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91F66" w14:textId="77777777" w:rsidR="00D067DE" w:rsidRPr="00BF72A3" w:rsidRDefault="00E5202F">
      <w:pPr>
        <w:pStyle w:val="Heading1"/>
        <w:rPr>
          <w:color w:val="auto"/>
          <w:sz w:val="24"/>
          <w:szCs w:val="24"/>
        </w:rPr>
      </w:pPr>
      <w:r w:rsidRPr="00BF72A3">
        <w:rPr>
          <w:color w:val="auto"/>
          <w:sz w:val="24"/>
          <w:szCs w:val="24"/>
        </w:rPr>
        <w:t>Abbreviations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D067DE" w14:paraId="7F001A66" w14:textId="77777777">
        <w:trPr>
          <w:tblHeader/>
        </w:trPr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39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B67BEC" w14:textId="77777777" w:rsidR="00D067DE" w:rsidRDefault="00E5202F">
            <w:r>
              <w:rPr>
                <w:b/>
                <w:bCs/>
                <w:color w:val="FFFFFF"/>
              </w:rPr>
              <w:t>Abbreviation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39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BCEDEB" w14:textId="77777777" w:rsidR="00D067DE" w:rsidRDefault="00E5202F">
            <w:r>
              <w:rPr>
                <w:b/>
                <w:bCs/>
                <w:color w:val="FFFFFF"/>
              </w:rPr>
              <w:t>Definition</w:t>
            </w:r>
          </w:p>
        </w:tc>
      </w:tr>
      <w:tr w:rsidR="00D067DE" w14:paraId="0CC703BF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1A694" w14:textId="77777777" w:rsidR="00D067DE" w:rsidRDefault="00E5202F">
            <w:r>
              <w:rPr>
                <w:b/>
                <w:bCs/>
              </w:rPr>
              <w:t>4-PL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60486B" w14:textId="77777777" w:rsidR="00D067DE" w:rsidRDefault="00E5202F">
            <w:r>
              <w:t>four-parameter logistic</w:t>
            </w:r>
          </w:p>
        </w:tc>
      </w:tr>
      <w:tr w:rsidR="00D067DE" w14:paraId="3FB77E4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E765D1" w14:textId="77777777" w:rsidR="00D067DE" w:rsidRDefault="00E5202F">
            <w:r>
              <w:rPr>
                <w:b/>
                <w:bCs/>
              </w:rPr>
              <w:t>4:2 FTS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39DBF1" w14:textId="77777777" w:rsidR="00D067DE" w:rsidRDefault="00E5202F">
            <w:r>
              <w:t>4:2 fluorotelomer sulfonate</w:t>
            </w:r>
          </w:p>
        </w:tc>
      </w:tr>
      <w:tr w:rsidR="00D067DE" w14:paraId="05FB25B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509F7" w14:textId="77777777" w:rsidR="00D067DE" w:rsidRDefault="00E5202F">
            <w:r>
              <w:rPr>
                <w:b/>
                <w:bCs/>
              </w:rPr>
              <w:t>6:2 FTS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0C3934" w14:textId="77777777" w:rsidR="00D067DE" w:rsidRDefault="00E5202F">
            <w:r>
              <w:t>6:2 fluorotelomer sulfonate</w:t>
            </w:r>
          </w:p>
        </w:tc>
      </w:tr>
      <w:tr w:rsidR="00D067DE" w14:paraId="1A6FA78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E3465C" w14:textId="77777777" w:rsidR="00D067DE" w:rsidRDefault="00E5202F">
            <w:r>
              <w:rPr>
                <w:b/>
                <w:bCs/>
              </w:rPr>
              <w:t>8:2 FTS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0EFF94" w14:textId="77777777" w:rsidR="00D067DE" w:rsidRDefault="00E5202F">
            <w:r>
              <w:t>8:2 fluorotelomer sulfonate</w:t>
            </w:r>
          </w:p>
        </w:tc>
      </w:tr>
      <w:tr w:rsidR="00D40B95" w14:paraId="0D0F136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8E6DC4" w14:textId="35C13762" w:rsidR="00D40B95" w:rsidRDefault="00D40B95">
            <w:pPr>
              <w:rPr>
                <w:b/>
                <w:bCs/>
              </w:rPr>
            </w:pPr>
            <w:r>
              <w:rPr>
                <w:b/>
                <w:bCs/>
              </w:rPr>
              <w:t>AICD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15A2B0" w14:textId="20159C03" w:rsidR="00D40B95" w:rsidRDefault="00D40B95">
            <w:r>
              <w:t>Activation-induced cell death</w:t>
            </w:r>
          </w:p>
        </w:tc>
      </w:tr>
      <w:tr w:rsidR="00D40B95" w14:paraId="6235AB7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F042B9" w14:textId="76C34D2E" w:rsidR="00D40B95" w:rsidRDefault="004620E0">
            <w:pPr>
              <w:rPr>
                <w:b/>
                <w:bCs/>
              </w:rPr>
            </w:pPr>
            <w:r>
              <w:rPr>
                <w:b/>
                <w:bCs/>
              </w:rPr>
              <w:t>AO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3C8135" w14:textId="48E8D62F" w:rsidR="00D40B95" w:rsidRDefault="004620E0">
            <w:r>
              <w:t>adverse outcome</w:t>
            </w:r>
          </w:p>
        </w:tc>
      </w:tr>
      <w:tr w:rsidR="004620E0" w14:paraId="402295A6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F75938" w14:textId="48E6144A" w:rsidR="004620E0" w:rsidRDefault="004620E0">
            <w:pPr>
              <w:rPr>
                <w:b/>
                <w:bCs/>
              </w:rPr>
            </w:pPr>
            <w:r>
              <w:rPr>
                <w:b/>
                <w:bCs/>
              </w:rPr>
              <w:t>AOP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269B5A" w14:textId="4C888B29" w:rsidR="004620E0" w:rsidRDefault="004620E0">
            <w:r>
              <w:t>adverse outcome</w:t>
            </w:r>
            <w:r>
              <w:t xml:space="preserve"> pathway</w:t>
            </w:r>
          </w:p>
        </w:tc>
      </w:tr>
      <w:tr w:rsidR="00D067DE" w14:paraId="722CD05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7AF348" w14:textId="77777777" w:rsidR="00D067DE" w:rsidRDefault="00E5202F">
            <w:r>
              <w:rPr>
                <w:b/>
                <w:bCs/>
              </w:rPr>
              <w:t>AhR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D3FA0F" w14:textId="77777777" w:rsidR="00D067DE" w:rsidRDefault="00E5202F">
            <w:r>
              <w:t>aryl hydrocarbon receptor</w:t>
            </w:r>
          </w:p>
        </w:tc>
      </w:tr>
      <w:tr w:rsidR="00D067DE" w14:paraId="6B929AC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40761D" w14:textId="77777777" w:rsidR="00D067DE" w:rsidRDefault="00E5202F">
            <w:r>
              <w:rPr>
                <w:b/>
                <w:bCs/>
              </w:rPr>
              <w:t>BMC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00037D" w14:textId="77777777" w:rsidR="00D067DE" w:rsidRDefault="00E5202F">
            <w:r>
              <w:t>benchmark concentration</w:t>
            </w:r>
          </w:p>
        </w:tc>
      </w:tr>
      <w:tr w:rsidR="00D067DE" w14:paraId="7EEA798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49230D" w14:textId="77777777" w:rsidR="00D067DE" w:rsidRDefault="00E5202F">
            <w:r>
              <w:rPr>
                <w:b/>
                <w:bCs/>
              </w:rPr>
              <w:t>BMD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D2AAAC" w14:textId="77777777" w:rsidR="00D067DE" w:rsidRDefault="00E5202F">
            <w:r>
              <w:t>benchmark dose</w:t>
            </w:r>
          </w:p>
        </w:tc>
      </w:tr>
      <w:tr w:rsidR="00D067DE" w14:paraId="48AD67D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45F3D0" w14:textId="77777777" w:rsidR="00D067DE" w:rsidRDefault="00E5202F">
            <w:r>
              <w:rPr>
                <w:b/>
                <w:bCs/>
              </w:rPr>
              <w:t>bmed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A72119" w14:textId="77777777" w:rsidR="00D067DE" w:rsidRDefault="00E5202F">
            <w:r>
              <w:t>background median</w:t>
            </w:r>
          </w:p>
        </w:tc>
      </w:tr>
      <w:tr w:rsidR="00D067DE" w14:paraId="13E0DC8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757FF1" w14:textId="77777777" w:rsidR="00D067DE" w:rsidRDefault="00E5202F">
            <w:r>
              <w:rPr>
                <w:b/>
                <w:bCs/>
              </w:rPr>
              <w:t>BMR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BA1C6A" w14:textId="77777777" w:rsidR="00D067DE" w:rsidRDefault="00E5202F">
            <w:r>
              <w:t>benchmark response</w:t>
            </w:r>
          </w:p>
        </w:tc>
      </w:tr>
      <w:tr w:rsidR="00D067DE" w14:paraId="1358CD4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84470" w14:textId="77777777" w:rsidR="00D067DE" w:rsidRDefault="00E5202F">
            <w:r>
              <w:rPr>
                <w:b/>
                <w:bCs/>
              </w:rPr>
              <w:t>CFSE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E65508" w14:textId="77777777" w:rsidR="00D067DE" w:rsidRDefault="00E5202F">
            <w:r>
              <w:t>carboxyfluorescein succinimidyl ester</w:t>
            </w:r>
          </w:p>
        </w:tc>
      </w:tr>
      <w:tr w:rsidR="00D067DE" w14:paraId="0500708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C8E20E" w14:textId="77777777" w:rsidR="00D067DE" w:rsidRDefault="00E5202F">
            <w:r>
              <w:rPr>
                <w:b/>
                <w:bCs/>
              </w:rPr>
              <w:t>CHMS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95202E" w14:textId="77777777" w:rsidR="00D067DE" w:rsidRDefault="00E5202F">
            <w:r>
              <w:t>Canadian Health Measures Survey</w:t>
            </w:r>
          </w:p>
        </w:tc>
      </w:tr>
      <w:tr w:rsidR="00D067DE" w14:paraId="5ACF6D1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E9F9DA" w14:textId="77777777" w:rsidR="00D067DE" w:rsidRDefault="00E5202F">
            <w:r>
              <w:rPr>
                <w:b/>
                <w:bCs/>
              </w:rPr>
              <w:t>CPM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232857" w14:textId="77777777" w:rsidR="00D067DE" w:rsidRDefault="00E5202F">
            <w:r>
              <w:t>counts per million</w:t>
            </w:r>
          </w:p>
        </w:tc>
      </w:tr>
      <w:tr w:rsidR="00D067DE" w14:paraId="57B0494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99033D" w14:textId="77777777" w:rsidR="00D067DE" w:rsidRDefault="00E5202F">
            <w:r>
              <w:rPr>
                <w:b/>
                <w:bCs/>
              </w:rPr>
              <w:t>DEG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1E2CFA" w14:textId="77777777" w:rsidR="00D067DE" w:rsidRDefault="00E5202F">
            <w:r>
              <w:t>differentially expressed gene</w:t>
            </w:r>
          </w:p>
        </w:tc>
      </w:tr>
      <w:tr w:rsidR="00D067DE" w14:paraId="4F63A9C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F866E3" w14:textId="77777777" w:rsidR="00D067DE" w:rsidRDefault="00E5202F">
            <w:r>
              <w:rPr>
                <w:b/>
                <w:bCs/>
              </w:rPr>
              <w:t>DMSO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8FE57C" w14:textId="77777777" w:rsidR="00D067DE" w:rsidRDefault="00E5202F">
            <w:r>
              <w:t>dimethyl sulfoxide</w:t>
            </w:r>
          </w:p>
        </w:tc>
      </w:tr>
      <w:tr w:rsidR="00D067DE" w14:paraId="45C177B1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50824" w14:textId="77777777" w:rsidR="00D067DE" w:rsidRDefault="00E5202F">
            <w:r>
              <w:rPr>
                <w:b/>
                <w:bCs/>
              </w:rPr>
              <w:t>EFSA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C6268B" w14:textId="77777777" w:rsidR="00D067DE" w:rsidRDefault="00E5202F">
            <w:r>
              <w:t>European Food Safety Authority</w:t>
            </w:r>
          </w:p>
        </w:tc>
      </w:tr>
      <w:tr w:rsidR="00D067DE" w14:paraId="127E6CB6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1988EF" w14:textId="77777777" w:rsidR="00D067DE" w:rsidRDefault="00E5202F">
            <w:r>
              <w:rPr>
                <w:b/>
                <w:bCs/>
              </w:rPr>
              <w:t>EPA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A7052D" w14:textId="77777777" w:rsidR="00D067DE" w:rsidRDefault="00E5202F">
            <w:r>
              <w:t>Environmental Protection Agency</w:t>
            </w:r>
          </w:p>
        </w:tc>
      </w:tr>
      <w:tr w:rsidR="00D067DE" w14:paraId="0265831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D4209" w14:textId="77777777" w:rsidR="00D067DE" w:rsidRDefault="00E5202F">
            <w:r>
              <w:rPr>
                <w:b/>
                <w:bCs/>
              </w:rPr>
              <w:t>ESI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B046C" w14:textId="77777777" w:rsidR="00D067DE" w:rsidRDefault="00E5202F">
            <w:r>
              <w:t>electrospray ionization</w:t>
            </w:r>
          </w:p>
        </w:tc>
      </w:tr>
      <w:tr w:rsidR="00D067DE" w14:paraId="2E61AC3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62093B" w14:textId="77777777" w:rsidR="00D067DE" w:rsidRDefault="00E5202F">
            <w:r>
              <w:rPr>
                <w:b/>
                <w:bCs/>
              </w:rPr>
              <w:t>FBS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08DF0C" w14:textId="77777777" w:rsidR="00D067DE" w:rsidRDefault="00E5202F">
            <w:r>
              <w:t>fetal bovine serum</w:t>
            </w:r>
          </w:p>
        </w:tc>
      </w:tr>
      <w:tr w:rsidR="00D067DE" w14:paraId="6D76F80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177A03" w14:textId="77777777" w:rsidR="00D067DE" w:rsidRDefault="00E5202F">
            <w:r>
              <w:rPr>
                <w:b/>
                <w:bCs/>
              </w:rPr>
              <w:t>FDR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B0B75B" w14:textId="77777777" w:rsidR="00D067DE" w:rsidRDefault="00E5202F">
            <w:r>
              <w:t>false discovery rate</w:t>
            </w:r>
          </w:p>
        </w:tc>
      </w:tr>
      <w:tr w:rsidR="00D067DE" w14:paraId="0C56638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16C3F9" w14:textId="77777777" w:rsidR="00D067DE" w:rsidRDefault="00E5202F">
            <w:r>
              <w:rPr>
                <w:b/>
                <w:bCs/>
              </w:rPr>
              <w:t>FOSA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68D23D" w14:textId="77777777" w:rsidR="00D067DE" w:rsidRDefault="00E5202F">
            <w:r>
              <w:t>perfluorooctanesulfonamide</w:t>
            </w:r>
          </w:p>
        </w:tc>
      </w:tr>
      <w:tr w:rsidR="00D067DE" w14:paraId="6B1071CB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33EA5B" w14:textId="77777777" w:rsidR="00D067DE" w:rsidRDefault="00E5202F">
            <w:r>
              <w:rPr>
                <w:b/>
                <w:bCs/>
              </w:rPr>
              <w:t>FSC-A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2A27E" w14:textId="77777777" w:rsidR="00D067DE" w:rsidRDefault="00E5202F">
            <w:r>
              <w:t>forward scatter area</w:t>
            </w:r>
          </w:p>
        </w:tc>
      </w:tr>
      <w:tr w:rsidR="00D067DE" w14:paraId="664C0ED1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EA7786" w14:textId="77777777" w:rsidR="00D067DE" w:rsidRDefault="00E5202F">
            <w:r>
              <w:rPr>
                <w:b/>
                <w:bCs/>
              </w:rPr>
              <w:t>FSC-H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F83667" w14:textId="77777777" w:rsidR="00D067DE" w:rsidRDefault="00E5202F">
            <w:r>
              <w:t>forward scatter height</w:t>
            </w:r>
          </w:p>
        </w:tc>
      </w:tr>
      <w:tr w:rsidR="00D067DE" w14:paraId="116624D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E15C71" w14:textId="77777777" w:rsidR="00D067DE" w:rsidRDefault="00E5202F">
            <w:r>
              <w:rPr>
                <w:b/>
                <w:bCs/>
              </w:rPr>
              <w:t>GEO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A41FD5" w14:textId="77777777" w:rsidR="00D067DE" w:rsidRDefault="00E5202F">
            <w:r>
              <w:t>Gene Expression Omnibus</w:t>
            </w:r>
          </w:p>
        </w:tc>
      </w:tr>
      <w:tr w:rsidR="00D067DE" w14:paraId="23E53C0B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A02CB1" w14:textId="77777777" w:rsidR="00D067DE" w:rsidRDefault="00E5202F">
            <w:r>
              <w:rPr>
                <w:b/>
                <w:bCs/>
              </w:rPr>
              <w:t>GO BP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DF3AF3" w14:textId="77777777" w:rsidR="00D067DE" w:rsidRDefault="00E5202F">
            <w:r>
              <w:t>Gene Ontology Biological Process</w:t>
            </w:r>
          </w:p>
        </w:tc>
      </w:tr>
      <w:tr w:rsidR="00D067DE" w14:paraId="1BEC53A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3D3B94" w14:textId="77777777" w:rsidR="00D067DE" w:rsidRDefault="00E5202F">
            <w:r>
              <w:rPr>
                <w:b/>
                <w:bCs/>
              </w:rPr>
              <w:t>HPLC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235E7A" w14:textId="77777777" w:rsidR="00D067DE" w:rsidRDefault="00E5202F">
            <w:r>
              <w:t>high-performance liquid chromatography</w:t>
            </w:r>
          </w:p>
        </w:tc>
      </w:tr>
      <w:tr w:rsidR="00D067DE" w14:paraId="58919B6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50EAC7" w14:textId="77777777" w:rsidR="00D067DE" w:rsidRDefault="00E5202F">
            <w:r>
              <w:rPr>
                <w:b/>
                <w:bCs/>
              </w:rPr>
              <w:lastRenderedPageBreak/>
              <w:t>IFN-γ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4BC356" w14:textId="77777777" w:rsidR="00D067DE" w:rsidRDefault="00E5202F">
            <w:r>
              <w:t>interferon gamma</w:t>
            </w:r>
          </w:p>
        </w:tc>
      </w:tr>
      <w:tr w:rsidR="00D067DE" w14:paraId="193B3BE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046EA0" w14:textId="77777777" w:rsidR="00D067DE" w:rsidRDefault="00E5202F">
            <w:r>
              <w:rPr>
                <w:b/>
                <w:bCs/>
              </w:rPr>
              <w:t>IgM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14DBA5" w14:textId="77777777" w:rsidR="00D067DE" w:rsidRDefault="00E5202F">
            <w:r>
              <w:t>immunoglobulin M</w:t>
            </w:r>
          </w:p>
        </w:tc>
      </w:tr>
      <w:tr w:rsidR="00D067DE" w14:paraId="3FC2F13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751928" w14:textId="77777777" w:rsidR="00D067DE" w:rsidRDefault="00E5202F">
            <w:r>
              <w:rPr>
                <w:b/>
                <w:bCs/>
              </w:rPr>
              <w:t>IL-2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52D504" w14:textId="77777777" w:rsidR="00D067DE" w:rsidRDefault="00E5202F">
            <w:r>
              <w:t>interleukin-2</w:t>
            </w:r>
          </w:p>
        </w:tc>
      </w:tr>
      <w:tr w:rsidR="00D067DE" w14:paraId="2FFE513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ACA113" w14:textId="77777777" w:rsidR="00D067DE" w:rsidRDefault="00E5202F">
            <w:r>
              <w:rPr>
                <w:b/>
                <w:bCs/>
              </w:rPr>
              <w:t>IS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AC246D" w14:textId="77777777" w:rsidR="00D067DE" w:rsidRDefault="00E5202F">
            <w:r>
              <w:t>internal standard</w:t>
            </w:r>
          </w:p>
        </w:tc>
      </w:tr>
      <w:tr w:rsidR="00396C58" w14:paraId="07D1455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C6C9E9" w14:textId="6BC9E454" w:rsidR="00396C58" w:rsidRDefault="00396C58">
            <w:pPr>
              <w:rPr>
                <w:b/>
                <w:bCs/>
              </w:rPr>
            </w:pPr>
            <w:r>
              <w:rPr>
                <w:b/>
                <w:bCs/>
              </w:rPr>
              <w:t>KE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3CBAA5" w14:textId="1934BD96" w:rsidR="00396C58" w:rsidRDefault="00396C58">
            <w:r>
              <w:t>key event</w:t>
            </w:r>
          </w:p>
        </w:tc>
      </w:tr>
      <w:tr w:rsidR="00D067DE" w14:paraId="1EFDB21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7ED990" w14:textId="77777777" w:rsidR="00D067DE" w:rsidRDefault="00E5202F">
            <w:r>
              <w:rPr>
                <w:b/>
                <w:bCs/>
              </w:rPr>
              <w:t>KLH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6D4BB1" w14:textId="77777777" w:rsidR="00D067DE" w:rsidRDefault="00E5202F">
            <w:r>
              <w:t>keyhole limpet hemocyanin</w:t>
            </w:r>
          </w:p>
        </w:tc>
      </w:tr>
      <w:tr w:rsidR="00D067DE" w14:paraId="328CBA9B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A63909" w14:textId="77777777" w:rsidR="00D067DE" w:rsidRDefault="00E5202F">
            <w:r>
              <w:rPr>
                <w:b/>
                <w:bCs/>
              </w:rPr>
              <w:t>LL.4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E6BA7A" w14:textId="77777777" w:rsidR="00D067DE" w:rsidRDefault="00E5202F">
            <w:r>
              <w:t>four-parameter log-logistic models</w:t>
            </w:r>
          </w:p>
        </w:tc>
      </w:tr>
      <w:tr w:rsidR="00D067DE" w14:paraId="451AB9D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DF8F71" w14:textId="77777777" w:rsidR="00D067DE" w:rsidRDefault="00E5202F">
            <w:r>
              <w:rPr>
                <w:b/>
                <w:bCs/>
              </w:rPr>
              <w:t>LMM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8ED8AA" w14:textId="3AAC8601" w:rsidR="00D067DE" w:rsidRDefault="00E5202F">
            <w:r>
              <w:t>linear mixed model</w:t>
            </w:r>
          </w:p>
        </w:tc>
      </w:tr>
      <w:tr w:rsidR="00D067DE" w14:paraId="0C377D8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583CE8" w14:textId="77777777" w:rsidR="00D067DE" w:rsidRDefault="00E5202F">
            <w:r>
              <w:rPr>
                <w:b/>
                <w:bCs/>
              </w:rPr>
              <w:t>Log</w:t>
            </w:r>
            <w:r w:rsidRPr="00BF72A3"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</w:rPr>
              <w:t>FC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2554EB" w14:textId="77777777" w:rsidR="00D067DE" w:rsidRDefault="00E5202F">
            <w:r>
              <w:t>Log2 fold change</w:t>
            </w:r>
          </w:p>
        </w:tc>
      </w:tr>
      <w:tr w:rsidR="00D067DE" w14:paraId="7124559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D7B328" w14:textId="77777777" w:rsidR="00D067DE" w:rsidRDefault="00E5202F">
            <w:r>
              <w:rPr>
                <w:b/>
                <w:bCs/>
              </w:rPr>
              <w:t>LPS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00DCD3" w14:textId="77777777" w:rsidR="00D067DE" w:rsidRDefault="00E5202F">
            <w:r>
              <w:t>lipopolysaccharide</w:t>
            </w:r>
          </w:p>
        </w:tc>
      </w:tr>
      <w:tr w:rsidR="00D067DE" w14:paraId="25F0299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4012F" w14:textId="77777777" w:rsidR="00D067DE" w:rsidRDefault="00E5202F">
            <w:r>
              <w:rPr>
                <w:b/>
                <w:bCs/>
              </w:rPr>
              <w:t>MFI</w:t>
            </w:r>
            <w:r w:rsidRPr="00BF72A3">
              <w:rPr>
                <w:b/>
                <w:bCs/>
                <w:vertAlign w:val="superscript"/>
              </w:rPr>
              <w:t>-1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DE29A3" w14:textId="77777777" w:rsidR="00D067DE" w:rsidRDefault="00E5202F">
            <w:r>
              <w:t>reciprocal mean fluorescence intensity</w:t>
            </w:r>
          </w:p>
        </w:tc>
      </w:tr>
      <w:tr w:rsidR="00D067DE" w14:paraId="40FCB12F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80B07" w14:textId="77777777" w:rsidR="00D067DE" w:rsidRDefault="00E5202F">
            <w:r>
              <w:rPr>
                <w:b/>
                <w:bCs/>
              </w:rPr>
              <w:t>N-EtFOSAA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4BD379" w14:textId="77777777" w:rsidR="00D067DE" w:rsidRDefault="00E5202F">
            <w:r>
              <w:t>N-ethyl perfluorooctanesulfonamidoacetic acid</w:t>
            </w:r>
          </w:p>
        </w:tc>
      </w:tr>
      <w:tr w:rsidR="00D067DE" w14:paraId="31ABF08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2624F4" w14:textId="77777777" w:rsidR="00D067DE" w:rsidRDefault="00E5202F">
            <w:r>
              <w:rPr>
                <w:b/>
                <w:bCs/>
              </w:rPr>
              <w:t>N-MeFOSAA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64660F" w14:textId="77777777" w:rsidR="00D067DE" w:rsidRDefault="00E5202F">
            <w:r>
              <w:t>N-methyl perfluorooctanesulfonamidoacetic acid</w:t>
            </w:r>
          </w:p>
        </w:tc>
      </w:tr>
      <w:tr w:rsidR="00D067DE" w14:paraId="3C50CBD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36D218" w14:textId="77777777" w:rsidR="00D067DE" w:rsidRDefault="00E5202F">
            <w:r>
              <w:rPr>
                <w:b/>
                <w:bCs/>
              </w:rPr>
              <w:t>NAM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26A9E6" w14:textId="77777777" w:rsidR="00D067DE" w:rsidRDefault="00E5202F">
            <w:r>
              <w:t>new approach method</w:t>
            </w:r>
          </w:p>
        </w:tc>
      </w:tr>
      <w:tr w:rsidR="00D067DE" w14:paraId="52C04D91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82D61" w14:textId="77777777" w:rsidR="00D067DE" w:rsidRDefault="00E5202F">
            <w:r>
              <w:rPr>
                <w:b/>
                <w:bCs/>
              </w:rPr>
              <w:t>NHANES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E19FE8" w14:textId="77777777" w:rsidR="00D067DE" w:rsidRDefault="00E5202F">
            <w:r>
              <w:t>National Health and Nutrition Examination Survey</w:t>
            </w:r>
          </w:p>
        </w:tc>
      </w:tr>
      <w:tr w:rsidR="00D067DE" w14:paraId="1435AF8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6C8CAF" w14:textId="77777777" w:rsidR="00D067DE" w:rsidRDefault="00E5202F">
            <w:r>
              <w:rPr>
                <w:b/>
                <w:bCs/>
              </w:rPr>
              <w:t>nMAD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5DD808" w14:textId="77777777" w:rsidR="00D067DE" w:rsidRDefault="00E5202F">
            <w:r>
              <w:t>median absolute deviation</w:t>
            </w:r>
          </w:p>
        </w:tc>
      </w:tr>
      <w:tr w:rsidR="00D067DE" w14:paraId="201EC2E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9BBB5C" w14:textId="77777777" w:rsidR="00D067DE" w:rsidRDefault="00E5202F">
            <w:r>
              <w:rPr>
                <w:b/>
                <w:bCs/>
              </w:rPr>
              <w:t>p</w:t>
            </w:r>
            <w:r w:rsidRPr="00BF72A3">
              <w:rPr>
                <w:b/>
                <w:bCs/>
                <w:vertAlign w:val="subscript"/>
              </w:rPr>
              <w:t>adj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6FB925" w14:textId="77777777" w:rsidR="00D067DE" w:rsidRDefault="00E5202F">
            <w:r>
              <w:t>adjusted p-value</w:t>
            </w:r>
          </w:p>
        </w:tc>
      </w:tr>
      <w:tr w:rsidR="00D067DE" w14:paraId="527EB6C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2787CF" w14:textId="77777777" w:rsidR="00D067DE" w:rsidRDefault="00E5202F">
            <w:r>
              <w:rPr>
                <w:b/>
                <w:bCs/>
              </w:rPr>
              <w:t>PBMC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91E804" w14:textId="77777777" w:rsidR="00D067DE" w:rsidRDefault="00E5202F">
            <w:r>
              <w:t>peripheral blood mononuclear cell(s)</w:t>
            </w:r>
          </w:p>
        </w:tc>
      </w:tr>
      <w:tr w:rsidR="00D067DE" w14:paraId="11E7AFE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3785AD" w14:textId="77777777" w:rsidR="00D067DE" w:rsidRDefault="00E5202F">
            <w:r>
              <w:rPr>
                <w:b/>
                <w:bCs/>
              </w:rPr>
              <w:t>PC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102853" w14:textId="77777777" w:rsidR="00D067DE" w:rsidRDefault="00E5202F">
            <w:r>
              <w:t>principal component</w:t>
            </w:r>
          </w:p>
        </w:tc>
      </w:tr>
      <w:tr w:rsidR="00D067DE" w14:paraId="6B7A394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53E9CB" w14:textId="77777777" w:rsidR="00D067DE" w:rsidRDefault="00E5202F">
            <w:r>
              <w:rPr>
                <w:b/>
                <w:bCs/>
              </w:rPr>
              <w:t>PFBA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3CBF0E" w14:textId="77777777" w:rsidR="00D067DE" w:rsidRDefault="00E5202F">
            <w:r>
              <w:t>perfluorobutanoic acid</w:t>
            </w:r>
          </w:p>
        </w:tc>
      </w:tr>
      <w:tr w:rsidR="00D067DE" w14:paraId="39F8CEC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F5368F" w14:textId="77777777" w:rsidR="00D067DE" w:rsidRDefault="00E5202F">
            <w:r>
              <w:rPr>
                <w:b/>
                <w:bCs/>
              </w:rPr>
              <w:t>PFDA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3AE1E4" w14:textId="77777777" w:rsidR="00D067DE" w:rsidRDefault="00E5202F">
            <w:r>
              <w:t>perfluorodecanoic acid</w:t>
            </w:r>
          </w:p>
        </w:tc>
      </w:tr>
      <w:tr w:rsidR="00D067DE" w14:paraId="34726F6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21982A" w14:textId="77777777" w:rsidR="00D067DE" w:rsidRDefault="00E5202F">
            <w:r>
              <w:rPr>
                <w:b/>
                <w:bCs/>
              </w:rPr>
              <w:t>PFDoA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D73E01" w14:textId="77777777" w:rsidR="00D067DE" w:rsidRDefault="00E5202F">
            <w:r>
              <w:t>perfluorododecanoic acid</w:t>
            </w:r>
          </w:p>
        </w:tc>
      </w:tr>
      <w:tr w:rsidR="00D067DE" w14:paraId="777F3CF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2971E1" w14:textId="77777777" w:rsidR="00D067DE" w:rsidRDefault="00E5202F">
            <w:r>
              <w:rPr>
                <w:b/>
                <w:bCs/>
              </w:rPr>
              <w:t>PFDS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290F1" w14:textId="77777777" w:rsidR="00D067DE" w:rsidRDefault="00E5202F">
            <w:r>
              <w:t>perfluorodecanesulfonic acid</w:t>
            </w:r>
          </w:p>
        </w:tc>
      </w:tr>
      <w:tr w:rsidR="00D067DE" w14:paraId="586F143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530AF9" w14:textId="77777777" w:rsidR="00D067DE" w:rsidRDefault="00E5202F">
            <w:r>
              <w:rPr>
                <w:b/>
                <w:bCs/>
              </w:rPr>
              <w:t>PFHpA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D8EFA9" w14:textId="77777777" w:rsidR="00D067DE" w:rsidRDefault="00E5202F">
            <w:r>
              <w:t>perfluoroheptanoic acid</w:t>
            </w:r>
          </w:p>
        </w:tc>
      </w:tr>
      <w:tr w:rsidR="00D067DE" w14:paraId="171F96B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684D17" w14:textId="77777777" w:rsidR="00D067DE" w:rsidRDefault="00E5202F">
            <w:r>
              <w:rPr>
                <w:b/>
                <w:bCs/>
              </w:rPr>
              <w:t>PFHpS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623889" w14:textId="77777777" w:rsidR="00D067DE" w:rsidRDefault="00E5202F">
            <w:r>
              <w:t>perfluoroheptanesulfonic acid</w:t>
            </w:r>
          </w:p>
        </w:tc>
      </w:tr>
      <w:tr w:rsidR="00D067DE" w14:paraId="5D77BD2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4E39C" w14:textId="77777777" w:rsidR="00D067DE" w:rsidRDefault="00E5202F">
            <w:r>
              <w:rPr>
                <w:b/>
                <w:bCs/>
              </w:rPr>
              <w:t>PFHxA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FCB34F" w14:textId="77777777" w:rsidR="00D067DE" w:rsidRDefault="00E5202F">
            <w:r>
              <w:t>perfluorohexanoic acid</w:t>
            </w:r>
          </w:p>
        </w:tc>
      </w:tr>
      <w:tr w:rsidR="00D067DE" w14:paraId="6701208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A0911B" w14:textId="77777777" w:rsidR="00D067DE" w:rsidRDefault="00E5202F">
            <w:r>
              <w:rPr>
                <w:b/>
                <w:bCs/>
              </w:rPr>
              <w:t>PFHxS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EB9007" w14:textId="77777777" w:rsidR="00D067DE" w:rsidRDefault="00E5202F">
            <w:r>
              <w:t>perfluorohexanesulfonic acid</w:t>
            </w:r>
          </w:p>
        </w:tc>
      </w:tr>
      <w:tr w:rsidR="00D067DE" w14:paraId="736A604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8C50A" w14:textId="77777777" w:rsidR="00D067DE" w:rsidRDefault="00E5202F">
            <w:r>
              <w:rPr>
                <w:b/>
                <w:bCs/>
              </w:rPr>
              <w:t>PFNA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BBD1BF" w14:textId="77777777" w:rsidR="00D067DE" w:rsidRDefault="00E5202F">
            <w:r>
              <w:t>perfluorononanoic acid</w:t>
            </w:r>
          </w:p>
        </w:tc>
      </w:tr>
      <w:tr w:rsidR="00D067DE" w14:paraId="2C62AA96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D7AF5" w14:textId="77777777" w:rsidR="00D067DE" w:rsidRDefault="00E5202F">
            <w:r>
              <w:rPr>
                <w:b/>
                <w:bCs/>
              </w:rPr>
              <w:t>PFNS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62F520" w14:textId="77777777" w:rsidR="00D067DE" w:rsidRDefault="00E5202F">
            <w:r>
              <w:t>perfluorononanesulfonic acid</w:t>
            </w:r>
          </w:p>
        </w:tc>
      </w:tr>
      <w:tr w:rsidR="00D067DE" w14:paraId="43A1AF1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70DCA" w14:textId="77777777" w:rsidR="00D067DE" w:rsidRDefault="00E5202F">
            <w:r>
              <w:rPr>
                <w:b/>
                <w:bCs/>
              </w:rPr>
              <w:t>PFOA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18DB4B" w14:textId="77777777" w:rsidR="00D067DE" w:rsidRDefault="00E5202F">
            <w:r>
              <w:t>perfluorooctanoic acid</w:t>
            </w:r>
          </w:p>
        </w:tc>
      </w:tr>
      <w:tr w:rsidR="00D067DE" w14:paraId="69FE425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C65C25" w14:textId="77777777" w:rsidR="00D067DE" w:rsidRDefault="00E5202F">
            <w:r>
              <w:rPr>
                <w:b/>
                <w:bCs/>
              </w:rPr>
              <w:lastRenderedPageBreak/>
              <w:t>PFOS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C9D507" w14:textId="77777777" w:rsidR="00D067DE" w:rsidRDefault="00E5202F">
            <w:r>
              <w:t>perfluorooctanesulfonic acid</w:t>
            </w:r>
          </w:p>
        </w:tc>
      </w:tr>
      <w:tr w:rsidR="00D067DE" w14:paraId="20B632E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44B4F0" w14:textId="77777777" w:rsidR="00D067DE" w:rsidRDefault="00E5202F">
            <w:r>
              <w:rPr>
                <w:b/>
                <w:bCs/>
              </w:rPr>
              <w:t>PFPeA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DE3C26" w14:textId="77777777" w:rsidR="00D067DE" w:rsidRDefault="00E5202F">
            <w:r>
              <w:t>perfluoropentanoic acid</w:t>
            </w:r>
          </w:p>
        </w:tc>
      </w:tr>
      <w:tr w:rsidR="00D067DE" w14:paraId="1723567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CCA5FD" w14:textId="77777777" w:rsidR="00D067DE" w:rsidRDefault="00E5202F">
            <w:r>
              <w:rPr>
                <w:b/>
                <w:bCs/>
              </w:rPr>
              <w:t>PFPeS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088000" w14:textId="77777777" w:rsidR="00D067DE" w:rsidRDefault="00E5202F">
            <w:r>
              <w:t>perfluoropentanesulfonic acid</w:t>
            </w:r>
          </w:p>
        </w:tc>
      </w:tr>
      <w:tr w:rsidR="00D067DE" w14:paraId="73D8DBA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B90499" w14:textId="77777777" w:rsidR="00D067DE" w:rsidRDefault="00E5202F">
            <w:r>
              <w:rPr>
                <w:b/>
                <w:bCs/>
              </w:rPr>
              <w:t>PFTeDA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F2349A" w14:textId="77777777" w:rsidR="00D067DE" w:rsidRDefault="00E5202F">
            <w:r>
              <w:t>perfluorotetradecanoic acid</w:t>
            </w:r>
          </w:p>
        </w:tc>
      </w:tr>
      <w:tr w:rsidR="00D067DE" w14:paraId="739C010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704CB2" w14:textId="77777777" w:rsidR="00D067DE" w:rsidRDefault="00E5202F">
            <w:r>
              <w:rPr>
                <w:b/>
                <w:bCs/>
              </w:rPr>
              <w:t>PFTrDA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3B2234" w14:textId="77777777" w:rsidR="00D067DE" w:rsidRDefault="00E5202F">
            <w:r>
              <w:t>perfluorotridecanoic acid</w:t>
            </w:r>
          </w:p>
        </w:tc>
      </w:tr>
      <w:tr w:rsidR="00D067DE" w14:paraId="159CE36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E13999" w14:textId="77777777" w:rsidR="00D067DE" w:rsidRDefault="00E5202F">
            <w:r>
              <w:rPr>
                <w:b/>
                <w:bCs/>
              </w:rPr>
              <w:t>PFUdA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B6F62" w14:textId="77777777" w:rsidR="00D067DE" w:rsidRDefault="00E5202F">
            <w:r>
              <w:t>perfluoroundecanoic acid</w:t>
            </w:r>
          </w:p>
        </w:tc>
      </w:tr>
      <w:tr w:rsidR="00D067DE" w14:paraId="7E51F4A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CD00B2" w14:textId="77777777" w:rsidR="00D067DE" w:rsidRDefault="00E5202F">
            <w:r>
              <w:rPr>
                <w:b/>
                <w:bCs/>
              </w:rPr>
              <w:t>PHA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A0866D" w14:textId="77777777" w:rsidR="00D067DE" w:rsidRDefault="00E5202F">
            <w:r>
              <w:t>phytohemagglutinin</w:t>
            </w:r>
          </w:p>
        </w:tc>
      </w:tr>
      <w:tr w:rsidR="00D067DE" w14:paraId="047F2DA6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23FB45" w14:textId="77777777" w:rsidR="00D067DE" w:rsidRDefault="00E5202F">
            <w:r>
              <w:rPr>
                <w:b/>
                <w:bCs/>
              </w:rPr>
              <w:t>PODL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6B53EA" w14:textId="77777777" w:rsidR="00D067DE" w:rsidRDefault="00E5202F">
            <w:r>
              <w:t>lower confidence bound</w:t>
            </w:r>
          </w:p>
        </w:tc>
      </w:tr>
      <w:tr w:rsidR="00D067DE" w14:paraId="5C0D581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06F387" w14:textId="77777777" w:rsidR="00D067DE" w:rsidRDefault="00E5202F">
            <w:r>
              <w:rPr>
                <w:b/>
                <w:bCs/>
              </w:rPr>
              <w:t>PODs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B93AB1" w14:textId="77777777" w:rsidR="00D067DE" w:rsidRDefault="00E5202F">
            <w:r>
              <w:t>points of departure</w:t>
            </w:r>
          </w:p>
        </w:tc>
      </w:tr>
      <w:tr w:rsidR="00D067DE" w14:paraId="6B8B8FB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F84DC2" w14:textId="77777777" w:rsidR="00D067DE" w:rsidRDefault="00E5202F">
            <w:r>
              <w:rPr>
                <w:b/>
                <w:bCs/>
              </w:rPr>
              <w:t>PODU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CBCD2F" w14:textId="77777777" w:rsidR="00D067DE" w:rsidRDefault="00E5202F">
            <w:r>
              <w:t>upper confidence bound</w:t>
            </w:r>
          </w:p>
        </w:tc>
      </w:tr>
      <w:tr w:rsidR="00D067DE" w14:paraId="426217E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1635AD" w14:textId="77777777" w:rsidR="00D067DE" w:rsidRDefault="00E5202F">
            <w:r>
              <w:rPr>
                <w:b/>
                <w:bCs/>
              </w:rPr>
              <w:t>PPAR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161CF7" w14:textId="77777777" w:rsidR="00D067DE" w:rsidRDefault="00E5202F">
            <w:r>
              <w:t>proliferator–activated receptors</w:t>
            </w:r>
          </w:p>
        </w:tc>
      </w:tr>
      <w:tr w:rsidR="00D067DE" w14:paraId="6AD7522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AFF02" w14:textId="77777777" w:rsidR="00D067DE" w:rsidRDefault="00E5202F">
            <w:r>
              <w:rPr>
                <w:b/>
                <w:bCs/>
              </w:rPr>
              <w:t>SRM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55DBA0" w14:textId="77777777" w:rsidR="00D067DE" w:rsidRDefault="00E5202F">
            <w:r>
              <w:t>selected reaction monitoring</w:t>
            </w:r>
          </w:p>
        </w:tc>
      </w:tr>
      <w:tr w:rsidR="00D067DE" w14:paraId="7487B4B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788C5F" w14:textId="77777777" w:rsidR="00D067DE" w:rsidRDefault="00E5202F">
            <w:r>
              <w:rPr>
                <w:b/>
                <w:bCs/>
              </w:rPr>
              <w:t>SSC-A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ADF472" w14:textId="77777777" w:rsidR="00D067DE" w:rsidRDefault="00E5202F">
            <w:r>
              <w:t>side scatter area</w:t>
            </w:r>
          </w:p>
        </w:tc>
      </w:tr>
      <w:tr w:rsidR="00D067DE" w14:paraId="34B3CE61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2DDC7B" w14:textId="77777777" w:rsidR="00D067DE" w:rsidRDefault="00E5202F">
            <w:r>
              <w:rPr>
                <w:b/>
                <w:bCs/>
              </w:rPr>
              <w:t>TCR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700D1D" w14:textId="77777777" w:rsidR="00D067DE" w:rsidRDefault="00E5202F">
            <w:r>
              <w:t>T-cell receptor</w:t>
            </w:r>
          </w:p>
        </w:tc>
      </w:tr>
      <w:tr w:rsidR="00D067DE" w14:paraId="7156962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12598" w14:textId="77777777" w:rsidR="00D067DE" w:rsidRDefault="00E5202F">
            <w:r>
              <w:rPr>
                <w:b/>
                <w:bCs/>
              </w:rPr>
              <w:t>TDAR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0C2790" w14:textId="77777777" w:rsidR="00D067DE" w:rsidRDefault="00E5202F">
            <w:r>
              <w:t>T-dependent antibody responses</w:t>
            </w:r>
          </w:p>
        </w:tc>
      </w:tr>
      <w:tr w:rsidR="00D067DE" w14:paraId="3FC2E8F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B4404" w14:textId="77777777" w:rsidR="00D067DE" w:rsidRDefault="00E5202F">
            <w:r>
              <w:rPr>
                <w:b/>
                <w:bCs/>
              </w:rPr>
              <w:t>Tfh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FD0C06" w14:textId="77777777" w:rsidR="00D067DE" w:rsidRDefault="00E5202F">
            <w:r>
              <w:t>T follicular helper</w:t>
            </w:r>
          </w:p>
        </w:tc>
      </w:tr>
      <w:tr w:rsidR="00D067DE" w14:paraId="10FE559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1358F" w14:textId="77777777" w:rsidR="00D067DE" w:rsidRDefault="00E5202F">
            <w:r>
              <w:rPr>
                <w:b/>
                <w:bCs/>
              </w:rPr>
              <w:t>TNF-α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208E43" w14:textId="77777777" w:rsidR="00D067DE" w:rsidRDefault="00E5202F">
            <w:r>
              <w:t>tumor necrosis factor alpha</w:t>
            </w:r>
          </w:p>
        </w:tc>
      </w:tr>
      <w:tr w:rsidR="00D067DE" w14:paraId="0D0AAB8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27477F" w14:textId="77777777" w:rsidR="00D067DE" w:rsidRDefault="00E5202F">
            <w:r>
              <w:rPr>
                <w:b/>
                <w:bCs/>
              </w:rPr>
              <w:t>TWI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EE9658" w14:textId="77777777" w:rsidR="00D067DE" w:rsidRDefault="00E5202F">
            <w:r>
              <w:t>tolerable weekly intake</w:t>
            </w:r>
          </w:p>
        </w:tc>
      </w:tr>
      <w:tr w:rsidR="00D067DE" w14:paraId="1A4A0B8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64042E" w14:textId="77777777" w:rsidR="00D067DE" w:rsidRDefault="00E5202F">
            <w:r>
              <w:rPr>
                <w:b/>
                <w:bCs/>
              </w:rPr>
              <w:t>UPLC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014F40" w14:textId="77777777" w:rsidR="00D067DE" w:rsidRDefault="00E5202F">
            <w:r>
              <w:t>ultra-performance liquid chromatography</w:t>
            </w:r>
          </w:p>
        </w:tc>
      </w:tr>
      <w:tr w:rsidR="00D067DE" w14:paraId="5F00258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A88273" w14:textId="77777777" w:rsidR="00D067DE" w:rsidRDefault="00E5202F">
            <w:r>
              <w:rPr>
                <w:b/>
                <w:bCs/>
              </w:rPr>
              <w:t>μSPE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A131CB" w14:textId="77777777" w:rsidR="00D067DE" w:rsidRDefault="00E5202F">
            <w:r>
              <w:t>micro solid phase</w:t>
            </w:r>
          </w:p>
        </w:tc>
      </w:tr>
    </w:tbl>
    <w:p w14:paraId="23AD1572" w14:textId="77777777" w:rsidR="00E5202F" w:rsidRDefault="00E5202F"/>
    <w:sectPr w:rsidR="00E5202F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18912" w14:textId="77777777" w:rsidR="00FD00DB" w:rsidRDefault="00FD00DB" w:rsidP="00BF72A3">
      <w:r>
        <w:separator/>
      </w:r>
    </w:p>
  </w:endnote>
  <w:endnote w:type="continuationSeparator" w:id="0">
    <w:p w14:paraId="73D8F9A0" w14:textId="77777777" w:rsidR="00FD00DB" w:rsidRDefault="00FD00DB" w:rsidP="00BF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5A3C" w14:textId="77777777" w:rsidR="00FD00DB" w:rsidRDefault="00FD00DB" w:rsidP="00BF72A3">
      <w:r>
        <w:separator/>
      </w:r>
    </w:p>
  </w:footnote>
  <w:footnote w:type="continuationSeparator" w:id="0">
    <w:p w14:paraId="4E553DF2" w14:textId="77777777" w:rsidR="00FD00DB" w:rsidRDefault="00FD00DB" w:rsidP="00BF7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E726C" w14:textId="2E550E77" w:rsidR="00BF72A3" w:rsidRDefault="00BF72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18B4F7" wp14:editId="35F870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43430" cy="376555"/>
              <wp:effectExtent l="0" t="0" r="0" b="4445"/>
              <wp:wrapNone/>
              <wp:docPr id="1512461040" name="Text Box 2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34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DC95C" w14:textId="06029010" w:rsidR="00BF72A3" w:rsidRPr="00BF72A3" w:rsidRDefault="00BF72A3" w:rsidP="00BF72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F72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8B4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/ Non classifié" style="position:absolute;margin-left:120.9pt;margin-top:0;width:160.9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" filled="f" stroked="f">
              <v:textbox style="mso-fit-shape-to-text:t" inset="0,15pt,20pt,0">
                <w:txbxContent>
                  <w:p w14:paraId="015DC95C" w14:textId="06029010" w:rsidR="00BF72A3" w:rsidRPr="00BF72A3" w:rsidRDefault="00BF72A3" w:rsidP="00BF72A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BF72A3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75AC3" w14:textId="7DC158B3" w:rsidR="00BF72A3" w:rsidRDefault="00BF72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D74BA25" wp14:editId="797423BB">
              <wp:simplePos x="91440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2043430" cy="376555"/>
              <wp:effectExtent l="0" t="0" r="0" b="4445"/>
              <wp:wrapNone/>
              <wp:docPr id="350618283" name="Text Box 3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34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E2749" w14:textId="21A5F7D5" w:rsidR="00BF72A3" w:rsidRPr="00BF72A3" w:rsidRDefault="00BF72A3" w:rsidP="00BF72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F72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4BA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/ Non classifié" style="position:absolute;margin-left:120.9pt;margin-top:0;width:160.9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" filled="f" stroked="f">
              <v:textbox style="mso-fit-shape-to-text:t" inset="0,15pt,20pt,0">
                <w:txbxContent>
                  <w:p w14:paraId="4C2E2749" w14:textId="21A5F7D5" w:rsidR="00BF72A3" w:rsidRPr="00BF72A3" w:rsidRDefault="00BF72A3" w:rsidP="00BF72A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BF72A3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CF9F8" w14:textId="37E194E7" w:rsidR="00BF72A3" w:rsidRDefault="00BF72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1A3370" wp14:editId="7C0B5BB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43430" cy="376555"/>
              <wp:effectExtent l="0" t="0" r="0" b="4445"/>
              <wp:wrapNone/>
              <wp:docPr id="563586781" name="Text Box 1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34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F2FE2" w14:textId="114CC420" w:rsidR="00BF72A3" w:rsidRPr="00BF72A3" w:rsidRDefault="00BF72A3" w:rsidP="00BF72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F72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1A33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/ Non classifié" style="position:absolute;margin-left:120.9pt;margin-top:0;width:160.9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" filled="f" stroked="f">
              <v:textbox style="mso-fit-shape-to-text:t" inset="0,15pt,20pt,0">
                <w:txbxContent>
                  <w:p w14:paraId="342F2FE2" w14:textId="114CC420" w:rsidR="00BF72A3" w:rsidRPr="00BF72A3" w:rsidRDefault="00BF72A3" w:rsidP="00BF72A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BF72A3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006D0"/>
    <w:multiLevelType w:val="hybridMultilevel"/>
    <w:tmpl w:val="148219F8"/>
    <w:lvl w:ilvl="0" w:tplc="93D83584">
      <w:start w:val="1"/>
      <w:numFmt w:val="bullet"/>
      <w:lvlText w:val="●"/>
      <w:lvlJc w:val="left"/>
      <w:pPr>
        <w:ind w:left="720" w:hanging="360"/>
      </w:pPr>
    </w:lvl>
    <w:lvl w:ilvl="1" w:tplc="6D70004A">
      <w:start w:val="1"/>
      <w:numFmt w:val="bullet"/>
      <w:lvlText w:val="○"/>
      <w:lvlJc w:val="left"/>
      <w:pPr>
        <w:ind w:left="1440" w:hanging="360"/>
      </w:pPr>
    </w:lvl>
    <w:lvl w:ilvl="2" w:tplc="58B6A8D0">
      <w:start w:val="1"/>
      <w:numFmt w:val="bullet"/>
      <w:lvlText w:val="■"/>
      <w:lvlJc w:val="left"/>
      <w:pPr>
        <w:ind w:left="2160" w:hanging="360"/>
      </w:pPr>
    </w:lvl>
    <w:lvl w:ilvl="3" w:tplc="E34ED2FA">
      <w:start w:val="1"/>
      <w:numFmt w:val="bullet"/>
      <w:lvlText w:val="●"/>
      <w:lvlJc w:val="left"/>
      <w:pPr>
        <w:ind w:left="2880" w:hanging="360"/>
      </w:pPr>
    </w:lvl>
    <w:lvl w:ilvl="4" w:tplc="37E0D9AC">
      <w:start w:val="1"/>
      <w:numFmt w:val="bullet"/>
      <w:lvlText w:val="○"/>
      <w:lvlJc w:val="left"/>
      <w:pPr>
        <w:ind w:left="3600" w:hanging="360"/>
      </w:pPr>
    </w:lvl>
    <w:lvl w:ilvl="5" w:tplc="3E36FEFE">
      <w:start w:val="1"/>
      <w:numFmt w:val="bullet"/>
      <w:lvlText w:val="■"/>
      <w:lvlJc w:val="left"/>
      <w:pPr>
        <w:ind w:left="4320" w:hanging="360"/>
      </w:pPr>
    </w:lvl>
    <w:lvl w:ilvl="6" w:tplc="F7D42218">
      <w:start w:val="1"/>
      <w:numFmt w:val="bullet"/>
      <w:lvlText w:val="●"/>
      <w:lvlJc w:val="left"/>
      <w:pPr>
        <w:ind w:left="5040" w:hanging="360"/>
      </w:pPr>
    </w:lvl>
    <w:lvl w:ilvl="7" w:tplc="7338AAF4">
      <w:start w:val="1"/>
      <w:numFmt w:val="bullet"/>
      <w:lvlText w:val="●"/>
      <w:lvlJc w:val="left"/>
      <w:pPr>
        <w:ind w:left="5760" w:hanging="360"/>
      </w:pPr>
    </w:lvl>
    <w:lvl w:ilvl="8" w:tplc="C68EDB7C">
      <w:start w:val="1"/>
      <w:numFmt w:val="bullet"/>
      <w:lvlText w:val="●"/>
      <w:lvlJc w:val="left"/>
      <w:pPr>
        <w:ind w:left="6480" w:hanging="360"/>
      </w:pPr>
    </w:lvl>
  </w:abstractNum>
  <w:num w:numId="1" w16cid:durableId="12331538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7DE"/>
    <w:rsid w:val="00396C58"/>
    <w:rsid w:val="004620E0"/>
    <w:rsid w:val="00477606"/>
    <w:rsid w:val="00BF72A3"/>
    <w:rsid w:val="00D067DE"/>
    <w:rsid w:val="00D40B95"/>
    <w:rsid w:val="00E5202F"/>
    <w:rsid w:val="00EC571A"/>
    <w:rsid w:val="00FD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77134"/>
  <w15:docId w15:val="{11A7992E-DA7D-4E70-9E6F-CF6BA97E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after="240"/>
      <w:outlineLvl w:val="0"/>
    </w:pPr>
    <w:rPr>
      <w:b/>
      <w:bCs/>
      <w:color w:val="1F3864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72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374</Words>
  <Characters>2136</Characters>
  <Application>Microsoft Office Word</Application>
  <DocSecurity>0</DocSecurity>
  <Lines>17</Lines>
  <Paragraphs>5</Paragraphs>
  <ScaleCrop>false</ScaleCrop>
  <Company>HC-PHAC - SC-ASPC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Loan, Allison (HC/SC)</cp:lastModifiedBy>
  <cp:revision>5</cp:revision>
  <dcterms:created xsi:type="dcterms:W3CDTF">2026-06-19T12:16:00Z</dcterms:created>
  <dcterms:modified xsi:type="dcterms:W3CDTF">2026-07-09T12:32:00Z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a32927f6-4574-4ce4-a7c1-9191b69a4b73</vt:lpwstr>
  </property>
  <property fmtid="{D5CDD505-2E9C-101B-9397-08002B2CF9AE}" pid="3" name="ClassificationContentMarkingHeaderShapeIds">
    <vt:lpwstr>2197a6dd,5a2652f0,14e602ab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Unclassified / Non classifié</vt:lpwstr>
  </property>
  <property fmtid="{D5CDD505-2E9C-101B-9397-08002B2CF9AE}" pid="6" name="MSIP_Label_05d8ed60-cd71-485b-a85b-277aaf32f506_Enabled">
    <vt:lpwstr>true</vt:lpwstr>
  </property>
  <property fmtid="{D5CDD505-2E9C-101B-9397-08002B2CF9AE}" pid="7" name="MSIP_Label_05d8ed60-cd71-485b-a85b-277aaf32f506_SetDate">
    <vt:lpwstr>2026-06-19T12:16:19Z</vt:lpwstr>
  </property>
  <property fmtid="{D5CDD505-2E9C-101B-9397-08002B2CF9AE}" pid="8" name="MSIP_Label_05d8ed60-cd71-485b-a85b-277aaf32f506_Method">
    <vt:lpwstr>Standard</vt:lpwstr>
  </property>
  <property fmtid="{D5CDD505-2E9C-101B-9397-08002B2CF9AE}" pid="9" name="MSIP_Label_05d8ed60-cd71-485b-a85b-277aaf32f506_Name">
    <vt:lpwstr>Unclassified</vt:lpwstr>
  </property>
  <property fmtid="{D5CDD505-2E9C-101B-9397-08002B2CF9AE}" pid="10" name="MSIP_Label_05d8ed60-cd71-485b-a85b-277aaf32f506_SiteId">
    <vt:lpwstr>42fd9015-de4d-4223-a368-baeacab48927</vt:lpwstr>
  </property>
  <property fmtid="{D5CDD505-2E9C-101B-9397-08002B2CF9AE}" pid="11" name="MSIP_Label_05d8ed60-cd71-485b-a85b-277aaf32f506_ActionId">
    <vt:lpwstr>a03c2557-3eab-4572-94c6-7c6c15ce4a9d</vt:lpwstr>
  </property>
  <property fmtid="{D5CDD505-2E9C-101B-9397-08002B2CF9AE}" pid="12" name="MSIP_Label_05d8ed60-cd71-485b-a85b-277aaf32f506_ContentBits">
    <vt:lpwstr>1</vt:lpwstr>
  </property>
  <property fmtid="{D5CDD505-2E9C-101B-9397-08002B2CF9AE}" pid="13" name="MSIP_Label_05d8ed60-cd71-485b-a85b-277aaf32f506_Tag">
    <vt:lpwstr>10, 3, 0, 1</vt:lpwstr>
  </property>
</Properties>
</file>