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343B5" w14:textId="77777777" w:rsidR="00F90F79" w:rsidRDefault="00F90F79" w:rsidP="00F90F79">
      <w:pPr>
        <w:rPr>
          <w:rFonts w:asciiTheme="majorBidi" w:hAnsiTheme="majorBidi" w:cstheme="majorBidi"/>
          <w:b/>
          <w:bCs/>
          <w:noProof/>
          <w:sz w:val="36"/>
          <w:szCs w:val="36"/>
        </w:rPr>
      </w:pPr>
      <w:r w:rsidRPr="00F90F79">
        <w:rPr>
          <w:rFonts w:asciiTheme="majorBidi" w:hAnsiTheme="majorBidi" w:cstheme="majorBidi"/>
          <w:b/>
          <w:bCs/>
          <w:noProof/>
          <w:sz w:val="36"/>
          <w:szCs w:val="36"/>
        </w:rPr>
        <w:t>Efficacy and Safety of Lemborexant vs Placebo in treating Adults with Insomnia disorder: A Systematic Review and Meta-Analysis of 1,976 Patients</w:t>
      </w:r>
    </w:p>
    <w:p w14:paraId="381755D7" w14:textId="77777777" w:rsidR="00F90F79" w:rsidRDefault="00F90F79" w:rsidP="00F90F79">
      <w:pPr>
        <w:rPr>
          <w:rFonts w:asciiTheme="majorBidi" w:hAnsiTheme="majorBidi" w:cstheme="majorBidi"/>
          <w:b/>
          <w:bCs/>
          <w:noProof/>
          <w:sz w:val="36"/>
          <w:szCs w:val="36"/>
        </w:rPr>
      </w:pPr>
    </w:p>
    <w:p w14:paraId="1CAEFBCC" w14:textId="34953193" w:rsidR="007F0B42" w:rsidRPr="00C72603" w:rsidRDefault="003B6CFA" w:rsidP="00F90F79">
      <w:pPr>
        <w:rPr>
          <w:rFonts w:asciiTheme="majorBidi" w:hAnsiTheme="majorBidi" w:cstheme="majorBidi"/>
          <w:noProof/>
          <w:sz w:val="24"/>
          <w:szCs w:val="24"/>
        </w:rPr>
      </w:pPr>
      <w:r w:rsidRPr="00C72603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Figure </w:t>
      </w:r>
      <w:r w:rsidR="00F90F79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B0687D">
        <w:rPr>
          <w:rFonts w:asciiTheme="majorBidi" w:hAnsiTheme="majorBidi" w:cstheme="majorBidi"/>
          <w:b/>
          <w:bCs/>
          <w:noProof/>
          <w:sz w:val="24"/>
          <w:szCs w:val="24"/>
        </w:rPr>
        <w:t>1</w:t>
      </w:r>
      <w:r w:rsidR="00BF6877" w:rsidRPr="00C72603">
        <w:rPr>
          <w:rFonts w:asciiTheme="majorBidi" w:hAnsiTheme="majorBidi" w:cstheme="majorBidi"/>
          <w:noProof/>
          <w:sz w:val="24"/>
          <w:szCs w:val="24"/>
        </w:rPr>
        <w:t>.</w:t>
      </w:r>
      <w:r w:rsidR="00A00592">
        <w:rPr>
          <w:rFonts w:asciiTheme="majorBidi" w:hAnsiTheme="majorBidi" w:cstheme="majorBidi"/>
          <w:noProof/>
          <w:sz w:val="24"/>
          <w:szCs w:val="24"/>
        </w:rPr>
        <w:t xml:space="preserve"> Analysis of </w:t>
      </w:r>
      <w:r w:rsidR="00F90F79">
        <w:rPr>
          <w:rFonts w:asciiTheme="majorBidi" w:hAnsiTheme="majorBidi" w:cstheme="majorBidi"/>
          <w:noProof/>
          <w:sz w:val="24"/>
          <w:szCs w:val="24"/>
        </w:rPr>
        <w:t>TEAE</w:t>
      </w:r>
      <w:r w:rsidR="00B27251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DD5FB4" w:rsidRPr="00DD5FB4">
        <w:rPr>
          <w:rFonts w:asciiTheme="majorBidi" w:hAnsiTheme="majorBidi" w:cstheme="majorBidi"/>
          <w:noProof/>
          <w:sz w:val="24"/>
          <w:szCs w:val="24"/>
        </w:rPr>
        <w:t xml:space="preserve">risk ratio </w:t>
      </w:r>
      <w:r w:rsidR="00B27251" w:rsidRPr="00B27251">
        <w:rPr>
          <w:rFonts w:asciiTheme="majorBidi" w:hAnsiTheme="majorBidi" w:cstheme="majorBidi"/>
          <w:noProof/>
          <w:sz w:val="24"/>
          <w:szCs w:val="24"/>
        </w:rPr>
        <w:t xml:space="preserve">between </w:t>
      </w:r>
      <w:r w:rsidR="00F90F79" w:rsidRPr="00F90F79">
        <w:rPr>
          <w:rFonts w:asciiTheme="majorBidi" w:hAnsiTheme="majorBidi" w:cstheme="majorBidi"/>
          <w:noProof/>
          <w:sz w:val="24"/>
          <w:szCs w:val="24"/>
        </w:rPr>
        <w:t>Lemborexant</w:t>
      </w:r>
      <w:r w:rsidR="00B27251" w:rsidRPr="00B27251">
        <w:rPr>
          <w:rFonts w:asciiTheme="majorBidi" w:hAnsiTheme="majorBidi" w:cstheme="majorBidi"/>
          <w:noProof/>
          <w:sz w:val="24"/>
          <w:szCs w:val="24"/>
        </w:rPr>
        <w:t xml:space="preserve"> and placebo</w:t>
      </w:r>
      <w:r w:rsidR="00146516" w:rsidRPr="00C72603">
        <w:rPr>
          <w:rFonts w:asciiTheme="majorBidi" w:hAnsiTheme="majorBidi" w:cstheme="majorBidi"/>
          <w:noProof/>
          <w:sz w:val="24"/>
          <w:szCs w:val="24"/>
        </w:rPr>
        <w:t>.</w:t>
      </w:r>
    </w:p>
    <w:p w14:paraId="7FFE74F5" w14:textId="6B4BBE21" w:rsidR="003B6CFA" w:rsidRPr="00C72603" w:rsidRDefault="00F90F79" w:rsidP="003B6CFA">
      <w:pPr>
        <w:rPr>
          <w:rFonts w:asciiTheme="majorBidi" w:hAnsiTheme="majorBidi" w:cstheme="majorBidi"/>
          <w:sz w:val="24"/>
          <w:szCs w:val="24"/>
        </w:rPr>
      </w:pPr>
      <w:r w:rsidRPr="00F90F79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3C9E04A" wp14:editId="3F475DFF">
            <wp:extent cx="6858000" cy="3740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9CF84" w14:textId="77777777" w:rsidR="003B6CFA" w:rsidRPr="00C72603" w:rsidRDefault="003B6CFA" w:rsidP="003B6CFA">
      <w:pPr>
        <w:rPr>
          <w:rFonts w:asciiTheme="majorBidi" w:hAnsiTheme="majorBidi" w:cstheme="majorBidi"/>
          <w:sz w:val="24"/>
          <w:szCs w:val="24"/>
        </w:rPr>
      </w:pPr>
    </w:p>
    <w:p w14:paraId="41FAE62D" w14:textId="1D95BEF2" w:rsidR="00146516" w:rsidRPr="00C72603" w:rsidRDefault="00146516" w:rsidP="00F90F79">
      <w:pPr>
        <w:rPr>
          <w:rFonts w:asciiTheme="majorBidi" w:hAnsiTheme="majorBidi" w:cstheme="majorBidi"/>
          <w:noProof/>
          <w:sz w:val="24"/>
          <w:szCs w:val="24"/>
        </w:rPr>
      </w:pPr>
      <w:r w:rsidRPr="00C72603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Figure </w:t>
      </w:r>
      <w:r w:rsidR="00F90F79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B0687D">
        <w:rPr>
          <w:rFonts w:asciiTheme="majorBidi" w:hAnsiTheme="majorBidi" w:cstheme="majorBidi"/>
          <w:b/>
          <w:bCs/>
          <w:noProof/>
          <w:sz w:val="24"/>
          <w:szCs w:val="24"/>
        </w:rPr>
        <w:t>2</w:t>
      </w:r>
      <w:r w:rsidRPr="00C72603">
        <w:rPr>
          <w:rFonts w:asciiTheme="majorBidi" w:hAnsiTheme="majorBidi" w:cstheme="majorBidi"/>
          <w:b/>
          <w:bCs/>
          <w:noProof/>
          <w:sz w:val="24"/>
          <w:szCs w:val="24"/>
        </w:rPr>
        <w:t>.</w:t>
      </w:r>
      <w:r w:rsidRPr="00C72603">
        <w:rPr>
          <w:rFonts w:asciiTheme="majorBidi" w:hAnsiTheme="majorBidi" w:cstheme="majorBidi"/>
          <w:noProof/>
          <w:sz w:val="24"/>
          <w:szCs w:val="24"/>
        </w:rPr>
        <w:t xml:space="preserve"> Analysis of </w:t>
      </w:r>
      <w:r w:rsidR="00F90F79">
        <w:rPr>
          <w:rFonts w:asciiTheme="majorBidi" w:hAnsiTheme="majorBidi" w:cstheme="majorBidi"/>
          <w:noProof/>
          <w:sz w:val="24"/>
          <w:szCs w:val="24"/>
        </w:rPr>
        <w:t xml:space="preserve">treatment related AE </w:t>
      </w:r>
      <w:r w:rsidR="00DD5FB4" w:rsidRPr="00DD5FB4">
        <w:rPr>
          <w:rFonts w:asciiTheme="majorBidi" w:hAnsiTheme="majorBidi" w:cstheme="majorBidi"/>
          <w:noProof/>
          <w:sz w:val="24"/>
          <w:szCs w:val="24"/>
        </w:rPr>
        <w:t xml:space="preserve">risk ratio </w:t>
      </w:r>
      <w:r w:rsidR="00F90F79" w:rsidRPr="00F90F79">
        <w:rPr>
          <w:rFonts w:asciiTheme="majorBidi" w:hAnsiTheme="majorBidi" w:cstheme="majorBidi"/>
          <w:noProof/>
          <w:sz w:val="24"/>
          <w:szCs w:val="24"/>
        </w:rPr>
        <w:t>between Lemborexant and placebo</w:t>
      </w:r>
      <w:r w:rsidRPr="00C72603">
        <w:rPr>
          <w:rFonts w:asciiTheme="majorBidi" w:hAnsiTheme="majorBidi" w:cstheme="majorBidi"/>
          <w:noProof/>
          <w:sz w:val="24"/>
          <w:szCs w:val="24"/>
        </w:rPr>
        <w:t>.</w:t>
      </w:r>
    </w:p>
    <w:p w14:paraId="7D2475E4" w14:textId="2A1BC723" w:rsidR="003B6CFA" w:rsidRPr="00C72603" w:rsidRDefault="00F90F79" w:rsidP="00FB6D97">
      <w:pPr>
        <w:rPr>
          <w:rFonts w:asciiTheme="majorBidi" w:hAnsiTheme="majorBidi" w:cstheme="majorBidi"/>
          <w:sz w:val="24"/>
          <w:szCs w:val="24"/>
        </w:rPr>
      </w:pPr>
      <w:r w:rsidRPr="00F90F79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6B354CC" wp14:editId="34D0FBF0">
            <wp:extent cx="6858000" cy="37407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BCDF4" w14:textId="77777777" w:rsidR="00CF0E65" w:rsidRDefault="00CF0E65" w:rsidP="00B30F11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CC57154" w14:textId="77777777" w:rsidR="00FB6D97" w:rsidRDefault="00FB6D97" w:rsidP="00B30F11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25CE308" w14:textId="4B4DACA7" w:rsidR="00146516" w:rsidRPr="00C72603" w:rsidRDefault="00146516" w:rsidP="00B87E25">
      <w:pPr>
        <w:rPr>
          <w:rFonts w:asciiTheme="majorBidi" w:hAnsiTheme="majorBidi" w:cstheme="majorBidi"/>
          <w:noProof/>
          <w:sz w:val="24"/>
          <w:szCs w:val="24"/>
        </w:rPr>
      </w:pPr>
      <w:r w:rsidRPr="00C72603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Figure </w:t>
      </w:r>
      <w:r w:rsidR="00EB3719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B0687D">
        <w:rPr>
          <w:rFonts w:asciiTheme="majorBidi" w:hAnsiTheme="majorBidi" w:cstheme="majorBidi"/>
          <w:b/>
          <w:bCs/>
          <w:noProof/>
          <w:sz w:val="24"/>
          <w:szCs w:val="24"/>
        </w:rPr>
        <w:t>3</w:t>
      </w:r>
      <w:r w:rsidRPr="00C72603">
        <w:rPr>
          <w:rFonts w:asciiTheme="majorBidi" w:hAnsiTheme="majorBidi" w:cstheme="majorBidi"/>
          <w:noProof/>
          <w:sz w:val="24"/>
          <w:szCs w:val="24"/>
        </w:rPr>
        <w:t xml:space="preserve">. Analysis of </w:t>
      </w:r>
      <w:r w:rsidR="00B87E25" w:rsidRPr="00B87E25">
        <w:rPr>
          <w:rFonts w:asciiTheme="majorBidi" w:hAnsiTheme="majorBidi" w:cstheme="majorBidi"/>
          <w:noProof/>
          <w:sz w:val="24"/>
          <w:szCs w:val="24"/>
        </w:rPr>
        <w:t xml:space="preserve">TEAEs leading to discontinuation </w:t>
      </w:r>
      <w:r w:rsidR="00DD5FB4" w:rsidRPr="00DD5FB4">
        <w:rPr>
          <w:rFonts w:asciiTheme="majorBidi" w:hAnsiTheme="majorBidi" w:cstheme="majorBidi"/>
          <w:noProof/>
          <w:sz w:val="24"/>
          <w:szCs w:val="24"/>
        </w:rPr>
        <w:t xml:space="preserve">risk ratio </w:t>
      </w:r>
      <w:r w:rsidR="00B27251">
        <w:rPr>
          <w:rFonts w:asciiTheme="majorBidi" w:hAnsiTheme="majorBidi" w:cstheme="majorBidi"/>
          <w:noProof/>
          <w:sz w:val="24"/>
          <w:szCs w:val="24"/>
        </w:rPr>
        <w:t xml:space="preserve">between </w:t>
      </w:r>
      <w:r w:rsidR="00B87E25" w:rsidRPr="00B87E25">
        <w:rPr>
          <w:rFonts w:asciiTheme="majorBidi" w:hAnsiTheme="majorBidi" w:cstheme="majorBidi"/>
          <w:noProof/>
          <w:sz w:val="24"/>
          <w:szCs w:val="24"/>
        </w:rPr>
        <w:t>Lemborexant</w:t>
      </w:r>
      <w:r w:rsidR="00B27251">
        <w:rPr>
          <w:rFonts w:asciiTheme="majorBidi" w:hAnsiTheme="majorBidi" w:cstheme="majorBidi"/>
          <w:noProof/>
          <w:sz w:val="24"/>
          <w:szCs w:val="24"/>
        </w:rPr>
        <w:t xml:space="preserve"> and placebo</w:t>
      </w:r>
      <w:r w:rsidRPr="00C72603">
        <w:rPr>
          <w:rFonts w:asciiTheme="majorBidi" w:hAnsiTheme="majorBidi" w:cstheme="majorBidi"/>
          <w:noProof/>
          <w:sz w:val="24"/>
          <w:szCs w:val="24"/>
        </w:rPr>
        <w:t>.</w:t>
      </w:r>
    </w:p>
    <w:p w14:paraId="707EAB4E" w14:textId="7E031D56" w:rsidR="003B6CFA" w:rsidRPr="00C72603" w:rsidRDefault="00B87E25" w:rsidP="003B6CFA">
      <w:pPr>
        <w:rPr>
          <w:rFonts w:asciiTheme="majorBidi" w:hAnsiTheme="majorBidi" w:cstheme="majorBidi"/>
          <w:sz w:val="24"/>
          <w:szCs w:val="24"/>
        </w:rPr>
      </w:pPr>
      <w:r w:rsidRPr="00B87E25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889567D" wp14:editId="1AE9D70F">
            <wp:extent cx="6858000" cy="31864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EC3D9" w14:textId="77777777" w:rsidR="003B6CFA" w:rsidRPr="00C72603" w:rsidRDefault="003B6CFA" w:rsidP="003B6CFA">
      <w:pPr>
        <w:rPr>
          <w:rFonts w:asciiTheme="majorBidi" w:hAnsiTheme="majorBidi" w:cstheme="majorBidi"/>
          <w:sz w:val="24"/>
          <w:szCs w:val="24"/>
        </w:rPr>
      </w:pPr>
    </w:p>
    <w:p w14:paraId="082C470F" w14:textId="655F5EC6" w:rsidR="00146516" w:rsidRPr="00C72603" w:rsidRDefault="00146516" w:rsidP="00DD5FB4">
      <w:pPr>
        <w:rPr>
          <w:rFonts w:asciiTheme="majorBidi" w:hAnsiTheme="majorBidi" w:cstheme="majorBidi"/>
          <w:noProof/>
          <w:sz w:val="24"/>
          <w:szCs w:val="24"/>
        </w:rPr>
      </w:pPr>
      <w:r w:rsidRPr="00C72603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Figure </w:t>
      </w:r>
      <w:r w:rsidR="00DD5FB4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B0687D">
        <w:rPr>
          <w:rFonts w:asciiTheme="majorBidi" w:hAnsiTheme="majorBidi" w:cstheme="majorBidi"/>
          <w:b/>
          <w:bCs/>
          <w:noProof/>
          <w:sz w:val="24"/>
          <w:szCs w:val="24"/>
        </w:rPr>
        <w:t>4</w:t>
      </w:r>
      <w:r w:rsidRPr="00C72603">
        <w:rPr>
          <w:rFonts w:asciiTheme="majorBidi" w:hAnsiTheme="majorBidi" w:cstheme="majorBidi"/>
          <w:noProof/>
          <w:sz w:val="24"/>
          <w:szCs w:val="24"/>
        </w:rPr>
        <w:t xml:space="preserve">. Analysis of </w:t>
      </w:r>
      <w:r w:rsidR="00DD5FB4">
        <w:rPr>
          <w:rFonts w:asciiTheme="majorBidi" w:hAnsiTheme="majorBidi" w:cstheme="majorBidi"/>
          <w:noProof/>
          <w:sz w:val="24"/>
          <w:szCs w:val="24"/>
        </w:rPr>
        <w:t>Headche</w:t>
      </w:r>
      <w:r w:rsidR="00B27251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DD5FB4" w:rsidRPr="00DD5FB4">
        <w:rPr>
          <w:rFonts w:asciiTheme="majorBidi" w:hAnsiTheme="majorBidi" w:cstheme="majorBidi"/>
          <w:noProof/>
          <w:sz w:val="24"/>
          <w:szCs w:val="24"/>
        </w:rPr>
        <w:t>risk ratio</w:t>
      </w:r>
      <w:r w:rsidR="00DD5FB4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B27251" w:rsidRPr="00B27251">
        <w:rPr>
          <w:rFonts w:asciiTheme="majorBidi" w:hAnsiTheme="majorBidi" w:cstheme="majorBidi"/>
          <w:noProof/>
          <w:sz w:val="24"/>
          <w:szCs w:val="24"/>
        </w:rPr>
        <w:t xml:space="preserve">between </w:t>
      </w:r>
      <w:r w:rsidR="00DD5FB4" w:rsidRPr="00DD5FB4">
        <w:rPr>
          <w:rFonts w:asciiTheme="majorBidi" w:hAnsiTheme="majorBidi" w:cstheme="majorBidi"/>
          <w:noProof/>
          <w:sz w:val="24"/>
          <w:szCs w:val="24"/>
        </w:rPr>
        <w:t>Lemborexant</w:t>
      </w:r>
      <w:r w:rsidR="00B27251" w:rsidRPr="00B27251">
        <w:rPr>
          <w:rFonts w:asciiTheme="majorBidi" w:hAnsiTheme="majorBidi" w:cstheme="majorBidi"/>
          <w:noProof/>
          <w:sz w:val="24"/>
          <w:szCs w:val="24"/>
        </w:rPr>
        <w:t xml:space="preserve"> and placebo</w:t>
      </w:r>
      <w:r w:rsidRPr="00C72603">
        <w:rPr>
          <w:rFonts w:asciiTheme="majorBidi" w:hAnsiTheme="majorBidi" w:cstheme="majorBidi"/>
          <w:noProof/>
          <w:sz w:val="24"/>
          <w:szCs w:val="24"/>
        </w:rPr>
        <w:t>.</w:t>
      </w:r>
    </w:p>
    <w:p w14:paraId="25AEBB28" w14:textId="09E06817" w:rsidR="003B6CFA" w:rsidRPr="00C72603" w:rsidRDefault="00DD5FB4" w:rsidP="003B6CFA">
      <w:pPr>
        <w:rPr>
          <w:rFonts w:asciiTheme="majorBidi" w:hAnsiTheme="majorBidi" w:cstheme="majorBidi"/>
          <w:sz w:val="24"/>
          <w:szCs w:val="24"/>
        </w:rPr>
      </w:pPr>
      <w:r w:rsidRPr="00DD5FB4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105E7D7" wp14:editId="6570AB49">
            <wp:extent cx="6858000" cy="346392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EA38E" w14:textId="77777777" w:rsidR="003B6CFA" w:rsidRPr="00C72603" w:rsidRDefault="003B6CFA" w:rsidP="003B6CFA">
      <w:pPr>
        <w:rPr>
          <w:rFonts w:asciiTheme="majorBidi" w:hAnsiTheme="majorBidi" w:cstheme="majorBidi"/>
          <w:sz w:val="24"/>
          <w:szCs w:val="24"/>
        </w:rPr>
      </w:pPr>
    </w:p>
    <w:p w14:paraId="60C45303" w14:textId="77777777" w:rsidR="00CF0E65" w:rsidRDefault="00CF0E65" w:rsidP="00B30F11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4487A23" w14:textId="34FEDE42" w:rsidR="00CF0E65" w:rsidRDefault="00CF0E65" w:rsidP="00B30F11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0A16BFC" w14:textId="3BB86C80" w:rsidR="00B27251" w:rsidRDefault="00B27251" w:rsidP="00B30F11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05B968D" w14:textId="6F380570" w:rsidR="00B27251" w:rsidRDefault="00B27251" w:rsidP="00B30F11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2E55700" w14:textId="6D4AE318" w:rsidR="00146516" w:rsidRPr="00C72603" w:rsidRDefault="00146516" w:rsidP="00DD5FB4">
      <w:pPr>
        <w:rPr>
          <w:rFonts w:asciiTheme="majorBidi" w:hAnsiTheme="majorBidi" w:cstheme="majorBidi"/>
          <w:noProof/>
          <w:sz w:val="24"/>
          <w:szCs w:val="24"/>
        </w:rPr>
      </w:pPr>
      <w:r w:rsidRPr="00C72603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Figure </w:t>
      </w:r>
      <w:r w:rsidR="00DD5FB4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B0687D">
        <w:rPr>
          <w:rFonts w:asciiTheme="majorBidi" w:hAnsiTheme="majorBidi" w:cstheme="majorBidi"/>
          <w:b/>
          <w:bCs/>
          <w:noProof/>
          <w:sz w:val="24"/>
          <w:szCs w:val="24"/>
        </w:rPr>
        <w:t>5</w:t>
      </w:r>
      <w:r w:rsidRPr="00C72603">
        <w:rPr>
          <w:rFonts w:asciiTheme="majorBidi" w:hAnsiTheme="majorBidi" w:cstheme="majorBidi"/>
          <w:noProof/>
          <w:sz w:val="24"/>
          <w:szCs w:val="24"/>
        </w:rPr>
        <w:t xml:space="preserve">. Analysis of </w:t>
      </w:r>
      <w:r w:rsidR="00DD5FB4" w:rsidRPr="00DD5FB4">
        <w:rPr>
          <w:rFonts w:asciiTheme="majorBidi" w:hAnsiTheme="majorBidi" w:cstheme="majorBidi"/>
          <w:noProof/>
          <w:sz w:val="24"/>
          <w:szCs w:val="24"/>
        </w:rPr>
        <w:t xml:space="preserve">Somnolence </w:t>
      </w:r>
      <w:r w:rsidR="00DD5FB4">
        <w:rPr>
          <w:rFonts w:asciiTheme="majorBidi" w:hAnsiTheme="majorBidi" w:cstheme="majorBidi"/>
          <w:noProof/>
          <w:sz w:val="24"/>
          <w:szCs w:val="24"/>
        </w:rPr>
        <w:t xml:space="preserve">risk ratio between </w:t>
      </w:r>
      <w:r w:rsidR="00DD5FB4" w:rsidRPr="00DD5FB4">
        <w:rPr>
          <w:rFonts w:asciiTheme="majorBidi" w:hAnsiTheme="majorBidi" w:cstheme="majorBidi"/>
          <w:noProof/>
          <w:sz w:val="24"/>
          <w:szCs w:val="24"/>
        </w:rPr>
        <w:t>Lemborexant and placebo</w:t>
      </w:r>
      <w:r w:rsidRPr="00C72603">
        <w:rPr>
          <w:rFonts w:asciiTheme="majorBidi" w:hAnsiTheme="majorBidi" w:cstheme="majorBidi"/>
          <w:noProof/>
          <w:sz w:val="24"/>
          <w:szCs w:val="24"/>
        </w:rPr>
        <w:t>.</w:t>
      </w:r>
    </w:p>
    <w:p w14:paraId="434781BA" w14:textId="41D7C5B5" w:rsidR="003B6CFA" w:rsidRPr="00C72603" w:rsidRDefault="00DD5FB4" w:rsidP="003B6CFA">
      <w:pPr>
        <w:rPr>
          <w:rFonts w:asciiTheme="majorBidi" w:hAnsiTheme="majorBidi" w:cstheme="majorBidi"/>
          <w:sz w:val="24"/>
          <w:szCs w:val="24"/>
        </w:rPr>
      </w:pPr>
      <w:r w:rsidRPr="00DD5FB4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DC87E9C" wp14:editId="4B4A01C0">
            <wp:extent cx="6858000" cy="37357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89789" w14:textId="77777777" w:rsidR="003B6CFA" w:rsidRPr="00C72603" w:rsidRDefault="003B6CFA" w:rsidP="003B6CFA">
      <w:pPr>
        <w:rPr>
          <w:rFonts w:asciiTheme="majorBidi" w:hAnsiTheme="majorBidi" w:cstheme="majorBidi"/>
          <w:sz w:val="24"/>
          <w:szCs w:val="24"/>
        </w:rPr>
      </w:pPr>
    </w:p>
    <w:p w14:paraId="60EA29E0" w14:textId="5DAEDC88" w:rsidR="00146516" w:rsidRPr="00C72603" w:rsidRDefault="00146516" w:rsidP="00DD5FB4">
      <w:pPr>
        <w:rPr>
          <w:rFonts w:asciiTheme="majorBidi" w:hAnsiTheme="majorBidi" w:cstheme="majorBidi"/>
          <w:noProof/>
          <w:sz w:val="24"/>
          <w:szCs w:val="24"/>
        </w:rPr>
      </w:pPr>
      <w:r w:rsidRPr="00C72603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Figure </w:t>
      </w:r>
      <w:r w:rsidR="00DD5FB4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B0687D">
        <w:rPr>
          <w:rFonts w:asciiTheme="majorBidi" w:hAnsiTheme="majorBidi" w:cstheme="majorBidi"/>
          <w:b/>
          <w:bCs/>
          <w:noProof/>
          <w:sz w:val="24"/>
          <w:szCs w:val="24"/>
        </w:rPr>
        <w:t>6</w:t>
      </w:r>
      <w:r w:rsidRPr="00C72603">
        <w:rPr>
          <w:rFonts w:asciiTheme="majorBidi" w:hAnsiTheme="majorBidi" w:cstheme="majorBidi"/>
          <w:b/>
          <w:bCs/>
          <w:noProof/>
          <w:sz w:val="24"/>
          <w:szCs w:val="24"/>
        </w:rPr>
        <w:t>.</w:t>
      </w:r>
      <w:r w:rsidRPr="00C72603">
        <w:rPr>
          <w:rFonts w:asciiTheme="majorBidi" w:hAnsiTheme="majorBidi" w:cstheme="majorBidi"/>
          <w:noProof/>
          <w:sz w:val="24"/>
          <w:szCs w:val="24"/>
        </w:rPr>
        <w:t xml:space="preserve"> Analysis of </w:t>
      </w:r>
      <w:r w:rsidR="00DD5FB4">
        <w:rPr>
          <w:rFonts w:asciiTheme="majorBidi" w:hAnsiTheme="majorBidi" w:cstheme="majorBidi"/>
          <w:noProof/>
          <w:sz w:val="24"/>
          <w:szCs w:val="24"/>
        </w:rPr>
        <w:t xml:space="preserve">serious AE </w:t>
      </w:r>
      <w:r w:rsidR="00DD5FB4" w:rsidRPr="00DD5FB4">
        <w:rPr>
          <w:rFonts w:asciiTheme="majorBidi" w:hAnsiTheme="majorBidi" w:cstheme="majorBidi"/>
          <w:noProof/>
          <w:sz w:val="24"/>
          <w:szCs w:val="24"/>
        </w:rPr>
        <w:t>risk ratio between Lemborexant and placebo</w:t>
      </w:r>
      <w:r w:rsidRPr="00C72603">
        <w:rPr>
          <w:rFonts w:asciiTheme="majorBidi" w:hAnsiTheme="majorBidi" w:cstheme="majorBidi"/>
          <w:noProof/>
          <w:sz w:val="24"/>
          <w:szCs w:val="24"/>
        </w:rPr>
        <w:t>.</w:t>
      </w:r>
    </w:p>
    <w:p w14:paraId="12555EAE" w14:textId="3792BFE5" w:rsidR="003B6CFA" w:rsidRPr="00C72603" w:rsidRDefault="00DD5FB4" w:rsidP="003B6CFA">
      <w:pPr>
        <w:rPr>
          <w:rFonts w:asciiTheme="majorBidi" w:hAnsiTheme="majorBidi" w:cstheme="majorBidi"/>
          <w:sz w:val="24"/>
          <w:szCs w:val="24"/>
        </w:rPr>
      </w:pPr>
      <w:r w:rsidRPr="00DD5FB4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3D88365" wp14:editId="4D10E4B4">
            <wp:extent cx="6858000" cy="332486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DE6B1" w14:textId="77777777" w:rsidR="003B6CFA" w:rsidRPr="00C72603" w:rsidRDefault="003B6CFA" w:rsidP="003B6CFA">
      <w:pPr>
        <w:rPr>
          <w:rFonts w:asciiTheme="majorBidi" w:hAnsiTheme="majorBidi" w:cstheme="majorBidi"/>
          <w:sz w:val="24"/>
          <w:szCs w:val="24"/>
        </w:rPr>
      </w:pPr>
    </w:p>
    <w:p w14:paraId="4627F7F5" w14:textId="77777777" w:rsidR="003B6CFA" w:rsidRPr="00C72603" w:rsidRDefault="003B6CFA" w:rsidP="003B6CFA">
      <w:pPr>
        <w:rPr>
          <w:rFonts w:asciiTheme="majorBidi" w:hAnsiTheme="majorBidi" w:cstheme="majorBidi"/>
          <w:sz w:val="24"/>
          <w:szCs w:val="24"/>
        </w:rPr>
      </w:pPr>
    </w:p>
    <w:p w14:paraId="54DDF640" w14:textId="447A7EA8" w:rsidR="00B1569F" w:rsidRDefault="00E46009" w:rsidP="00E46009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</w:p>
    <w:p w14:paraId="2A59D484" w14:textId="159877AD" w:rsidR="00E46009" w:rsidRPr="00E46009" w:rsidRDefault="00E46009" w:rsidP="00E46009">
      <w:pPr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Table. S1: </w:t>
      </w:r>
      <w:r>
        <w:rPr>
          <w:rFonts w:asciiTheme="majorBidi" w:hAnsiTheme="majorBidi" w:cstheme="majorBidi"/>
          <w:noProof/>
          <w:sz w:val="24"/>
          <w:szCs w:val="24"/>
        </w:rPr>
        <w:t>Leave one out analysis for the efficacy outcomes.</w:t>
      </w:r>
    </w:p>
    <w:tbl>
      <w:tblPr>
        <w:tblStyle w:val="TableGrid1"/>
        <w:tblpPr w:leftFromText="180" w:rightFromText="180" w:horzAnchor="margin" w:tblpY="765"/>
        <w:tblW w:w="1034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4A0" w:firstRow="1" w:lastRow="0" w:firstColumn="1" w:lastColumn="0" w:noHBand="0" w:noVBand="1"/>
      </w:tblPr>
      <w:tblGrid>
        <w:gridCol w:w="1651"/>
        <w:gridCol w:w="1476"/>
        <w:gridCol w:w="803"/>
        <w:gridCol w:w="1276"/>
        <w:gridCol w:w="1357"/>
        <w:gridCol w:w="1165"/>
        <w:gridCol w:w="1730"/>
        <w:gridCol w:w="891"/>
      </w:tblGrid>
      <w:tr w:rsidR="00E46009" w:rsidRPr="00E46009" w14:paraId="4C172742" w14:textId="77777777" w:rsidTr="00E46009">
        <w:tc>
          <w:tcPr>
            <w:tcW w:w="1651" w:type="dxa"/>
            <w:vMerge w:val="restart"/>
            <w:tcBorders>
              <w:right w:val="single" w:sz="18" w:space="0" w:color="auto"/>
            </w:tcBorders>
          </w:tcPr>
          <w:p w14:paraId="1B514DE5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lastRenderedPageBreak/>
              <w:t>Study removed</w:t>
            </w:r>
          </w:p>
        </w:tc>
        <w:tc>
          <w:tcPr>
            <w:tcW w:w="1476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1925FD36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t>No. of Participants</w:t>
            </w:r>
          </w:p>
        </w:tc>
        <w:tc>
          <w:tcPr>
            <w:tcW w:w="80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16FBF98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t>No. of trials</w:t>
            </w:r>
          </w:p>
        </w:tc>
        <w:tc>
          <w:tcPr>
            <w:tcW w:w="379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160A8B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t>Quantitative data synthesis</w:t>
            </w:r>
          </w:p>
        </w:tc>
        <w:tc>
          <w:tcPr>
            <w:tcW w:w="2621" w:type="dxa"/>
            <w:gridSpan w:val="2"/>
            <w:tcBorders>
              <w:left w:val="single" w:sz="18" w:space="0" w:color="auto"/>
            </w:tcBorders>
          </w:tcPr>
          <w:p w14:paraId="439F29E6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t>Heterogeneity analysis</w:t>
            </w:r>
          </w:p>
        </w:tc>
      </w:tr>
      <w:tr w:rsidR="00E46009" w:rsidRPr="00E46009" w14:paraId="78085B53" w14:textId="77777777" w:rsidTr="00E46009">
        <w:tc>
          <w:tcPr>
            <w:tcW w:w="1651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2F49EC7D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024543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27EA9D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60699E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t>MD</w:t>
            </w:r>
          </w:p>
        </w:tc>
        <w:tc>
          <w:tcPr>
            <w:tcW w:w="1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C0B17B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t>95% CI</w:t>
            </w:r>
          </w:p>
        </w:tc>
        <w:tc>
          <w:tcPr>
            <w:tcW w:w="1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65A8C8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t>P-value</w:t>
            </w:r>
          </w:p>
        </w:tc>
        <w:tc>
          <w:tcPr>
            <w:tcW w:w="17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08C61D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t>P-value</w:t>
            </w:r>
          </w:p>
        </w:tc>
        <w:tc>
          <w:tcPr>
            <w:tcW w:w="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CA52EFC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t>I</w:t>
            </w:r>
            <w:r w:rsidRPr="00E46009">
              <w:rPr>
                <w:rFonts w:ascii="Arial" w:hAnsi="Arial" w:cs="Arial"/>
                <w:b/>
                <w:bCs/>
                <w:vertAlign w:val="superscript"/>
              </w:rPr>
              <w:t>2</w:t>
            </w:r>
            <w:r w:rsidRPr="00E46009">
              <w:rPr>
                <w:rFonts w:ascii="Arial" w:hAnsi="Arial" w:cs="Arial"/>
                <w:b/>
                <w:bCs/>
              </w:rPr>
              <w:t>(%)</w:t>
            </w:r>
          </w:p>
        </w:tc>
      </w:tr>
      <w:tr w:rsidR="00E46009" w:rsidRPr="00E46009" w14:paraId="08F2F505" w14:textId="77777777" w:rsidTr="00E46009">
        <w:tc>
          <w:tcPr>
            <w:tcW w:w="10349" w:type="dxa"/>
            <w:gridSpan w:val="8"/>
            <w:tcBorders>
              <w:top w:val="single" w:sz="18" w:space="0" w:color="auto"/>
            </w:tcBorders>
          </w:tcPr>
          <w:p w14:paraId="73A480ED" w14:textId="77777777" w:rsidR="00E46009" w:rsidRPr="00E46009" w:rsidRDefault="00E46009" w:rsidP="00E46009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t>Sleep onset latency (5 mg)</w:t>
            </w:r>
          </w:p>
        </w:tc>
      </w:tr>
      <w:tr w:rsidR="00E46009" w:rsidRPr="00E46009" w14:paraId="60C39B65" w14:textId="77777777" w:rsidTr="00E46009">
        <w:tc>
          <w:tcPr>
            <w:tcW w:w="1651" w:type="dxa"/>
          </w:tcPr>
          <w:p w14:paraId="6BAE6A19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Kärppä 2020</w:t>
            </w:r>
          </w:p>
        </w:tc>
        <w:tc>
          <w:tcPr>
            <w:tcW w:w="1476" w:type="dxa"/>
          </w:tcPr>
          <w:p w14:paraId="1D294482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705</w:t>
            </w:r>
          </w:p>
        </w:tc>
        <w:tc>
          <w:tcPr>
            <w:tcW w:w="803" w:type="dxa"/>
          </w:tcPr>
          <w:p w14:paraId="5335F9C8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58BC3D3B" w14:textId="77777777" w:rsidR="00E46009" w:rsidRPr="00E46009" w:rsidRDefault="00E46009" w:rsidP="00E46009">
            <w:r w:rsidRPr="00E46009">
              <w:t>-8.80 [-18.47, 0.87]</w:t>
            </w:r>
          </w:p>
          <w:p w14:paraId="4885D687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5183C791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 0.07</w:t>
            </w:r>
          </w:p>
        </w:tc>
        <w:tc>
          <w:tcPr>
            <w:tcW w:w="1730" w:type="dxa"/>
          </w:tcPr>
          <w:p w14:paraId="478BED4D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P&lt;0.001</w:t>
            </w:r>
          </w:p>
        </w:tc>
        <w:tc>
          <w:tcPr>
            <w:tcW w:w="891" w:type="dxa"/>
          </w:tcPr>
          <w:p w14:paraId="5E1B84D4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92%</w:t>
            </w:r>
          </w:p>
        </w:tc>
      </w:tr>
      <w:tr w:rsidR="00E46009" w:rsidRPr="00E46009" w14:paraId="39743D1C" w14:textId="77777777" w:rsidTr="00E46009">
        <w:tc>
          <w:tcPr>
            <w:tcW w:w="1651" w:type="dxa"/>
          </w:tcPr>
          <w:p w14:paraId="4B2D5E7D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Murphy 2017</w:t>
            </w:r>
          </w:p>
        </w:tc>
        <w:tc>
          <w:tcPr>
            <w:tcW w:w="1476" w:type="dxa"/>
          </w:tcPr>
          <w:p w14:paraId="268EB15C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1105</w:t>
            </w:r>
          </w:p>
        </w:tc>
        <w:tc>
          <w:tcPr>
            <w:tcW w:w="803" w:type="dxa"/>
          </w:tcPr>
          <w:p w14:paraId="4B36E8FE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1495388F" w14:textId="77777777" w:rsidR="00E46009" w:rsidRPr="00E46009" w:rsidRDefault="00E46009" w:rsidP="00E46009">
            <w:r w:rsidRPr="00E46009">
              <w:t>-7.50 [-15.53, 0.53]</w:t>
            </w:r>
          </w:p>
        </w:tc>
        <w:tc>
          <w:tcPr>
            <w:tcW w:w="1165" w:type="dxa"/>
          </w:tcPr>
          <w:p w14:paraId="3BA78916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 0.07</w:t>
            </w:r>
          </w:p>
        </w:tc>
        <w:tc>
          <w:tcPr>
            <w:tcW w:w="1730" w:type="dxa"/>
          </w:tcPr>
          <w:p w14:paraId="2542E13E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P&lt;0.001</w:t>
            </w:r>
          </w:p>
        </w:tc>
        <w:tc>
          <w:tcPr>
            <w:tcW w:w="891" w:type="dxa"/>
          </w:tcPr>
          <w:p w14:paraId="11C7CF9C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93%</w:t>
            </w:r>
          </w:p>
        </w:tc>
      </w:tr>
      <w:tr w:rsidR="00E46009" w:rsidRPr="00E46009" w14:paraId="68D971E4" w14:textId="77777777" w:rsidTr="00E46009">
        <w:tc>
          <w:tcPr>
            <w:tcW w:w="1651" w:type="dxa"/>
          </w:tcPr>
          <w:p w14:paraId="3B591FCF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Rosenberg 2019</w:t>
            </w:r>
          </w:p>
        </w:tc>
        <w:tc>
          <w:tcPr>
            <w:tcW w:w="1476" w:type="dxa"/>
          </w:tcPr>
          <w:p w14:paraId="65260A5C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725</w:t>
            </w:r>
          </w:p>
        </w:tc>
        <w:tc>
          <w:tcPr>
            <w:tcW w:w="803" w:type="dxa"/>
          </w:tcPr>
          <w:p w14:paraId="7F68542B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6071F346" w14:textId="77777777" w:rsidR="00E46009" w:rsidRPr="00E46009" w:rsidRDefault="00E46009" w:rsidP="00E46009">
            <w:r w:rsidRPr="00E46009">
              <w:t>-8.48 [-17.36, 0.39]</w:t>
            </w:r>
          </w:p>
          <w:p w14:paraId="0E8EB5CD" w14:textId="77777777" w:rsidR="00E46009" w:rsidRPr="00E46009" w:rsidRDefault="00E46009" w:rsidP="00E46009"/>
        </w:tc>
        <w:tc>
          <w:tcPr>
            <w:tcW w:w="1165" w:type="dxa"/>
          </w:tcPr>
          <w:p w14:paraId="13E12622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 0.06</w:t>
            </w:r>
          </w:p>
        </w:tc>
        <w:tc>
          <w:tcPr>
            <w:tcW w:w="1730" w:type="dxa"/>
          </w:tcPr>
          <w:p w14:paraId="3F80A3B8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P&lt;0.001</w:t>
            </w:r>
          </w:p>
        </w:tc>
        <w:tc>
          <w:tcPr>
            <w:tcW w:w="891" w:type="dxa"/>
          </w:tcPr>
          <w:p w14:paraId="45159A9E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94%</w:t>
            </w:r>
          </w:p>
        </w:tc>
      </w:tr>
      <w:tr w:rsidR="00E46009" w:rsidRPr="00E46009" w14:paraId="5B26C681" w14:textId="77777777" w:rsidTr="00E46009">
        <w:tc>
          <w:tcPr>
            <w:tcW w:w="1651" w:type="dxa"/>
          </w:tcPr>
          <w:p w14:paraId="78F33781" w14:textId="77777777" w:rsidR="00E46009" w:rsidRPr="00E46009" w:rsidRDefault="00E46009" w:rsidP="00E46009">
            <w:pPr>
              <w:rPr>
                <w:sz w:val="20"/>
              </w:rPr>
            </w:pPr>
            <w:r w:rsidRPr="00E46009">
              <w:rPr>
                <w:sz w:val="20"/>
              </w:rPr>
              <w:t>Mayleben 2021</w:t>
            </w:r>
          </w:p>
        </w:tc>
        <w:tc>
          <w:tcPr>
            <w:tcW w:w="1476" w:type="dxa"/>
          </w:tcPr>
          <w:p w14:paraId="25A53D7C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1062</w:t>
            </w:r>
          </w:p>
        </w:tc>
        <w:tc>
          <w:tcPr>
            <w:tcW w:w="803" w:type="dxa"/>
          </w:tcPr>
          <w:p w14:paraId="4F348DFF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2E384236" w14:textId="77777777" w:rsidR="00E46009" w:rsidRPr="00E46009" w:rsidRDefault="00E46009" w:rsidP="00E46009">
            <w:r w:rsidRPr="00E46009">
              <w:t>-11.77 [-14.97, -8.56]</w:t>
            </w:r>
          </w:p>
        </w:tc>
        <w:tc>
          <w:tcPr>
            <w:tcW w:w="1165" w:type="dxa"/>
          </w:tcPr>
          <w:p w14:paraId="3F50CB8A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 0.001</w:t>
            </w:r>
          </w:p>
        </w:tc>
        <w:tc>
          <w:tcPr>
            <w:tcW w:w="1730" w:type="dxa"/>
          </w:tcPr>
          <w:p w14:paraId="199D3045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P=0.61</w:t>
            </w:r>
          </w:p>
        </w:tc>
        <w:tc>
          <w:tcPr>
            <w:tcW w:w="891" w:type="dxa"/>
          </w:tcPr>
          <w:p w14:paraId="3E519751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0%</w:t>
            </w:r>
          </w:p>
        </w:tc>
      </w:tr>
      <w:tr w:rsidR="00E46009" w:rsidRPr="00E46009" w14:paraId="2C8A862E" w14:textId="77777777" w:rsidTr="00E46009">
        <w:tc>
          <w:tcPr>
            <w:tcW w:w="10349" w:type="dxa"/>
            <w:gridSpan w:val="8"/>
          </w:tcPr>
          <w:p w14:paraId="799A3906" w14:textId="77777777" w:rsidR="00E46009" w:rsidRPr="00E46009" w:rsidRDefault="00E46009" w:rsidP="00E46009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  <w:b/>
                <w:bCs/>
              </w:rPr>
              <w:t>Sleep onset latency (10 mg)</w:t>
            </w:r>
          </w:p>
        </w:tc>
      </w:tr>
      <w:tr w:rsidR="00E46009" w:rsidRPr="00E46009" w14:paraId="172220B5" w14:textId="77777777" w:rsidTr="00E46009">
        <w:tc>
          <w:tcPr>
            <w:tcW w:w="1651" w:type="dxa"/>
          </w:tcPr>
          <w:p w14:paraId="594A54DF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Kärppä 2020</w:t>
            </w:r>
          </w:p>
        </w:tc>
        <w:tc>
          <w:tcPr>
            <w:tcW w:w="1476" w:type="dxa"/>
          </w:tcPr>
          <w:p w14:paraId="13A6D7C4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705</w:t>
            </w:r>
          </w:p>
        </w:tc>
        <w:tc>
          <w:tcPr>
            <w:tcW w:w="803" w:type="dxa"/>
          </w:tcPr>
          <w:p w14:paraId="02B02B23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3B738248" w14:textId="77777777" w:rsidR="00E46009" w:rsidRPr="00E46009" w:rsidRDefault="00E46009" w:rsidP="00E46009">
            <w:r w:rsidRPr="00E46009">
              <w:t>-11.52 [-21.50, -1.53]</w:t>
            </w:r>
          </w:p>
        </w:tc>
        <w:tc>
          <w:tcPr>
            <w:tcW w:w="1165" w:type="dxa"/>
          </w:tcPr>
          <w:p w14:paraId="5959D036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 0.02</w:t>
            </w:r>
          </w:p>
        </w:tc>
        <w:tc>
          <w:tcPr>
            <w:tcW w:w="1730" w:type="dxa"/>
          </w:tcPr>
          <w:p w14:paraId="6595801B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P&lt;0.001</w:t>
            </w:r>
          </w:p>
        </w:tc>
        <w:tc>
          <w:tcPr>
            <w:tcW w:w="891" w:type="dxa"/>
          </w:tcPr>
          <w:p w14:paraId="33607981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92%</w:t>
            </w:r>
          </w:p>
        </w:tc>
      </w:tr>
      <w:tr w:rsidR="00E46009" w:rsidRPr="00E46009" w14:paraId="2FB347CB" w14:textId="77777777" w:rsidTr="00E46009">
        <w:tc>
          <w:tcPr>
            <w:tcW w:w="1651" w:type="dxa"/>
          </w:tcPr>
          <w:p w14:paraId="134D873D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Murphy 2017</w:t>
            </w:r>
          </w:p>
        </w:tc>
        <w:tc>
          <w:tcPr>
            <w:tcW w:w="1476" w:type="dxa"/>
          </w:tcPr>
          <w:p w14:paraId="2049ED94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1105</w:t>
            </w:r>
          </w:p>
        </w:tc>
        <w:tc>
          <w:tcPr>
            <w:tcW w:w="803" w:type="dxa"/>
          </w:tcPr>
          <w:p w14:paraId="4F2C0601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66EF39E4" w14:textId="77777777" w:rsidR="00E46009" w:rsidRPr="00E46009" w:rsidRDefault="00E46009" w:rsidP="00E46009">
            <w:r w:rsidRPr="00E46009">
              <w:t>-10.59 [-19.69, -1.49]</w:t>
            </w:r>
          </w:p>
        </w:tc>
        <w:tc>
          <w:tcPr>
            <w:tcW w:w="1165" w:type="dxa"/>
          </w:tcPr>
          <w:p w14:paraId="028CBE64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 0.02</w:t>
            </w:r>
          </w:p>
        </w:tc>
        <w:tc>
          <w:tcPr>
            <w:tcW w:w="1730" w:type="dxa"/>
          </w:tcPr>
          <w:p w14:paraId="6C70BEA5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P&lt;0.001</w:t>
            </w:r>
          </w:p>
        </w:tc>
        <w:tc>
          <w:tcPr>
            <w:tcW w:w="891" w:type="dxa"/>
          </w:tcPr>
          <w:p w14:paraId="3C4EA240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94%</w:t>
            </w:r>
          </w:p>
        </w:tc>
      </w:tr>
      <w:tr w:rsidR="00E46009" w:rsidRPr="00E46009" w14:paraId="692FE6C8" w14:textId="77777777" w:rsidTr="00E46009">
        <w:tc>
          <w:tcPr>
            <w:tcW w:w="1651" w:type="dxa"/>
          </w:tcPr>
          <w:p w14:paraId="0BD608B9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Rosenberg 2019</w:t>
            </w:r>
          </w:p>
        </w:tc>
        <w:tc>
          <w:tcPr>
            <w:tcW w:w="1476" w:type="dxa"/>
          </w:tcPr>
          <w:p w14:paraId="2D1949BF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725</w:t>
            </w:r>
          </w:p>
        </w:tc>
        <w:tc>
          <w:tcPr>
            <w:tcW w:w="803" w:type="dxa"/>
          </w:tcPr>
          <w:p w14:paraId="3E2EE221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27A5D93E" w14:textId="77777777" w:rsidR="00E46009" w:rsidRPr="00E46009" w:rsidRDefault="00E46009" w:rsidP="00E46009">
            <w:r w:rsidRPr="00E46009">
              <w:t>-12.31 [-23.14, -1.48]</w:t>
            </w:r>
          </w:p>
        </w:tc>
        <w:tc>
          <w:tcPr>
            <w:tcW w:w="1165" w:type="dxa"/>
          </w:tcPr>
          <w:p w14:paraId="208BDD6B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 0.03</w:t>
            </w:r>
          </w:p>
        </w:tc>
        <w:tc>
          <w:tcPr>
            <w:tcW w:w="1730" w:type="dxa"/>
          </w:tcPr>
          <w:p w14:paraId="30BA06B2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P&lt;0.001</w:t>
            </w:r>
          </w:p>
        </w:tc>
        <w:tc>
          <w:tcPr>
            <w:tcW w:w="891" w:type="dxa"/>
          </w:tcPr>
          <w:p w14:paraId="6B9FB6AC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94%</w:t>
            </w:r>
          </w:p>
        </w:tc>
      </w:tr>
      <w:tr w:rsidR="00E46009" w:rsidRPr="00E46009" w14:paraId="4399D614" w14:textId="77777777" w:rsidTr="00E46009">
        <w:tc>
          <w:tcPr>
            <w:tcW w:w="1651" w:type="dxa"/>
          </w:tcPr>
          <w:p w14:paraId="6DB58210" w14:textId="77777777" w:rsidR="00E46009" w:rsidRPr="00E46009" w:rsidRDefault="00E46009" w:rsidP="00E46009">
            <w:pPr>
              <w:rPr>
                <w:sz w:val="20"/>
              </w:rPr>
            </w:pPr>
            <w:r w:rsidRPr="00E46009">
              <w:rPr>
                <w:sz w:val="20"/>
              </w:rPr>
              <w:t>Mayleben 2021</w:t>
            </w:r>
          </w:p>
        </w:tc>
        <w:tc>
          <w:tcPr>
            <w:tcW w:w="1476" w:type="dxa"/>
          </w:tcPr>
          <w:p w14:paraId="674B7FDE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1062</w:t>
            </w:r>
          </w:p>
        </w:tc>
        <w:tc>
          <w:tcPr>
            <w:tcW w:w="803" w:type="dxa"/>
          </w:tcPr>
          <w:p w14:paraId="567562C1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705A70A9" w14:textId="77777777" w:rsidR="00E46009" w:rsidRPr="00E46009" w:rsidRDefault="00E46009" w:rsidP="00E46009">
            <w:r w:rsidRPr="00E46009">
              <w:t>-15.55 [-19.11, -11.98]</w:t>
            </w:r>
          </w:p>
        </w:tc>
        <w:tc>
          <w:tcPr>
            <w:tcW w:w="1165" w:type="dxa"/>
          </w:tcPr>
          <w:p w14:paraId="58A0E879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 0.001</w:t>
            </w:r>
          </w:p>
        </w:tc>
        <w:tc>
          <w:tcPr>
            <w:tcW w:w="1730" w:type="dxa"/>
          </w:tcPr>
          <w:p w14:paraId="30034525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P=0.54</w:t>
            </w:r>
          </w:p>
        </w:tc>
        <w:tc>
          <w:tcPr>
            <w:tcW w:w="891" w:type="dxa"/>
          </w:tcPr>
          <w:p w14:paraId="08807875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0%</w:t>
            </w:r>
          </w:p>
        </w:tc>
      </w:tr>
      <w:tr w:rsidR="00E46009" w:rsidRPr="00E46009" w14:paraId="1A14E0E4" w14:textId="77777777" w:rsidTr="00E46009">
        <w:tc>
          <w:tcPr>
            <w:tcW w:w="10349" w:type="dxa"/>
            <w:gridSpan w:val="8"/>
          </w:tcPr>
          <w:p w14:paraId="7FB6923B" w14:textId="77777777" w:rsidR="00E46009" w:rsidRPr="00E46009" w:rsidRDefault="00E46009" w:rsidP="00E46009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t>Sleep efficiency (5 mg)</w:t>
            </w:r>
          </w:p>
        </w:tc>
      </w:tr>
      <w:tr w:rsidR="00E46009" w:rsidRPr="00E46009" w14:paraId="0048BE41" w14:textId="77777777" w:rsidTr="00E46009">
        <w:tc>
          <w:tcPr>
            <w:tcW w:w="1651" w:type="dxa"/>
          </w:tcPr>
          <w:p w14:paraId="2E043D42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Kärppä 2020</w:t>
            </w:r>
          </w:p>
        </w:tc>
        <w:tc>
          <w:tcPr>
            <w:tcW w:w="1476" w:type="dxa"/>
          </w:tcPr>
          <w:p w14:paraId="73AEC9D1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568</w:t>
            </w:r>
          </w:p>
        </w:tc>
        <w:tc>
          <w:tcPr>
            <w:tcW w:w="803" w:type="dxa"/>
          </w:tcPr>
          <w:p w14:paraId="138143A6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610D005C" w14:textId="77777777" w:rsidR="00E46009" w:rsidRPr="00E46009" w:rsidRDefault="00E46009" w:rsidP="00E46009">
            <w:r w:rsidRPr="00E46009">
              <w:t>7.20 [5.57, 8.83]</w:t>
            </w:r>
          </w:p>
        </w:tc>
        <w:tc>
          <w:tcPr>
            <w:tcW w:w="1165" w:type="dxa"/>
          </w:tcPr>
          <w:p w14:paraId="4AD3A715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 0.001</w:t>
            </w:r>
          </w:p>
        </w:tc>
        <w:tc>
          <w:tcPr>
            <w:tcW w:w="1730" w:type="dxa"/>
          </w:tcPr>
          <w:p w14:paraId="34BDAC6B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P=0.41</w:t>
            </w:r>
          </w:p>
        </w:tc>
        <w:tc>
          <w:tcPr>
            <w:tcW w:w="891" w:type="dxa"/>
          </w:tcPr>
          <w:p w14:paraId="6B8C4BE7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0%</w:t>
            </w:r>
          </w:p>
        </w:tc>
      </w:tr>
      <w:tr w:rsidR="00E46009" w:rsidRPr="00E46009" w14:paraId="6850325F" w14:textId="77777777" w:rsidTr="00E46009">
        <w:tc>
          <w:tcPr>
            <w:tcW w:w="1651" w:type="dxa"/>
          </w:tcPr>
          <w:p w14:paraId="01B7754B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Murphy 2017</w:t>
            </w:r>
          </w:p>
        </w:tc>
        <w:tc>
          <w:tcPr>
            <w:tcW w:w="1476" w:type="dxa"/>
          </w:tcPr>
          <w:p w14:paraId="761B8221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968</w:t>
            </w:r>
          </w:p>
        </w:tc>
        <w:tc>
          <w:tcPr>
            <w:tcW w:w="803" w:type="dxa"/>
          </w:tcPr>
          <w:p w14:paraId="185C29EF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22C1767D" w14:textId="77777777" w:rsidR="00E46009" w:rsidRPr="00E46009" w:rsidRDefault="00E46009" w:rsidP="00E46009">
            <w:r w:rsidRPr="00E46009">
              <w:t>6.13 [3.25, 9.01]</w:t>
            </w:r>
          </w:p>
        </w:tc>
        <w:tc>
          <w:tcPr>
            <w:tcW w:w="1165" w:type="dxa"/>
          </w:tcPr>
          <w:p w14:paraId="72EB69E1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 0.001</w:t>
            </w:r>
          </w:p>
        </w:tc>
        <w:tc>
          <w:tcPr>
            <w:tcW w:w="1730" w:type="dxa"/>
          </w:tcPr>
          <w:p w14:paraId="4C49E016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P=0.05</w:t>
            </w:r>
          </w:p>
        </w:tc>
        <w:tc>
          <w:tcPr>
            <w:tcW w:w="891" w:type="dxa"/>
          </w:tcPr>
          <w:p w14:paraId="492695DE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74%</w:t>
            </w:r>
          </w:p>
        </w:tc>
      </w:tr>
      <w:tr w:rsidR="00E46009" w:rsidRPr="00E46009" w14:paraId="6F1DE850" w14:textId="77777777" w:rsidTr="00E46009">
        <w:tc>
          <w:tcPr>
            <w:tcW w:w="1651" w:type="dxa"/>
          </w:tcPr>
          <w:p w14:paraId="67A966B6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Rosenberg 2019</w:t>
            </w:r>
          </w:p>
        </w:tc>
        <w:tc>
          <w:tcPr>
            <w:tcW w:w="1476" w:type="dxa"/>
          </w:tcPr>
          <w:p w14:paraId="68D64C26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588</w:t>
            </w:r>
          </w:p>
        </w:tc>
        <w:tc>
          <w:tcPr>
            <w:tcW w:w="803" w:type="dxa"/>
          </w:tcPr>
          <w:p w14:paraId="00344D90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7190352C" w14:textId="77777777" w:rsidR="00E46009" w:rsidRPr="00E46009" w:rsidRDefault="00E46009" w:rsidP="00E46009">
            <w:r w:rsidRPr="00E46009">
              <w:t>4.82 [2.78, 6.86]</w:t>
            </w:r>
          </w:p>
        </w:tc>
        <w:tc>
          <w:tcPr>
            <w:tcW w:w="1165" w:type="dxa"/>
          </w:tcPr>
          <w:p w14:paraId="4454CB1A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 0.001</w:t>
            </w:r>
          </w:p>
        </w:tc>
        <w:tc>
          <w:tcPr>
            <w:tcW w:w="1730" w:type="dxa"/>
          </w:tcPr>
          <w:p w14:paraId="04007EE3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P=0.66</w:t>
            </w:r>
          </w:p>
        </w:tc>
        <w:tc>
          <w:tcPr>
            <w:tcW w:w="891" w:type="dxa"/>
          </w:tcPr>
          <w:p w14:paraId="22108729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0%</w:t>
            </w:r>
          </w:p>
        </w:tc>
      </w:tr>
      <w:tr w:rsidR="00E46009" w:rsidRPr="00E46009" w14:paraId="12318240" w14:textId="77777777" w:rsidTr="00E46009">
        <w:tc>
          <w:tcPr>
            <w:tcW w:w="10349" w:type="dxa"/>
            <w:gridSpan w:val="8"/>
          </w:tcPr>
          <w:p w14:paraId="69663CA5" w14:textId="77777777" w:rsidR="00E46009" w:rsidRPr="00E46009" w:rsidRDefault="00E46009" w:rsidP="00E46009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t>Sleep efficiency (10 mg)</w:t>
            </w:r>
          </w:p>
        </w:tc>
      </w:tr>
      <w:tr w:rsidR="00E46009" w:rsidRPr="00E46009" w14:paraId="11CEA8A5" w14:textId="77777777" w:rsidTr="00E46009">
        <w:tc>
          <w:tcPr>
            <w:tcW w:w="1651" w:type="dxa"/>
          </w:tcPr>
          <w:p w14:paraId="105E91D7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Kärppä 2020</w:t>
            </w:r>
          </w:p>
        </w:tc>
        <w:tc>
          <w:tcPr>
            <w:tcW w:w="1476" w:type="dxa"/>
          </w:tcPr>
          <w:p w14:paraId="170DAE9D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568</w:t>
            </w:r>
          </w:p>
        </w:tc>
        <w:tc>
          <w:tcPr>
            <w:tcW w:w="803" w:type="dxa"/>
          </w:tcPr>
          <w:p w14:paraId="02F077C8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5E2FF6B7" w14:textId="77777777" w:rsidR="00E46009" w:rsidRPr="00E46009" w:rsidRDefault="00E46009" w:rsidP="00E46009">
            <w:r w:rsidRPr="00E46009">
              <w:t>8.84 [7.15, 10.54]</w:t>
            </w:r>
          </w:p>
        </w:tc>
        <w:tc>
          <w:tcPr>
            <w:tcW w:w="1165" w:type="dxa"/>
          </w:tcPr>
          <w:p w14:paraId="7118BA20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 0.001</w:t>
            </w:r>
          </w:p>
        </w:tc>
        <w:tc>
          <w:tcPr>
            <w:tcW w:w="1730" w:type="dxa"/>
          </w:tcPr>
          <w:p w14:paraId="5CA940D4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P=0.69</w:t>
            </w:r>
          </w:p>
        </w:tc>
        <w:tc>
          <w:tcPr>
            <w:tcW w:w="891" w:type="dxa"/>
          </w:tcPr>
          <w:p w14:paraId="6428F1BC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0%</w:t>
            </w:r>
          </w:p>
        </w:tc>
      </w:tr>
      <w:tr w:rsidR="00E46009" w:rsidRPr="00E46009" w14:paraId="0FB1DF4F" w14:textId="77777777" w:rsidTr="00E46009">
        <w:tc>
          <w:tcPr>
            <w:tcW w:w="1651" w:type="dxa"/>
          </w:tcPr>
          <w:p w14:paraId="40287245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Murphy 2017</w:t>
            </w:r>
          </w:p>
        </w:tc>
        <w:tc>
          <w:tcPr>
            <w:tcW w:w="1476" w:type="dxa"/>
          </w:tcPr>
          <w:p w14:paraId="6AB4A0F9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968</w:t>
            </w:r>
          </w:p>
        </w:tc>
        <w:tc>
          <w:tcPr>
            <w:tcW w:w="803" w:type="dxa"/>
          </w:tcPr>
          <w:p w14:paraId="2E905D7B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735EF62C" w14:textId="77777777" w:rsidR="00E46009" w:rsidRPr="00E46009" w:rsidRDefault="00E46009" w:rsidP="00E46009">
            <w:r w:rsidRPr="00E46009">
              <w:t>6.76 [2.81, 10.70]</w:t>
            </w:r>
          </w:p>
        </w:tc>
        <w:tc>
          <w:tcPr>
            <w:tcW w:w="1165" w:type="dxa"/>
          </w:tcPr>
          <w:p w14:paraId="1D16E28F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 0.001</w:t>
            </w:r>
          </w:p>
        </w:tc>
        <w:tc>
          <w:tcPr>
            <w:tcW w:w="1730" w:type="dxa"/>
          </w:tcPr>
          <w:p w14:paraId="11FE4312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P=0.008</w:t>
            </w:r>
          </w:p>
        </w:tc>
        <w:tc>
          <w:tcPr>
            <w:tcW w:w="891" w:type="dxa"/>
          </w:tcPr>
          <w:p w14:paraId="625FC914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86%</w:t>
            </w:r>
          </w:p>
        </w:tc>
      </w:tr>
      <w:tr w:rsidR="00E46009" w:rsidRPr="00E46009" w14:paraId="627F982B" w14:textId="77777777" w:rsidTr="00E46009">
        <w:tc>
          <w:tcPr>
            <w:tcW w:w="1651" w:type="dxa"/>
          </w:tcPr>
          <w:p w14:paraId="35D0816A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Rosenberg 2019</w:t>
            </w:r>
          </w:p>
        </w:tc>
        <w:tc>
          <w:tcPr>
            <w:tcW w:w="1476" w:type="dxa"/>
          </w:tcPr>
          <w:p w14:paraId="1B017D54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588</w:t>
            </w:r>
          </w:p>
        </w:tc>
        <w:tc>
          <w:tcPr>
            <w:tcW w:w="803" w:type="dxa"/>
          </w:tcPr>
          <w:p w14:paraId="2331AD60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43D4F5A5" w14:textId="77777777" w:rsidR="00E46009" w:rsidRPr="00E46009" w:rsidRDefault="00E46009" w:rsidP="00E46009">
            <w:r w:rsidRPr="00E46009">
              <w:t>6.81 [1.97, 11.65]</w:t>
            </w:r>
          </w:p>
        </w:tc>
        <w:tc>
          <w:tcPr>
            <w:tcW w:w="1165" w:type="dxa"/>
          </w:tcPr>
          <w:p w14:paraId="5BE09681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 0.006</w:t>
            </w:r>
          </w:p>
        </w:tc>
        <w:tc>
          <w:tcPr>
            <w:tcW w:w="1730" w:type="dxa"/>
          </w:tcPr>
          <w:p w14:paraId="51FAAB5A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P=0.05</w:t>
            </w:r>
          </w:p>
        </w:tc>
        <w:tc>
          <w:tcPr>
            <w:tcW w:w="891" w:type="dxa"/>
          </w:tcPr>
          <w:p w14:paraId="188C8965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74%</w:t>
            </w:r>
          </w:p>
        </w:tc>
      </w:tr>
      <w:tr w:rsidR="00E46009" w:rsidRPr="00E46009" w14:paraId="42A89502" w14:textId="77777777" w:rsidTr="00E46009">
        <w:trPr>
          <w:trHeight w:val="602"/>
        </w:trPr>
        <w:tc>
          <w:tcPr>
            <w:tcW w:w="10349" w:type="dxa"/>
            <w:gridSpan w:val="8"/>
          </w:tcPr>
          <w:p w14:paraId="53FD9777" w14:textId="77777777" w:rsidR="00E46009" w:rsidRPr="00E46009" w:rsidRDefault="00E46009" w:rsidP="00E46009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lastRenderedPageBreak/>
              <w:t>Wake after sleep onset (5 mg)</w:t>
            </w:r>
          </w:p>
        </w:tc>
      </w:tr>
      <w:tr w:rsidR="00E46009" w:rsidRPr="00E46009" w14:paraId="21C5D83B" w14:textId="77777777" w:rsidTr="00E46009">
        <w:tc>
          <w:tcPr>
            <w:tcW w:w="1651" w:type="dxa"/>
          </w:tcPr>
          <w:p w14:paraId="58695354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Kärppä 2020</w:t>
            </w:r>
          </w:p>
        </w:tc>
        <w:tc>
          <w:tcPr>
            <w:tcW w:w="1476" w:type="dxa"/>
          </w:tcPr>
          <w:p w14:paraId="5BAEA30B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568</w:t>
            </w:r>
          </w:p>
        </w:tc>
        <w:tc>
          <w:tcPr>
            <w:tcW w:w="803" w:type="dxa"/>
          </w:tcPr>
          <w:p w14:paraId="55B1BB8E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1E751945" w14:textId="77777777" w:rsidR="00E46009" w:rsidRPr="00E46009" w:rsidRDefault="00E46009" w:rsidP="00E46009">
            <w:r w:rsidRPr="00E46009">
              <w:t>-19.92 [-33.25, -6.59]</w:t>
            </w:r>
          </w:p>
        </w:tc>
        <w:tc>
          <w:tcPr>
            <w:tcW w:w="1165" w:type="dxa"/>
          </w:tcPr>
          <w:p w14:paraId="0D572803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 0.003</w:t>
            </w:r>
          </w:p>
        </w:tc>
        <w:tc>
          <w:tcPr>
            <w:tcW w:w="1730" w:type="dxa"/>
          </w:tcPr>
          <w:p w14:paraId="63A6BA8D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P=0.1</w:t>
            </w:r>
          </w:p>
        </w:tc>
        <w:tc>
          <w:tcPr>
            <w:tcW w:w="891" w:type="dxa"/>
          </w:tcPr>
          <w:p w14:paraId="0E4FADA9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62%</w:t>
            </w:r>
          </w:p>
        </w:tc>
      </w:tr>
      <w:tr w:rsidR="00E46009" w:rsidRPr="00E46009" w14:paraId="40E4284B" w14:textId="77777777" w:rsidTr="00E46009">
        <w:tc>
          <w:tcPr>
            <w:tcW w:w="1651" w:type="dxa"/>
          </w:tcPr>
          <w:p w14:paraId="3E050CE0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Murphy 2017</w:t>
            </w:r>
          </w:p>
        </w:tc>
        <w:tc>
          <w:tcPr>
            <w:tcW w:w="1476" w:type="dxa"/>
          </w:tcPr>
          <w:p w14:paraId="62CBC51D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968</w:t>
            </w:r>
          </w:p>
        </w:tc>
        <w:tc>
          <w:tcPr>
            <w:tcW w:w="803" w:type="dxa"/>
          </w:tcPr>
          <w:p w14:paraId="3E55DE46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7F3CFD1E" w14:textId="77777777" w:rsidR="00E46009" w:rsidRPr="00E46009" w:rsidRDefault="00E46009" w:rsidP="00E46009">
            <w:r w:rsidRPr="00E46009">
              <w:t>-22.16 [-29.68, -14.64]</w:t>
            </w:r>
          </w:p>
        </w:tc>
        <w:tc>
          <w:tcPr>
            <w:tcW w:w="1165" w:type="dxa"/>
          </w:tcPr>
          <w:p w14:paraId="61C751FF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 0.001</w:t>
            </w:r>
          </w:p>
        </w:tc>
        <w:tc>
          <w:tcPr>
            <w:tcW w:w="1730" w:type="dxa"/>
          </w:tcPr>
          <w:p w14:paraId="36A18545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P=0.22</w:t>
            </w:r>
          </w:p>
        </w:tc>
        <w:tc>
          <w:tcPr>
            <w:tcW w:w="891" w:type="dxa"/>
          </w:tcPr>
          <w:p w14:paraId="6D82758A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34%</w:t>
            </w:r>
          </w:p>
        </w:tc>
      </w:tr>
      <w:tr w:rsidR="00E46009" w:rsidRPr="00E46009" w14:paraId="7D56656F" w14:textId="77777777" w:rsidTr="00E46009">
        <w:tc>
          <w:tcPr>
            <w:tcW w:w="1651" w:type="dxa"/>
          </w:tcPr>
          <w:p w14:paraId="0BEA9426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Rosenberg 2019</w:t>
            </w:r>
          </w:p>
        </w:tc>
        <w:tc>
          <w:tcPr>
            <w:tcW w:w="1476" w:type="dxa"/>
          </w:tcPr>
          <w:p w14:paraId="4142338C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588</w:t>
            </w:r>
          </w:p>
        </w:tc>
        <w:tc>
          <w:tcPr>
            <w:tcW w:w="803" w:type="dxa"/>
          </w:tcPr>
          <w:p w14:paraId="23C04F1D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23A7C96E" w14:textId="77777777" w:rsidR="00E46009" w:rsidRPr="00E46009" w:rsidRDefault="00E46009" w:rsidP="00E46009">
            <w:r w:rsidRPr="00E46009">
              <w:t>-15.58 [-23.96, -7.19]</w:t>
            </w:r>
          </w:p>
        </w:tc>
        <w:tc>
          <w:tcPr>
            <w:tcW w:w="1165" w:type="dxa"/>
          </w:tcPr>
          <w:p w14:paraId="76E735C8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 0.001</w:t>
            </w:r>
          </w:p>
        </w:tc>
        <w:tc>
          <w:tcPr>
            <w:tcW w:w="1730" w:type="dxa"/>
          </w:tcPr>
          <w:p w14:paraId="1F073C09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P=0.51</w:t>
            </w:r>
          </w:p>
        </w:tc>
        <w:tc>
          <w:tcPr>
            <w:tcW w:w="891" w:type="dxa"/>
          </w:tcPr>
          <w:p w14:paraId="7396DAD7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0%</w:t>
            </w:r>
          </w:p>
        </w:tc>
      </w:tr>
      <w:tr w:rsidR="00E46009" w:rsidRPr="00E46009" w14:paraId="674034D3" w14:textId="77777777" w:rsidTr="00E46009">
        <w:tc>
          <w:tcPr>
            <w:tcW w:w="10349" w:type="dxa"/>
            <w:gridSpan w:val="8"/>
          </w:tcPr>
          <w:p w14:paraId="767E52ED" w14:textId="77777777" w:rsidR="00E46009" w:rsidRPr="00E46009" w:rsidRDefault="00E46009" w:rsidP="00E46009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46009">
              <w:rPr>
                <w:rFonts w:ascii="Arial" w:hAnsi="Arial" w:cs="Arial"/>
                <w:b/>
                <w:bCs/>
              </w:rPr>
              <w:t>Wake after sleep onset (10 mg)</w:t>
            </w:r>
          </w:p>
        </w:tc>
      </w:tr>
      <w:tr w:rsidR="00E46009" w:rsidRPr="00E46009" w14:paraId="1B007484" w14:textId="77777777" w:rsidTr="00E46009">
        <w:tc>
          <w:tcPr>
            <w:tcW w:w="1651" w:type="dxa"/>
          </w:tcPr>
          <w:p w14:paraId="25375DB1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Kärppä 2020</w:t>
            </w:r>
          </w:p>
        </w:tc>
        <w:tc>
          <w:tcPr>
            <w:tcW w:w="1476" w:type="dxa"/>
          </w:tcPr>
          <w:p w14:paraId="58121D60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568</w:t>
            </w:r>
          </w:p>
        </w:tc>
        <w:tc>
          <w:tcPr>
            <w:tcW w:w="803" w:type="dxa"/>
          </w:tcPr>
          <w:p w14:paraId="49FDD00E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29237D4F" w14:textId="77777777" w:rsidR="00E46009" w:rsidRPr="00E46009" w:rsidRDefault="00E46009" w:rsidP="00E46009">
            <w:r w:rsidRPr="00E46009">
              <w:t>-27.61 [-34.34, -20.89]</w:t>
            </w:r>
          </w:p>
        </w:tc>
        <w:tc>
          <w:tcPr>
            <w:tcW w:w="1165" w:type="dxa"/>
          </w:tcPr>
          <w:p w14:paraId="518AF978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P&lt; 0.001</w:t>
            </w:r>
          </w:p>
        </w:tc>
        <w:tc>
          <w:tcPr>
            <w:tcW w:w="1730" w:type="dxa"/>
          </w:tcPr>
          <w:p w14:paraId="5B914C28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P=0.91</w:t>
            </w:r>
          </w:p>
        </w:tc>
        <w:tc>
          <w:tcPr>
            <w:tcW w:w="891" w:type="dxa"/>
          </w:tcPr>
          <w:p w14:paraId="70237305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0%</w:t>
            </w:r>
          </w:p>
        </w:tc>
      </w:tr>
      <w:tr w:rsidR="00E46009" w:rsidRPr="00E46009" w14:paraId="7633B451" w14:textId="77777777" w:rsidTr="00E46009">
        <w:tc>
          <w:tcPr>
            <w:tcW w:w="1651" w:type="dxa"/>
          </w:tcPr>
          <w:p w14:paraId="7B829C6E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Murphy 2017</w:t>
            </w:r>
          </w:p>
        </w:tc>
        <w:tc>
          <w:tcPr>
            <w:tcW w:w="1476" w:type="dxa"/>
          </w:tcPr>
          <w:p w14:paraId="5CB815CE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968</w:t>
            </w:r>
          </w:p>
        </w:tc>
        <w:tc>
          <w:tcPr>
            <w:tcW w:w="803" w:type="dxa"/>
          </w:tcPr>
          <w:p w14:paraId="1D2964C4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580B8061" w14:textId="77777777" w:rsidR="00E46009" w:rsidRPr="00E46009" w:rsidRDefault="00E46009" w:rsidP="00E46009">
            <w:r w:rsidRPr="00E46009">
              <w:t>-20.64 [-35.45, -5.84]</w:t>
            </w:r>
          </w:p>
        </w:tc>
        <w:tc>
          <w:tcPr>
            <w:tcW w:w="1165" w:type="dxa"/>
          </w:tcPr>
          <w:p w14:paraId="4C48E686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 0.006</w:t>
            </w:r>
          </w:p>
        </w:tc>
        <w:tc>
          <w:tcPr>
            <w:tcW w:w="1730" w:type="dxa"/>
          </w:tcPr>
          <w:p w14:paraId="23C081FE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P=0.02</w:t>
            </w:r>
          </w:p>
        </w:tc>
        <w:tc>
          <w:tcPr>
            <w:tcW w:w="891" w:type="dxa"/>
          </w:tcPr>
          <w:p w14:paraId="2B47A28D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82%</w:t>
            </w:r>
          </w:p>
        </w:tc>
      </w:tr>
      <w:tr w:rsidR="00E46009" w:rsidRPr="00E46009" w14:paraId="6779BDFD" w14:textId="77777777" w:rsidTr="00E46009">
        <w:tc>
          <w:tcPr>
            <w:tcW w:w="1651" w:type="dxa"/>
          </w:tcPr>
          <w:p w14:paraId="38997100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sz w:val="20"/>
              </w:rPr>
              <w:t>Rosenberg 2019</w:t>
            </w:r>
          </w:p>
        </w:tc>
        <w:tc>
          <w:tcPr>
            <w:tcW w:w="1476" w:type="dxa"/>
          </w:tcPr>
          <w:p w14:paraId="7190E44A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588</w:t>
            </w:r>
          </w:p>
        </w:tc>
        <w:tc>
          <w:tcPr>
            <w:tcW w:w="803" w:type="dxa"/>
          </w:tcPr>
          <w:p w14:paraId="5E92DC2C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2</w:t>
            </w:r>
          </w:p>
        </w:tc>
        <w:tc>
          <w:tcPr>
            <w:tcW w:w="2633" w:type="dxa"/>
            <w:gridSpan w:val="2"/>
          </w:tcPr>
          <w:p w14:paraId="43157666" w14:textId="77777777" w:rsidR="00E46009" w:rsidRPr="00E46009" w:rsidRDefault="00E46009" w:rsidP="00E46009">
            <w:r w:rsidRPr="00E46009">
              <w:t>-18.26 [-31.76, -4.77]</w:t>
            </w:r>
          </w:p>
        </w:tc>
        <w:tc>
          <w:tcPr>
            <w:tcW w:w="1165" w:type="dxa"/>
          </w:tcPr>
          <w:p w14:paraId="296C0EE8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 0.008</w:t>
            </w:r>
          </w:p>
        </w:tc>
        <w:tc>
          <w:tcPr>
            <w:tcW w:w="1730" w:type="dxa"/>
          </w:tcPr>
          <w:p w14:paraId="3184AAAE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P=0.15</w:t>
            </w:r>
          </w:p>
        </w:tc>
        <w:tc>
          <w:tcPr>
            <w:tcW w:w="891" w:type="dxa"/>
          </w:tcPr>
          <w:p w14:paraId="4994AB3A" w14:textId="77777777" w:rsidR="00E46009" w:rsidRPr="00E46009" w:rsidRDefault="00E46009" w:rsidP="00E46009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6009">
              <w:rPr>
                <w:rFonts w:ascii="Arial" w:hAnsi="Arial" w:cs="Arial"/>
              </w:rPr>
              <w:t>53%</w:t>
            </w:r>
          </w:p>
        </w:tc>
      </w:tr>
    </w:tbl>
    <w:p w14:paraId="54DB34C1" w14:textId="1533E79D" w:rsidR="00B1569F" w:rsidRDefault="00B1569F" w:rsidP="00F90F79">
      <w:pPr>
        <w:rPr>
          <w:rFonts w:asciiTheme="majorBidi" w:hAnsiTheme="majorBidi" w:cstheme="majorBidi"/>
        </w:rPr>
      </w:pPr>
    </w:p>
    <w:p w14:paraId="438D4D24" w14:textId="77777777" w:rsidR="00D21DCE" w:rsidRDefault="00D21DCE" w:rsidP="00F90F79">
      <w:pPr>
        <w:rPr>
          <w:rFonts w:asciiTheme="majorBidi" w:hAnsiTheme="majorBidi" w:cstheme="majorBidi"/>
          <w:b/>
          <w:bCs/>
        </w:rPr>
      </w:pPr>
    </w:p>
    <w:p w14:paraId="74FA221A" w14:textId="77777777" w:rsidR="00D21DCE" w:rsidRDefault="00D21DCE" w:rsidP="00F90F79">
      <w:pPr>
        <w:rPr>
          <w:rFonts w:asciiTheme="majorBidi" w:hAnsiTheme="majorBidi" w:cstheme="majorBidi"/>
          <w:b/>
          <w:bCs/>
        </w:rPr>
      </w:pPr>
    </w:p>
    <w:p w14:paraId="50309E3B" w14:textId="77777777" w:rsidR="00D21DCE" w:rsidRDefault="00D21DCE" w:rsidP="00F90F79">
      <w:pPr>
        <w:rPr>
          <w:rFonts w:asciiTheme="majorBidi" w:hAnsiTheme="majorBidi" w:cstheme="majorBidi"/>
          <w:b/>
          <w:bCs/>
        </w:rPr>
      </w:pPr>
    </w:p>
    <w:p w14:paraId="03493B9E" w14:textId="3AFB27BF" w:rsidR="00E46009" w:rsidRPr="00D21DCE" w:rsidRDefault="00D21DCE" w:rsidP="00F90F79">
      <w:pPr>
        <w:rPr>
          <w:rFonts w:asciiTheme="majorBidi" w:hAnsiTheme="majorBidi" w:cstheme="majorBidi"/>
          <w:b/>
          <w:bCs/>
        </w:rPr>
      </w:pPr>
      <w:r w:rsidRPr="00D21DCE">
        <w:rPr>
          <w:rFonts w:asciiTheme="majorBidi" w:hAnsiTheme="majorBidi" w:cstheme="majorBidi"/>
          <w:b/>
          <w:bCs/>
        </w:rPr>
        <w:t xml:space="preserve">Table. </w:t>
      </w:r>
      <w:r w:rsidRPr="00D21DCE"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D21DCE">
        <w:rPr>
          <w:rFonts w:asciiTheme="majorBidi" w:hAnsiTheme="majorBidi" w:cstheme="majorBidi"/>
          <w:b/>
          <w:bCs/>
        </w:rPr>
        <w:t xml:space="preserve">: </w:t>
      </w:r>
      <w:r w:rsidRPr="00D21DCE">
        <w:rPr>
          <w:rFonts w:asciiTheme="majorBidi" w:hAnsiTheme="majorBidi" w:cstheme="majorBidi"/>
        </w:rPr>
        <w:t>Meta regression of sleep efficiency outcome on age and its value at baseline.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186"/>
        <w:gridCol w:w="769"/>
        <w:gridCol w:w="227"/>
        <w:gridCol w:w="772"/>
        <w:gridCol w:w="186"/>
        <w:gridCol w:w="650"/>
        <w:gridCol w:w="186"/>
        <w:gridCol w:w="578"/>
        <w:gridCol w:w="201"/>
      </w:tblGrid>
      <w:tr w:rsidR="00D21DCE" w:rsidRPr="004220E3" w14:paraId="35C561F3" w14:textId="77777777" w:rsidTr="004A522D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CEFC781" w14:textId="77777777" w:rsidR="00D21DCE" w:rsidRPr="004220E3" w:rsidRDefault="00D21DCE" w:rsidP="004A522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Model Coefficients - Sleep efficiency</w:t>
            </w:r>
          </w:p>
        </w:tc>
      </w:tr>
      <w:tr w:rsidR="00D21DCE" w:rsidRPr="004220E3" w14:paraId="4ACA6893" w14:textId="77777777" w:rsidTr="004A522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4B890E" w14:textId="4AD3FDD6" w:rsidR="00D21DCE" w:rsidRPr="004220E3" w:rsidRDefault="00D21DCE" w:rsidP="004A522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CD5DFDD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F9EBD7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D966AE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44F74D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D039DD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48948C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77A0B7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5D6F02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789A76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DCE" w:rsidRPr="004220E3" w14:paraId="1FBA4E6A" w14:textId="77777777" w:rsidTr="004A522D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1AA2B9" w14:textId="77777777" w:rsidR="00D21DCE" w:rsidRPr="004220E3" w:rsidRDefault="00D21DCE" w:rsidP="004A522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Predictor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E16C72" w14:textId="77777777" w:rsidR="00D21DCE" w:rsidRPr="004220E3" w:rsidRDefault="00D21DCE" w:rsidP="004A522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0A3810" w14:textId="77777777" w:rsidR="00D21DCE" w:rsidRPr="004220E3" w:rsidRDefault="00D21DCE" w:rsidP="004A522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15B82D" w14:textId="77777777" w:rsidR="00D21DCE" w:rsidRPr="004220E3" w:rsidRDefault="00D21DCE" w:rsidP="004A522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473B4A" w14:textId="77777777" w:rsidR="00D21DCE" w:rsidRPr="004220E3" w:rsidRDefault="00D21DCE" w:rsidP="004A522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D21DCE" w:rsidRPr="004220E3" w14:paraId="3D3DB3CD" w14:textId="77777777" w:rsidTr="004A522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5F0BC1" w14:textId="77777777" w:rsidR="00D21DCE" w:rsidRPr="004220E3" w:rsidRDefault="00D21DCE" w:rsidP="004A522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52BD62" w14:textId="77777777" w:rsidR="00D21DCE" w:rsidRPr="004220E3" w:rsidRDefault="00D21DCE" w:rsidP="004A522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384360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8.377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7D8D7F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AA0FE3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15.3066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304DA2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1F1558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82B479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526831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73D84B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D21DCE" w:rsidRPr="004220E3" w14:paraId="3E71A164" w14:textId="77777777" w:rsidTr="004A522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279160" w14:textId="77777777" w:rsidR="00D21DCE" w:rsidRPr="004220E3" w:rsidRDefault="00D21DCE" w:rsidP="004A522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00B172" w14:textId="77777777" w:rsidR="00D21DCE" w:rsidRPr="004220E3" w:rsidRDefault="00D21DCE" w:rsidP="004A522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A42447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109BAD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30F432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14EC6B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BE9EF0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-3.065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E41D67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48C573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CB75C3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D21DCE" w:rsidRPr="004220E3" w14:paraId="3FFF168F" w14:textId="77777777" w:rsidTr="004A522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8495438" w14:textId="77777777" w:rsidR="00D21DCE" w:rsidRPr="004220E3" w:rsidRDefault="00D21DCE" w:rsidP="004A522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Sleep efficiency at baseline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030A87C" w14:textId="77777777" w:rsidR="00D21DCE" w:rsidRPr="004220E3" w:rsidRDefault="00D21DCE" w:rsidP="004A522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5BC631C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732D648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45348F8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0.2589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A233080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308999B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1.357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BF9B9DB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5BEBA4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F6BA753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D21DCE" w:rsidRPr="004220E3" w14:paraId="0A9DBD53" w14:textId="77777777" w:rsidTr="004A522D">
        <w:trPr>
          <w:cantSplit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114C02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3AF7387" w14:textId="77777777" w:rsidR="00D21DCE" w:rsidRDefault="00D21DCE" w:rsidP="00F90F79">
      <w:pPr>
        <w:rPr>
          <w:rFonts w:asciiTheme="majorBidi" w:hAnsiTheme="majorBidi" w:cstheme="majorBidi"/>
        </w:rPr>
      </w:pPr>
    </w:p>
    <w:p w14:paraId="68893928" w14:textId="77777777" w:rsidR="00D21DCE" w:rsidRDefault="00D21DCE" w:rsidP="00F90F7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C1D4A67" w14:textId="77777777" w:rsidR="00D21DCE" w:rsidRDefault="00D21DCE" w:rsidP="00F90F7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CF475C2" w14:textId="77777777" w:rsidR="00D21DCE" w:rsidRDefault="00D21DCE" w:rsidP="00F90F7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0C12FB9" w14:textId="77777777" w:rsidR="00D21DCE" w:rsidRDefault="00D21DCE" w:rsidP="00F90F7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6863176" w14:textId="77777777" w:rsidR="00D21DCE" w:rsidRDefault="00D21DCE" w:rsidP="00F90F7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0D8B165" w14:textId="77777777" w:rsidR="00D21DCE" w:rsidRDefault="00D21DCE" w:rsidP="00F90F7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D9DEDEE" w14:textId="77777777" w:rsidR="00D21DCE" w:rsidRDefault="00D21DCE" w:rsidP="00F90F7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1D9F8FD" w14:textId="77777777" w:rsidR="00D21DCE" w:rsidRDefault="00D21DCE" w:rsidP="00F90F7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C7991AC" w14:textId="5CB2B527" w:rsidR="00D21DCE" w:rsidRDefault="00D21DCE" w:rsidP="00D21DCE">
      <w:pPr>
        <w:rPr>
          <w:rFonts w:asciiTheme="majorBidi" w:hAnsiTheme="majorBidi" w:cstheme="majorBidi"/>
          <w:sz w:val="24"/>
          <w:szCs w:val="24"/>
        </w:rPr>
      </w:pPr>
      <w:r w:rsidRPr="00D21DCE">
        <w:rPr>
          <w:rFonts w:asciiTheme="majorBidi" w:hAnsiTheme="majorBidi" w:cstheme="majorBidi"/>
          <w:b/>
          <w:bCs/>
          <w:sz w:val="24"/>
          <w:szCs w:val="24"/>
        </w:rPr>
        <w:t>Table. S3:</w:t>
      </w:r>
      <w:r w:rsidRPr="00D21DCE">
        <w:rPr>
          <w:rFonts w:asciiTheme="majorBidi" w:hAnsiTheme="majorBidi" w:cstheme="majorBidi"/>
          <w:sz w:val="24"/>
          <w:szCs w:val="24"/>
        </w:rPr>
        <w:t xml:space="preserve"> Meta regression of sleep </w:t>
      </w:r>
      <w:r>
        <w:rPr>
          <w:rFonts w:asciiTheme="majorBidi" w:hAnsiTheme="majorBidi" w:cstheme="majorBidi"/>
          <w:sz w:val="24"/>
          <w:szCs w:val="24"/>
        </w:rPr>
        <w:t>onset latency</w:t>
      </w:r>
      <w:r w:rsidRPr="00D21DCE">
        <w:rPr>
          <w:rFonts w:asciiTheme="majorBidi" w:hAnsiTheme="majorBidi" w:cstheme="majorBidi"/>
          <w:sz w:val="24"/>
          <w:szCs w:val="24"/>
        </w:rPr>
        <w:t xml:space="preserve"> outcome on age and its value at baseline.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6"/>
        <w:gridCol w:w="186"/>
        <w:gridCol w:w="769"/>
        <w:gridCol w:w="227"/>
        <w:gridCol w:w="675"/>
        <w:gridCol w:w="186"/>
        <w:gridCol w:w="747"/>
        <w:gridCol w:w="186"/>
        <w:gridCol w:w="578"/>
        <w:gridCol w:w="201"/>
      </w:tblGrid>
      <w:tr w:rsidR="00D21DCE" w:rsidRPr="004220E3" w14:paraId="669DE0E6" w14:textId="77777777" w:rsidTr="004A522D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B6757BE" w14:textId="7EACAC21" w:rsidR="00D21DCE" w:rsidRPr="004220E3" w:rsidRDefault="00D21DCE" w:rsidP="00D21DCE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lastRenderedPageBreak/>
              <w:t>Model Coefficients – Sleep onset latency</w:t>
            </w:r>
          </w:p>
        </w:tc>
      </w:tr>
      <w:tr w:rsidR="00D21DCE" w:rsidRPr="004220E3" w14:paraId="5E069767" w14:textId="77777777" w:rsidTr="004A522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C9BF54" w14:textId="77777777" w:rsidR="00D21DCE" w:rsidRPr="004220E3" w:rsidRDefault="00D21DCE" w:rsidP="004A522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3BDE94F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7AC55D6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65E049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5A3FCA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4DF81C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3407D7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1D8964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2C8358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B77B6C" w14:textId="77777777" w:rsidR="00D21DCE" w:rsidRPr="004220E3" w:rsidRDefault="00D21DCE" w:rsidP="004A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DCE" w:rsidRPr="004220E3" w14:paraId="76922EC1" w14:textId="77777777" w:rsidTr="004A522D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EB3AF6" w14:textId="77777777" w:rsidR="00D21DCE" w:rsidRPr="004220E3" w:rsidRDefault="00D21DCE" w:rsidP="004A522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Predictor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41C277" w14:textId="77777777" w:rsidR="00D21DCE" w:rsidRPr="004220E3" w:rsidRDefault="00D21DCE" w:rsidP="004A522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CE1390" w14:textId="77777777" w:rsidR="00D21DCE" w:rsidRPr="004220E3" w:rsidRDefault="00D21DCE" w:rsidP="004A522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D16E54" w14:textId="77777777" w:rsidR="00D21DCE" w:rsidRPr="004220E3" w:rsidRDefault="00D21DCE" w:rsidP="004A522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825F62" w14:textId="77777777" w:rsidR="00D21DCE" w:rsidRPr="004220E3" w:rsidRDefault="00D21DCE" w:rsidP="004A522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D21DCE" w:rsidRPr="004220E3" w14:paraId="74C31378" w14:textId="77777777" w:rsidTr="004A522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18A191" w14:textId="77777777" w:rsidR="00D21DCE" w:rsidRPr="004220E3" w:rsidRDefault="00D21DCE" w:rsidP="004A522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FB1078" w14:textId="77777777" w:rsidR="00D21DCE" w:rsidRPr="004220E3" w:rsidRDefault="00D21DCE" w:rsidP="004A522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B38870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-5.423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85F70B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635058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87.238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0DF04C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C87386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-0.0622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047BFA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14E44F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879746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D21DCE" w:rsidRPr="004220E3" w14:paraId="05E6B848" w14:textId="77777777" w:rsidTr="004A522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CEE7E3" w14:textId="5299FE11" w:rsidR="00D21DCE" w:rsidRPr="004220E3" w:rsidRDefault="00D21DCE" w:rsidP="00D21DCE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Sleep onset latency</w:t>
            </w: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A2F50F" w14:textId="77777777" w:rsidR="00D21DCE" w:rsidRPr="004220E3" w:rsidRDefault="00D21DCE" w:rsidP="004A522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A03B8E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19A136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4A5A60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79F2D6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65CD0B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-0.1417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77D58C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481853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DA1864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D21DCE" w:rsidRPr="004220E3" w14:paraId="0523BE30" w14:textId="77777777" w:rsidTr="004A522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F3850AF" w14:textId="77777777" w:rsidR="00D21DCE" w:rsidRPr="004220E3" w:rsidRDefault="00D21DCE" w:rsidP="004A522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E7C420F" w14:textId="77777777" w:rsidR="00D21DCE" w:rsidRPr="004220E3" w:rsidRDefault="00D21DCE" w:rsidP="004A522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FFF1648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806CA62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78EDFC1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F2AB3E6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4444EA8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-0.1776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B8A3D2E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159BF64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4220E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B102337" w14:textId="77777777" w:rsidR="00D21DCE" w:rsidRPr="004220E3" w:rsidRDefault="00D21DCE" w:rsidP="004A522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</w:tbl>
    <w:p w14:paraId="342159EC" w14:textId="7E838514" w:rsidR="00D21DCE" w:rsidRDefault="00D21DCE" w:rsidP="00F90F79">
      <w:pPr>
        <w:rPr>
          <w:rFonts w:asciiTheme="majorBidi" w:hAnsiTheme="majorBidi" w:cstheme="majorBidi"/>
          <w:sz w:val="24"/>
          <w:szCs w:val="24"/>
        </w:rPr>
      </w:pPr>
    </w:p>
    <w:p w14:paraId="16954202" w14:textId="7712165F" w:rsidR="00D21DCE" w:rsidRDefault="00D21DCE" w:rsidP="00F90F79">
      <w:pPr>
        <w:rPr>
          <w:rFonts w:asciiTheme="majorBidi" w:hAnsiTheme="majorBidi" w:cstheme="majorBidi"/>
          <w:sz w:val="24"/>
          <w:szCs w:val="24"/>
        </w:rPr>
      </w:pPr>
    </w:p>
    <w:p w14:paraId="687240A5" w14:textId="0226E34B" w:rsidR="00D21DCE" w:rsidRDefault="00D21DCE" w:rsidP="00F90F79">
      <w:pPr>
        <w:rPr>
          <w:rFonts w:asciiTheme="majorBidi" w:hAnsiTheme="majorBidi" w:cstheme="majorBidi"/>
          <w:sz w:val="24"/>
          <w:szCs w:val="24"/>
        </w:rPr>
      </w:pPr>
    </w:p>
    <w:p w14:paraId="13095E2E" w14:textId="696EC1A2" w:rsidR="00D21DCE" w:rsidRDefault="00D21DCE" w:rsidP="00F90F79">
      <w:pPr>
        <w:rPr>
          <w:rFonts w:asciiTheme="majorBidi" w:hAnsiTheme="majorBidi" w:cstheme="majorBidi"/>
          <w:sz w:val="24"/>
          <w:szCs w:val="24"/>
        </w:rPr>
      </w:pPr>
    </w:p>
    <w:p w14:paraId="0332DBDE" w14:textId="77777777" w:rsidR="00D21DCE" w:rsidRPr="00D21DCE" w:rsidRDefault="00D21DCE" w:rsidP="00F90F79">
      <w:pPr>
        <w:rPr>
          <w:rFonts w:asciiTheme="majorBidi" w:hAnsiTheme="majorBidi" w:cstheme="majorBidi"/>
          <w:sz w:val="24"/>
          <w:szCs w:val="24"/>
        </w:rPr>
      </w:pPr>
    </w:p>
    <w:p w14:paraId="44A55D0E" w14:textId="3151487C" w:rsidR="00D21DCE" w:rsidRDefault="00D21DCE" w:rsidP="00D21DCE">
      <w:pPr>
        <w:rPr>
          <w:rFonts w:asciiTheme="majorBidi" w:hAnsiTheme="majorBidi" w:cstheme="majorBidi"/>
          <w:sz w:val="24"/>
          <w:szCs w:val="24"/>
        </w:rPr>
      </w:pPr>
      <w:r w:rsidRPr="00D21DCE">
        <w:rPr>
          <w:rFonts w:asciiTheme="majorBidi" w:hAnsiTheme="majorBidi" w:cstheme="majorBidi"/>
          <w:b/>
          <w:bCs/>
          <w:sz w:val="24"/>
          <w:szCs w:val="24"/>
        </w:rPr>
        <w:t>Table. S4:</w:t>
      </w:r>
      <w:r w:rsidRPr="00D21DCE">
        <w:rPr>
          <w:rFonts w:asciiTheme="majorBidi" w:hAnsiTheme="majorBidi" w:cstheme="majorBidi"/>
          <w:sz w:val="24"/>
          <w:szCs w:val="24"/>
        </w:rPr>
        <w:t xml:space="preserve"> Meta regression of </w:t>
      </w:r>
      <w:r>
        <w:rPr>
          <w:rFonts w:asciiTheme="majorBidi" w:hAnsiTheme="majorBidi" w:cstheme="majorBidi"/>
          <w:sz w:val="24"/>
          <w:szCs w:val="24"/>
        </w:rPr>
        <w:t>WASO</w:t>
      </w:r>
      <w:r w:rsidRPr="00D21DCE">
        <w:rPr>
          <w:rFonts w:asciiTheme="majorBidi" w:hAnsiTheme="majorBidi" w:cstheme="majorBidi"/>
          <w:sz w:val="24"/>
          <w:szCs w:val="24"/>
        </w:rPr>
        <w:t xml:space="preserve"> outcome on age and its value at baseline.</w:t>
      </w:r>
    </w:p>
    <w:p w14:paraId="4A1D5A40" w14:textId="631C1826" w:rsidR="00D21DCE" w:rsidRDefault="00D21DCE" w:rsidP="00F90F79">
      <w:pPr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186"/>
        <w:gridCol w:w="792"/>
        <w:gridCol w:w="204"/>
        <w:gridCol w:w="675"/>
        <w:gridCol w:w="186"/>
        <w:gridCol w:w="650"/>
        <w:gridCol w:w="186"/>
        <w:gridCol w:w="578"/>
        <w:gridCol w:w="201"/>
      </w:tblGrid>
      <w:tr w:rsidR="00D21DCE" w:rsidRPr="00D21DCE" w14:paraId="6D94D6E9" w14:textId="77777777" w:rsidTr="004A522D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CD6F57F" w14:textId="49EEFB00" w:rsidR="00D21DCE" w:rsidRPr="00D21DCE" w:rsidRDefault="00D21DCE" w:rsidP="00D21DCE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Model Coefficients 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–</w:t>
            </w: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WASO</w:t>
            </w:r>
          </w:p>
        </w:tc>
      </w:tr>
      <w:tr w:rsidR="00D21DCE" w:rsidRPr="00D21DCE" w14:paraId="42CC5746" w14:textId="77777777" w:rsidTr="004A522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059751" w14:textId="77777777" w:rsidR="00D21DCE" w:rsidRPr="00D21DCE" w:rsidRDefault="00D21DCE" w:rsidP="00D21DCE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B8ABCD8" w14:textId="77777777" w:rsidR="00D21DCE" w:rsidRPr="00D21DCE" w:rsidRDefault="00D21DCE" w:rsidP="00D2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7B69B7" w14:textId="77777777" w:rsidR="00D21DCE" w:rsidRPr="00D21DCE" w:rsidRDefault="00D21DCE" w:rsidP="00D2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93414A" w14:textId="77777777" w:rsidR="00D21DCE" w:rsidRPr="00D21DCE" w:rsidRDefault="00D21DCE" w:rsidP="00D2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3C6303" w14:textId="77777777" w:rsidR="00D21DCE" w:rsidRPr="00D21DCE" w:rsidRDefault="00D21DCE" w:rsidP="00D2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AF4D98" w14:textId="77777777" w:rsidR="00D21DCE" w:rsidRPr="00D21DCE" w:rsidRDefault="00D21DCE" w:rsidP="00D2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40A273" w14:textId="77777777" w:rsidR="00D21DCE" w:rsidRPr="00D21DCE" w:rsidRDefault="00D21DCE" w:rsidP="00D2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A4F4A3" w14:textId="77777777" w:rsidR="00D21DCE" w:rsidRPr="00D21DCE" w:rsidRDefault="00D21DCE" w:rsidP="00D2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49E968" w14:textId="77777777" w:rsidR="00D21DCE" w:rsidRPr="00D21DCE" w:rsidRDefault="00D21DCE" w:rsidP="00D2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8C0C9B" w14:textId="77777777" w:rsidR="00D21DCE" w:rsidRPr="00D21DCE" w:rsidRDefault="00D21DCE" w:rsidP="00D2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1DCE" w:rsidRPr="00D21DCE" w14:paraId="39BDA8D4" w14:textId="77777777" w:rsidTr="004A522D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3CDE6A" w14:textId="77777777" w:rsidR="00D21DCE" w:rsidRPr="00D21DCE" w:rsidRDefault="00D21DCE" w:rsidP="00D2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Predictor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2D5503" w14:textId="77777777" w:rsidR="00D21DCE" w:rsidRPr="00D21DCE" w:rsidRDefault="00D21DCE" w:rsidP="00D2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231906" w14:textId="77777777" w:rsidR="00D21DCE" w:rsidRPr="00D21DCE" w:rsidRDefault="00D21DCE" w:rsidP="00D2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83D936" w14:textId="77777777" w:rsidR="00D21DCE" w:rsidRPr="00D21DCE" w:rsidRDefault="00D21DCE" w:rsidP="00D2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30EB3F" w14:textId="29EDC12D" w:rsidR="00D21DCE" w:rsidRPr="00D21DCE" w:rsidRDefault="00D21DCE" w:rsidP="00D2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D21DCE" w:rsidRPr="00D21DCE" w14:paraId="55D2B96D" w14:textId="77777777" w:rsidTr="004A522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0297CB" w14:textId="77777777" w:rsidR="00D21DCE" w:rsidRPr="00D21DCE" w:rsidRDefault="00D21DCE" w:rsidP="00D21DCE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Intercept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862B3A" w14:textId="77777777" w:rsidR="00D21DCE" w:rsidRPr="00D21DCE" w:rsidRDefault="00D21DCE" w:rsidP="00D21DCE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3519CD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-84.825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2B9D1F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378B52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32.558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E8B98F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236496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-2.605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D6ACD4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B10ECA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914A0C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D21DCE" w:rsidRPr="00D21DCE" w14:paraId="38990D51" w14:textId="77777777" w:rsidTr="004A522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20693C" w14:textId="77777777" w:rsidR="00D21DCE" w:rsidRPr="00D21DCE" w:rsidRDefault="00D21DCE" w:rsidP="00D21DCE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71E615" w14:textId="77777777" w:rsidR="00D21DCE" w:rsidRPr="00D21DCE" w:rsidRDefault="00D21DCE" w:rsidP="00D21DCE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9491D1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AABEC4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6535C0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CBEAB4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F7E112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8235AD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51E1EB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54FDCA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D21DCE" w:rsidRPr="00D21DCE" w14:paraId="1B1B6FBD" w14:textId="77777777" w:rsidTr="004A522D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2A0BB95" w14:textId="77777777" w:rsidR="00D21DCE" w:rsidRPr="00D21DCE" w:rsidRDefault="00D21DCE" w:rsidP="00D21DCE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WASO baseline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B493731" w14:textId="77777777" w:rsidR="00D21DCE" w:rsidRPr="00D21DCE" w:rsidRDefault="00D21DCE" w:rsidP="00D21DCE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2D73A80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5EC2954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FFA3369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C933050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5B15FED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0B9F278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897CA99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D21DCE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24423BA" w14:textId="77777777" w:rsidR="00D21DCE" w:rsidRPr="00D21DCE" w:rsidRDefault="00D21DCE" w:rsidP="00D21D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</w:tbl>
    <w:p w14:paraId="47D74DE9" w14:textId="77777777" w:rsidR="00D21DCE" w:rsidRPr="00D21DCE" w:rsidRDefault="00D21DCE" w:rsidP="00F90F79">
      <w:pPr>
        <w:rPr>
          <w:rFonts w:asciiTheme="majorBidi" w:hAnsiTheme="majorBidi" w:cstheme="majorBidi"/>
          <w:sz w:val="24"/>
          <w:szCs w:val="24"/>
        </w:rPr>
      </w:pPr>
    </w:p>
    <w:sectPr w:rsidR="00D21DCE" w:rsidRPr="00D21DCE" w:rsidSect="00C7260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955"/>
    <w:rsid w:val="0000427B"/>
    <w:rsid w:val="000113F5"/>
    <w:rsid w:val="00035491"/>
    <w:rsid w:val="00060FCD"/>
    <w:rsid w:val="000B0F31"/>
    <w:rsid w:val="000C14F9"/>
    <w:rsid w:val="00117C08"/>
    <w:rsid w:val="00146516"/>
    <w:rsid w:val="001B0C51"/>
    <w:rsid w:val="001B6830"/>
    <w:rsid w:val="001C3F3B"/>
    <w:rsid w:val="00232681"/>
    <w:rsid w:val="00250955"/>
    <w:rsid w:val="00305B2B"/>
    <w:rsid w:val="00392B67"/>
    <w:rsid w:val="003B4ACC"/>
    <w:rsid w:val="003B6CFA"/>
    <w:rsid w:val="003B7FF2"/>
    <w:rsid w:val="003C3BC4"/>
    <w:rsid w:val="00403B33"/>
    <w:rsid w:val="0040589A"/>
    <w:rsid w:val="00440D91"/>
    <w:rsid w:val="0049378B"/>
    <w:rsid w:val="004977C8"/>
    <w:rsid w:val="004C56CE"/>
    <w:rsid w:val="004C7723"/>
    <w:rsid w:val="004E29DF"/>
    <w:rsid w:val="0053175E"/>
    <w:rsid w:val="005D7720"/>
    <w:rsid w:val="006629C1"/>
    <w:rsid w:val="006721B6"/>
    <w:rsid w:val="006C1316"/>
    <w:rsid w:val="006F1FC9"/>
    <w:rsid w:val="0070201C"/>
    <w:rsid w:val="00720405"/>
    <w:rsid w:val="0074063D"/>
    <w:rsid w:val="00761E4B"/>
    <w:rsid w:val="00780FB0"/>
    <w:rsid w:val="007D38E8"/>
    <w:rsid w:val="007F0B42"/>
    <w:rsid w:val="0082157F"/>
    <w:rsid w:val="0084265B"/>
    <w:rsid w:val="00865CCF"/>
    <w:rsid w:val="008F6103"/>
    <w:rsid w:val="00953A55"/>
    <w:rsid w:val="009771C2"/>
    <w:rsid w:val="009A0C12"/>
    <w:rsid w:val="009E4AF1"/>
    <w:rsid w:val="00A00592"/>
    <w:rsid w:val="00A14908"/>
    <w:rsid w:val="00A5492D"/>
    <w:rsid w:val="00A62145"/>
    <w:rsid w:val="00A91F00"/>
    <w:rsid w:val="00A9649C"/>
    <w:rsid w:val="00AF25AC"/>
    <w:rsid w:val="00B0687D"/>
    <w:rsid w:val="00B11ED0"/>
    <w:rsid w:val="00B1569F"/>
    <w:rsid w:val="00B217DE"/>
    <w:rsid w:val="00B27251"/>
    <w:rsid w:val="00B87E25"/>
    <w:rsid w:val="00BD26EF"/>
    <w:rsid w:val="00BF6877"/>
    <w:rsid w:val="00C332BA"/>
    <w:rsid w:val="00C4726B"/>
    <w:rsid w:val="00C72603"/>
    <w:rsid w:val="00C83800"/>
    <w:rsid w:val="00C937C1"/>
    <w:rsid w:val="00CE1F90"/>
    <w:rsid w:val="00CF0E65"/>
    <w:rsid w:val="00D21DCE"/>
    <w:rsid w:val="00D26587"/>
    <w:rsid w:val="00DD5FB4"/>
    <w:rsid w:val="00E46009"/>
    <w:rsid w:val="00E66BC3"/>
    <w:rsid w:val="00E7214F"/>
    <w:rsid w:val="00EB3719"/>
    <w:rsid w:val="00ED5CA2"/>
    <w:rsid w:val="00ED6721"/>
    <w:rsid w:val="00EF58CE"/>
    <w:rsid w:val="00F210E9"/>
    <w:rsid w:val="00F5457D"/>
    <w:rsid w:val="00F66C42"/>
    <w:rsid w:val="00F84211"/>
    <w:rsid w:val="00F90F79"/>
    <w:rsid w:val="00FB2D06"/>
    <w:rsid w:val="00FB6D97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B0CCF"/>
  <w15:chartTrackingRefBased/>
  <w15:docId w15:val="{9EBA751C-8DD9-413F-A9BB-026D3A3B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F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unhideWhenUsed/>
    <w:rsid w:val="00C726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E46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46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5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Ibrahim Serag</cp:lastModifiedBy>
  <cp:revision>19</cp:revision>
  <dcterms:created xsi:type="dcterms:W3CDTF">2024-07-07T12:00:00Z</dcterms:created>
  <dcterms:modified xsi:type="dcterms:W3CDTF">2025-03-06T00:59:00Z</dcterms:modified>
</cp:coreProperties>
</file>