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CB5F4" w14:textId="7F3FE6AB" w:rsidR="009D5FF0" w:rsidRDefault="000B40EA" w:rsidP="00873229">
      <w:pPr>
        <w:spacing w:line="360" w:lineRule="auto"/>
        <w:jc w:val="both"/>
        <w:rPr>
          <w:lang w:val="en-US"/>
        </w:rPr>
      </w:pPr>
      <w:bookmarkStart w:id="0" w:name="_GoBack"/>
      <w:bookmarkEnd w:id="0"/>
      <w:r>
        <w:rPr>
          <w:lang w:val="en-US"/>
        </w:rPr>
        <w:t>7.0 SUPPLEMENTARY</w:t>
      </w:r>
      <w:r w:rsidR="00D35D27">
        <w:rPr>
          <w:lang w:val="en-US"/>
        </w:rPr>
        <w:t xml:space="preserve"> DATA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1844"/>
        <w:gridCol w:w="1844"/>
        <w:gridCol w:w="1844"/>
        <w:gridCol w:w="1840"/>
      </w:tblGrid>
      <w:tr w:rsidR="0070505B" w:rsidRPr="003E325A" w14:paraId="362EDABF" w14:textId="77777777" w:rsidTr="00E122AC">
        <w:tc>
          <w:tcPr>
            <w:tcW w:w="5000" w:type="pct"/>
            <w:gridSpan w:val="5"/>
            <w:shd w:val="clear" w:color="auto" w:fill="E7E6E6" w:themeFill="background2"/>
          </w:tcPr>
          <w:p w14:paraId="643DE95F" w14:textId="4790D239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Neurological and functional deficit at admission for sphingosine-1-phosphate</w:t>
            </w:r>
          </w:p>
        </w:tc>
      </w:tr>
      <w:tr w:rsidR="005230A2" w:rsidRPr="00D8696B" w14:paraId="6F5AB47E" w14:textId="77777777" w:rsidTr="00E122AC">
        <w:tc>
          <w:tcPr>
            <w:tcW w:w="1486" w:type="pct"/>
          </w:tcPr>
          <w:p w14:paraId="3E8AA72E" w14:textId="77777777" w:rsidR="0070505B" w:rsidRPr="00D8696B" w:rsidRDefault="0070505B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708A7950" w14:textId="52B7864C" w:rsidR="0070505B" w:rsidRPr="00D8696B" w:rsidRDefault="0070505B" w:rsidP="00DE45DD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 w:rsidR="00DE45DD">
              <w:rPr>
                <w:rFonts w:cstheme="minorHAnsi"/>
                <w:b/>
                <w:bCs/>
                <w:lang w:val="en-US"/>
              </w:rPr>
              <w:t>cetylsalicylic acid</w:t>
            </w:r>
            <w:r w:rsidRPr="00D8696B">
              <w:rPr>
                <w:rFonts w:cstheme="minorHAnsi"/>
                <w:b/>
                <w:bCs/>
                <w:lang w:val="en-US"/>
              </w:rPr>
              <w:t>, yes</w:t>
            </w:r>
          </w:p>
        </w:tc>
        <w:tc>
          <w:tcPr>
            <w:tcW w:w="1756" w:type="pct"/>
            <w:gridSpan w:val="2"/>
          </w:tcPr>
          <w:p w14:paraId="08C10147" w14:textId="783B8D3B" w:rsidR="0070505B" w:rsidRPr="00D8696B" w:rsidRDefault="00DE45DD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70505B" w:rsidRPr="00D8696B">
              <w:rPr>
                <w:rFonts w:cstheme="minorHAnsi"/>
                <w:b/>
                <w:bCs/>
                <w:lang w:val="en-US"/>
              </w:rPr>
              <w:t>, no</w:t>
            </w:r>
          </w:p>
        </w:tc>
      </w:tr>
      <w:tr w:rsidR="005D085D" w:rsidRPr="00D8696B" w14:paraId="4D05AEA3" w14:textId="77777777" w:rsidTr="00E122AC">
        <w:tc>
          <w:tcPr>
            <w:tcW w:w="1486" w:type="pct"/>
          </w:tcPr>
          <w:p w14:paraId="225B0519" w14:textId="77777777" w:rsidR="005D085D" w:rsidRPr="00D8696B" w:rsidRDefault="005D085D" w:rsidP="00A53B9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18DF4549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NIHSS</w:t>
            </w:r>
          </w:p>
        </w:tc>
        <w:tc>
          <w:tcPr>
            <w:tcW w:w="1756" w:type="pct"/>
            <w:gridSpan w:val="2"/>
          </w:tcPr>
          <w:p w14:paraId="4871B3A5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NIHSS</w:t>
            </w:r>
          </w:p>
        </w:tc>
      </w:tr>
      <w:tr w:rsidR="005D085D" w:rsidRPr="00D8696B" w14:paraId="66639901" w14:textId="77777777" w:rsidTr="00E122AC">
        <w:tc>
          <w:tcPr>
            <w:tcW w:w="1486" w:type="pct"/>
          </w:tcPr>
          <w:p w14:paraId="6E097A0E" w14:textId="77777777" w:rsidR="005D085D" w:rsidRPr="00D8696B" w:rsidRDefault="005D085D" w:rsidP="00A53B9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879" w:type="pct"/>
          </w:tcPr>
          <w:p w14:paraId="7C9C58ED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0</w:t>
            </w:r>
          </w:p>
        </w:tc>
        <w:tc>
          <w:tcPr>
            <w:tcW w:w="879" w:type="pct"/>
          </w:tcPr>
          <w:p w14:paraId="150C8764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1-42</w:t>
            </w:r>
          </w:p>
        </w:tc>
        <w:tc>
          <w:tcPr>
            <w:tcW w:w="879" w:type="pct"/>
          </w:tcPr>
          <w:p w14:paraId="1CB2D495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0</w:t>
            </w:r>
          </w:p>
        </w:tc>
        <w:tc>
          <w:tcPr>
            <w:tcW w:w="877" w:type="pct"/>
          </w:tcPr>
          <w:p w14:paraId="13921606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1-42</w:t>
            </w:r>
          </w:p>
        </w:tc>
      </w:tr>
      <w:tr w:rsidR="005D085D" w:rsidRPr="00D8696B" w14:paraId="450FAE37" w14:textId="77777777" w:rsidTr="00E122AC">
        <w:tc>
          <w:tcPr>
            <w:tcW w:w="1486" w:type="pct"/>
          </w:tcPr>
          <w:p w14:paraId="15F19761" w14:textId="77777777" w:rsidR="005D085D" w:rsidRPr="00D8696B" w:rsidRDefault="005D085D" w:rsidP="00A53B9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Low sphingosine-1-phosphate</w:t>
            </w:r>
          </w:p>
        </w:tc>
        <w:tc>
          <w:tcPr>
            <w:tcW w:w="879" w:type="pct"/>
          </w:tcPr>
          <w:p w14:paraId="704919CF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41</w:t>
            </w:r>
          </w:p>
        </w:tc>
        <w:tc>
          <w:tcPr>
            <w:tcW w:w="879" w:type="pct"/>
          </w:tcPr>
          <w:p w14:paraId="3F701588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93</w:t>
            </w:r>
          </w:p>
        </w:tc>
        <w:tc>
          <w:tcPr>
            <w:tcW w:w="879" w:type="pct"/>
          </w:tcPr>
          <w:p w14:paraId="49F6DBA5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16</w:t>
            </w:r>
          </w:p>
        </w:tc>
        <w:tc>
          <w:tcPr>
            <w:tcW w:w="877" w:type="pct"/>
          </w:tcPr>
          <w:p w14:paraId="1E552F98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35</w:t>
            </w:r>
          </w:p>
        </w:tc>
      </w:tr>
      <w:tr w:rsidR="005D085D" w:rsidRPr="00D8696B" w14:paraId="2C2041AA" w14:textId="77777777" w:rsidTr="00E122AC">
        <w:tc>
          <w:tcPr>
            <w:tcW w:w="1486" w:type="pct"/>
          </w:tcPr>
          <w:p w14:paraId="059B3F36" w14:textId="77777777" w:rsidR="005D085D" w:rsidRPr="00D8696B" w:rsidRDefault="005D085D" w:rsidP="00A53B9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High sphingosine-1-phosphate</w:t>
            </w:r>
          </w:p>
        </w:tc>
        <w:tc>
          <w:tcPr>
            <w:tcW w:w="879" w:type="pct"/>
          </w:tcPr>
          <w:p w14:paraId="2FD4BC2E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46</w:t>
            </w:r>
          </w:p>
        </w:tc>
        <w:tc>
          <w:tcPr>
            <w:tcW w:w="879" w:type="pct"/>
          </w:tcPr>
          <w:p w14:paraId="0F440815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88</w:t>
            </w:r>
          </w:p>
        </w:tc>
        <w:tc>
          <w:tcPr>
            <w:tcW w:w="879" w:type="pct"/>
          </w:tcPr>
          <w:p w14:paraId="3FF6B92A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17</w:t>
            </w:r>
          </w:p>
        </w:tc>
        <w:tc>
          <w:tcPr>
            <w:tcW w:w="877" w:type="pct"/>
          </w:tcPr>
          <w:p w14:paraId="772A4830" w14:textId="77777777" w:rsidR="005D085D" w:rsidRPr="00D8696B" w:rsidRDefault="005D085D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34</w:t>
            </w:r>
          </w:p>
        </w:tc>
      </w:tr>
      <w:tr w:rsidR="005230A2" w:rsidRPr="00D8696B" w14:paraId="59DECAD1" w14:textId="77777777" w:rsidTr="00E122AC">
        <w:tc>
          <w:tcPr>
            <w:tcW w:w="1486" w:type="pct"/>
          </w:tcPr>
          <w:p w14:paraId="05CB2C5B" w14:textId="77777777" w:rsidR="0070505B" w:rsidRPr="00D8696B" w:rsidRDefault="0070505B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3A8F796D" w14:textId="6E3CB019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mRS</w:t>
            </w:r>
          </w:p>
        </w:tc>
        <w:tc>
          <w:tcPr>
            <w:tcW w:w="1756" w:type="pct"/>
            <w:gridSpan w:val="2"/>
          </w:tcPr>
          <w:p w14:paraId="791C9DCD" w14:textId="293C9702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mRS</w:t>
            </w:r>
          </w:p>
        </w:tc>
      </w:tr>
      <w:tr w:rsidR="005230A2" w:rsidRPr="00D8696B" w14:paraId="5B1B57E4" w14:textId="77777777" w:rsidTr="00E122AC">
        <w:tc>
          <w:tcPr>
            <w:tcW w:w="1486" w:type="pct"/>
          </w:tcPr>
          <w:p w14:paraId="53178BD1" w14:textId="77777777" w:rsidR="0070505B" w:rsidRPr="00D8696B" w:rsidRDefault="0070505B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879" w:type="pct"/>
          </w:tcPr>
          <w:p w14:paraId="495BAD3D" w14:textId="1479FF2C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0</w:t>
            </w:r>
          </w:p>
        </w:tc>
        <w:tc>
          <w:tcPr>
            <w:tcW w:w="879" w:type="pct"/>
          </w:tcPr>
          <w:p w14:paraId="5D11CE9B" w14:textId="273EED7D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1-6</w:t>
            </w:r>
          </w:p>
        </w:tc>
        <w:tc>
          <w:tcPr>
            <w:tcW w:w="879" w:type="pct"/>
          </w:tcPr>
          <w:p w14:paraId="0F2FFB29" w14:textId="34299839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0</w:t>
            </w:r>
          </w:p>
        </w:tc>
        <w:tc>
          <w:tcPr>
            <w:tcW w:w="877" w:type="pct"/>
          </w:tcPr>
          <w:p w14:paraId="3EC3081F" w14:textId="3AC184F2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1-6</w:t>
            </w:r>
          </w:p>
        </w:tc>
      </w:tr>
      <w:tr w:rsidR="005230A2" w:rsidRPr="00D8696B" w14:paraId="0452DA6F" w14:textId="77777777" w:rsidTr="00E122AC">
        <w:tc>
          <w:tcPr>
            <w:tcW w:w="1486" w:type="pct"/>
          </w:tcPr>
          <w:p w14:paraId="43079C5F" w14:textId="2D160145" w:rsidR="0070505B" w:rsidRPr="00D8696B" w:rsidRDefault="0070505B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Low sphingosine-1-phosphate</w:t>
            </w:r>
          </w:p>
        </w:tc>
        <w:tc>
          <w:tcPr>
            <w:tcW w:w="879" w:type="pct"/>
          </w:tcPr>
          <w:p w14:paraId="1606BA7C" w14:textId="403B873D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34</w:t>
            </w:r>
          </w:p>
        </w:tc>
        <w:tc>
          <w:tcPr>
            <w:tcW w:w="879" w:type="pct"/>
          </w:tcPr>
          <w:p w14:paraId="1B2CF5F3" w14:textId="46BFFA77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100</w:t>
            </w:r>
          </w:p>
        </w:tc>
        <w:tc>
          <w:tcPr>
            <w:tcW w:w="879" w:type="pct"/>
          </w:tcPr>
          <w:p w14:paraId="26E42905" w14:textId="4DF86FC3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17</w:t>
            </w:r>
          </w:p>
        </w:tc>
        <w:tc>
          <w:tcPr>
            <w:tcW w:w="877" w:type="pct"/>
          </w:tcPr>
          <w:p w14:paraId="1A067212" w14:textId="4EE45F16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34</w:t>
            </w:r>
          </w:p>
        </w:tc>
      </w:tr>
      <w:tr w:rsidR="005230A2" w:rsidRPr="00D8696B" w14:paraId="7744EE2D" w14:textId="2A20A144" w:rsidTr="00E122AC">
        <w:tc>
          <w:tcPr>
            <w:tcW w:w="1486" w:type="pct"/>
          </w:tcPr>
          <w:p w14:paraId="79928925" w14:textId="032A4B49" w:rsidR="0070505B" w:rsidRPr="00D8696B" w:rsidRDefault="0070505B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High sphingosine-1-phosphate</w:t>
            </w:r>
          </w:p>
        </w:tc>
        <w:tc>
          <w:tcPr>
            <w:tcW w:w="879" w:type="pct"/>
          </w:tcPr>
          <w:p w14:paraId="2FB0709F" w14:textId="77777777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40</w:t>
            </w:r>
          </w:p>
        </w:tc>
        <w:tc>
          <w:tcPr>
            <w:tcW w:w="879" w:type="pct"/>
          </w:tcPr>
          <w:p w14:paraId="12700D27" w14:textId="77777777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94</w:t>
            </w:r>
          </w:p>
        </w:tc>
        <w:tc>
          <w:tcPr>
            <w:tcW w:w="879" w:type="pct"/>
          </w:tcPr>
          <w:p w14:paraId="40D7721D" w14:textId="35A9DC71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15</w:t>
            </w:r>
          </w:p>
        </w:tc>
        <w:tc>
          <w:tcPr>
            <w:tcW w:w="877" w:type="pct"/>
          </w:tcPr>
          <w:p w14:paraId="24419628" w14:textId="507AA4F8" w:rsidR="0070505B" w:rsidRPr="00D8696B" w:rsidRDefault="0070505B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36</w:t>
            </w:r>
          </w:p>
        </w:tc>
      </w:tr>
      <w:tr w:rsidR="005230A2" w:rsidRPr="003E325A" w14:paraId="60B10521" w14:textId="77777777" w:rsidTr="00E122AC">
        <w:tc>
          <w:tcPr>
            <w:tcW w:w="5000" w:type="pct"/>
            <w:gridSpan w:val="5"/>
            <w:shd w:val="clear" w:color="auto" w:fill="E7E6E6" w:themeFill="background2"/>
          </w:tcPr>
          <w:p w14:paraId="2E507BFB" w14:textId="436F485B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Neurological and functional deficit at admission for soluble P-selectin</w:t>
            </w:r>
          </w:p>
        </w:tc>
      </w:tr>
      <w:tr w:rsidR="005230A2" w:rsidRPr="00D8696B" w14:paraId="2706E1CC" w14:textId="77777777" w:rsidTr="00E122AC">
        <w:tc>
          <w:tcPr>
            <w:tcW w:w="1486" w:type="pct"/>
          </w:tcPr>
          <w:p w14:paraId="5332F33B" w14:textId="77777777" w:rsidR="005230A2" w:rsidRPr="00D8696B" w:rsidRDefault="005230A2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6AC86304" w14:textId="3F2142D3" w:rsidR="005230A2" w:rsidRPr="00D8696B" w:rsidRDefault="00DE45DD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5230A2" w:rsidRPr="00D8696B">
              <w:rPr>
                <w:rFonts w:cstheme="minorHAnsi"/>
                <w:b/>
                <w:bCs/>
                <w:lang w:val="en-US"/>
              </w:rPr>
              <w:t>, yes</w:t>
            </w:r>
          </w:p>
        </w:tc>
        <w:tc>
          <w:tcPr>
            <w:tcW w:w="1756" w:type="pct"/>
            <w:gridSpan w:val="2"/>
          </w:tcPr>
          <w:p w14:paraId="19532D8B" w14:textId="6FB4CB8A" w:rsidR="005230A2" w:rsidRPr="00D8696B" w:rsidRDefault="00DE45DD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5230A2" w:rsidRPr="00D8696B">
              <w:rPr>
                <w:rFonts w:cstheme="minorHAnsi"/>
                <w:b/>
                <w:bCs/>
                <w:lang w:val="en-US"/>
              </w:rPr>
              <w:t>, no</w:t>
            </w:r>
          </w:p>
        </w:tc>
      </w:tr>
      <w:tr w:rsidR="00BB450A" w:rsidRPr="00D8696B" w14:paraId="6A98F578" w14:textId="77777777" w:rsidTr="00E122AC">
        <w:tc>
          <w:tcPr>
            <w:tcW w:w="1486" w:type="pct"/>
          </w:tcPr>
          <w:p w14:paraId="202C412B" w14:textId="77777777" w:rsidR="00BB450A" w:rsidRPr="00D8696B" w:rsidRDefault="00BB450A" w:rsidP="00A53B9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5CCCC0BF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NIHSS</w:t>
            </w:r>
          </w:p>
        </w:tc>
        <w:tc>
          <w:tcPr>
            <w:tcW w:w="1756" w:type="pct"/>
            <w:gridSpan w:val="2"/>
          </w:tcPr>
          <w:p w14:paraId="360B4D15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NIHSS</w:t>
            </w:r>
          </w:p>
        </w:tc>
      </w:tr>
      <w:tr w:rsidR="00BB450A" w:rsidRPr="00D8696B" w14:paraId="59BEC5C9" w14:textId="77777777" w:rsidTr="00E122AC">
        <w:tc>
          <w:tcPr>
            <w:tcW w:w="1486" w:type="pct"/>
          </w:tcPr>
          <w:p w14:paraId="090DEA71" w14:textId="77777777" w:rsidR="00BB450A" w:rsidRPr="00D8696B" w:rsidRDefault="00BB450A" w:rsidP="00A53B9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879" w:type="pct"/>
          </w:tcPr>
          <w:p w14:paraId="75E7AF77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0</w:t>
            </w:r>
          </w:p>
        </w:tc>
        <w:tc>
          <w:tcPr>
            <w:tcW w:w="879" w:type="pct"/>
          </w:tcPr>
          <w:p w14:paraId="54434DD5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1-42</w:t>
            </w:r>
          </w:p>
        </w:tc>
        <w:tc>
          <w:tcPr>
            <w:tcW w:w="879" w:type="pct"/>
          </w:tcPr>
          <w:p w14:paraId="350DC9E8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0</w:t>
            </w:r>
          </w:p>
        </w:tc>
        <w:tc>
          <w:tcPr>
            <w:tcW w:w="877" w:type="pct"/>
          </w:tcPr>
          <w:p w14:paraId="6D07A7D7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1-42</w:t>
            </w:r>
          </w:p>
        </w:tc>
      </w:tr>
      <w:tr w:rsidR="00BB450A" w:rsidRPr="00D8696B" w14:paraId="6EA8F115" w14:textId="77777777" w:rsidTr="00E122AC">
        <w:tc>
          <w:tcPr>
            <w:tcW w:w="1486" w:type="pct"/>
          </w:tcPr>
          <w:p w14:paraId="06B69267" w14:textId="77777777" w:rsidR="00BB450A" w:rsidRPr="00D8696B" w:rsidRDefault="00BB450A" w:rsidP="00A53B9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Low soluble P-selectin</w:t>
            </w:r>
          </w:p>
        </w:tc>
        <w:tc>
          <w:tcPr>
            <w:tcW w:w="879" w:type="pct"/>
          </w:tcPr>
          <w:p w14:paraId="251B3FDA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41</w:t>
            </w:r>
          </w:p>
        </w:tc>
        <w:tc>
          <w:tcPr>
            <w:tcW w:w="879" w:type="pct"/>
          </w:tcPr>
          <w:p w14:paraId="216D5E25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94</w:t>
            </w:r>
          </w:p>
        </w:tc>
        <w:tc>
          <w:tcPr>
            <w:tcW w:w="879" w:type="pct"/>
          </w:tcPr>
          <w:p w14:paraId="7BC18402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17</w:t>
            </w:r>
          </w:p>
        </w:tc>
        <w:tc>
          <w:tcPr>
            <w:tcW w:w="877" w:type="pct"/>
          </w:tcPr>
          <w:p w14:paraId="49F2475F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35</w:t>
            </w:r>
          </w:p>
        </w:tc>
      </w:tr>
      <w:tr w:rsidR="00BB450A" w:rsidRPr="00D8696B" w14:paraId="7431CA78" w14:textId="77777777" w:rsidTr="00E122AC">
        <w:tc>
          <w:tcPr>
            <w:tcW w:w="1486" w:type="pct"/>
          </w:tcPr>
          <w:p w14:paraId="6235B035" w14:textId="77777777" w:rsidR="00BB450A" w:rsidRPr="00D8696B" w:rsidRDefault="00BB450A" w:rsidP="00A53B9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High soluble P-selectin</w:t>
            </w:r>
          </w:p>
        </w:tc>
        <w:tc>
          <w:tcPr>
            <w:tcW w:w="879" w:type="pct"/>
          </w:tcPr>
          <w:p w14:paraId="40B5CB94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46</w:t>
            </w:r>
          </w:p>
        </w:tc>
        <w:tc>
          <w:tcPr>
            <w:tcW w:w="879" w:type="pct"/>
          </w:tcPr>
          <w:p w14:paraId="194FBCF1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89</w:t>
            </w:r>
          </w:p>
        </w:tc>
        <w:tc>
          <w:tcPr>
            <w:tcW w:w="879" w:type="pct"/>
          </w:tcPr>
          <w:p w14:paraId="23102AAA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16</w:t>
            </w:r>
          </w:p>
        </w:tc>
        <w:tc>
          <w:tcPr>
            <w:tcW w:w="877" w:type="pct"/>
          </w:tcPr>
          <w:p w14:paraId="3E418FAE" w14:textId="77777777" w:rsidR="00BB450A" w:rsidRPr="00D8696B" w:rsidRDefault="00BB450A" w:rsidP="00A53B9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36</w:t>
            </w:r>
          </w:p>
        </w:tc>
      </w:tr>
      <w:tr w:rsidR="005230A2" w:rsidRPr="00D8696B" w14:paraId="4DED3E0A" w14:textId="77777777" w:rsidTr="00E122AC">
        <w:tc>
          <w:tcPr>
            <w:tcW w:w="1486" w:type="pct"/>
          </w:tcPr>
          <w:p w14:paraId="2543670D" w14:textId="77777777" w:rsidR="005230A2" w:rsidRPr="00D8696B" w:rsidRDefault="005230A2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7AB1124F" w14:textId="72301252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mRS</w:t>
            </w:r>
          </w:p>
        </w:tc>
        <w:tc>
          <w:tcPr>
            <w:tcW w:w="1756" w:type="pct"/>
            <w:gridSpan w:val="2"/>
          </w:tcPr>
          <w:p w14:paraId="216F827A" w14:textId="393BB7D2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mRS</w:t>
            </w:r>
          </w:p>
        </w:tc>
      </w:tr>
      <w:tr w:rsidR="005230A2" w:rsidRPr="00D8696B" w14:paraId="3E168F06" w14:textId="77777777" w:rsidTr="00E122AC">
        <w:tc>
          <w:tcPr>
            <w:tcW w:w="1486" w:type="pct"/>
          </w:tcPr>
          <w:p w14:paraId="78C0C7AF" w14:textId="77777777" w:rsidR="005230A2" w:rsidRPr="00D8696B" w:rsidRDefault="005230A2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879" w:type="pct"/>
          </w:tcPr>
          <w:p w14:paraId="4F0D00EE" w14:textId="4307B9A6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0</w:t>
            </w:r>
          </w:p>
        </w:tc>
        <w:tc>
          <w:tcPr>
            <w:tcW w:w="879" w:type="pct"/>
          </w:tcPr>
          <w:p w14:paraId="6295812A" w14:textId="1A69DE4A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1-6</w:t>
            </w:r>
          </w:p>
        </w:tc>
        <w:tc>
          <w:tcPr>
            <w:tcW w:w="879" w:type="pct"/>
          </w:tcPr>
          <w:p w14:paraId="666CD435" w14:textId="6A816D36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0</w:t>
            </w:r>
          </w:p>
        </w:tc>
        <w:tc>
          <w:tcPr>
            <w:tcW w:w="877" w:type="pct"/>
          </w:tcPr>
          <w:p w14:paraId="510814E6" w14:textId="02479088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1-6</w:t>
            </w:r>
          </w:p>
        </w:tc>
      </w:tr>
      <w:tr w:rsidR="00EC0130" w:rsidRPr="00D8696B" w14:paraId="2C4B86D6" w14:textId="77777777" w:rsidTr="00E122AC">
        <w:tc>
          <w:tcPr>
            <w:tcW w:w="1486" w:type="pct"/>
          </w:tcPr>
          <w:p w14:paraId="22533802" w14:textId="61793732" w:rsidR="005230A2" w:rsidRPr="00D8696B" w:rsidRDefault="005230A2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Low soluble P-selectin</w:t>
            </w:r>
          </w:p>
        </w:tc>
        <w:tc>
          <w:tcPr>
            <w:tcW w:w="879" w:type="pct"/>
          </w:tcPr>
          <w:p w14:paraId="6D985966" w14:textId="0247570E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36</w:t>
            </w:r>
          </w:p>
        </w:tc>
        <w:tc>
          <w:tcPr>
            <w:tcW w:w="879" w:type="pct"/>
          </w:tcPr>
          <w:p w14:paraId="08AA927F" w14:textId="05E3580E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99</w:t>
            </w:r>
          </w:p>
        </w:tc>
        <w:tc>
          <w:tcPr>
            <w:tcW w:w="879" w:type="pct"/>
          </w:tcPr>
          <w:p w14:paraId="12C2D01B" w14:textId="7DB5CBC1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16</w:t>
            </w:r>
          </w:p>
        </w:tc>
        <w:tc>
          <w:tcPr>
            <w:tcW w:w="877" w:type="pct"/>
          </w:tcPr>
          <w:p w14:paraId="56B6579A" w14:textId="4256A490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36</w:t>
            </w:r>
          </w:p>
        </w:tc>
      </w:tr>
      <w:tr w:rsidR="00EC0130" w:rsidRPr="00D8696B" w14:paraId="05350F6F" w14:textId="77777777" w:rsidTr="00E122AC">
        <w:tc>
          <w:tcPr>
            <w:tcW w:w="1486" w:type="pct"/>
          </w:tcPr>
          <w:p w14:paraId="7069EBF5" w14:textId="10F403CE" w:rsidR="005230A2" w:rsidRPr="00D8696B" w:rsidRDefault="005230A2" w:rsidP="00D8696B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High soluble P-selectin</w:t>
            </w:r>
          </w:p>
        </w:tc>
        <w:tc>
          <w:tcPr>
            <w:tcW w:w="879" w:type="pct"/>
          </w:tcPr>
          <w:p w14:paraId="2A8E1C5A" w14:textId="7C42A0FE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38</w:t>
            </w:r>
          </w:p>
        </w:tc>
        <w:tc>
          <w:tcPr>
            <w:tcW w:w="879" w:type="pct"/>
          </w:tcPr>
          <w:p w14:paraId="28E27666" w14:textId="23272217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97</w:t>
            </w:r>
          </w:p>
        </w:tc>
        <w:tc>
          <w:tcPr>
            <w:tcW w:w="879" w:type="pct"/>
          </w:tcPr>
          <w:p w14:paraId="12E4E865" w14:textId="2F53A2E6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16</w:t>
            </w:r>
          </w:p>
        </w:tc>
        <w:tc>
          <w:tcPr>
            <w:tcW w:w="877" w:type="pct"/>
          </w:tcPr>
          <w:p w14:paraId="72B42D26" w14:textId="369D2387" w:rsidR="005230A2" w:rsidRPr="00D8696B" w:rsidRDefault="005230A2" w:rsidP="00D8696B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 w:rsidRPr="00D8696B">
              <w:rPr>
                <w:rFonts w:cstheme="minorHAnsi"/>
                <w:lang w:val="en-US"/>
              </w:rPr>
              <w:t>36</w:t>
            </w:r>
          </w:p>
        </w:tc>
      </w:tr>
    </w:tbl>
    <w:p w14:paraId="476816C1" w14:textId="27C363EE" w:rsidR="003567F1" w:rsidRDefault="003567F1" w:rsidP="001B341C">
      <w:pPr>
        <w:spacing w:line="276" w:lineRule="auto"/>
        <w:jc w:val="both"/>
        <w:rPr>
          <w:lang w:val="en-US"/>
        </w:rPr>
      </w:pPr>
      <w:r w:rsidRPr="0017711A">
        <w:rPr>
          <w:lang w:val="en-US"/>
        </w:rPr>
        <w:t xml:space="preserve">Supplementary </w:t>
      </w:r>
      <w:r w:rsidR="00527E64">
        <w:rPr>
          <w:lang w:val="en-US"/>
        </w:rPr>
        <w:t>T</w:t>
      </w:r>
      <w:r w:rsidR="00527E64" w:rsidRPr="0017711A">
        <w:rPr>
          <w:lang w:val="en-US"/>
        </w:rPr>
        <w:t xml:space="preserve">able </w:t>
      </w:r>
      <w:r w:rsidRPr="0017711A">
        <w:rPr>
          <w:lang w:val="en-US"/>
        </w:rPr>
        <w:t>1</w:t>
      </w:r>
      <w:r>
        <w:rPr>
          <w:lang w:val="en-US"/>
        </w:rPr>
        <w:t xml:space="preserve">: Categorical analyses of neurological and functional deficit at hospital admission. </w:t>
      </w:r>
      <w:bookmarkStart w:id="1" w:name="_Hlk189060345"/>
      <w:r w:rsidR="0003474A">
        <w:rPr>
          <w:lang w:val="en-US"/>
        </w:rPr>
        <w:t>D</w:t>
      </w:r>
      <w:r w:rsidR="0003474A" w:rsidRPr="0003474A">
        <w:rPr>
          <w:lang w:val="en-US"/>
        </w:rPr>
        <w:t>ata is presented as absolute numbers of participants</w:t>
      </w:r>
      <w:r w:rsidR="0003474A">
        <w:rPr>
          <w:lang w:val="en-US"/>
        </w:rPr>
        <w:t>.</w:t>
      </w:r>
      <w:r w:rsidR="0003474A" w:rsidRPr="0003474A">
        <w:rPr>
          <w:lang w:val="en-US"/>
        </w:rPr>
        <w:t xml:space="preserve"> </w:t>
      </w:r>
      <w:bookmarkEnd w:id="1"/>
      <w:r>
        <w:rPr>
          <w:lang w:val="en-US"/>
        </w:rPr>
        <w:t xml:space="preserve">Abbreviations: NIHSS – National Institute of Health Stroke Scale, mRS – modified Rankin’ Scale. </w:t>
      </w:r>
      <w:r w:rsidR="005230A2">
        <w:rPr>
          <w:lang w:val="en-US"/>
        </w:rPr>
        <w:t>Classification limits of serum sphingosine-1-phosphate: median (</w:t>
      </w:r>
      <w:r w:rsidR="003E325A">
        <w:rPr>
          <w:kern w:val="0"/>
          <w:lang w:val="en-US"/>
          <w14:ligatures w14:val="none"/>
        </w:rPr>
        <w:t>acetylsalicylic acid</w:t>
      </w:r>
      <w:r w:rsidR="005230A2">
        <w:rPr>
          <w:lang w:val="en-US"/>
        </w:rPr>
        <w:t>, yes) = 1.458 µ</w:t>
      </w:r>
      <w:proofErr w:type="spellStart"/>
      <w:r w:rsidR="005230A2">
        <w:rPr>
          <w:lang w:val="en-US"/>
        </w:rPr>
        <w:t>mol</w:t>
      </w:r>
      <w:proofErr w:type="spellEnd"/>
      <w:r w:rsidR="005230A2">
        <w:rPr>
          <w:lang w:val="en-US"/>
        </w:rPr>
        <w:t>/L, median (</w:t>
      </w:r>
      <w:r w:rsidR="003E325A">
        <w:rPr>
          <w:kern w:val="0"/>
          <w:lang w:val="en-US"/>
          <w14:ligatures w14:val="none"/>
        </w:rPr>
        <w:t>acetylsalicylic acid</w:t>
      </w:r>
      <w:r w:rsidR="005230A2">
        <w:rPr>
          <w:lang w:val="en-US"/>
        </w:rPr>
        <w:t>, no) = 1.471 µmol/L.</w:t>
      </w:r>
      <w:r w:rsidR="005230A2" w:rsidRPr="002B735B">
        <w:rPr>
          <w:lang w:val="en-US"/>
        </w:rPr>
        <w:t xml:space="preserve"> </w:t>
      </w:r>
      <w:r>
        <w:rPr>
          <w:lang w:val="en-US"/>
        </w:rPr>
        <w:t>Classification limits of plasma soluble P-selectin: median (</w:t>
      </w:r>
      <w:r w:rsidR="003E325A">
        <w:rPr>
          <w:kern w:val="0"/>
          <w:lang w:val="en-US"/>
          <w14:ligatures w14:val="none"/>
        </w:rPr>
        <w:t>acetylsalicylic acid</w:t>
      </w:r>
      <w:r>
        <w:rPr>
          <w:lang w:val="en-US"/>
        </w:rPr>
        <w:t>, yes) = 125.11 ng/mL, median (</w:t>
      </w:r>
      <w:r w:rsidR="003E325A">
        <w:rPr>
          <w:kern w:val="0"/>
          <w:lang w:val="en-US"/>
          <w14:ligatures w14:val="none"/>
        </w:rPr>
        <w:t>acetylsalicylic acid</w:t>
      </w:r>
      <w:r>
        <w:rPr>
          <w:lang w:val="en-US"/>
        </w:rPr>
        <w:t>, no) = 91.88 ng/mL.</w:t>
      </w:r>
      <w:r w:rsidRPr="002B735B">
        <w:rPr>
          <w:lang w:val="en-US"/>
        </w:rPr>
        <w:t xml:space="preserve"> </w:t>
      </w:r>
      <w:r>
        <w:rPr>
          <w:lang w:val="en-US"/>
        </w:rPr>
        <w:t xml:space="preserve">No </w:t>
      </w:r>
      <w:r w:rsidR="00C01442">
        <w:rPr>
          <w:lang w:val="en-US"/>
        </w:rPr>
        <w:t>statistically</w:t>
      </w:r>
      <w:r>
        <w:rPr>
          <w:lang w:val="en-US"/>
        </w:rPr>
        <w:t xml:space="preserve"> significant difference in distribution of participants.</w:t>
      </w:r>
    </w:p>
    <w:p w14:paraId="26AD8FF0" w14:textId="30FFEAE4" w:rsidR="00D441EE" w:rsidRDefault="00D441EE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1844"/>
        <w:gridCol w:w="1844"/>
        <w:gridCol w:w="1844"/>
        <w:gridCol w:w="1842"/>
      </w:tblGrid>
      <w:tr w:rsidR="006E26A8" w:rsidRPr="003E325A" w14:paraId="59999763" w14:textId="77777777" w:rsidTr="00C20C6A">
        <w:tc>
          <w:tcPr>
            <w:tcW w:w="5000" w:type="pct"/>
            <w:gridSpan w:val="5"/>
            <w:shd w:val="clear" w:color="auto" w:fill="E7E6E6" w:themeFill="background2"/>
          </w:tcPr>
          <w:p w14:paraId="788D238C" w14:textId="73120A0D" w:rsidR="006E26A8" w:rsidRPr="006E26A8" w:rsidRDefault="006E26A8" w:rsidP="006E26A8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6E26A8">
              <w:rPr>
                <w:b/>
                <w:bCs/>
                <w:lang w:val="en-US"/>
              </w:rPr>
              <w:lastRenderedPageBreak/>
              <w:t>Stroke outcome analyses for sphingosine-1-phosphate</w:t>
            </w:r>
          </w:p>
        </w:tc>
      </w:tr>
      <w:tr w:rsidR="00EC0130" w14:paraId="233C8207" w14:textId="77777777" w:rsidTr="00C20C6A">
        <w:tc>
          <w:tcPr>
            <w:tcW w:w="1485" w:type="pct"/>
          </w:tcPr>
          <w:p w14:paraId="74518F99" w14:textId="77777777" w:rsidR="006E26A8" w:rsidRDefault="006E26A8" w:rsidP="00260FB2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04A117C6" w14:textId="1841A1E8" w:rsidR="006E26A8" w:rsidRDefault="00DE45DD" w:rsidP="00260FB2">
            <w:pPr>
              <w:spacing w:line="360" w:lineRule="auto"/>
              <w:jc w:val="center"/>
              <w:rPr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6E26A8" w:rsidRPr="008C52F1">
              <w:rPr>
                <w:b/>
                <w:bCs/>
                <w:lang w:val="en-US"/>
              </w:rPr>
              <w:t>, yes</w:t>
            </w:r>
          </w:p>
        </w:tc>
        <w:tc>
          <w:tcPr>
            <w:tcW w:w="1757" w:type="pct"/>
            <w:gridSpan w:val="2"/>
          </w:tcPr>
          <w:p w14:paraId="7B450E24" w14:textId="7CD540C3" w:rsidR="006E26A8" w:rsidRDefault="00DE45DD" w:rsidP="00260FB2">
            <w:pPr>
              <w:spacing w:line="360" w:lineRule="auto"/>
              <w:jc w:val="center"/>
              <w:rPr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6E26A8" w:rsidRPr="008C52F1">
              <w:rPr>
                <w:b/>
                <w:bCs/>
                <w:lang w:val="en-US"/>
              </w:rPr>
              <w:t>, no</w:t>
            </w:r>
          </w:p>
        </w:tc>
      </w:tr>
      <w:tr w:rsidR="001F0134" w14:paraId="1F7FC2C8" w14:textId="77777777" w:rsidTr="00C20C6A">
        <w:tc>
          <w:tcPr>
            <w:tcW w:w="1485" w:type="pct"/>
          </w:tcPr>
          <w:p w14:paraId="6C6C9C20" w14:textId="77777777" w:rsidR="001F0134" w:rsidRDefault="001F0134" w:rsidP="00A53B9E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1DAE6180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NIHSS</w:t>
            </w:r>
          </w:p>
        </w:tc>
        <w:tc>
          <w:tcPr>
            <w:tcW w:w="1757" w:type="pct"/>
            <w:gridSpan w:val="2"/>
          </w:tcPr>
          <w:p w14:paraId="45DF384D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NIHSS</w:t>
            </w:r>
          </w:p>
        </w:tc>
      </w:tr>
      <w:tr w:rsidR="00C20C6A" w14:paraId="117F2DED" w14:textId="77777777" w:rsidTr="00C20C6A">
        <w:tc>
          <w:tcPr>
            <w:tcW w:w="1485" w:type="pct"/>
          </w:tcPr>
          <w:p w14:paraId="03604036" w14:textId="77777777" w:rsidR="001F0134" w:rsidRDefault="001F0134" w:rsidP="00A53B9E">
            <w:pPr>
              <w:spacing w:line="360" w:lineRule="auto"/>
              <w:rPr>
                <w:lang w:val="en-US"/>
              </w:rPr>
            </w:pPr>
          </w:p>
        </w:tc>
        <w:tc>
          <w:tcPr>
            <w:tcW w:w="879" w:type="pct"/>
          </w:tcPr>
          <w:p w14:paraId="1E8C0B05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0</w:t>
            </w:r>
          </w:p>
        </w:tc>
        <w:tc>
          <w:tcPr>
            <w:tcW w:w="879" w:type="pct"/>
          </w:tcPr>
          <w:p w14:paraId="7D8F8984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1-42</w:t>
            </w:r>
          </w:p>
        </w:tc>
        <w:tc>
          <w:tcPr>
            <w:tcW w:w="879" w:type="pct"/>
          </w:tcPr>
          <w:p w14:paraId="069B90D5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0</w:t>
            </w:r>
          </w:p>
        </w:tc>
        <w:tc>
          <w:tcPr>
            <w:tcW w:w="878" w:type="pct"/>
          </w:tcPr>
          <w:p w14:paraId="190FE2DE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1-42</w:t>
            </w:r>
          </w:p>
        </w:tc>
      </w:tr>
      <w:tr w:rsidR="00C20C6A" w14:paraId="69A846BF" w14:textId="77777777" w:rsidTr="00C20C6A">
        <w:tc>
          <w:tcPr>
            <w:tcW w:w="1485" w:type="pct"/>
          </w:tcPr>
          <w:p w14:paraId="57119751" w14:textId="77777777" w:rsidR="001F0134" w:rsidRDefault="001F0134" w:rsidP="00A53B9E">
            <w:pPr>
              <w:spacing w:line="360" w:lineRule="auto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 xml:space="preserve">Low </w:t>
            </w:r>
            <w:r>
              <w:rPr>
                <w:b/>
                <w:bCs/>
                <w:lang w:val="en-US"/>
              </w:rPr>
              <w:t>sphingosine-1-phosphate</w:t>
            </w:r>
          </w:p>
        </w:tc>
        <w:tc>
          <w:tcPr>
            <w:tcW w:w="879" w:type="pct"/>
          </w:tcPr>
          <w:p w14:paraId="58E6DD6F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879" w:type="pct"/>
          </w:tcPr>
          <w:p w14:paraId="2BC9D174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879" w:type="pct"/>
          </w:tcPr>
          <w:p w14:paraId="787518B8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878" w:type="pct"/>
          </w:tcPr>
          <w:p w14:paraId="3F4232EB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C20C6A" w14:paraId="06329883" w14:textId="77777777" w:rsidTr="00C20C6A">
        <w:tc>
          <w:tcPr>
            <w:tcW w:w="1485" w:type="pct"/>
          </w:tcPr>
          <w:p w14:paraId="77AF045F" w14:textId="77777777" w:rsidR="001F0134" w:rsidRDefault="001F0134" w:rsidP="00A53B9E">
            <w:pPr>
              <w:spacing w:line="360" w:lineRule="auto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 xml:space="preserve">High </w:t>
            </w:r>
            <w:r>
              <w:rPr>
                <w:b/>
                <w:bCs/>
                <w:lang w:val="en-US"/>
              </w:rPr>
              <w:t>sphingosine-1-phosphate</w:t>
            </w:r>
          </w:p>
        </w:tc>
        <w:tc>
          <w:tcPr>
            <w:tcW w:w="879" w:type="pct"/>
          </w:tcPr>
          <w:p w14:paraId="10479B70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879" w:type="pct"/>
          </w:tcPr>
          <w:p w14:paraId="2622D2F5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879" w:type="pct"/>
          </w:tcPr>
          <w:p w14:paraId="2103CE7B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878" w:type="pct"/>
          </w:tcPr>
          <w:p w14:paraId="2A15177B" w14:textId="77777777" w:rsidR="001F0134" w:rsidRDefault="001F0134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</w:tr>
      <w:tr w:rsidR="00EC0130" w14:paraId="3AFF6316" w14:textId="77777777" w:rsidTr="00C20C6A">
        <w:tc>
          <w:tcPr>
            <w:tcW w:w="1485" w:type="pct"/>
          </w:tcPr>
          <w:p w14:paraId="6354FF43" w14:textId="77777777" w:rsidR="006E26A8" w:rsidRDefault="006E26A8" w:rsidP="00260FB2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5A1E8025" w14:textId="79089A56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mRS</w:t>
            </w:r>
          </w:p>
        </w:tc>
        <w:tc>
          <w:tcPr>
            <w:tcW w:w="1757" w:type="pct"/>
            <w:gridSpan w:val="2"/>
          </w:tcPr>
          <w:p w14:paraId="7467539B" w14:textId="10F55BD2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mRS</w:t>
            </w:r>
          </w:p>
        </w:tc>
      </w:tr>
      <w:tr w:rsidR="0025408B" w14:paraId="1A5961B1" w14:textId="77777777" w:rsidTr="00C20C6A">
        <w:tc>
          <w:tcPr>
            <w:tcW w:w="1485" w:type="pct"/>
          </w:tcPr>
          <w:p w14:paraId="72890D8B" w14:textId="77777777" w:rsidR="006E26A8" w:rsidRDefault="006E26A8" w:rsidP="00260FB2">
            <w:pPr>
              <w:spacing w:line="360" w:lineRule="auto"/>
              <w:rPr>
                <w:lang w:val="en-US"/>
              </w:rPr>
            </w:pPr>
          </w:p>
        </w:tc>
        <w:tc>
          <w:tcPr>
            <w:tcW w:w="879" w:type="pct"/>
          </w:tcPr>
          <w:p w14:paraId="0ED98370" w14:textId="2FD04DDF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0</w:t>
            </w:r>
          </w:p>
        </w:tc>
        <w:tc>
          <w:tcPr>
            <w:tcW w:w="879" w:type="pct"/>
          </w:tcPr>
          <w:p w14:paraId="49940F91" w14:textId="654841E5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1-6</w:t>
            </w:r>
          </w:p>
        </w:tc>
        <w:tc>
          <w:tcPr>
            <w:tcW w:w="879" w:type="pct"/>
          </w:tcPr>
          <w:p w14:paraId="50260A23" w14:textId="2014DEE3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0</w:t>
            </w:r>
          </w:p>
        </w:tc>
        <w:tc>
          <w:tcPr>
            <w:tcW w:w="878" w:type="pct"/>
          </w:tcPr>
          <w:p w14:paraId="5E5FC019" w14:textId="5BB76522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1-6</w:t>
            </w:r>
          </w:p>
        </w:tc>
      </w:tr>
      <w:tr w:rsidR="0025408B" w14:paraId="607CE9C5" w14:textId="77777777" w:rsidTr="00C20C6A">
        <w:tc>
          <w:tcPr>
            <w:tcW w:w="1485" w:type="pct"/>
          </w:tcPr>
          <w:p w14:paraId="72057846" w14:textId="25AFABCF" w:rsidR="006E26A8" w:rsidRDefault="006E26A8" w:rsidP="00260FB2">
            <w:pPr>
              <w:spacing w:line="360" w:lineRule="auto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 xml:space="preserve">Low </w:t>
            </w:r>
            <w:r>
              <w:rPr>
                <w:b/>
                <w:bCs/>
                <w:lang w:val="en-US"/>
              </w:rPr>
              <w:t>sphingosine-1-phosphate</w:t>
            </w:r>
          </w:p>
        </w:tc>
        <w:tc>
          <w:tcPr>
            <w:tcW w:w="879" w:type="pct"/>
          </w:tcPr>
          <w:p w14:paraId="56E3FF61" w14:textId="5F5EF199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879" w:type="pct"/>
          </w:tcPr>
          <w:p w14:paraId="03C90016" w14:textId="58676CC6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879" w:type="pct"/>
          </w:tcPr>
          <w:p w14:paraId="51150948" w14:textId="12C4BAE1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878" w:type="pct"/>
          </w:tcPr>
          <w:p w14:paraId="2F11FF53" w14:textId="20420023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25408B" w14:paraId="740E5205" w14:textId="77777777" w:rsidTr="00C20C6A">
        <w:tc>
          <w:tcPr>
            <w:tcW w:w="1485" w:type="pct"/>
          </w:tcPr>
          <w:p w14:paraId="33210382" w14:textId="1F0C139C" w:rsidR="006E26A8" w:rsidRDefault="006E26A8" w:rsidP="00260FB2">
            <w:pPr>
              <w:spacing w:line="360" w:lineRule="auto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 xml:space="preserve">High </w:t>
            </w:r>
            <w:r>
              <w:rPr>
                <w:b/>
                <w:bCs/>
                <w:lang w:val="en-US"/>
              </w:rPr>
              <w:t>sphingosine-1-phosphate</w:t>
            </w:r>
          </w:p>
        </w:tc>
        <w:tc>
          <w:tcPr>
            <w:tcW w:w="879" w:type="pct"/>
          </w:tcPr>
          <w:p w14:paraId="77422449" w14:textId="2D5919CB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879" w:type="pct"/>
          </w:tcPr>
          <w:p w14:paraId="014CD3D9" w14:textId="4E3F5D95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879" w:type="pct"/>
          </w:tcPr>
          <w:p w14:paraId="39D4D279" w14:textId="6FF5F8FD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878" w:type="pct"/>
          </w:tcPr>
          <w:p w14:paraId="5884A72D" w14:textId="4A5DF646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</w:tr>
      <w:tr w:rsidR="006E26A8" w:rsidRPr="003E325A" w14:paraId="13D76DF9" w14:textId="77777777" w:rsidTr="00C20C6A">
        <w:tc>
          <w:tcPr>
            <w:tcW w:w="5000" w:type="pct"/>
            <w:gridSpan w:val="5"/>
            <w:shd w:val="clear" w:color="auto" w:fill="E7E6E6" w:themeFill="background2"/>
          </w:tcPr>
          <w:p w14:paraId="4CA29268" w14:textId="56848CC6" w:rsidR="006E26A8" w:rsidRPr="006E26A8" w:rsidRDefault="006E26A8" w:rsidP="006E26A8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6E26A8">
              <w:rPr>
                <w:b/>
                <w:bCs/>
                <w:lang w:val="en-US"/>
              </w:rPr>
              <w:t>Stroke outcome analyses for soluble P-selectin</w:t>
            </w:r>
          </w:p>
        </w:tc>
      </w:tr>
      <w:tr w:rsidR="00EC0130" w14:paraId="0D2C4317" w14:textId="77777777" w:rsidTr="00C20C6A">
        <w:tc>
          <w:tcPr>
            <w:tcW w:w="1485" w:type="pct"/>
          </w:tcPr>
          <w:p w14:paraId="0E7DFD66" w14:textId="77777777" w:rsidR="006E26A8" w:rsidRDefault="006E26A8" w:rsidP="00260FB2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463FA35C" w14:textId="6F3487A4" w:rsidR="006E26A8" w:rsidRDefault="00DE45DD" w:rsidP="00260FB2">
            <w:pPr>
              <w:spacing w:line="360" w:lineRule="auto"/>
              <w:jc w:val="center"/>
              <w:rPr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6E26A8" w:rsidRPr="008C52F1">
              <w:rPr>
                <w:b/>
                <w:bCs/>
                <w:lang w:val="en-US"/>
              </w:rPr>
              <w:t>, yes</w:t>
            </w:r>
          </w:p>
        </w:tc>
        <w:tc>
          <w:tcPr>
            <w:tcW w:w="1757" w:type="pct"/>
            <w:gridSpan w:val="2"/>
          </w:tcPr>
          <w:p w14:paraId="272D3A8F" w14:textId="59C070AE" w:rsidR="006E26A8" w:rsidRDefault="00DE45DD" w:rsidP="00260FB2">
            <w:pPr>
              <w:spacing w:line="360" w:lineRule="auto"/>
              <w:jc w:val="center"/>
              <w:rPr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6E26A8" w:rsidRPr="008C52F1">
              <w:rPr>
                <w:b/>
                <w:bCs/>
                <w:lang w:val="en-US"/>
              </w:rPr>
              <w:t>, no</w:t>
            </w:r>
          </w:p>
        </w:tc>
      </w:tr>
      <w:tr w:rsidR="00C20C6A" w14:paraId="28EEA139" w14:textId="77777777" w:rsidTr="00C20C6A">
        <w:tc>
          <w:tcPr>
            <w:tcW w:w="1485" w:type="pct"/>
          </w:tcPr>
          <w:p w14:paraId="7800112E" w14:textId="77777777" w:rsidR="007621C9" w:rsidRDefault="007621C9" w:rsidP="00A53B9E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35A010B7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NIHSS</w:t>
            </w:r>
          </w:p>
        </w:tc>
        <w:tc>
          <w:tcPr>
            <w:tcW w:w="1757" w:type="pct"/>
            <w:gridSpan w:val="2"/>
          </w:tcPr>
          <w:p w14:paraId="58AE11D3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NIHSS</w:t>
            </w:r>
          </w:p>
        </w:tc>
      </w:tr>
      <w:tr w:rsidR="007621C9" w14:paraId="0C6EC8C0" w14:textId="77777777" w:rsidTr="00C20C6A">
        <w:tc>
          <w:tcPr>
            <w:tcW w:w="1485" w:type="pct"/>
          </w:tcPr>
          <w:p w14:paraId="65ABCBD1" w14:textId="77777777" w:rsidR="007621C9" w:rsidRDefault="007621C9" w:rsidP="00A53B9E">
            <w:pPr>
              <w:spacing w:line="360" w:lineRule="auto"/>
              <w:rPr>
                <w:lang w:val="en-US"/>
              </w:rPr>
            </w:pPr>
          </w:p>
        </w:tc>
        <w:tc>
          <w:tcPr>
            <w:tcW w:w="879" w:type="pct"/>
          </w:tcPr>
          <w:p w14:paraId="0AB6EF0A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0</w:t>
            </w:r>
          </w:p>
        </w:tc>
        <w:tc>
          <w:tcPr>
            <w:tcW w:w="879" w:type="pct"/>
          </w:tcPr>
          <w:p w14:paraId="26FD0B81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1-42</w:t>
            </w:r>
          </w:p>
        </w:tc>
        <w:tc>
          <w:tcPr>
            <w:tcW w:w="879" w:type="pct"/>
          </w:tcPr>
          <w:p w14:paraId="54AF2888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0</w:t>
            </w:r>
          </w:p>
        </w:tc>
        <w:tc>
          <w:tcPr>
            <w:tcW w:w="878" w:type="pct"/>
          </w:tcPr>
          <w:p w14:paraId="5EB2CCFC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1-42</w:t>
            </w:r>
          </w:p>
        </w:tc>
      </w:tr>
      <w:tr w:rsidR="007621C9" w14:paraId="1D507294" w14:textId="77777777" w:rsidTr="00C20C6A">
        <w:tc>
          <w:tcPr>
            <w:tcW w:w="1485" w:type="pct"/>
          </w:tcPr>
          <w:p w14:paraId="11182221" w14:textId="77777777" w:rsidR="007621C9" w:rsidRDefault="007621C9" w:rsidP="00A53B9E">
            <w:pPr>
              <w:spacing w:line="360" w:lineRule="auto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Low soluble P-selectin</w:t>
            </w:r>
          </w:p>
        </w:tc>
        <w:tc>
          <w:tcPr>
            <w:tcW w:w="879" w:type="pct"/>
          </w:tcPr>
          <w:p w14:paraId="65E1FE30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879" w:type="pct"/>
          </w:tcPr>
          <w:p w14:paraId="29E16C1A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879" w:type="pct"/>
          </w:tcPr>
          <w:p w14:paraId="47FCF42A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878" w:type="pct"/>
          </w:tcPr>
          <w:p w14:paraId="4E2FDD7A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</w:tr>
      <w:tr w:rsidR="007621C9" w14:paraId="51121E8A" w14:textId="77777777" w:rsidTr="00C20C6A">
        <w:tc>
          <w:tcPr>
            <w:tcW w:w="1485" w:type="pct"/>
          </w:tcPr>
          <w:p w14:paraId="324868C4" w14:textId="77777777" w:rsidR="007621C9" w:rsidRDefault="007621C9" w:rsidP="00A53B9E">
            <w:pPr>
              <w:spacing w:line="360" w:lineRule="auto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High soluble P-selectin</w:t>
            </w:r>
          </w:p>
        </w:tc>
        <w:tc>
          <w:tcPr>
            <w:tcW w:w="879" w:type="pct"/>
          </w:tcPr>
          <w:p w14:paraId="1EE7E83E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879" w:type="pct"/>
          </w:tcPr>
          <w:p w14:paraId="41C55F7A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879" w:type="pct"/>
          </w:tcPr>
          <w:p w14:paraId="4BEC93B3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878" w:type="pct"/>
          </w:tcPr>
          <w:p w14:paraId="4DEB25B3" w14:textId="77777777" w:rsidR="007621C9" w:rsidRDefault="007621C9" w:rsidP="00A53B9E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EC0130" w14:paraId="2EDBE16A" w14:textId="77777777" w:rsidTr="00C20C6A">
        <w:tc>
          <w:tcPr>
            <w:tcW w:w="1485" w:type="pct"/>
          </w:tcPr>
          <w:p w14:paraId="12FFC3E3" w14:textId="77777777" w:rsidR="006E26A8" w:rsidRDefault="006E26A8" w:rsidP="00260FB2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8" w:type="pct"/>
            <w:gridSpan w:val="2"/>
          </w:tcPr>
          <w:p w14:paraId="2792E8C6" w14:textId="5F03B021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mRS</w:t>
            </w:r>
          </w:p>
        </w:tc>
        <w:tc>
          <w:tcPr>
            <w:tcW w:w="1757" w:type="pct"/>
            <w:gridSpan w:val="2"/>
          </w:tcPr>
          <w:p w14:paraId="654BFAA8" w14:textId="2B88C306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mRS</w:t>
            </w:r>
          </w:p>
        </w:tc>
      </w:tr>
      <w:tr w:rsidR="0025408B" w14:paraId="749C2813" w14:textId="77777777" w:rsidTr="00C20C6A">
        <w:tc>
          <w:tcPr>
            <w:tcW w:w="1485" w:type="pct"/>
          </w:tcPr>
          <w:p w14:paraId="2532857F" w14:textId="77777777" w:rsidR="006E26A8" w:rsidRDefault="006E26A8" w:rsidP="00260FB2">
            <w:pPr>
              <w:spacing w:line="360" w:lineRule="auto"/>
              <w:rPr>
                <w:lang w:val="en-US"/>
              </w:rPr>
            </w:pPr>
          </w:p>
        </w:tc>
        <w:tc>
          <w:tcPr>
            <w:tcW w:w="879" w:type="pct"/>
          </w:tcPr>
          <w:p w14:paraId="1E3819A7" w14:textId="38AE7946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0</w:t>
            </w:r>
          </w:p>
        </w:tc>
        <w:tc>
          <w:tcPr>
            <w:tcW w:w="879" w:type="pct"/>
          </w:tcPr>
          <w:p w14:paraId="693CDE34" w14:textId="186F3FD5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1-6</w:t>
            </w:r>
          </w:p>
        </w:tc>
        <w:tc>
          <w:tcPr>
            <w:tcW w:w="879" w:type="pct"/>
          </w:tcPr>
          <w:p w14:paraId="5F25561E" w14:textId="7EF09A34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0</w:t>
            </w:r>
          </w:p>
        </w:tc>
        <w:tc>
          <w:tcPr>
            <w:tcW w:w="878" w:type="pct"/>
          </w:tcPr>
          <w:p w14:paraId="3665A5F3" w14:textId="6F58B632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1-6</w:t>
            </w:r>
          </w:p>
        </w:tc>
      </w:tr>
      <w:tr w:rsidR="0025408B" w14:paraId="04349D38" w14:textId="77777777" w:rsidTr="00C20C6A">
        <w:tc>
          <w:tcPr>
            <w:tcW w:w="1485" w:type="pct"/>
          </w:tcPr>
          <w:p w14:paraId="583D668A" w14:textId="39529F5D" w:rsidR="006E26A8" w:rsidRDefault="006E26A8" w:rsidP="00260FB2">
            <w:pPr>
              <w:spacing w:line="360" w:lineRule="auto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Low soluble P-selectin</w:t>
            </w:r>
          </w:p>
        </w:tc>
        <w:tc>
          <w:tcPr>
            <w:tcW w:w="879" w:type="pct"/>
          </w:tcPr>
          <w:p w14:paraId="46939F90" w14:textId="31B88EB9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60</w:t>
            </w:r>
          </w:p>
        </w:tc>
        <w:tc>
          <w:tcPr>
            <w:tcW w:w="879" w:type="pct"/>
          </w:tcPr>
          <w:p w14:paraId="285D3294" w14:textId="1048242E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879" w:type="pct"/>
          </w:tcPr>
          <w:p w14:paraId="1A6A1463" w14:textId="3AA0AB70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878" w:type="pct"/>
          </w:tcPr>
          <w:p w14:paraId="729CCB6A" w14:textId="40DDC067" w:rsidR="006E26A8" w:rsidRDefault="006E26A8" w:rsidP="00260FB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25408B" w14:paraId="3EEE8936" w14:textId="162B0BA8" w:rsidTr="00C20C6A">
        <w:tc>
          <w:tcPr>
            <w:tcW w:w="1485" w:type="pct"/>
          </w:tcPr>
          <w:p w14:paraId="6544FB36" w14:textId="07300062" w:rsidR="006E26A8" w:rsidRDefault="006E26A8" w:rsidP="006E26A8">
            <w:pPr>
              <w:spacing w:line="360" w:lineRule="auto"/>
              <w:rPr>
                <w:lang w:val="en-US"/>
              </w:rPr>
            </w:pPr>
            <w:r w:rsidRPr="008C52F1">
              <w:rPr>
                <w:b/>
                <w:bCs/>
                <w:lang w:val="en-US"/>
              </w:rPr>
              <w:t>High soluble P-selectin</w:t>
            </w:r>
          </w:p>
        </w:tc>
        <w:tc>
          <w:tcPr>
            <w:tcW w:w="879" w:type="pct"/>
          </w:tcPr>
          <w:p w14:paraId="718561ED" w14:textId="0182519B" w:rsidR="006E26A8" w:rsidRDefault="006E26A8" w:rsidP="006E26A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69</w:t>
            </w:r>
          </w:p>
        </w:tc>
        <w:tc>
          <w:tcPr>
            <w:tcW w:w="879" w:type="pct"/>
          </w:tcPr>
          <w:p w14:paraId="46F46C44" w14:textId="7F814B58" w:rsidR="006E26A8" w:rsidRDefault="006E26A8" w:rsidP="006E26A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879" w:type="pct"/>
          </w:tcPr>
          <w:p w14:paraId="1DEDCD1B" w14:textId="5EB90FC0" w:rsidR="006E26A8" w:rsidRDefault="006E26A8" w:rsidP="006E26A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878" w:type="pct"/>
          </w:tcPr>
          <w:p w14:paraId="1AC97DDF" w14:textId="7C9E2BD6" w:rsidR="006E26A8" w:rsidRDefault="006E26A8" w:rsidP="006E26A8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</w:tr>
    </w:tbl>
    <w:p w14:paraId="1470D2A6" w14:textId="01AD3C73" w:rsidR="008052C3" w:rsidRDefault="008052C3" w:rsidP="001B341C">
      <w:pPr>
        <w:spacing w:line="276" w:lineRule="auto"/>
        <w:jc w:val="both"/>
        <w:rPr>
          <w:lang w:val="en-US"/>
        </w:rPr>
      </w:pPr>
      <w:r w:rsidRPr="0017711A">
        <w:rPr>
          <w:lang w:val="en-US"/>
        </w:rPr>
        <w:t xml:space="preserve">Supplementary </w:t>
      </w:r>
      <w:r w:rsidR="00527E64">
        <w:rPr>
          <w:lang w:val="en-US"/>
        </w:rPr>
        <w:t>T</w:t>
      </w:r>
      <w:r w:rsidR="00527E64" w:rsidRPr="0017711A">
        <w:rPr>
          <w:lang w:val="en-US"/>
        </w:rPr>
        <w:t xml:space="preserve">able </w:t>
      </w:r>
      <w:r w:rsidR="003567F1">
        <w:rPr>
          <w:lang w:val="en-US"/>
        </w:rPr>
        <w:t>2</w:t>
      </w:r>
      <w:r>
        <w:rPr>
          <w:lang w:val="en-US"/>
        </w:rPr>
        <w:t xml:space="preserve">: Categorical analyses of short-term stroke outcome at timepoint of discharge from hospital. </w:t>
      </w:r>
      <w:r w:rsidR="0003474A" w:rsidRPr="0003474A">
        <w:rPr>
          <w:lang w:val="en-US"/>
        </w:rPr>
        <w:t xml:space="preserve">Data is presented as absolute numbers of participants. </w:t>
      </w:r>
      <w:r>
        <w:rPr>
          <w:lang w:val="en-US"/>
        </w:rPr>
        <w:t xml:space="preserve">Abbreviations: NIHSS – National Institute of Health Stroke Scale, mRS – modified Rankin’ Scale. </w:t>
      </w:r>
      <w:r w:rsidR="009A4C58">
        <w:rPr>
          <w:lang w:val="en-US"/>
        </w:rPr>
        <w:t>Classification limits of serum sphingosine-1-phosphate: median (</w:t>
      </w:r>
      <w:r w:rsidR="003E325A">
        <w:rPr>
          <w:kern w:val="0"/>
          <w:lang w:val="en-US"/>
          <w14:ligatures w14:val="none"/>
        </w:rPr>
        <w:t>acetylsalicylic acid</w:t>
      </w:r>
      <w:r w:rsidR="009A4C58">
        <w:rPr>
          <w:lang w:val="en-US"/>
        </w:rPr>
        <w:t>, yes) = 1.458 µ</w:t>
      </w:r>
      <w:proofErr w:type="spellStart"/>
      <w:r w:rsidR="009A4C58">
        <w:rPr>
          <w:lang w:val="en-US"/>
        </w:rPr>
        <w:t>mol</w:t>
      </w:r>
      <w:proofErr w:type="spellEnd"/>
      <w:r w:rsidR="009A4C58">
        <w:rPr>
          <w:lang w:val="en-US"/>
        </w:rPr>
        <w:t>/L, median (</w:t>
      </w:r>
      <w:r w:rsidR="003E325A">
        <w:rPr>
          <w:kern w:val="0"/>
          <w:lang w:val="en-US"/>
          <w14:ligatures w14:val="none"/>
        </w:rPr>
        <w:t>acetylsalicylic acid</w:t>
      </w:r>
      <w:r w:rsidR="009A4C58">
        <w:rPr>
          <w:lang w:val="en-US"/>
        </w:rPr>
        <w:t>, no) = 1.471 µmol/</w:t>
      </w:r>
      <w:r w:rsidR="009A4C58" w:rsidRPr="00183B74">
        <w:rPr>
          <w:lang w:val="en-US"/>
        </w:rPr>
        <w:t xml:space="preserve">L. </w:t>
      </w:r>
      <w:r>
        <w:rPr>
          <w:lang w:val="en-US"/>
        </w:rPr>
        <w:t>Classification limits of plasma soluble P-selectin: median (</w:t>
      </w:r>
      <w:r w:rsidR="003E325A">
        <w:rPr>
          <w:kern w:val="0"/>
          <w:lang w:val="en-US"/>
          <w14:ligatures w14:val="none"/>
        </w:rPr>
        <w:t>acetylsalicylic acid</w:t>
      </w:r>
      <w:r>
        <w:rPr>
          <w:lang w:val="en-US"/>
        </w:rPr>
        <w:t>, yes) = 125.11 ng/mL, median (</w:t>
      </w:r>
      <w:r w:rsidR="003E325A">
        <w:rPr>
          <w:kern w:val="0"/>
          <w:lang w:val="en-US"/>
          <w14:ligatures w14:val="none"/>
        </w:rPr>
        <w:t>acetylsalicylic acid</w:t>
      </w:r>
      <w:r>
        <w:rPr>
          <w:lang w:val="en-US"/>
        </w:rPr>
        <w:t>, no) = 91.88 ng/mL.</w:t>
      </w:r>
      <w:r w:rsidRPr="002B735B">
        <w:rPr>
          <w:lang w:val="en-US"/>
        </w:rPr>
        <w:t xml:space="preserve"> </w:t>
      </w:r>
      <w:r>
        <w:rPr>
          <w:lang w:val="en-US"/>
        </w:rPr>
        <w:t xml:space="preserve">No </w:t>
      </w:r>
      <w:r w:rsidR="00C01442">
        <w:rPr>
          <w:lang w:val="en-US"/>
        </w:rPr>
        <w:t>statistically</w:t>
      </w:r>
      <w:r>
        <w:rPr>
          <w:lang w:val="en-US"/>
        </w:rPr>
        <w:t xml:space="preserve"> significant difference in distribution of participants.</w:t>
      </w:r>
    </w:p>
    <w:p w14:paraId="1CFE7C43" w14:textId="5FA5940B" w:rsidR="00D441EE" w:rsidRDefault="00D441EE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685"/>
        <w:gridCol w:w="3685"/>
      </w:tblGrid>
      <w:tr w:rsidR="00933712" w:rsidRPr="003E325A" w14:paraId="7F558010" w14:textId="77777777" w:rsidTr="00933712">
        <w:tc>
          <w:tcPr>
            <w:tcW w:w="5000" w:type="pct"/>
            <w:gridSpan w:val="3"/>
            <w:shd w:val="clear" w:color="auto" w:fill="E7E6E6" w:themeFill="background2"/>
          </w:tcPr>
          <w:p w14:paraId="627D6340" w14:textId="1F8C4C83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Mantel-Cox analyses for sphingosine-1-phosphate</w:t>
            </w:r>
          </w:p>
        </w:tc>
      </w:tr>
      <w:tr w:rsidR="00933712" w14:paraId="4DE99456" w14:textId="77777777" w:rsidTr="00933712">
        <w:tc>
          <w:tcPr>
            <w:tcW w:w="1486" w:type="pct"/>
          </w:tcPr>
          <w:p w14:paraId="0E1EE2A5" w14:textId="77777777" w:rsidR="00933712" w:rsidRDefault="00933712" w:rsidP="00933712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7" w:type="pct"/>
          </w:tcPr>
          <w:p w14:paraId="51E99F18" w14:textId="5ABB66CC" w:rsidR="00933712" w:rsidRDefault="00DE45DD" w:rsidP="00933712">
            <w:pPr>
              <w:spacing w:line="360" w:lineRule="auto"/>
              <w:jc w:val="center"/>
              <w:rPr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933712">
              <w:rPr>
                <w:b/>
                <w:bCs/>
                <w:lang w:val="en-US"/>
              </w:rPr>
              <w:t>, yes</w:t>
            </w:r>
          </w:p>
        </w:tc>
        <w:tc>
          <w:tcPr>
            <w:tcW w:w="1757" w:type="pct"/>
          </w:tcPr>
          <w:p w14:paraId="0A893CAE" w14:textId="20386F33" w:rsidR="00933712" w:rsidRDefault="00DE45DD" w:rsidP="00933712">
            <w:pPr>
              <w:spacing w:line="360" w:lineRule="auto"/>
              <w:jc w:val="center"/>
              <w:rPr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933712">
              <w:rPr>
                <w:b/>
                <w:bCs/>
                <w:lang w:val="en-US"/>
              </w:rPr>
              <w:t>, no</w:t>
            </w:r>
          </w:p>
        </w:tc>
      </w:tr>
      <w:tr w:rsidR="00933712" w14:paraId="75DC6280" w14:textId="77777777" w:rsidTr="00933712">
        <w:tc>
          <w:tcPr>
            <w:tcW w:w="1486" w:type="pct"/>
          </w:tcPr>
          <w:p w14:paraId="14EC78C4" w14:textId="77777777" w:rsidR="00933712" w:rsidRDefault="00933712" w:rsidP="00933712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7" w:type="pct"/>
          </w:tcPr>
          <w:p w14:paraId="4EE1C2A8" w14:textId="225C0438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 w:rsidRPr="00A50F4E">
              <w:rPr>
                <w:b/>
                <w:bCs/>
                <w:lang w:val="en-US"/>
              </w:rPr>
              <w:t>Mean Estimator (95%CI)</w:t>
            </w:r>
          </w:p>
        </w:tc>
        <w:tc>
          <w:tcPr>
            <w:tcW w:w="1757" w:type="pct"/>
          </w:tcPr>
          <w:p w14:paraId="45F57D80" w14:textId="3F1AA7FE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 w:rsidRPr="00A50F4E">
              <w:rPr>
                <w:b/>
                <w:bCs/>
                <w:lang w:val="en-US"/>
              </w:rPr>
              <w:t>Mean Estimator (95%CI)</w:t>
            </w:r>
          </w:p>
        </w:tc>
      </w:tr>
      <w:tr w:rsidR="00933712" w14:paraId="68E044A9" w14:textId="77777777" w:rsidTr="00933712">
        <w:tc>
          <w:tcPr>
            <w:tcW w:w="1486" w:type="pct"/>
          </w:tcPr>
          <w:p w14:paraId="22BBC1E3" w14:textId="7CAB9855" w:rsidR="00933712" w:rsidRDefault="00933712" w:rsidP="00933712">
            <w:pPr>
              <w:spacing w:line="360" w:lineRule="auto"/>
              <w:rPr>
                <w:lang w:val="en-US"/>
              </w:rPr>
            </w:pPr>
            <w:r w:rsidRPr="00A50F4E">
              <w:rPr>
                <w:b/>
                <w:bCs/>
                <w:lang w:val="en-US"/>
              </w:rPr>
              <w:t xml:space="preserve">Low </w:t>
            </w:r>
            <w:r>
              <w:rPr>
                <w:b/>
                <w:bCs/>
                <w:lang w:val="en-US"/>
              </w:rPr>
              <w:t>sphingosine-1-phosphate</w:t>
            </w:r>
          </w:p>
        </w:tc>
        <w:tc>
          <w:tcPr>
            <w:tcW w:w="1757" w:type="pct"/>
          </w:tcPr>
          <w:p w14:paraId="1809DED5" w14:textId="30B37A60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302.3 (280.7; 324.0)</w:t>
            </w:r>
            <w:r w:rsidR="00D42422">
              <w:rPr>
                <w:lang w:val="en-US"/>
              </w:rPr>
              <w:t xml:space="preserve"> days</w:t>
            </w:r>
          </w:p>
        </w:tc>
        <w:tc>
          <w:tcPr>
            <w:tcW w:w="1757" w:type="pct"/>
          </w:tcPr>
          <w:p w14:paraId="4DB66227" w14:textId="46BCF7F1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 w:rsidRPr="00A24E52">
              <w:rPr>
                <w:lang w:val="en-US"/>
              </w:rPr>
              <w:t>312.8 (277.9; 347.6)</w:t>
            </w:r>
            <w:r w:rsidR="00D42422">
              <w:rPr>
                <w:lang w:val="en-US"/>
              </w:rPr>
              <w:t xml:space="preserve"> days</w:t>
            </w:r>
          </w:p>
        </w:tc>
      </w:tr>
      <w:tr w:rsidR="00933712" w14:paraId="25B7980B" w14:textId="77777777" w:rsidTr="00933712">
        <w:tc>
          <w:tcPr>
            <w:tcW w:w="1486" w:type="pct"/>
          </w:tcPr>
          <w:p w14:paraId="7EB70712" w14:textId="22C125C2" w:rsidR="00933712" w:rsidRDefault="00933712" w:rsidP="00933712">
            <w:pPr>
              <w:spacing w:line="360" w:lineRule="auto"/>
              <w:rPr>
                <w:lang w:val="en-US"/>
              </w:rPr>
            </w:pPr>
            <w:r w:rsidRPr="00A50F4E">
              <w:rPr>
                <w:b/>
                <w:bCs/>
                <w:lang w:val="en-US"/>
              </w:rPr>
              <w:t xml:space="preserve">High </w:t>
            </w:r>
            <w:r>
              <w:rPr>
                <w:b/>
                <w:bCs/>
                <w:lang w:val="en-US"/>
              </w:rPr>
              <w:t>sphingosine-1-phosphate</w:t>
            </w:r>
          </w:p>
        </w:tc>
        <w:tc>
          <w:tcPr>
            <w:tcW w:w="1757" w:type="pct"/>
          </w:tcPr>
          <w:p w14:paraId="4E972B29" w14:textId="34DD0431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319.2 (297.9; 340.4)</w:t>
            </w:r>
            <w:r w:rsidR="00D42422">
              <w:rPr>
                <w:lang w:val="en-US"/>
              </w:rPr>
              <w:t xml:space="preserve"> days</w:t>
            </w:r>
          </w:p>
        </w:tc>
        <w:tc>
          <w:tcPr>
            <w:tcW w:w="1757" w:type="pct"/>
          </w:tcPr>
          <w:p w14:paraId="185F93D9" w14:textId="279C2A5A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 w:rsidRPr="00A24E52">
              <w:rPr>
                <w:lang w:val="en-US"/>
              </w:rPr>
              <w:t>267.0 (222.2; 311.7)</w:t>
            </w:r>
            <w:r w:rsidR="00D42422">
              <w:rPr>
                <w:lang w:val="en-US"/>
              </w:rPr>
              <w:t xml:space="preserve"> days</w:t>
            </w:r>
          </w:p>
        </w:tc>
      </w:tr>
      <w:tr w:rsidR="00933712" w14:paraId="42C48C67" w14:textId="77777777" w:rsidTr="00933712">
        <w:tc>
          <w:tcPr>
            <w:tcW w:w="1486" w:type="pct"/>
          </w:tcPr>
          <w:p w14:paraId="0F5097EB" w14:textId="08EA4618" w:rsidR="00933712" w:rsidRDefault="00933712" w:rsidP="00933712">
            <w:pPr>
              <w:spacing w:line="360" w:lineRule="auto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P value</w:t>
            </w:r>
          </w:p>
        </w:tc>
        <w:tc>
          <w:tcPr>
            <w:tcW w:w="1757" w:type="pct"/>
          </w:tcPr>
          <w:p w14:paraId="21E0D582" w14:textId="1E8FAA63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0.057</w:t>
            </w:r>
          </w:p>
        </w:tc>
        <w:tc>
          <w:tcPr>
            <w:tcW w:w="1757" w:type="pct"/>
          </w:tcPr>
          <w:p w14:paraId="496BAC79" w14:textId="08885D21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 w:rsidRPr="00A24E52">
              <w:rPr>
                <w:lang w:val="en-US"/>
              </w:rPr>
              <w:t>0.143</w:t>
            </w:r>
          </w:p>
        </w:tc>
      </w:tr>
      <w:tr w:rsidR="00933712" w:rsidRPr="003E325A" w14:paraId="4D348AB8" w14:textId="77777777" w:rsidTr="00933712">
        <w:tc>
          <w:tcPr>
            <w:tcW w:w="5000" w:type="pct"/>
            <w:gridSpan w:val="3"/>
            <w:shd w:val="clear" w:color="auto" w:fill="E7E6E6" w:themeFill="background2"/>
          </w:tcPr>
          <w:p w14:paraId="79B91A58" w14:textId="3D4D6428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Mantel-Cox analyses for soluble P-selectin</w:t>
            </w:r>
          </w:p>
        </w:tc>
      </w:tr>
      <w:tr w:rsidR="00933712" w14:paraId="3D037645" w14:textId="77777777" w:rsidTr="00933712">
        <w:tc>
          <w:tcPr>
            <w:tcW w:w="1486" w:type="pct"/>
          </w:tcPr>
          <w:p w14:paraId="73BA8C48" w14:textId="77777777" w:rsidR="00933712" w:rsidRDefault="00933712" w:rsidP="00933712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7" w:type="pct"/>
          </w:tcPr>
          <w:p w14:paraId="56A4A562" w14:textId="3D7B3A45" w:rsidR="00933712" w:rsidRDefault="00DE45DD" w:rsidP="00933712">
            <w:pPr>
              <w:spacing w:line="360" w:lineRule="auto"/>
              <w:jc w:val="center"/>
              <w:rPr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933712">
              <w:rPr>
                <w:b/>
                <w:bCs/>
                <w:lang w:val="en-US"/>
              </w:rPr>
              <w:t>, yes</w:t>
            </w:r>
          </w:p>
        </w:tc>
        <w:tc>
          <w:tcPr>
            <w:tcW w:w="1757" w:type="pct"/>
          </w:tcPr>
          <w:p w14:paraId="05698AEE" w14:textId="676E858C" w:rsidR="00933712" w:rsidRDefault="00DE45DD" w:rsidP="00933712">
            <w:pPr>
              <w:spacing w:line="360" w:lineRule="auto"/>
              <w:jc w:val="center"/>
              <w:rPr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933712">
              <w:rPr>
                <w:b/>
                <w:bCs/>
                <w:lang w:val="en-US"/>
              </w:rPr>
              <w:t>, no</w:t>
            </w:r>
          </w:p>
        </w:tc>
      </w:tr>
      <w:tr w:rsidR="00933712" w14:paraId="69CC28D3" w14:textId="77777777" w:rsidTr="00933712">
        <w:tc>
          <w:tcPr>
            <w:tcW w:w="1486" w:type="pct"/>
          </w:tcPr>
          <w:p w14:paraId="7DD9DCD2" w14:textId="77777777" w:rsidR="00933712" w:rsidRDefault="00933712" w:rsidP="00933712">
            <w:pPr>
              <w:spacing w:line="360" w:lineRule="auto"/>
              <w:rPr>
                <w:lang w:val="en-US"/>
              </w:rPr>
            </w:pPr>
          </w:p>
        </w:tc>
        <w:tc>
          <w:tcPr>
            <w:tcW w:w="1757" w:type="pct"/>
          </w:tcPr>
          <w:p w14:paraId="29F95CDA" w14:textId="618B3050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 w:rsidRPr="00A50F4E">
              <w:rPr>
                <w:b/>
                <w:bCs/>
                <w:lang w:val="en-US"/>
              </w:rPr>
              <w:t>Mean Estimator (95%CI)</w:t>
            </w:r>
          </w:p>
        </w:tc>
        <w:tc>
          <w:tcPr>
            <w:tcW w:w="1757" w:type="pct"/>
          </w:tcPr>
          <w:p w14:paraId="5E6BD4B6" w14:textId="33C9531E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 w:rsidRPr="00A50F4E">
              <w:rPr>
                <w:b/>
                <w:bCs/>
                <w:lang w:val="en-US"/>
              </w:rPr>
              <w:t>Mean Estimator (95%CI)</w:t>
            </w:r>
          </w:p>
        </w:tc>
      </w:tr>
      <w:tr w:rsidR="00933712" w14:paraId="412B7AD1" w14:textId="77777777" w:rsidTr="00933712">
        <w:tc>
          <w:tcPr>
            <w:tcW w:w="1486" w:type="pct"/>
          </w:tcPr>
          <w:p w14:paraId="6103CA62" w14:textId="4D866882" w:rsidR="00933712" w:rsidRDefault="00933712" w:rsidP="00933712">
            <w:pPr>
              <w:spacing w:line="360" w:lineRule="auto"/>
              <w:rPr>
                <w:lang w:val="en-US"/>
              </w:rPr>
            </w:pPr>
            <w:r w:rsidRPr="00A50F4E">
              <w:rPr>
                <w:b/>
                <w:bCs/>
                <w:lang w:val="en-US"/>
              </w:rPr>
              <w:t xml:space="preserve">Low </w:t>
            </w:r>
            <w:r w:rsidRPr="008D5503">
              <w:rPr>
                <w:b/>
                <w:lang w:val="en-US"/>
              </w:rPr>
              <w:t>soluble P-selectin</w:t>
            </w:r>
          </w:p>
        </w:tc>
        <w:tc>
          <w:tcPr>
            <w:tcW w:w="1757" w:type="pct"/>
          </w:tcPr>
          <w:p w14:paraId="6977F015" w14:textId="2B7CFC8A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305.5 (284.3; 326.7)</w:t>
            </w:r>
            <w:r w:rsidR="00D42422">
              <w:rPr>
                <w:lang w:val="en-US"/>
              </w:rPr>
              <w:t xml:space="preserve"> days</w:t>
            </w:r>
          </w:p>
        </w:tc>
        <w:tc>
          <w:tcPr>
            <w:tcW w:w="1757" w:type="pct"/>
          </w:tcPr>
          <w:p w14:paraId="394257B5" w14:textId="6732EF97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331.1 (304.0; 358.1)</w:t>
            </w:r>
            <w:r w:rsidR="00D42422">
              <w:rPr>
                <w:lang w:val="en-US"/>
              </w:rPr>
              <w:t xml:space="preserve"> days</w:t>
            </w:r>
          </w:p>
        </w:tc>
      </w:tr>
      <w:tr w:rsidR="00933712" w14:paraId="3BDED81F" w14:textId="77777777" w:rsidTr="00933712">
        <w:tc>
          <w:tcPr>
            <w:tcW w:w="1486" w:type="pct"/>
          </w:tcPr>
          <w:p w14:paraId="568AD235" w14:textId="13F74370" w:rsidR="00933712" w:rsidRDefault="00933712" w:rsidP="00933712">
            <w:pPr>
              <w:spacing w:line="360" w:lineRule="auto"/>
              <w:rPr>
                <w:lang w:val="en-US"/>
              </w:rPr>
            </w:pPr>
            <w:r w:rsidRPr="00A50F4E">
              <w:rPr>
                <w:b/>
                <w:bCs/>
                <w:lang w:val="en-US"/>
              </w:rPr>
              <w:t xml:space="preserve">High </w:t>
            </w:r>
            <w:r w:rsidRPr="008D5503">
              <w:rPr>
                <w:b/>
                <w:lang w:val="en-US"/>
              </w:rPr>
              <w:t>soluble P-selectin</w:t>
            </w:r>
          </w:p>
        </w:tc>
        <w:tc>
          <w:tcPr>
            <w:tcW w:w="1757" w:type="pct"/>
          </w:tcPr>
          <w:p w14:paraId="26AF2F8B" w14:textId="7D9D644D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314.5 (292.7; 336.3)</w:t>
            </w:r>
            <w:r w:rsidR="00D42422">
              <w:rPr>
                <w:lang w:val="en-US"/>
              </w:rPr>
              <w:t xml:space="preserve"> days</w:t>
            </w:r>
          </w:p>
        </w:tc>
        <w:tc>
          <w:tcPr>
            <w:tcW w:w="1757" w:type="pct"/>
          </w:tcPr>
          <w:p w14:paraId="29BFBDBE" w14:textId="166C7730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250.3 (204.6; 295.9)</w:t>
            </w:r>
            <w:r w:rsidR="00D42422">
              <w:rPr>
                <w:lang w:val="en-US"/>
              </w:rPr>
              <w:t xml:space="preserve"> days</w:t>
            </w:r>
          </w:p>
        </w:tc>
      </w:tr>
      <w:tr w:rsidR="00933712" w14:paraId="135BB2BA" w14:textId="77777777" w:rsidTr="00933712">
        <w:tc>
          <w:tcPr>
            <w:tcW w:w="1486" w:type="pct"/>
          </w:tcPr>
          <w:p w14:paraId="653C9BC7" w14:textId="505C359A" w:rsidR="00933712" w:rsidRDefault="00933712" w:rsidP="00933712">
            <w:pPr>
              <w:spacing w:line="360" w:lineRule="auto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P value</w:t>
            </w:r>
          </w:p>
        </w:tc>
        <w:tc>
          <w:tcPr>
            <w:tcW w:w="1757" w:type="pct"/>
          </w:tcPr>
          <w:p w14:paraId="6131192D" w14:textId="7C813526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0.296</w:t>
            </w:r>
          </w:p>
        </w:tc>
        <w:tc>
          <w:tcPr>
            <w:tcW w:w="1757" w:type="pct"/>
          </w:tcPr>
          <w:p w14:paraId="339FC52A" w14:textId="74F04BC8" w:rsidR="00933712" w:rsidRDefault="00933712" w:rsidP="00933712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0.005*</w:t>
            </w:r>
            <w:r w:rsidR="00560DFE">
              <w:rPr>
                <w:lang w:val="en-US"/>
              </w:rPr>
              <w:t>*</w:t>
            </w:r>
          </w:p>
        </w:tc>
      </w:tr>
    </w:tbl>
    <w:p w14:paraId="7A0EC4B1" w14:textId="45542EDA" w:rsidR="009D5FF0" w:rsidRDefault="00140E74" w:rsidP="001B341C">
      <w:pPr>
        <w:spacing w:line="276" w:lineRule="auto"/>
        <w:jc w:val="both"/>
        <w:rPr>
          <w:lang w:val="en-US"/>
        </w:rPr>
      </w:pPr>
      <w:r>
        <w:rPr>
          <w:lang w:val="en-US"/>
        </w:rPr>
        <w:t xml:space="preserve">Supplementary </w:t>
      </w:r>
      <w:r w:rsidR="00527E64">
        <w:rPr>
          <w:lang w:val="en-US"/>
        </w:rPr>
        <w:t xml:space="preserve">Table </w:t>
      </w:r>
      <w:r w:rsidR="008D3637">
        <w:rPr>
          <w:lang w:val="en-US"/>
        </w:rPr>
        <w:t>3</w:t>
      </w:r>
      <w:r w:rsidR="009D5FF0">
        <w:rPr>
          <w:lang w:val="en-US"/>
        </w:rPr>
        <w:t xml:space="preserve">: Kaplan-Meier Estimators according to reported </w:t>
      </w:r>
      <w:r w:rsidR="003E325A">
        <w:rPr>
          <w:kern w:val="0"/>
          <w:lang w:val="en-US"/>
          <w14:ligatures w14:val="none"/>
        </w:rPr>
        <w:t>acetylsalicylic acid</w:t>
      </w:r>
      <w:r w:rsidR="009D5FF0">
        <w:rPr>
          <w:lang w:val="en-US"/>
        </w:rPr>
        <w:t xml:space="preserve"> intake. Abbreviations: 95%CI – 95% confidence interval. Classification limits of plasma soluble P-selectin: median (</w:t>
      </w:r>
      <w:r w:rsidR="003E325A">
        <w:rPr>
          <w:kern w:val="0"/>
          <w:lang w:val="en-US"/>
          <w14:ligatures w14:val="none"/>
        </w:rPr>
        <w:t>acetylsalicylic acid</w:t>
      </w:r>
      <w:r w:rsidR="009D5FF0">
        <w:rPr>
          <w:lang w:val="en-US"/>
        </w:rPr>
        <w:t xml:space="preserve">, yes) = 125.11 ng/mL, median </w:t>
      </w:r>
      <w:r w:rsidR="003E325A">
        <w:rPr>
          <w:kern w:val="0"/>
          <w:lang w:val="en-US"/>
          <w14:ligatures w14:val="none"/>
        </w:rPr>
        <w:t>acetylsalicylic acid</w:t>
      </w:r>
      <w:r w:rsidR="009D5FF0">
        <w:rPr>
          <w:lang w:val="en-US"/>
        </w:rPr>
        <w:t xml:space="preserve">, no) = 91.88 ng/mL. </w:t>
      </w:r>
      <w:r w:rsidR="00806F40">
        <w:rPr>
          <w:lang w:val="en-US"/>
        </w:rPr>
        <w:t>Classification limits of serum sphingosine-1-phosphate: median (</w:t>
      </w:r>
      <w:r w:rsidR="003E325A">
        <w:rPr>
          <w:kern w:val="0"/>
          <w:lang w:val="en-US"/>
          <w14:ligatures w14:val="none"/>
        </w:rPr>
        <w:t>acetylsalicylic acid</w:t>
      </w:r>
      <w:r w:rsidR="00806F40">
        <w:rPr>
          <w:lang w:val="en-US"/>
        </w:rPr>
        <w:t>, yes) = 1.458 µ</w:t>
      </w:r>
      <w:proofErr w:type="spellStart"/>
      <w:r w:rsidR="00806F40">
        <w:rPr>
          <w:lang w:val="en-US"/>
        </w:rPr>
        <w:t>mol</w:t>
      </w:r>
      <w:proofErr w:type="spellEnd"/>
      <w:r w:rsidR="00806F40">
        <w:rPr>
          <w:lang w:val="en-US"/>
        </w:rPr>
        <w:t>/L, median (</w:t>
      </w:r>
      <w:r w:rsidR="003E325A">
        <w:rPr>
          <w:kern w:val="0"/>
          <w:lang w:val="en-US"/>
          <w14:ligatures w14:val="none"/>
        </w:rPr>
        <w:t>acetylsalicylic acid</w:t>
      </w:r>
      <w:r w:rsidR="00806F40">
        <w:rPr>
          <w:lang w:val="en-US"/>
        </w:rPr>
        <w:t xml:space="preserve">, no) = 1.471 µmol/L. </w:t>
      </w:r>
      <w:r w:rsidR="00560DFE">
        <w:rPr>
          <w:lang w:val="en-US"/>
        </w:rPr>
        <w:t>*p&lt;0.05, **p&lt;0.01, ***p&lt;0.001.</w:t>
      </w:r>
    </w:p>
    <w:p w14:paraId="724B1BB4" w14:textId="725C7BE8" w:rsidR="00D441EE" w:rsidRDefault="00D441EE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1487"/>
        <w:gridCol w:w="1487"/>
        <w:gridCol w:w="1487"/>
        <w:gridCol w:w="1487"/>
        <w:gridCol w:w="1487"/>
        <w:gridCol w:w="1488"/>
      </w:tblGrid>
      <w:tr w:rsidR="0050565E" w:rsidRPr="003E325A" w14:paraId="73CF71FA" w14:textId="77777777" w:rsidTr="00A13BAC">
        <w:tc>
          <w:tcPr>
            <w:tcW w:w="10478" w:type="dxa"/>
            <w:gridSpan w:val="7"/>
            <w:shd w:val="clear" w:color="auto" w:fill="E7E6E6" w:themeFill="background2"/>
          </w:tcPr>
          <w:p w14:paraId="2945BF7A" w14:textId="77777777" w:rsidR="0050565E" w:rsidRDefault="0050565E" w:rsidP="009218CB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lastRenderedPageBreak/>
              <w:t>Cox-regression analyses for sphingosine-1-phosphate</w:t>
            </w:r>
          </w:p>
        </w:tc>
      </w:tr>
      <w:tr w:rsidR="0050565E" w14:paraId="78ABD95B" w14:textId="77777777" w:rsidTr="00A13BAC">
        <w:tc>
          <w:tcPr>
            <w:tcW w:w="1555" w:type="dxa"/>
          </w:tcPr>
          <w:p w14:paraId="785468AC" w14:textId="77777777" w:rsidR="0050565E" w:rsidRDefault="0050565E" w:rsidP="009218CB">
            <w:pPr>
              <w:spacing w:line="360" w:lineRule="auto"/>
              <w:jc w:val="both"/>
              <w:rPr>
                <w:lang w:val="en-US"/>
              </w:rPr>
            </w:pPr>
          </w:p>
        </w:tc>
        <w:tc>
          <w:tcPr>
            <w:tcW w:w="4461" w:type="dxa"/>
            <w:gridSpan w:val="3"/>
          </w:tcPr>
          <w:p w14:paraId="59407B34" w14:textId="0A367846" w:rsidR="0050565E" w:rsidRPr="00A50F4E" w:rsidRDefault="00DE45DD" w:rsidP="009218CB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50565E">
              <w:rPr>
                <w:b/>
                <w:bCs/>
                <w:lang w:val="en-US"/>
              </w:rPr>
              <w:t>, yes</w:t>
            </w:r>
          </w:p>
        </w:tc>
        <w:tc>
          <w:tcPr>
            <w:tcW w:w="4462" w:type="dxa"/>
            <w:gridSpan w:val="3"/>
          </w:tcPr>
          <w:p w14:paraId="19C36950" w14:textId="26E1A06A" w:rsidR="0050565E" w:rsidRPr="00A50F4E" w:rsidRDefault="00DE45DD" w:rsidP="009218CB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50565E">
              <w:rPr>
                <w:b/>
                <w:bCs/>
                <w:lang w:val="en-US"/>
              </w:rPr>
              <w:t>, no</w:t>
            </w:r>
          </w:p>
        </w:tc>
      </w:tr>
      <w:tr w:rsidR="0050565E" w14:paraId="6610AAF8" w14:textId="77777777" w:rsidTr="00A13BAC">
        <w:tc>
          <w:tcPr>
            <w:tcW w:w="1555" w:type="dxa"/>
            <w:vMerge w:val="restart"/>
          </w:tcPr>
          <w:p w14:paraId="73BE7A35" w14:textId="77777777" w:rsidR="0050565E" w:rsidRPr="007A3DE8" w:rsidRDefault="0050565E" w:rsidP="009218CB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</w:p>
          <w:p w14:paraId="6E1C5C04" w14:textId="25F05812" w:rsidR="0050565E" w:rsidRPr="001E5A45" w:rsidRDefault="0050565E" w:rsidP="001E5A45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7A3DE8">
              <w:rPr>
                <w:b/>
                <w:bCs/>
                <w:lang w:val="en-US"/>
              </w:rPr>
              <w:t>High vs</w:t>
            </w:r>
            <w:r w:rsidR="001E5A45">
              <w:rPr>
                <w:b/>
                <w:bCs/>
                <w:lang w:val="en-US"/>
              </w:rPr>
              <w:t xml:space="preserve"> </w:t>
            </w:r>
            <w:r w:rsidRPr="007A3DE8">
              <w:rPr>
                <w:b/>
                <w:bCs/>
                <w:lang w:val="en-US"/>
              </w:rPr>
              <w:t xml:space="preserve">Low </w:t>
            </w:r>
            <w:r>
              <w:rPr>
                <w:b/>
                <w:bCs/>
                <w:lang w:val="en-US"/>
              </w:rPr>
              <w:t>sphingosine-1-phosphate</w:t>
            </w:r>
          </w:p>
        </w:tc>
        <w:tc>
          <w:tcPr>
            <w:tcW w:w="1487" w:type="dxa"/>
          </w:tcPr>
          <w:p w14:paraId="5102EBF4" w14:textId="77777777" w:rsidR="0050565E" w:rsidRPr="00A50F4E" w:rsidRDefault="0050565E" w:rsidP="009218CB">
            <w:pPr>
              <w:spacing w:line="360" w:lineRule="auto"/>
              <w:rPr>
                <w:b/>
                <w:bCs/>
                <w:lang w:val="en-US"/>
              </w:rPr>
            </w:pPr>
            <w:r w:rsidRPr="00A50F4E">
              <w:rPr>
                <w:b/>
                <w:bCs/>
                <w:lang w:val="en-US"/>
              </w:rPr>
              <w:t>Model</w:t>
            </w:r>
          </w:p>
        </w:tc>
        <w:tc>
          <w:tcPr>
            <w:tcW w:w="1487" w:type="dxa"/>
          </w:tcPr>
          <w:p w14:paraId="7822DC0F" w14:textId="77777777" w:rsidR="0050565E" w:rsidRPr="00A50F4E" w:rsidRDefault="0050565E" w:rsidP="009218CB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50F4E">
              <w:rPr>
                <w:b/>
                <w:bCs/>
                <w:lang w:val="en-US"/>
              </w:rPr>
              <w:t>HR (95%CI)</w:t>
            </w:r>
          </w:p>
        </w:tc>
        <w:tc>
          <w:tcPr>
            <w:tcW w:w="1487" w:type="dxa"/>
          </w:tcPr>
          <w:p w14:paraId="6C612548" w14:textId="453E4A07" w:rsidR="0050565E" w:rsidRPr="00A50F4E" w:rsidRDefault="00354A26" w:rsidP="009218CB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  <w:r w:rsidR="0050565E" w:rsidRPr="00A50F4E">
              <w:rPr>
                <w:b/>
                <w:bCs/>
                <w:lang w:val="en-US"/>
              </w:rPr>
              <w:t xml:space="preserve"> value</w:t>
            </w:r>
          </w:p>
        </w:tc>
        <w:tc>
          <w:tcPr>
            <w:tcW w:w="1487" w:type="dxa"/>
          </w:tcPr>
          <w:p w14:paraId="65E0227B" w14:textId="77777777" w:rsidR="0050565E" w:rsidRPr="00A50F4E" w:rsidRDefault="0050565E" w:rsidP="009218CB">
            <w:pPr>
              <w:spacing w:line="360" w:lineRule="auto"/>
              <w:rPr>
                <w:b/>
                <w:bCs/>
                <w:lang w:val="en-US"/>
              </w:rPr>
            </w:pPr>
            <w:r w:rsidRPr="00A50F4E">
              <w:rPr>
                <w:b/>
                <w:bCs/>
                <w:lang w:val="en-US"/>
              </w:rPr>
              <w:t>Model</w:t>
            </w:r>
          </w:p>
        </w:tc>
        <w:tc>
          <w:tcPr>
            <w:tcW w:w="1487" w:type="dxa"/>
          </w:tcPr>
          <w:p w14:paraId="6297B51A" w14:textId="77777777" w:rsidR="0050565E" w:rsidRPr="00A50F4E" w:rsidRDefault="0050565E" w:rsidP="009218CB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A50F4E">
              <w:rPr>
                <w:b/>
                <w:bCs/>
                <w:lang w:val="en-US"/>
              </w:rPr>
              <w:t>HR (95%CI)</w:t>
            </w:r>
          </w:p>
        </w:tc>
        <w:tc>
          <w:tcPr>
            <w:tcW w:w="1488" w:type="dxa"/>
          </w:tcPr>
          <w:p w14:paraId="710BA047" w14:textId="11C1B329" w:rsidR="0050565E" w:rsidRPr="00A50F4E" w:rsidRDefault="00354A26" w:rsidP="009218CB">
            <w:pPr>
              <w:spacing w:line="360" w:lineRule="auto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</w:t>
            </w:r>
            <w:r w:rsidR="0050565E" w:rsidRPr="00A50F4E">
              <w:rPr>
                <w:b/>
                <w:bCs/>
                <w:lang w:val="en-US"/>
              </w:rPr>
              <w:t xml:space="preserve"> value</w:t>
            </w:r>
          </w:p>
        </w:tc>
      </w:tr>
      <w:tr w:rsidR="0050565E" w14:paraId="51753F38" w14:textId="77777777" w:rsidTr="00A13BAC">
        <w:tc>
          <w:tcPr>
            <w:tcW w:w="1555" w:type="dxa"/>
            <w:vMerge/>
          </w:tcPr>
          <w:p w14:paraId="287BCA95" w14:textId="77777777" w:rsidR="0050565E" w:rsidRDefault="0050565E" w:rsidP="009218CB">
            <w:pPr>
              <w:spacing w:line="360" w:lineRule="auto"/>
              <w:jc w:val="both"/>
              <w:rPr>
                <w:lang w:val="en-US"/>
              </w:rPr>
            </w:pPr>
          </w:p>
        </w:tc>
        <w:tc>
          <w:tcPr>
            <w:tcW w:w="1487" w:type="dxa"/>
          </w:tcPr>
          <w:p w14:paraId="30176B7B" w14:textId="77777777" w:rsidR="0050565E" w:rsidRPr="00A50F4E" w:rsidRDefault="0050565E" w:rsidP="009218CB">
            <w:pPr>
              <w:spacing w:line="360" w:lineRule="auto"/>
              <w:rPr>
                <w:b/>
                <w:bCs/>
                <w:lang w:val="en-US"/>
              </w:rPr>
            </w:pPr>
            <w:r w:rsidRPr="00A50F4E">
              <w:rPr>
                <w:b/>
                <w:bCs/>
                <w:lang w:val="en-US"/>
              </w:rPr>
              <w:t>A</w:t>
            </w:r>
          </w:p>
        </w:tc>
        <w:tc>
          <w:tcPr>
            <w:tcW w:w="1487" w:type="dxa"/>
          </w:tcPr>
          <w:p w14:paraId="0D830DC0" w14:textId="77777777" w:rsidR="0050565E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0.56</w:t>
            </w:r>
          </w:p>
          <w:p w14:paraId="77B33DD6" w14:textId="77777777" w:rsidR="0050565E" w:rsidRPr="00A50F4E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(0.30; 1.03)</w:t>
            </w:r>
          </w:p>
        </w:tc>
        <w:tc>
          <w:tcPr>
            <w:tcW w:w="1487" w:type="dxa"/>
          </w:tcPr>
          <w:p w14:paraId="325838B3" w14:textId="77777777" w:rsidR="0050565E" w:rsidRPr="00A50F4E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0.061</w:t>
            </w:r>
          </w:p>
        </w:tc>
        <w:tc>
          <w:tcPr>
            <w:tcW w:w="1487" w:type="dxa"/>
          </w:tcPr>
          <w:p w14:paraId="7D83EB8A" w14:textId="77777777" w:rsidR="0050565E" w:rsidRPr="00A50F4E" w:rsidRDefault="0050565E" w:rsidP="009218CB">
            <w:pPr>
              <w:spacing w:line="360" w:lineRule="auto"/>
              <w:rPr>
                <w:b/>
                <w:bCs/>
                <w:lang w:val="en-US"/>
              </w:rPr>
            </w:pPr>
            <w:r w:rsidRPr="00A50F4E">
              <w:rPr>
                <w:b/>
                <w:bCs/>
                <w:lang w:val="en-US"/>
              </w:rPr>
              <w:t>A</w:t>
            </w:r>
          </w:p>
        </w:tc>
        <w:tc>
          <w:tcPr>
            <w:tcW w:w="1487" w:type="dxa"/>
          </w:tcPr>
          <w:p w14:paraId="48EFF608" w14:textId="77777777" w:rsidR="0050565E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1.79</w:t>
            </w:r>
          </w:p>
          <w:p w14:paraId="38BE7623" w14:textId="77777777" w:rsidR="0050565E" w:rsidRPr="00A50F4E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(0.81; 3.94)</w:t>
            </w:r>
          </w:p>
        </w:tc>
        <w:tc>
          <w:tcPr>
            <w:tcW w:w="1488" w:type="dxa"/>
          </w:tcPr>
          <w:p w14:paraId="7DC6DF66" w14:textId="77777777" w:rsidR="0050565E" w:rsidRPr="00A50F4E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0.150</w:t>
            </w:r>
          </w:p>
        </w:tc>
      </w:tr>
      <w:tr w:rsidR="0050565E" w14:paraId="11478551" w14:textId="77777777" w:rsidTr="00A13BAC">
        <w:tc>
          <w:tcPr>
            <w:tcW w:w="1555" w:type="dxa"/>
            <w:vMerge/>
          </w:tcPr>
          <w:p w14:paraId="1A07283B" w14:textId="77777777" w:rsidR="0050565E" w:rsidRDefault="0050565E" w:rsidP="009218CB">
            <w:pPr>
              <w:spacing w:line="360" w:lineRule="auto"/>
              <w:jc w:val="both"/>
              <w:rPr>
                <w:lang w:val="en-US"/>
              </w:rPr>
            </w:pPr>
          </w:p>
        </w:tc>
        <w:tc>
          <w:tcPr>
            <w:tcW w:w="1487" w:type="dxa"/>
          </w:tcPr>
          <w:p w14:paraId="1F9F0D97" w14:textId="77777777" w:rsidR="0050565E" w:rsidRPr="00A50F4E" w:rsidRDefault="0050565E" w:rsidP="009218CB">
            <w:pPr>
              <w:spacing w:line="360" w:lineRule="auto"/>
              <w:rPr>
                <w:b/>
                <w:bCs/>
                <w:lang w:val="en-US"/>
              </w:rPr>
            </w:pPr>
            <w:r w:rsidRPr="00A50F4E">
              <w:rPr>
                <w:b/>
                <w:bCs/>
                <w:lang w:val="en-US"/>
              </w:rPr>
              <w:t>B</w:t>
            </w:r>
          </w:p>
        </w:tc>
        <w:tc>
          <w:tcPr>
            <w:tcW w:w="1487" w:type="dxa"/>
            <w:shd w:val="clear" w:color="auto" w:fill="auto"/>
          </w:tcPr>
          <w:p w14:paraId="33D92F80" w14:textId="77777777" w:rsidR="0050565E" w:rsidRPr="007F6857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 w:rsidRPr="007F6857">
              <w:rPr>
                <w:lang w:val="en-US"/>
              </w:rPr>
              <w:t>0.53</w:t>
            </w:r>
          </w:p>
          <w:p w14:paraId="2E000C94" w14:textId="77777777" w:rsidR="0050565E" w:rsidRPr="007F6857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 w:rsidRPr="007F6857">
              <w:rPr>
                <w:lang w:val="en-US"/>
              </w:rPr>
              <w:t>(0.28; 0.98)</w:t>
            </w:r>
          </w:p>
        </w:tc>
        <w:tc>
          <w:tcPr>
            <w:tcW w:w="1487" w:type="dxa"/>
            <w:shd w:val="clear" w:color="auto" w:fill="auto"/>
          </w:tcPr>
          <w:p w14:paraId="52EF63C1" w14:textId="17AD8181" w:rsidR="0050565E" w:rsidRPr="007F6857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 w:rsidRPr="007F6857">
              <w:rPr>
                <w:lang w:val="en-US"/>
              </w:rPr>
              <w:t>0.044</w:t>
            </w:r>
            <w:r w:rsidR="006D0D8E">
              <w:rPr>
                <w:lang w:val="en-US"/>
              </w:rPr>
              <w:t>*</w:t>
            </w:r>
          </w:p>
        </w:tc>
        <w:tc>
          <w:tcPr>
            <w:tcW w:w="1487" w:type="dxa"/>
          </w:tcPr>
          <w:p w14:paraId="44D2C2B9" w14:textId="77777777" w:rsidR="0050565E" w:rsidRPr="00A50F4E" w:rsidRDefault="0050565E" w:rsidP="009218CB">
            <w:pPr>
              <w:spacing w:line="360" w:lineRule="auto"/>
              <w:rPr>
                <w:b/>
                <w:bCs/>
                <w:lang w:val="en-US"/>
              </w:rPr>
            </w:pPr>
            <w:r w:rsidRPr="00A50F4E">
              <w:rPr>
                <w:b/>
                <w:bCs/>
                <w:lang w:val="en-US"/>
              </w:rPr>
              <w:t>B</w:t>
            </w:r>
          </w:p>
        </w:tc>
        <w:tc>
          <w:tcPr>
            <w:tcW w:w="1487" w:type="dxa"/>
          </w:tcPr>
          <w:p w14:paraId="6485045A" w14:textId="77777777" w:rsidR="0050565E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1.91</w:t>
            </w:r>
          </w:p>
          <w:p w14:paraId="5E04E608" w14:textId="77777777" w:rsidR="0050565E" w:rsidRPr="00A50F4E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(0.85; 4.31)</w:t>
            </w:r>
          </w:p>
        </w:tc>
        <w:tc>
          <w:tcPr>
            <w:tcW w:w="1488" w:type="dxa"/>
          </w:tcPr>
          <w:p w14:paraId="7CF9ABFA" w14:textId="77777777" w:rsidR="0050565E" w:rsidRPr="00A50F4E" w:rsidRDefault="0050565E" w:rsidP="009218CB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0.118</w:t>
            </w:r>
          </w:p>
        </w:tc>
      </w:tr>
    </w:tbl>
    <w:p w14:paraId="60A662B5" w14:textId="22D8242F" w:rsidR="00D441EE" w:rsidRDefault="0050565E">
      <w:pPr>
        <w:rPr>
          <w:lang w:val="en-US"/>
        </w:rPr>
      </w:pPr>
      <w:r>
        <w:rPr>
          <w:lang w:val="en-US"/>
        </w:rPr>
        <w:t xml:space="preserve">Supplementary Table </w:t>
      </w:r>
      <w:r w:rsidR="00D83C8B">
        <w:rPr>
          <w:lang w:val="en-US"/>
        </w:rPr>
        <w:t>4</w:t>
      </w:r>
      <w:r>
        <w:rPr>
          <w:lang w:val="en-US"/>
        </w:rPr>
        <w:t xml:space="preserve">: Cox-regression analyses according to reported </w:t>
      </w:r>
      <w:r w:rsidR="003E325A">
        <w:rPr>
          <w:kern w:val="0"/>
          <w:lang w:val="en-US"/>
          <w14:ligatures w14:val="none"/>
        </w:rPr>
        <w:t>acetylsalicylic acid</w:t>
      </w:r>
      <w:r>
        <w:rPr>
          <w:lang w:val="en-US"/>
        </w:rPr>
        <w:t xml:space="preserve"> intake. Regression models: A – unadjusted; B – adjusted for age and sex; Abbreviations: </w:t>
      </w:r>
      <w:r w:rsidR="00E5361B">
        <w:rPr>
          <w:lang w:val="en-US"/>
        </w:rPr>
        <w:t xml:space="preserve">95%CI – 95% confidence interval, </w:t>
      </w:r>
      <w:r>
        <w:rPr>
          <w:lang w:val="en-US"/>
        </w:rPr>
        <w:t>HR – Hazard ration. Classification limits of serum sphingosine-1-phosphate: median (</w:t>
      </w:r>
      <w:r w:rsidR="003E325A">
        <w:rPr>
          <w:kern w:val="0"/>
          <w:lang w:val="en-US"/>
          <w14:ligatures w14:val="none"/>
        </w:rPr>
        <w:t>acetylsalicylic acid</w:t>
      </w:r>
      <w:r>
        <w:rPr>
          <w:lang w:val="en-US"/>
        </w:rPr>
        <w:t>, yes) = 1.458 µ</w:t>
      </w:r>
      <w:proofErr w:type="spellStart"/>
      <w:r>
        <w:rPr>
          <w:lang w:val="en-US"/>
        </w:rPr>
        <w:t>mol</w:t>
      </w:r>
      <w:proofErr w:type="spellEnd"/>
      <w:r>
        <w:rPr>
          <w:lang w:val="en-US"/>
        </w:rPr>
        <w:t>/L, median (</w:t>
      </w:r>
      <w:r w:rsidR="003E325A">
        <w:rPr>
          <w:kern w:val="0"/>
          <w:lang w:val="en-US"/>
          <w14:ligatures w14:val="none"/>
        </w:rPr>
        <w:t>acetylsalicylic acid</w:t>
      </w:r>
      <w:r>
        <w:rPr>
          <w:lang w:val="en-US"/>
        </w:rPr>
        <w:t xml:space="preserve">, no) = 1.471 </w:t>
      </w:r>
      <w:r w:rsidRPr="009A65E3">
        <w:rPr>
          <w:lang w:val="en-US"/>
        </w:rPr>
        <w:t>µmol/L</w:t>
      </w:r>
      <w:r>
        <w:rPr>
          <w:lang w:val="en-US"/>
        </w:rPr>
        <w:t xml:space="preserve">. </w:t>
      </w:r>
      <w:r w:rsidR="006D0D8E">
        <w:rPr>
          <w:lang w:val="en-US"/>
        </w:rPr>
        <w:t>*p&lt;0.05, **p&lt;0.01, ***p&lt;0.001.</w:t>
      </w:r>
    </w:p>
    <w:p w14:paraId="68B16357" w14:textId="26DF5401" w:rsidR="008167F2" w:rsidRDefault="008167F2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4"/>
        <w:gridCol w:w="2969"/>
        <w:gridCol w:w="2969"/>
        <w:gridCol w:w="1156"/>
      </w:tblGrid>
      <w:tr w:rsidR="00F56FB6" w:rsidRPr="003E325A" w14:paraId="7562C02B" w14:textId="77777777" w:rsidTr="00B01FA9">
        <w:tc>
          <w:tcPr>
            <w:tcW w:w="10488" w:type="dxa"/>
            <w:gridSpan w:val="4"/>
            <w:shd w:val="clear" w:color="auto" w:fill="E7E6E6" w:themeFill="background2"/>
          </w:tcPr>
          <w:p w14:paraId="397FC2D9" w14:textId="0A99BB47" w:rsidR="00F56FB6" w:rsidRPr="000872CC" w:rsidRDefault="00F56FB6" w:rsidP="00A73C35">
            <w:pPr>
              <w:spacing w:line="36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lastRenderedPageBreak/>
              <w:t xml:space="preserve">Baseline </w:t>
            </w:r>
            <w:r w:rsidR="00A73C35">
              <w:rPr>
                <w:rFonts w:cstheme="minorHAnsi"/>
                <w:b/>
                <w:bCs/>
                <w:lang w:val="en-US"/>
              </w:rPr>
              <w:t xml:space="preserve">characteristics </w:t>
            </w:r>
            <w:r>
              <w:rPr>
                <w:rFonts w:cstheme="minorHAnsi"/>
                <w:b/>
                <w:bCs/>
                <w:lang w:val="en-US"/>
              </w:rPr>
              <w:t xml:space="preserve">of </w:t>
            </w:r>
            <w:r w:rsidR="00A73C35">
              <w:rPr>
                <w:rFonts w:cstheme="minorHAnsi"/>
                <w:b/>
                <w:bCs/>
                <w:lang w:val="en-US"/>
              </w:rPr>
              <w:t xml:space="preserve">patients from the </w:t>
            </w:r>
            <w:r>
              <w:rPr>
                <w:rFonts w:cstheme="minorHAnsi"/>
                <w:b/>
                <w:bCs/>
                <w:lang w:val="en-US"/>
              </w:rPr>
              <w:t xml:space="preserve">MARK-STROKE </w:t>
            </w:r>
            <w:r w:rsidR="00A73C35">
              <w:rPr>
                <w:rFonts w:cstheme="minorHAnsi"/>
                <w:b/>
                <w:bCs/>
                <w:lang w:val="en-US"/>
              </w:rPr>
              <w:t xml:space="preserve">cohort with </w:t>
            </w:r>
            <w:r>
              <w:rPr>
                <w:rFonts w:cstheme="minorHAnsi"/>
                <w:b/>
                <w:bCs/>
                <w:lang w:val="en-US"/>
              </w:rPr>
              <w:t>follow-up</w:t>
            </w:r>
          </w:p>
        </w:tc>
      </w:tr>
      <w:tr w:rsidR="00F56FB6" w14:paraId="45496891" w14:textId="77777777" w:rsidTr="001B502E">
        <w:tc>
          <w:tcPr>
            <w:tcW w:w="3394" w:type="dxa"/>
          </w:tcPr>
          <w:p w14:paraId="68731A72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b/>
                <w:bCs/>
                <w:lang w:val="en-US"/>
              </w:rPr>
            </w:pPr>
            <w:r w:rsidRPr="000872CC">
              <w:rPr>
                <w:rFonts w:cstheme="minorHAnsi"/>
                <w:b/>
                <w:bCs/>
                <w:lang w:val="en-US"/>
              </w:rPr>
              <w:t>Characteristics</w:t>
            </w:r>
          </w:p>
        </w:tc>
        <w:tc>
          <w:tcPr>
            <w:tcW w:w="2969" w:type="dxa"/>
          </w:tcPr>
          <w:p w14:paraId="22CA65C0" w14:textId="2D247448" w:rsidR="00F56FB6" w:rsidRDefault="00DE45DD" w:rsidP="001B502E">
            <w:pPr>
              <w:spacing w:line="36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F56FB6">
              <w:rPr>
                <w:rFonts w:cstheme="minorHAnsi"/>
                <w:b/>
                <w:bCs/>
                <w:lang w:val="en-US"/>
              </w:rPr>
              <w:t>, yes</w:t>
            </w:r>
          </w:p>
          <w:p w14:paraId="49AE4486" w14:textId="558EC308" w:rsidR="00F56FB6" w:rsidRPr="000872CC" w:rsidRDefault="00F56FB6" w:rsidP="001B502E">
            <w:pPr>
              <w:spacing w:line="36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(n=204)</w:t>
            </w:r>
          </w:p>
        </w:tc>
        <w:tc>
          <w:tcPr>
            <w:tcW w:w="2969" w:type="dxa"/>
          </w:tcPr>
          <w:p w14:paraId="3D87B759" w14:textId="58A95C90" w:rsidR="00F56FB6" w:rsidRDefault="00DE45DD" w:rsidP="001B502E">
            <w:pPr>
              <w:spacing w:line="36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D8696B">
              <w:rPr>
                <w:rFonts w:cstheme="minorHAnsi"/>
                <w:b/>
                <w:bCs/>
                <w:lang w:val="en-US"/>
              </w:rPr>
              <w:t>A</w:t>
            </w:r>
            <w:r>
              <w:rPr>
                <w:rFonts w:cstheme="minorHAnsi"/>
                <w:b/>
                <w:bCs/>
                <w:lang w:val="en-US"/>
              </w:rPr>
              <w:t>cetylsalicylic acid</w:t>
            </w:r>
            <w:r w:rsidR="00F56FB6">
              <w:rPr>
                <w:rFonts w:cstheme="minorHAnsi"/>
                <w:b/>
                <w:bCs/>
                <w:lang w:val="en-US"/>
              </w:rPr>
              <w:t>, no</w:t>
            </w:r>
          </w:p>
          <w:p w14:paraId="1A91B60A" w14:textId="111DE522" w:rsidR="00F56FB6" w:rsidRPr="000872CC" w:rsidRDefault="00F56FB6" w:rsidP="001B502E">
            <w:pPr>
              <w:spacing w:line="36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(n=</w:t>
            </w:r>
            <w:r w:rsidR="00C051A7">
              <w:rPr>
                <w:rFonts w:cstheme="minorHAnsi"/>
                <w:b/>
                <w:bCs/>
                <w:lang w:val="en-US"/>
              </w:rPr>
              <w:t>70</w:t>
            </w:r>
            <w:r>
              <w:rPr>
                <w:rFonts w:cstheme="minorHAnsi"/>
                <w:b/>
                <w:bCs/>
                <w:lang w:val="en-US"/>
              </w:rPr>
              <w:t>)</w:t>
            </w:r>
          </w:p>
        </w:tc>
        <w:tc>
          <w:tcPr>
            <w:tcW w:w="1156" w:type="dxa"/>
          </w:tcPr>
          <w:p w14:paraId="630155E7" w14:textId="1E526A64" w:rsidR="00F56FB6" w:rsidRPr="000872CC" w:rsidRDefault="00AC0FB3" w:rsidP="001B502E">
            <w:pPr>
              <w:spacing w:line="36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P</w:t>
            </w:r>
            <w:r w:rsidR="00F56FB6" w:rsidRPr="000872CC">
              <w:rPr>
                <w:rFonts w:cstheme="minorHAnsi"/>
                <w:b/>
                <w:bCs/>
                <w:lang w:val="en-US"/>
              </w:rPr>
              <w:t xml:space="preserve"> value</w:t>
            </w:r>
          </w:p>
        </w:tc>
      </w:tr>
      <w:tr w:rsidR="00F56FB6" w14:paraId="2196BE04" w14:textId="77777777" w:rsidTr="001B502E">
        <w:tc>
          <w:tcPr>
            <w:tcW w:w="3394" w:type="dxa"/>
          </w:tcPr>
          <w:p w14:paraId="2C3D60DD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b/>
                <w:bCs/>
                <w:lang w:val="en-US"/>
              </w:rPr>
            </w:pPr>
            <w:r w:rsidRPr="000872CC">
              <w:rPr>
                <w:rFonts w:cstheme="minorHAnsi"/>
                <w:b/>
                <w:bCs/>
                <w:lang w:val="en-US"/>
              </w:rPr>
              <w:t>Demographics</w:t>
            </w:r>
          </w:p>
        </w:tc>
        <w:tc>
          <w:tcPr>
            <w:tcW w:w="2969" w:type="dxa"/>
          </w:tcPr>
          <w:p w14:paraId="49B9BE20" w14:textId="77777777" w:rsidR="00F56FB6" w:rsidRPr="000872CC" w:rsidRDefault="00F56FB6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969" w:type="dxa"/>
          </w:tcPr>
          <w:p w14:paraId="75BFA22C" w14:textId="77777777" w:rsidR="00F56FB6" w:rsidRPr="000872CC" w:rsidRDefault="00F56FB6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56" w:type="dxa"/>
          </w:tcPr>
          <w:p w14:paraId="53BD55F0" w14:textId="77777777" w:rsidR="00F56FB6" w:rsidRPr="000872CC" w:rsidRDefault="00F56FB6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F56FB6" w14:paraId="2847BA84" w14:textId="77777777" w:rsidTr="001B502E">
        <w:tc>
          <w:tcPr>
            <w:tcW w:w="3394" w:type="dxa"/>
          </w:tcPr>
          <w:p w14:paraId="2F047386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Age</w:t>
            </w:r>
            <w:r>
              <w:rPr>
                <w:rFonts w:cstheme="minorHAnsi"/>
                <w:lang w:val="en-US"/>
              </w:rPr>
              <w:t xml:space="preserve"> –</w:t>
            </w:r>
            <w:r w:rsidRPr="000872CC">
              <w:rPr>
                <w:rFonts w:cstheme="minorHAnsi"/>
                <w:lang w:val="en-US"/>
              </w:rPr>
              <w:t xml:space="preserve"> years</w:t>
            </w:r>
          </w:p>
        </w:tc>
        <w:tc>
          <w:tcPr>
            <w:tcW w:w="2969" w:type="dxa"/>
          </w:tcPr>
          <w:p w14:paraId="58D0ADE0" w14:textId="0D3CBA41" w:rsidR="00F56FB6" w:rsidRPr="000872CC" w:rsidRDefault="00F56FB6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70.0 (58.25; 78.0)</w:t>
            </w:r>
          </w:p>
        </w:tc>
        <w:tc>
          <w:tcPr>
            <w:tcW w:w="2969" w:type="dxa"/>
          </w:tcPr>
          <w:p w14:paraId="58AB4E2E" w14:textId="333E5D78" w:rsidR="00F56FB6" w:rsidRPr="000872CC" w:rsidRDefault="00FE08E3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73.0 (64.75; 81.0)</w:t>
            </w:r>
          </w:p>
        </w:tc>
        <w:tc>
          <w:tcPr>
            <w:tcW w:w="1156" w:type="dxa"/>
          </w:tcPr>
          <w:p w14:paraId="3EE31274" w14:textId="507DC5D2" w:rsidR="00F56FB6" w:rsidRPr="000872CC" w:rsidRDefault="00340A15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0.088</w:t>
            </w:r>
          </w:p>
        </w:tc>
      </w:tr>
      <w:tr w:rsidR="00F56FB6" w14:paraId="63AE95B0" w14:textId="77777777" w:rsidTr="001B502E">
        <w:tc>
          <w:tcPr>
            <w:tcW w:w="3394" w:type="dxa"/>
          </w:tcPr>
          <w:p w14:paraId="62CB33A4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Male sex</w:t>
            </w:r>
            <w:r>
              <w:rPr>
                <w:rFonts w:cstheme="minorHAnsi"/>
                <w:lang w:val="en-US"/>
              </w:rPr>
              <w:t xml:space="preserve"> – no. (%)</w:t>
            </w:r>
          </w:p>
        </w:tc>
        <w:tc>
          <w:tcPr>
            <w:tcW w:w="2969" w:type="dxa"/>
          </w:tcPr>
          <w:p w14:paraId="288904AE" w14:textId="4AB8B774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125 (61.3)</w:t>
            </w:r>
          </w:p>
        </w:tc>
        <w:tc>
          <w:tcPr>
            <w:tcW w:w="2969" w:type="dxa"/>
          </w:tcPr>
          <w:p w14:paraId="2B85427B" w14:textId="769E5CA0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46 (65.7)</w:t>
            </w:r>
          </w:p>
        </w:tc>
        <w:tc>
          <w:tcPr>
            <w:tcW w:w="1156" w:type="dxa"/>
          </w:tcPr>
          <w:p w14:paraId="32543629" w14:textId="2E19B447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0.508</w:t>
            </w:r>
          </w:p>
        </w:tc>
      </w:tr>
      <w:tr w:rsidR="00F56FB6" w14:paraId="0F588DED" w14:textId="77777777" w:rsidTr="001B502E">
        <w:tc>
          <w:tcPr>
            <w:tcW w:w="3394" w:type="dxa"/>
          </w:tcPr>
          <w:p w14:paraId="3BB17620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Body mass index</w:t>
            </w:r>
            <w:r>
              <w:rPr>
                <w:rFonts w:cstheme="minorHAnsi"/>
                <w:lang w:val="en-US"/>
              </w:rPr>
              <w:t xml:space="preserve"> –</w:t>
            </w:r>
            <w:r w:rsidRPr="000872CC">
              <w:rPr>
                <w:rFonts w:cstheme="minorHAnsi"/>
                <w:lang w:val="en-US"/>
              </w:rPr>
              <w:t xml:space="preserve"> kg/m²</w:t>
            </w:r>
          </w:p>
        </w:tc>
        <w:tc>
          <w:tcPr>
            <w:tcW w:w="2969" w:type="dxa"/>
          </w:tcPr>
          <w:p w14:paraId="220D86C3" w14:textId="48248026" w:rsidR="00F56FB6" w:rsidRPr="000872CC" w:rsidRDefault="00340A15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25.71 (23.62; 27.66)</w:t>
            </w:r>
          </w:p>
        </w:tc>
        <w:tc>
          <w:tcPr>
            <w:tcW w:w="2969" w:type="dxa"/>
          </w:tcPr>
          <w:p w14:paraId="7BF7B835" w14:textId="5C428969" w:rsidR="00F56FB6" w:rsidRPr="000872CC" w:rsidRDefault="00340A15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25.14 (22.64; 27.78)</w:t>
            </w:r>
          </w:p>
        </w:tc>
        <w:tc>
          <w:tcPr>
            <w:tcW w:w="1156" w:type="dxa"/>
          </w:tcPr>
          <w:p w14:paraId="6962D37F" w14:textId="3305C6D1" w:rsidR="00F56FB6" w:rsidRPr="000872CC" w:rsidRDefault="00340A15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0.517</w:t>
            </w:r>
          </w:p>
        </w:tc>
      </w:tr>
      <w:tr w:rsidR="00F56FB6" w14:paraId="55339C46" w14:textId="77777777" w:rsidTr="001B502E">
        <w:tc>
          <w:tcPr>
            <w:tcW w:w="3394" w:type="dxa"/>
          </w:tcPr>
          <w:p w14:paraId="534967F5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V</w:t>
            </w:r>
            <w:r w:rsidRPr="000872CC">
              <w:rPr>
                <w:rFonts w:cstheme="minorHAnsi"/>
                <w:b/>
                <w:bCs/>
                <w:lang w:val="en-US"/>
              </w:rPr>
              <w:t>ascular risk factors</w:t>
            </w:r>
          </w:p>
        </w:tc>
        <w:tc>
          <w:tcPr>
            <w:tcW w:w="2969" w:type="dxa"/>
          </w:tcPr>
          <w:p w14:paraId="4225F7F2" w14:textId="77777777" w:rsidR="00F56FB6" w:rsidRPr="000872CC" w:rsidRDefault="00F56FB6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969" w:type="dxa"/>
          </w:tcPr>
          <w:p w14:paraId="45A5E5DE" w14:textId="77777777" w:rsidR="00F56FB6" w:rsidRPr="000872CC" w:rsidRDefault="00F56FB6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56" w:type="dxa"/>
          </w:tcPr>
          <w:p w14:paraId="08703F28" w14:textId="77777777" w:rsidR="00F56FB6" w:rsidRPr="000872CC" w:rsidRDefault="00F56FB6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F56FB6" w14:paraId="57A5B9C8" w14:textId="77777777" w:rsidTr="001B502E">
        <w:tc>
          <w:tcPr>
            <w:tcW w:w="3394" w:type="dxa"/>
          </w:tcPr>
          <w:p w14:paraId="37FF12DB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Current smoking</w:t>
            </w:r>
            <w:r>
              <w:rPr>
                <w:rFonts w:cstheme="minorHAnsi"/>
                <w:lang w:val="en-US"/>
              </w:rPr>
              <w:t xml:space="preserve"> –</w:t>
            </w:r>
            <w:r w:rsidRPr="000872CC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no. (%)</w:t>
            </w:r>
          </w:p>
        </w:tc>
        <w:tc>
          <w:tcPr>
            <w:tcW w:w="2969" w:type="dxa"/>
          </w:tcPr>
          <w:p w14:paraId="4F8324D6" w14:textId="3A92DE77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46 (22.5)</w:t>
            </w:r>
          </w:p>
        </w:tc>
        <w:tc>
          <w:tcPr>
            <w:tcW w:w="2969" w:type="dxa"/>
          </w:tcPr>
          <w:p w14:paraId="7529184E" w14:textId="70CF65B3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17</w:t>
            </w:r>
            <w:r w:rsidR="00340A15">
              <w:rPr>
                <w:rFonts w:cstheme="minorHAnsi"/>
                <w:lang w:val="en-US"/>
              </w:rPr>
              <w:t xml:space="preserve"> (24.3)</w:t>
            </w:r>
          </w:p>
        </w:tc>
        <w:tc>
          <w:tcPr>
            <w:tcW w:w="1156" w:type="dxa"/>
          </w:tcPr>
          <w:p w14:paraId="44965E20" w14:textId="5B6F2C72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0.766</w:t>
            </w:r>
          </w:p>
        </w:tc>
      </w:tr>
      <w:tr w:rsidR="00F56FB6" w14:paraId="06E10842" w14:textId="77777777" w:rsidTr="001B502E">
        <w:tc>
          <w:tcPr>
            <w:tcW w:w="3394" w:type="dxa"/>
          </w:tcPr>
          <w:p w14:paraId="0BD5046D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Hypertension</w:t>
            </w:r>
            <w:r>
              <w:rPr>
                <w:rFonts w:cstheme="minorHAnsi"/>
                <w:lang w:val="en-US"/>
              </w:rPr>
              <w:t xml:space="preserve"> –</w:t>
            </w:r>
            <w:r w:rsidRPr="000872CC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no. (%)</w:t>
            </w:r>
          </w:p>
        </w:tc>
        <w:tc>
          <w:tcPr>
            <w:tcW w:w="2969" w:type="dxa"/>
          </w:tcPr>
          <w:p w14:paraId="06178A1D" w14:textId="7F850C37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146 (71.6)</w:t>
            </w:r>
          </w:p>
        </w:tc>
        <w:tc>
          <w:tcPr>
            <w:tcW w:w="2969" w:type="dxa"/>
          </w:tcPr>
          <w:p w14:paraId="501A3D12" w14:textId="21727E54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51</w:t>
            </w:r>
            <w:r w:rsidR="00340A15">
              <w:rPr>
                <w:rFonts w:cstheme="minorHAnsi"/>
                <w:lang w:val="en-US"/>
              </w:rPr>
              <w:t xml:space="preserve"> (72.9)</w:t>
            </w:r>
          </w:p>
        </w:tc>
        <w:tc>
          <w:tcPr>
            <w:tcW w:w="1156" w:type="dxa"/>
          </w:tcPr>
          <w:p w14:paraId="19A5C0C5" w14:textId="1FA1FF8A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0.836</w:t>
            </w:r>
          </w:p>
        </w:tc>
      </w:tr>
      <w:tr w:rsidR="00F56FB6" w14:paraId="6F8A1E7D" w14:textId="77777777" w:rsidTr="001B502E">
        <w:tc>
          <w:tcPr>
            <w:tcW w:w="3394" w:type="dxa"/>
          </w:tcPr>
          <w:p w14:paraId="0206726B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Hyperlipidemi</w:t>
            </w:r>
            <w:r>
              <w:rPr>
                <w:rFonts w:cstheme="minorHAnsi"/>
                <w:lang w:val="en-US"/>
              </w:rPr>
              <w:t>a –</w:t>
            </w:r>
            <w:r w:rsidRPr="000872CC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no. (%)</w:t>
            </w:r>
          </w:p>
        </w:tc>
        <w:tc>
          <w:tcPr>
            <w:tcW w:w="2969" w:type="dxa"/>
          </w:tcPr>
          <w:p w14:paraId="4C602D51" w14:textId="1124D395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67 (32.8)</w:t>
            </w:r>
          </w:p>
        </w:tc>
        <w:tc>
          <w:tcPr>
            <w:tcW w:w="2969" w:type="dxa"/>
          </w:tcPr>
          <w:p w14:paraId="20B749FB" w14:textId="069C5590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</w:t>
            </w:r>
            <w:r w:rsidR="00340A15">
              <w:rPr>
                <w:rFonts w:cstheme="minorHAnsi"/>
                <w:lang w:val="en-US"/>
              </w:rPr>
              <w:t xml:space="preserve"> (28.6)</w:t>
            </w:r>
          </w:p>
        </w:tc>
        <w:tc>
          <w:tcPr>
            <w:tcW w:w="1156" w:type="dxa"/>
          </w:tcPr>
          <w:p w14:paraId="329DEC97" w14:textId="47D3222D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0.508</w:t>
            </w:r>
          </w:p>
        </w:tc>
      </w:tr>
      <w:tr w:rsidR="00F56FB6" w14:paraId="29BD3538" w14:textId="77777777" w:rsidTr="001B502E">
        <w:tc>
          <w:tcPr>
            <w:tcW w:w="3394" w:type="dxa"/>
          </w:tcPr>
          <w:p w14:paraId="20C0A61C" w14:textId="77777777" w:rsidR="00F56FB6" w:rsidRPr="000872CC" w:rsidRDefault="00F56FB6" w:rsidP="001B502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Diabetes</w:t>
            </w:r>
            <w:r>
              <w:rPr>
                <w:rFonts w:cstheme="minorHAnsi"/>
                <w:lang w:val="en-US"/>
              </w:rPr>
              <w:t xml:space="preserve"> –</w:t>
            </w:r>
            <w:r w:rsidRPr="000872CC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no. (%)</w:t>
            </w:r>
          </w:p>
        </w:tc>
        <w:tc>
          <w:tcPr>
            <w:tcW w:w="2969" w:type="dxa"/>
          </w:tcPr>
          <w:p w14:paraId="19B14E06" w14:textId="021E2ED0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33 (16.2)</w:t>
            </w:r>
          </w:p>
        </w:tc>
        <w:tc>
          <w:tcPr>
            <w:tcW w:w="2969" w:type="dxa"/>
          </w:tcPr>
          <w:p w14:paraId="420B0B74" w14:textId="35A80C49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</w:t>
            </w:r>
            <w:r w:rsidR="00340A15">
              <w:rPr>
                <w:rFonts w:cstheme="minorHAnsi"/>
                <w:lang w:val="en-US"/>
              </w:rPr>
              <w:t xml:space="preserve"> (12.9)</w:t>
            </w:r>
          </w:p>
        </w:tc>
        <w:tc>
          <w:tcPr>
            <w:tcW w:w="1156" w:type="dxa"/>
          </w:tcPr>
          <w:p w14:paraId="3CC341B9" w14:textId="10F1A2B2" w:rsidR="00F56FB6" w:rsidRPr="000872CC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0.506</w:t>
            </w:r>
          </w:p>
        </w:tc>
      </w:tr>
      <w:tr w:rsidR="00F56FB6" w14:paraId="288248AA" w14:textId="77777777" w:rsidTr="001B502E">
        <w:tc>
          <w:tcPr>
            <w:tcW w:w="3394" w:type="dxa"/>
          </w:tcPr>
          <w:p w14:paraId="5AAF651B" w14:textId="77777777" w:rsidR="00F56FB6" w:rsidRPr="00AF5397" w:rsidRDefault="00F56FB6" w:rsidP="001B502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AF5397">
              <w:rPr>
                <w:rFonts w:cstheme="minorHAnsi"/>
                <w:lang w:val="en-US"/>
              </w:rPr>
              <w:t>Atrial fibrillation – no. (%)</w:t>
            </w:r>
          </w:p>
        </w:tc>
        <w:tc>
          <w:tcPr>
            <w:tcW w:w="2969" w:type="dxa"/>
          </w:tcPr>
          <w:p w14:paraId="15C6ACC1" w14:textId="5AF76883" w:rsidR="00F56FB6" w:rsidRPr="00AF5397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19 (9.3)</w:t>
            </w:r>
          </w:p>
        </w:tc>
        <w:tc>
          <w:tcPr>
            <w:tcW w:w="2969" w:type="dxa"/>
          </w:tcPr>
          <w:p w14:paraId="01DE29D4" w14:textId="329B0C7C" w:rsidR="00F56FB6" w:rsidRPr="00AF5397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39</w:t>
            </w:r>
            <w:r w:rsidR="00340A15">
              <w:rPr>
                <w:rFonts w:cstheme="minorHAnsi"/>
                <w:lang w:val="en-US"/>
              </w:rPr>
              <w:t xml:space="preserve"> (55.7)</w:t>
            </w:r>
          </w:p>
        </w:tc>
        <w:tc>
          <w:tcPr>
            <w:tcW w:w="1156" w:type="dxa"/>
          </w:tcPr>
          <w:p w14:paraId="42F768F5" w14:textId="4CCEC551" w:rsidR="00F56FB6" w:rsidRPr="00AF5397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  <w:r w:rsidR="00BB36B4">
              <w:rPr>
                <w:rFonts w:cstheme="minorHAnsi"/>
                <w:lang w:val="en-US"/>
              </w:rPr>
              <w:t>*</w:t>
            </w:r>
            <w:r w:rsidR="006A69B6">
              <w:rPr>
                <w:rFonts w:cstheme="minorHAnsi"/>
                <w:lang w:val="en-US"/>
              </w:rPr>
              <w:t>**</w:t>
            </w:r>
          </w:p>
        </w:tc>
      </w:tr>
      <w:tr w:rsidR="00F56FB6" w14:paraId="2EB0A777" w14:textId="77777777" w:rsidTr="001B502E">
        <w:tc>
          <w:tcPr>
            <w:tcW w:w="3394" w:type="dxa"/>
          </w:tcPr>
          <w:p w14:paraId="292A5B14" w14:textId="77777777" w:rsidR="00F56FB6" w:rsidRPr="00AF5397" w:rsidRDefault="00F56FB6" w:rsidP="001B502E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AF5397">
              <w:rPr>
                <w:rFonts w:cstheme="minorHAnsi"/>
                <w:lang w:val="en-US"/>
              </w:rPr>
              <w:t>Prior myocardial infarction – no. (%)</w:t>
            </w:r>
          </w:p>
        </w:tc>
        <w:tc>
          <w:tcPr>
            <w:tcW w:w="2969" w:type="dxa"/>
          </w:tcPr>
          <w:p w14:paraId="58F4E661" w14:textId="14AF6870" w:rsidR="00F56FB6" w:rsidRPr="00AF5397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26 (12.4)</w:t>
            </w:r>
          </w:p>
        </w:tc>
        <w:tc>
          <w:tcPr>
            <w:tcW w:w="2969" w:type="dxa"/>
          </w:tcPr>
          <w:p w14:paraId="46370874" w14:textId="275C75FC" w:rsidR="00F56FB6" w:rsidRPr="00AF5397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</w:t>
            </w:r>
            <w:r w:rsidR="00340A15">
              <w:rPr>
                <w:rFonts w:cstheme="minorHAnsi"/>
                <w:lang w:val="en-US"/>
              </w:rPr>
              <w:t xml:space="preserve"> (4.3)</w:t>
            </w:r>
          </w:p>
        </w:tc>
        <w:tc>
          <w:tcPr>
            <w:tcW w:w="1156" w:type="dxa"/>
          </w:tcPr>
          <w:p w14:paraId="484C3596" w14:textId="1A62CE4A" w:rsidR="00F56FB6" w:rsidRPr="00AF5397" w:rsidRDefault="00C051A7" w:rsidP="001B502E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0.047</w:t>
            </w:r>
            <w:r w:rsidR="006A69B6">
              <w:rPr>
                <w:rFonts w:cstheme="minorHAnsi"/>
                <w:lang w:val="en-US"/>
              </w:rPr>
              <w:t>*</w:t>
            </w:r>
          </w:p>
        </w:tc>
      </w:tr>
      <w:tr w:rsidR="00F56FB6" w14:paraId="49F1E00E" w14:textId="77777777" w:rsidTr="001B502E">
        <w:tc>
          <w:tcPr>
            <w:tcW w:w="3394" w:type="dxa"/>
          </w:tcPr>
          <w:p w14:paraId="4A155041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Prior stroke</w:t>
            </w:r>
            <w:r>
              <w:rPr>
                <w:rFonts w:cstheme="minorHAnsi"/>
                <w:lang w:val="en-US"/>
              </w:rPr>
              <w:t xml:space="preserve"> –</w:t>
            </w:r>
            <w:r w:rsidRPr="000872CC">
              <w:rPr>
                <w:rFonts w:cstheme="minorHAnsi"/>
                <w:lang w:val="en-US"/>
              </w:rPr>
              <w:t xml:space="preserve"> </w:t>
            </w:r>
            <w:r>
              <w:rPr>
                <w:rFonts w:cstheme="minorHAnsi"/>
                <w:lang w:val="en-US"/>
              </w:rPr>
              <w:t>no. (%)</w:t>
            </w:r>
          </w:p>
        </w:tc>
        <w:tc>
          <w:tcPr>
            <w:tcW w:w="2969" w:type="dxa"/>
          </w:tcPr>
          <w:p w14:paraId="2EB4A727" w14:textId="1D67C3FE" w:rsidR="00F56FB6" w:rsidRPr="000872CC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25 (12.3)</w:t>
            </w:r>
          </w:p>
        </w:tc>
        <w:tc>
          <w:tcPr>
            <w:tcW w:w="2969" w:type="dxa"/>
          </w:tcPr>
          <w:p w14:paraId="637D5F54" w14:textId="6DA8B452" w:rsidR="00F56FB6" w:rsidRPr="000872CC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</w:t>
            </w:r>
            <w:r w:rsidR="00340A15">
              <w:rPr>
                <w:rFonts w:cstheme="minorHAnsi"/>
                <w:lang w:val="en-US"/>
              </w:rPr>
              <w:t xml:space="preserve"> (17.1)</w:t>
            </w:r>
          </w:p>
        </w:tc>
        <w:tc>
          <w:tcPr>
            <w:tcW w:w="1156" w:type="dxa"/>
          </w:tcPr>
          <w:p w14:paraId="5BBF0363" w14:textId="42070623" w:rsidR="00F56FB6" w:rsidRPr="000872CC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0.302</w:t>
            </w:r>
          </w:p>
        </w:tc>
      </w:tr>
      <w:tr w:rsidR="00F56FB6" w14:paraId="1CD25D30" w14:textId="77777777" w:rsidTr="001B502E">
        <w:tc>
          <w:tcPr>
            <w:tcW w:w="3394" w:type="dxa"/>
          </w:tcPr>
          <w:p w14:paraId="5F2D52EC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b/>
                <w:bCs/>
                <w:lang w:val="en-US"/>
              </w:rPr>
            </w:pPr>
            <w:r w:rsidRPr="000872CC">
              <w:rPr>
                <w:rFonts w:cstheme="minorHAnsi"/>
                <w:b/>
                <w:bCs/>
                <w:lang w:val="en-US"/>
              </w:rPr>
              <w:t>Laboratory</w:t>
            </w:r>
          </w:p>
        </w:tc>
        <w:tc>
          <w:tcPr>
            <w:tcW w:w="2969" w:type="dxa"/>
          </w:tcPr>
          <w:p w14:paraId="68D31FC4" w14:textId="77777777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969" w:type="dxa"/>
          </w:tcPr>
          <w:p w14:paraId="0676A1F6" w14:textId="77777777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56" w:type="dxa"/>
          </w:tcPr>
          <w:p w14:paraId="1030023B" w14:textId="77777777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F56FB6" w14:paraId="176B8A67" w14:textId="77777777" w:rsidTr="001B502E">
        <w:tc>
          <w:tcPr>
            <w:tcW w:w="3394" w:type="dxa"/>
          </w:tcPr>
          <w:p w14:paraId="4D4DC66A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Hemoglobin – mg/dL</w:t>
            </w:r>
          </w:p>
        </w:tc>
        <w:tc>
          <w:tcPr>
            <w:tcW w:w="2969" w:type="dxa"/>
          </w:tcPr>
          <w:p w14:paraId="3BC1B164" w14:textId="79F84464" w:rsidR="00F56FB6" w:rsidRPr="00510F2B" w:rsidRDefault="00F56FB6" w:rsidP="00F56FB6">
            <w:pPr>
              <w:spacing w:line="360" w:lineRule="auto"/>
              <w:jc w:val="center"/>
            </w:pPr>
            <w:r w:rsidRPr="009B2F21">
              <w:t>13.</w:t>
            </w:r>
            <w:r>
              <w:t>65 (12.5; 14.7)</w:t>
            </w:r>
          </w:p>
        </w:tc>
        <w:tc>
          <w:tcPr>
            <w:tcW w:w="2969" w:type="dxa"/>
          </w:tcPr>
          <w:p w14:paraId="10BF1DDA" w14:textId="72EE9B84" w:rsidR="00F56FB6" w:rsidRPr="00510F2B" w:rsidRDefault="00FE08E3" w:rsidP="00F56FB6">
            <w:pPr>
              <w:spacing w:line="360" w:lineRule="auto"/>
              <w:jc w:val="center"/>
            </w:pPr>
            <w:r>
              <w:t>13.45 (12.4; 14.53)</w:t>
            </w:r>
          </w:p>
        </w:tc>
        <w:tc>
          <w:tcPr>
            <w:tcW w:w="1156" w:type="dxa"/>
          </w:tcPr>
          <w:p w14:paraId="0EE8E37A" w14:textId="16280344" w:rsidR="00F56FB6" w:rsidRDefault="00340A15" w:rsidP="00F56FB6">
            <w:pPr>
              <w:spacing w:line="360" w:lineRule="auto"/>
              <w:jc w:val="center"/>
            </w:pPr>
            <w:r>
              <w:t>0.400</w:t>
            </w:r>
          </w:p>
        </w:tc>
      </w:tr>
      <w:tr w:rsidR="00F56FB6" w14:paraId="5C9F5F8B" w14:textId="77777777" w:rsidTr="001B502E">
        <w:tc>
          <w:tcPr>
            <w:tcW w:w="3394" w:type="dxa"/>
          </w:tcPr>
          <w:p w14:paraId="13A9450C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Leucocytes </w:t>
            </w:r>
            <w:r w:rsidRPr="009B2F21">
              <w:rPr>
                <w:rFonts w:cstheme="minorHAnsi"/>
                <w:lang w:val="en-US"/>
              </w:rPr>
              <w:t>– 10</w:t>
            </w:r>
            <w:r w:rsidRPr="009B2F21">
              <w:rPr>
                <w:rFonts w:cstheme="minorHAnsi"/>
                <w:vertAlign w:val="superscript"/>
                <w:lang w:val="en-US"/>
              </w:rPr>
              <w:t>9</w:t>
            </w:r>
            <w:r w:rsidRPr="009B2F21">
              <w:rPr>
                <w:rFonts w:cstheme="minorHAnsi"/>
                <w:lang w:val="en-US"/>
              </w:rPr>
              <w:t>/L</w:t>
            </w:r>
          </w:p>
        </w:tc>
        <w:tc>
          <w:tcPr>
            <w:tcW w:w="2969" w:type="dxa"/>
          </w:tcPr>
          <w:p w14:paraId="5FCA969A" w14:textId="22714B9A" w:rsidR="00F56FB6" w:rsidRPr="00510F2B" w:rsidRDefault="00F56FB6" w:rsidP="00F56FB6">
            <w:pPr>
              <w:spacing w:line="360" w:lineRule="auto"/>
              <w:jc w:val="center"/>
            </w:pPr>
            <w:r>
              <w:t>7.35 (5.9; 8.98)</w:t>
            </w:r>
          </w:p>
        </w:tc>
        <w:tc>
          <w:tcPr>
            <w:tcW w:w="2969" w:type="dxa"/>
          </w:tcPr>
          <w:p w14:paraId="7A008974" w14:textId="1CB4E514" w:rsidR="00F56FB6" w:rsidRPr="00510F2B" w:rsidRDefault="00FE08E3" w:rsidP="00F56FB6">
            <w:pPr>
              <w:spacing w:line="360" w:lineRule="auto"/>
              <w:jc w:val="center"/>
            </w:pPr>
            <w:r>
              <w:t>7.75 (6.18; 9.93)</w:t>
            </w:r>
          </w:p>
        </w:tc>
        <w:tc>
          <w:tcPr>
            <w:tcW w:w="1156" w:type="dxa"/>
          </w:tcPr>
          <w:p w14:paraId="01A61C7C" w14:textId="5CA2C496" w:rsidR="00F56FB6" w:rsidRDefault="00340A15" w:rsidP="00F56FB6">
            <w:pPr>
              <w:spacing w:line="360" w:lineRule="auto"/>
              <w:jc w:val="center"/>
            </w:pPr>
            <w:r>
              <w:t>0.201</w:t>
            </w:r>
          </w:p>
        </w:tc>
      </w:tr>
      <w:tr w:rsidR="00F56FB6" w14:paraId="3863FE48" w14:textId="77777777" w:rsidTr="001B502E">
        <w:tc>
          <w:tcPr>
            <w:tcW w:w="3394" w:type="dxa"/>
          </w:tcPr>
          <w:p w14:paraId="69212E90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Platelets</w:t>
            </w:r>
            <w:r>
              <w:rPr>
                <w:rFonts w:cstheme="minorHAnsi"/>
                <w:lang w:val="en-US"/>
              </w:rPr>
              <w:t xml:space="preserve"> </w:t>
            </w:r>
            <w:r w:rsidRPr="00142BE4">
              <w:rPr>
                <w:rFonts w:cstheme="minorHAnsi"/>
                <w:lang w:val="en-US"/>
              </w:rPr>
              <w:t>– 10</w:t>
            </w:r>
            <w:r w:rsidRPr="004B4D41">
              <w:rPr>
                <w:rFonts w:cstheme="minorHAnsi"/>
                <w:vertAlign w:val="superscript"/>
                <w:lang w:val="en-US"/>
              </w:rPr>
              <w:t>9</w:t>
            </w:r>
            <w:r w:rsidRPr="00142BE4">
              <w:rPr>
                <w:rFonts w:cstheme="minorHAnsi"/>
                <w:lang w:val="en-US"/>
              </w:rPr>
              <w:t>/L</w:t>
            </w:r>
          </w:p>
        </w:tc>
        <w:tc>
          <w:tcPr>
            <w:tcW w:w="2969" w:type="dxa"/>
          </w:tcPr>
          <w:p w14:paraId="3904322A" w14:textId="76B0A0FC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242 (198; 281)</w:t>
            </w:r>
          </w:p>
        </w:tc>
        <w:tc>
          <w:tcPr>
            <w:tcW w:w="2969" w:type="dxa"/>
          </w:tcPr>
          <w:p w14:paraId="710545A7" w14:textId="3A3EEED2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228.5 (174.75; 266.25)</w:t>
            </w:r>
          </w:p>
        </w:tc>
        <w:tc>
          <w:tcPr>
            <w:tcW w:w="1156" w:type="dxa"/>
          </w:tcPr>
          <w:p w14:paraId="724E140C" w14:textId="59E592BE" w:rsidR="00F56FB6" w:rsidRPr="000872CC" w:rsidRDefault="00340A15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0.035</w:t>
            </w:r>
            <w:r w:rsidR="006A69B6">
              <w:rPr>
                <w:rFonts w:cstheme="minorHAnsi"/>
                <w:lang w:val="en-US"/>
              </w:rPr>
              <w:t>*</w:t>
            </w:r>
          </w:p>
        </w:tc>
      </w:tr>
      <w:tr w:rsidR="00F56FB6" w14:paraId="41BEF04C" w14:textId="77777777" w:rsidTr="001B502E">
        <w:tc>
          <w:tcPr>
            <w:tcW w:w="3394" w:type="dxa"/>
          </w:tcPr>
          <w:p w14:paraId="6F1ED59D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HbA1c</w:t>
            </w:r>
            <w:r>
              <w:rPr>
                <w:rFonts w:cstheme="minorHAnsi"/>
                <w:lang w:val="en-US"/>
              </w:rPr>
              <w:t xml:space="preserve"> </w:t>
            </w:r>
            <w:r w:rsidRPr="00142BE4">
              <w:rPr>
                <w:rFonts w:cstheme="minorHAnsi"/>
                <w:lang w:val="en-US"/>
              </w:rPr>
              <w:t>– %</w:t>
            </w:r>
          </w:p>
        </w:tc>
        <w:tc>
          <w:tcPr>
            <w:tcW w:w="2969" w:type="dxa"/>
          </w:tcPr>
          <w:p w14:paraId="0CF5D07D" w14:textId="75B9B02B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5.6 (5.4; 6.1)</w:t>
            </w:r>
          </w:p>
        </w:tc>
        <w:tc>
          <w:tcPr>
            <w:tcW w:w="2969" w:type="dxa"/>
          </w:tcPr>
          <w:p w14:paraId="4D4C06FA" w14:textId="23D71205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5.7 (5.48; 5.9)</w:t>
            </w:r>
          </w:p>
        </w:tc>
        <w:tc>
          <w:tcPr>
            <w:tcW w:w="1156" w:type="dxa"/>
          </w:tcPr>
          <w:p w14:paraId="78B48E2B" w14:textId="46D02D94" w:rsidR="00F56FB6" w:rsidRPr="000872CC" w:rsidRDefault="00340A15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0.840</w:t>
            </w:r>
          </w:p>
        </w:tc>
      </w:tr>
      <w:tr w:rsidR="00F56FB6" w14:paraId="2291EE18" w14:textId="77777777" w:rsidTr="001B502E">
        <w:tc>
          <w:tcPr>
            <w:tcW w:w="3394" w:type="dxa"/>
          </w:tcPr>
          <w:p w14:paraId="55156402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Triglycerides</w:t>
            </w:r>
            <w:r w:rsidRPr="00142BE4">
              <w:rPr>
                <w:rFonts w:cstheme="minorHAnsi"/>
                <w:lang w:val="en-US"/>
              </w:rPr>
              <w:t xml:space="preserve"> – mg/dL</w:t>
            </w:r>
          </w:p>
        </w:tc>
        <w:tc>
          <w:tcPr>
            <w:tcW w:w="2969" w:type="dxa"/>
          </w:tcPr>
          <w:p w14:paraId="30AA76BF" w14:textId="3B457FFE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125.0 (91.0; 177.0)</w:t>
            </w:r>
          </w:p>
        </w:tc>
        <w:tc>
          <w:tcPr>
            <w:tcW w:w="2969" w:type="dxa"/>
          </w:tcPr>
          <w:p w14:paraId="169A44F2" w14:textId="57141179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107.0 (80.0; 154.0)</w:t>
            </w:r>
          </w:p>
        </w:tc>
        <w:tc>
          <w:tcPr>
            <w:tcW w:w="1156" w:type="dxa"/>
          </w:tcPr>
          <w:p w14:paraId="3753BD4C" w14:textId="5B90B7BC" w:rsidR="00F56FB6" w:rsidRPr="000872CC" w:rsidRDefault="00340A15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0.015</w:t>
            </w:r>
            <w:r w:rsidR="006A69B6">
              <w:rPr>
                <w:rFonts w:cstheme="minorHAnsi"/>
                <w:lang w:val="en-US"/>
              </w:rPr>
              <w:t>*</w:t>
            </w:r>
          </w:p>
        </w:tc>
      </w:tr>
      <w:tr w:rsidR="00F56FB6" w14:paraId="319369ED" w14:textId="77777777" w:rsidTr="001B502E">
        <w:tc>
          <w:tcPr>
            <w:tcW w:w="3394" w:type="dxa"/>
          </w:tcPr>
          <w:p w14:paraId="5367CE42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HDL-cholesterol</w:t>
            </w:r>
            <w:r w:rsidRPr="00142BE4">
              <w:rPr>
                <w:rFonts w:cstheme="minorHAnsi"/>
                <w:lang w:val="en-US"/>
              </w:rPr>
              <w:t xml:space="preserve"> – mg/dL</w:t>
            </w:r>
          </w:p>
        </w:tc>
        <w:tc>
          <w:tcPr>
            <w:tcW w:w="2969" w:type="dxa"/>
          </w:tcPr>
          <w:p w14:paraId="50609504" w14:textId="1C5D1208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49.0 (39.75; 62.0)</w:t>
            </w:r>
          </w:p>
        </w:tc>
        <w:tc>
          <w:tcPr>
            <w:tcW w:w="2969" w:type="dxa"/>
          </w:tcPr>
          <w:p w14:paraId="24418888" w14:textId="47BA42AD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50.0 (39.0; 60.0)</w:t>
            </w:r>
          </w:p>
        </w:tc>
        <w:tc>
          <w:tcPr>
            <w:tcW w:w="1156" w:type="dxa"/>
          </w:tcPr>
          <w:p w14:paraId="011F873A" w14:textId="7E6DE338" w:rsidR="00F56FB6" w:rsidRPr="000872CC" w:rsidRDefault="00340A15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0.955</w:t>
            </w:r>
          </w:p>
        </w:tc>
      </w:tr>
      <w:tr w:rsidR="00F56FB6" w14:paraId="215CBBB4" w14:textId="77777777" w:rsidTr="001B502E">
        <w:tc>
          <w:tcPr>
            <w:tcW w:w="3394" w:type="dxa"/>
          </w:tcPr>
          <w:p w14:paraId="7F53893A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LDL-cholesterol</w:t>
            </w:r>
            <w:r w:rsidRPr="00142BE4">
              <w:rPr>
                <w:rFonts w:cstheme="minorHAnsi"/>
                <w:lang w:val="en-US"/>
              </w:rPr>
              <w:t xml:space="preserve"> – mg/dL</w:t>
            </w:r>
          </w:p>
        </w:tc>
        <w:tc>
          <w:tcPr>
            <w:tcW w:w="2969" w:type="dxa"/>
          </w:tcPr>
          <w:p w14:paraId="42C4837F" w14:textId="1225DD03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106.0 (80.0; 135.5)</w:t>
            </w:r>
          </w:p>
        </w:tc>
        <w:tc>
          <w:tcPr>
            <w:tcW w:w="2969" w:type="dxa"/>
          </w:tcPr>
          <w:p w14:paraId="07F58651" w14:textId="52439F8D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105.0 (77.5; 133.5)</w:t>
            </w:r>
          </w:p>
        </w:tc>
        <w:tc>
          <w:tcPr>
            <w:tcW w:w="1156" w:type="dxa"/>
          </w:tcPr>
          <w:p w14:paraId="712E8978" w14:textId="4354AD18" w:rsidR="00F56FB6" w:rsidRPr="000872CC" w:rsidRDefault="00340A15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0.866</w:t>
            </w:r>
          </w:p>
        </w:tc>
      </w:tr>
      <w:tr w:rsidR="00F56FB6" w14:paraId="5C7C2786" w14:textId="77777777" w:rsidTr="001B502E">
        <w:tc>
          <w:tcPr>
            <w:tcW w:w="3394" w:type="dxa"/>
          </w:tcPr>
          <w:p w14:paraId="7D99ACA6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0872CC">
              <w:rPr>
                <w:rFonts w:cstheme="minorHAnsi"/>
                <w:lang w:val="en-US"/>
              </w:rPr>
              <w:t>Creatinin</w:t>
            </w:r>
            <w:r>
              <w:rPr>
                <w:rFonts w:cstheme="minorHAnsi"/>
                <w:lang w:val="en-US"/>
              </w:rPr>
              <w:t>e</w:t>
            </w:r>
            <w:r w:rsidRPr="00142BE4">
              <w:rPr>
                <w:rFonts w:cstheme="minorHAnsi"/>
                <w:lang w:val="en-US"/>
              </w:rPr>
              <w:t xml:space="preserve"> – mg/dL</w:t>
            </w:r>
          </w:p>
        </w:tc>
        <w:tc>
          <w:tcPr>
            <w:tcW w:w="2969" w:type="dxa"/>
          </w:tcPr>
          <w:p w14:paraId="0B81485B" w14:textId="67CB10BD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0.88 (0.74; 1.1)</w:t>
            </w:r>
          </w:p>
        </w:tc>
        <w:tc>
          <w:tcPr>
            <w:tcW w:w="2969" w:type="dxa"/>
          </w:tcPr>
          <w:p w14:paraId="79C17BD5" w14:textId="41D33321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0.92 (0.8125; 1.20)</w:t>
            </w:r>
          </w:p>
        </w:tc>
        <w:tc>
          <w:tcPr>
            <w:tcW w:w="1156" w:type="dxa"/>
          </w:tcPr>
          <w:p w14:paraId="0EB8A41A" w14:textId="2AEEB392" w:rsidR="00F56FB6" w:rsidRPr="000872CC" w:rsidRDefault="00340A15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0.148</w:t>
            </w:r>
          </w:p>
        </w:tc>
      </w:tr>
      <w:tr w:rsidR="00F56FB6" w:rsidRPr="003864E8" w14:paraId="44F40A3A" w14:textId="77777777" w:rsidTr="001B502E">
        <w:tc>
          <w:tcPr>
            <w:tcW w:w="3394" w:type="dxa"/>
          </w:tcPr>
          <w:p w14:paraId="220534B8" w14:textId="77777777" w:rsidR="00F56FB6" w:rsidRPr="0037750F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37750F">
              <w:rPr>
                <w:rFonts w:cstheme="minorHAnsi"/>
                <w:lang w:val="en-US"/>
              </w:rPr>
              <w:t>Sphingosine-1-phosphate – µmol/L</w:t>
            </w:r>
          </w:p>
        </w:tc>
        <w:tc>
          <w:tcPr>
            <w:tcW w:w="2969" w:type="dxa"/>
          </w:tcPr>
          <w:p w14:paraId="3CC4460B" w14:textId="1DB64BF7" w:rsidR="00F56FB6" w:rsidRPr="0037750F" w:rsidRDefault="00F56FB6" w:rsidP="00F56FB6">
            <w:pPr>
              <w:spacing w:line="360" w:lineRule="auto"/>
              <w:jc w:val="center"/>
            </w:pPr>
            <w:r>
              <w:t>1.458 (1.296; 1.709)</w:t>
            </w:r>
          </w:p>
        </w:tc>
        <w:tc>
          <w:tcPr>
            <w:tcW w:w="2969" w:type="dxa"/>
          </w:tcPr>
          <w:p w14:paraId="50BFED9C" w14:textId="7694AEE2" w:rsidR="00F56FB6" w:rsidRPr="0037750F" w:rsidRDefault="00FE08E3" w:rsidP="00F56FB6">
            <w:pPr>
              <w:spacing w:line="360" w:lineRule="auto"/>
              <w:jc w:val="center"/>
            </w:pPr>
            <w:r>
              <w:t>1.469 (1.236; 1.619)</w:t>
            </w:r>
          </w:p>
        </w:tc>
        <w:tc>
          <w:tcPr>
            <w:tcW w:w="1156" w:type="dxa"/>
          </w:tcPr>
          <w:p w14:paraId="6E0B5CCD" w14:textId="1A27842B" w:rsidR="00F56FB6" w:rsidRPr="0037750F" w:rsidRDefault="00340A15" w:rsidP="00F56FB6">
            <w:pPr>
              <w:spacing w:line="360" w:lineRule="auto"/>
              <w:jc w:val="center"/>
            </w:pPr>
            <w:r>
              <w:t>0.834</w:t>
            </w:r>
          </w:p>
        </w:tc>
      </w:tr>
      <w:tr w:rsidR="00F56FB6" w14:paraId="0F386AA8" w14:textId="77777777" w:rsidTr="001B502E">
        <w:tc>
          <w:tcPr>
            <w:tcW w:w="3394" w:type="dxa"/>
          </w:tcPr>
          <w:p w14:paraId="0887BC6F" w14:textId="77777777" w:rsidR="00F56FB6" w:rsidRPr="00AF5397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AF5397">
              <w:rPr>
                <w:rFonts w:cstheme="minorHAnsi"/>
                <w:lang w:val="en-US"/>
              </w:rPr>
              <w:t>Soluble P-selectin – ng/mL</w:t>
            </w:r>
          </w:p>
        </w:tc>
        <w:tc>
          <w:tcPr>
            <w:tcW w:w="2969" w:type="dxa"/>
          </w:tcPr>
          <w:p w14:paraId="5A54A10D" w14:textId="1C221972" w:rsidR="00F56FB6" w:rsidRPr="00AF5397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123.26 (86.57; 156.</w:t>
            </w:r>
            <w:r w:rsidR="00FE08E3">
              <w:rPr>
                <w:rFonts w:cstheme="minorHAnsi"/>
                <w:lang w:val="en-US"/>
              </w:rPr>
              <w:t>69)</w:t>
            </w:r>
          </w:p>
        </w:tc>
        <w:tc>
          <w:tcPr>
            <w:tcW w:w="2969" w:type="dxa"/>
          </w:tcPr>
          <w:p w14:paraId="7BB3486F" w14:textId="2116F478" w:rsidR="00F56FB6" w:rsidRPr="00AF5397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93.63 (62.98; 130.88)</w:t>
            </w:r>
          </w:p>
        </w:tc>
        <w:tc>
          <w:tcPr>
            <w:tcW w:w="1156" w:type="dxa"/>
          </w:tcPr>
          <w:p w14:paraId="27EECCED" w14:textId="6F2D84FC" w:rsidR="00F56FB6" w:rsidRPr="00AF5397" w:rsidRDefault="00340A15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0.002</w:t>
            </w:r>
            <w:r w:rsidR="006A69B6">
              <w:rPr>
                <w:rFonts w:cstheme="minorHAnsi"/>
                <w:lang w:val="en-US"/>
              </w:rPr>
              <w:t>**</w:t>
            </w:r>
          </w:p>
        </w:tc>
      </w:tr>
      <w:tr w:rsidR="00F56FB6" w14:paraId="11463F94" w14:textId="77777777" w:rsidTr="001B502E">
        <w:tc>
          <w:tcPr>
            <w:tcW w:w="3394" w:type="dxa"/>
          </w:tcPr>
          <w:p w14:paraId="0260583F" w14:textId="77777777" w:rsidR="00F56FB6" w:rsidRPr="00CE53D6" w:rsidRDefault="00F56FB6" w:rsidP="00F56FB6">
            <w:pPr>
              <w:spacing w:line="360" w:lineRule="auto"/>
              <w:jc w:val="both"/>
              <w:rPr>
                <w:rFonts w:cstheme="minorHAnsi"/>
                <w:b/>
                <w:bCs/>
                <w:highlight w:val="yellow"/>
                <w:lang w:val="en-US"/>
              </w:rPr>
            </w:pPr>
            <w:r w:rsidRPr="003864E8">
              <w:rPr>
                <w:rFonts w:cstheme="minorHAnsi"/>
                <w:b/>
                <w:bCs/>
                <w:lang w:val="en-US"/>
              </w:rPr>
              <w:t>Medication</w:t>
            </w:r>
          </w:p>
        </w:tc>
        <w:tc>
          <w:tcPr>
            <w:tcW w:w="2969" w:type="dxa"/>
          </w:tcPr>
          <w:p w14:paraId="4526189E" w14:textId="77777777" w:rsidR="00F56FB6" w:rsidRPr="00CE53D6" w:rsidRDefault="00F56FB6" w:rsidP="00F56FB6">
            <w:pPr>
              <w:spacing w:line="360" w:lineRule="auto"/>
              <w:jc w:val="center"/>
              <w:rPr>
                <w:rFonts w:cstheme="minorHAnsi"/>
                <w:highlight w:val="yellow"/>
                <w:lang w:val="en-US"/>
              </w:rPr>
            </w:pPr>
          </w:p>
        </w:tc>
        <w:tc>
          <w:tcPr>
            <w:tcW w:w="2969" w:type="dxa"/>
          </w:tcPr>
          <w:p w14:paraId="618B33ED" w14:textId="77777777" w:rsidR="00F56FB6" w:rsidRPr="00CE53D6" w:rsidRDefault="00F56FB6" w:rsidP="00F56FB6">
            <w:pPr>
              <w:spacing w:line="360" w:lineRule="auto"/>
              <w:jc w:val="center"/>
              <w:rPr>
                <w:rFonts w:cstheme="minorHAnsi"/>
                <w:highlight w:val="yellow"/>
                <w:lang w:val="en-US"/>
              </w:rPr>
            </w:pPr>
          </w:p>
        </w:tc>
        <w:tc>
          <w:tcPr>
            <w:tcW w:w="1156" w:type="dxa"/>
          </w:tcPr>
          <w:p w14:paraId="3453E35D" w14:textId="77777777" w:rsidR="00F56FB6" w:rsidRPr="00CE53D6" w:rsidRDefault="00F56FB6" w:rsidP="00F56FB6">
            <w:pPr>
              <w:spacing w:line="360" w:lineRule="auto"/>
              <w:jc w:val="center"/>
              <w:rPr>
                <w:rFonts w:cstheme="minorHAnsi"/>
                <w:highlight w:val="yellow"/>
                <w:lang w:val="en-US"/>
              </w:rPr>
            </w:pPr>
          </w:p>
        </w:tc>
      </w:tr>
      <w:tr w:rsidR="00F56FB6" w14:paraId="0A03A071" w14:textId="77777777" w:rsidTr="001B502E">
        <w:tc>
          <w:tcPr>
            <w:tcW w:w="3394" w:type="dxa"/>
          </w:tcPr>
          <w:p w14:paraId="4F01CD9B" w14:textId="0F8F19A8" w:rsidR="00F56FB6" w:rsidRPr="007B72E0" w:rsidRDefault="003E325A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>
              <w:rPr>
                <w:kern w:val="0"/>
                <w:lang w:val="en-US"/>
                <w14:ligatures w14:val="none"/>
              </w:rPr>
              <w:t>Acetylsalicylic acid</w:t>
            </w:r>
            <w:r w:rsidR="00F56FB6" w:rsidRPr="007B72E0">
              <w:rPr>
                <w:rFonts w:cstheme="minorHAnsi"/>
                <w:lang w:val="en-US"/>
              </w:rPr>
              <w:t xml:space="preserve"> – no. (%)</w:t>
            </w:r>
          </w:p>
        </w:tc>
        <w:tc>
          <w:tcPr>
            <w:tcW w:w="2969" w:type="dxa"/>
          </w:tcPr>
          <w:p w14:paraId="1339A008" w14:textId="2D37B3C8" w:rsidR="00F56FB6" w:rsidRPr="007B72E0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204 (100)</w:t>
            </w:r>
          </w:p>
        </w:tc>
        <w:tc>
          <w:tcPr>
            <w:tcW w:w="2969" w:type="dxa"/>
          </w:tcPr>
          <w:p w14:paraId="24BD1BE3" w14:textId="65DFF468" w:rsidR="00F56FB6" w:rsidRPr="007B72E0" w:rsidRDefault="00BB36B4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</w:t>
            </w:r>
            <w:r w:rsidR="00C051A7">
              <w:rPr>
                <w:rFonts w:cstheme="minorHAnsi"/>
                <w:lang w:val="en-US"/>
              </w:rPr>
              <w:t xml:space="preserve"> (0)</w:t>
            </w:r>
          </w:p>
        </w:tc>
        <w:tc>
          <w:tcPr>
            <w:tcW w:w="1156" w:type="dxa"/>
          </w:tcPr>
          <w:p w14:paraId="05E3AA29" w14:textId="77777777" w:rsidR="00F56FB6" w:rsidRPr="007B72E0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F56FB6" w14:paraId="3BFCCE60" w14:textId="77777777" w:rsidTr="001B502E">
        <w:tc>
          <w:tcPr>
            <w:tcW w:w="3394" w:type="dxa"/>
          </w:tcPr>
          <w:p w14:paraId="482ED5B5" w14:textId="4657C9BA" w:rsidR="00F56FB6" w:rsidRPr="0037750F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37750F">
              <w:rPr>
                <w:rFonts w:cstheme="minorHAnsi"/>
                <w:lang w:val="en-US"/>
              </w:rPr>
              <w:t>ADP receptor inhibitors</w:t>
            </w:r>
            <w:r w:rsidR="00E325FF" w:rsidRPr="007B72E0">
              <w:rPr>
                <w:rFonts w:cstheme="minorHAnsi"/>
                <w:lang w:val="en-US"/>
              </w:rPr>
              <w:t xml:space="preserve"> – no. (%)</w:t>
            </w:r>
          </w:p>
        </w:tc>
        <w:tc>
          <w:tcPr>
            <w:tcW w:w="2969" w:type="dxa"/>
          </w:tcPr>
          <w:p w14:paraId="47C9659B" w14:textId="1D4885C0" w:rsidR="00F56FB6" w:rsidRPr="0037750F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46 (22.5)</w:t>
            </w:r>
          </w:p>
        </w:tc>
        <w:tc>
          <w:tcPr>
            <w:tcW w:w="2969" w:type="dxa"/>
          </w:tcPr>
          <w:p w14:paraId="144BD7E2" w14:textId="153E5607" w:rsidR="00F56FB6" w:rsidRPr="0037750F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6</w:t>
            </w:r>
            <w:r w:rsidR="00340A15">
              <w:rPr>
                <w:rFonts w:cstheme="minorHAnsi"/>
                <w:lang w:val="en-US"/>
              </w:rPr>
              <w:t xml:space="preserve"> (8.6)</w:t>
            </w:r>
          </w:p>
        </w:tc>
        <w:tc>
          <w:tcPr>
            <w:tcW w:w="1156" w:type="dxa"/>
          </w:tcPr>
          <w:p w14:paraId="3CA5B425" w14:textId="5AB46CB0" w:rsidR="00F56FB6" w:rsidRPr="0037750F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0.010</w:t>
            </w:r>
            <w:r w:rsidR="006A69B6">
              <w:rPr>
                <w:rFonts w:cstheme="minorHAnsi"/>
                <w:lang w:val="en-US"/>
              </w:rPr>
              <w:t>*</w:t>
            </w:r>
          </w:p>
        </w:tc>
      </w:tr>
      <w:tr w:rsidR="00F56FB6" w14:paraId="4A963C0F" w14:textId="77777777" w:rsidTr="001B502E">
        <w:tc>
          <w:tcPr>
            <w:tcW w:w="3394" w:type="dxa"/>
          </w:tcPr>
          <w:p w14:paraId="6C861808" w14:textId="6800F81A" w:rsidR="00F56FB6" w:rsidRPr="0037750F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 w:rsidRPr="0037750F">
              <w:rPr>
                <w:rFonts w:cstheme="minorHAnsi"/>
                <w:lang w:val="en-US"/>
              </w:rPr>
              <w:t>Anticoagulants</w:t>
            </w:r>
            <w:r w:rsidR="00E325FF" w:rsidRPr="007B72E0">
              <w:rPr>
                <w:rFonts w:cstheme="minorHAnsi"/>
                <w:lang w:val="en-US"/>
              </w:rPr>
              <w:t xml:space="preserve"> – no. (%)</w:t>
            </w:r>
          </w:p>
        </w:tc>
        <w:tc>
          <w:tcPr>
            <w:tcW w:w="2969" w:type="dxa"/>
          </w:tcPr>
          <w:p w14:paraId="6F54DEF8" w14:textId="305A2AD5" w:rsidR="00F56FB6" w:rsidRPr="0037750F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</w:t>
            </w:r>
            <w:r w:rsidR="00340A15">
              <w:rPr>
                <w:rFonts w:cstheme="minorHAnsi"/>
                <w:lang w:val="en-US"/>
              </w:rPr>
              <w:t xml:space="preserve"> (0.9)</w:t>
            </w:r>
          </w:p>
        </w:tc>
        <w:tc>
          <w:tcPr>
            <w:tcW w:w="2969" w:type="dxa"/>
          </w:tcPr>
          <w:p w14:paraId="25FAB7DF" w14:textId="34E552A8" w:rsidR="00F56FB6" w:rsidRPr="0037750F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40</w:t>
            </w:r>
            <w:r w:rsidR="00340A15">
              <w:rPr>
                <w:rFonts w:cstheme="minorHAnsi"/>
                <w:lang w:val="en-US"/>
              </w:rPr>
              <w:t xml:space="preserve"> (57.1)</w:t>
            </w:r>
          </w:p>
        </w:tc>
        <w:tc>
          <w:tcPr>
            <w:tcW w:w="1156" w:type="dxa"/>
          </w:tcPr>
          <w:p w14:paraId="1E6CAF85" w14:textId="4AC39F46" w:rsidR="00F56FB6" w:rsidRPr="0037750F" w:rsidRDefault="00C051A7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&lt;0.001</w:t>
            </w:r>
            <w:r w:rsidR="00BB36B4">
              <w:rPr>
                <w:rFonts w:cstheme="minorHAnsi"/>
                <w:lang w:val="en-US"/>
              </w:rPr>
              <w:t>*</w:t>
            </w:r>
            <w:r w:rsidR="006A69B6">
              <w:rPr>
                <w:rFonts w:cstheme="minorHAnsi"/>
                <w:lang w:val="en-US"/>
              </w:rPr>
              <w:t>**</w:t>
            </w:r>
          </w:p>
        </w:tc>
      </w:tr>
      <w:tr w:rsidR="00F56FB6" w14:paraId="16A6CEE5" w14:textId="77777777" w:rsidTr="001B502E">
        <w:tc>
          <w:tcPr>
            <w:tcW w:w="3394" w:type="dxa"/>
          </w:tcPr>
          <w:p w14:paraId="008AF4E1" w14:textId="77777777" w:rsidR="00F56FB6" w:rsidRPr="000A1CE0" w:rsidRDefault="00F56FB6" w:rsidP="00F56FB6">
            <w:pPr>
              <w:spacing w:line="360" w:lineRule="auto"/>
              <w:jc w:val="both"/>
              <w:rPr>
                <w:rFonts w:cstheme="minorHAnsi"/>
                <w:b/>
                <w:bCs/>
                <w:lang w:val="en-US"/>
              </w:rPr>
            </w:pPr>
            <w:r w:rsidRPr="000A1CE0">
              <w:rPr>
                <w:rFonts w:cstheme="minorHAnsi"/>
                <w:b/>
                <w:bCs/>
                <w:lang w:val="en-US"/>
              </w:rPr>
              <w:t>Neurology</w:t>
            </w:r>
          </w:p>
        </w:tc>
        <w:tc>
          <w:tcPr>
            <w:tcW w:w="2969" w:type="dxa"/>
          </w:tcPr>
          <w:p w14:paraId="6DE0FEA7" w14:textId="77777777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2969" w:type="dxa"/>
          </w:tcPr>
          <w:p w14:paraId="6B963F3B" w14:textId="77777777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56" w:type="dxa"/>
          </w:tcPr>
          <w:p w14:paraId="7E04BBD5" w14:textId="77777777" w:rsidR="00F56FB6" w:rsidRPr="000872CC" w:rsidRDefault="00F56FB6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</w:p>
        </w:tc>
      </w:tr>
      <w:tr w:rsidR="00F56FB6" w14:paraId="2CEFCEE9" w14:textId="77777777" w:rsidTr="001B502E">
        <w:tc>
          <w:tcPr>
            <w:tcW w:w="3394" w:type="dxa"/>
          </w:tcPr>
          <w:p w14:paraId="185BEC0E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NIHSS</w:t>
            </w:r>
            <w:r w:rsidRPr="00142BE4">
              <w:rPr>
                <w:rFonts w:cstheme="minorHAnsi"/>
                <w:lang w:val="en-US"/>
              </w:rPr>
              <w:t xml:space="preserve"> – </w:t>
            </w:r>
            <w:r>
              <w:rPr>
                <w:rFonts w:cstheme="minorHAnsi"/>
                <w:lang w:val="en-US"/>
              </w:rPr>
              <w:t>points</w:t>
            </w:r>
          </w:p>
        </w:tc>
        <w:tc>
          <w:tcPr>
            <w:tcW w:w="2969" w:type="dxa"/>
          </w:tcPr>
          <w:p w14:paraId="197B85CB" w14:textId="06F83CB6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(0; 3)</w:t>
            </w:r>
          </w:p>
        </w:tc>
        <w:tc>
          <w:tcPr>
            <w:tcW w:w="2969" w:type="dxa"/>
          </w:tcPr>
          <w:p w14:paraId="32C872C5" w14:textId="52E06ADD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 (0; 4)</w:t>
            </w:r>
          </w:p>
        </w:tc>
        <w:tc>
          <w:tcPr>
            <w:tcW w:w="1156" w:type="dxa"/>
          </w:tcPr>
          <w:p w14:paraId="4EE7C7FB" w14:textId="127E069D" w:rsidR="00F56FB6" w:rsidRPr="000872CC" w:rsidRDefault="00340A15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0.425</w:t>
            </w:r>
          </w:p>
        </w:tc>
      </w:tr>
      <w:tr w:rsidR="00F56FB6" w14:paraId="1497F08C" w14:textId="77777777" w:rsidTr="001B502E">
        <w:tc>
          <w:tcPr>
            <w:tcW w:w="3394" w:type="dxa"/>
          </w:tcPr>
          <w:p w14:paraId="06E19B9C" w14:textId="77777777" w:rsidR="00F56FB6" w:rsidRPr="000872CC" w:rsidRDefault="00F56FB6" w:rsidP="00F56FB6">
            <w:pPr>
              <w:spacing w:line="360" w:lineRule="auto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mRS</w:t>
            </w:r>
            <w:r w:rsidRPr="00142BE4">
              <w:rPr>
                <w:rFonts w:cstheme="minorHAnsi"/>
                <w:lang w:val="en-US"/>
              </w:rPr>
              <w:t xml:space="preserve"> – </w:t>
            </w:r>
            <w:r>
              <w:rPr>
                <w:rFonts w:cstheme="minorHAnsi"/>
                <w:lang w:val="en-US"/>
              </w:rPr>
              <w:t>points</w:t>
            </w:r>
          </w:p>
        </w:tc>
        <w:tc>
          <w:tcPr>
            <w:tcW w:w="2969" w:type="dxa"/>
          </w:tcPr>
          <w:p w14:paraId="181B76C8" w14:textId="5D58068F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(0; 2)</w:t>
            </w:r>
          </w:p>
        </w:tc>
        <w:tc>
          <w:tcPr>
            <w:tcW w:w="2969" w:type="dxa"/>
          </w:tcPr>
          <w:p w14:paraId="70A89897" w14:textId="1B548E00" w:rsidR="00F56FB6" w:rsidRPr="000872CC" w:rsidRDefault="00FE08E3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 (0; 3)</w:t>
            </w:r>
          </w:p>
        </w:tc>
        <w:tc>
          <w:tcPr>
            <w:tcW w:w="1156" w:type="dxa"/>
          </w:tcPr>
          <w:p w14:paraId="0EF2D311" w14:textId="140E17BD" w:rsidR="00F56FB6" w:rsidRPr="000872CC" w:rsidRDefault="00340A15" w:rsidP="00F56FB6">
            <w:pPr>
              <w:spacing w:line="36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0.896</w:t>
            </w:r>
          </w:p>
        </w:tc>
      </w:tr>
    </w:tbl>
    <w:p w14:paraId="206F8558" w14:textId="28826ACE" w:rsidR="00A23CC9" w:rsidRDefault="00B772BF" w:rsidP="00D441EE">
      <w:pPr>
        <w:rPr>
          <w:lang w:val="en-US"/>
        </w:rPr>
      </w:pPr>
      <w:r w:rsidRPr="00BB36B4">
        <w:rPr>
          <w:lang w:val="en-US"/>
        </w:rPr>
        <w:t xml:space="preserve">Supplementary </w:t>
      </w:r>
      <w:r w:rsidR="00527E64">
        <w:rPr>
          <w:lang w:val="en-US"/>
        </w:rPr>
        <w:t>T</w:t>
      </w:r>
      <w:r w:rsidR="00527E64" w:rsidRPr="00BB36B4">
        <w:rPr>
          <w:lang w:val="en-US"/>
        </w:rPr>
        <w:t xml:space="preserve">able </w:t>
      </w:r>
      <w:r w:rsidR="00D83C8B">
        <w:rPr>
          <w:lang w:val="en-US"/>
        </w:rPr>
        <w:t>5</w:t>
      </w:r>
      <w:r>
        <w:rPr>
          <w:lang w:val="en-US"/>
        </w:rPr>
        <w:t xml:space="preserve">: Baseline characteristics of follow-up cohort and derivatives. Continuous data is presented in median (interquartile range). Categorical data is presented as absolute numbers (percentage) of participants. </w:t>
      </w:r>
      <w:r w:rsidR="00B44A9B">
        <w:rPr>
          <w:lang w:val="en-US"/>
        </w:rPr>
        <w:t>Mann-Whitney U</w:t>
      </w:r>
      <w:r>
        <w:rPr>
          <w:lang w:val="en-US"/>
        </w:rPr>
        <w:t xml:space="preserve"> or Chi-squared test were used as appropriate. Abbreviations: </w:t>
      </w:r>
      <w:r w:rsidR="00391F1D">
        <w:rPr>
          <w:lang w:val="en-US"/>
        </w:rPr>
        <w:t xml:space="preserve">ADP – adenosine diphosphate, </w:t>
      </w:r>
      <w:r>
        <w:rPr>
          <w:lang w:val="en-US"/>
        </w:rPr>
        <w:t xml:space="preserve">HbA1c – glycated hemoglobin A1c; HDL – high-density lipoprotein; LDL – low-density lipoprotein; NIHSS – National Institute of Health Stroke Scale; mRS – modified Rankin’ Scale. </w:t>
      </w:r>
      <w:r w:rsidR="006A69B6" w:rsidRPr="006E6869">
        <w:rPr>
          <w:lang w:val="en-US"/>
        </w:rPr>
        <w:t>*</w:t>
      </w:r>
      <w:r w:rsidR="006A69B6">
        <w:rPr>
          <w:lang w:val="en-US"/>
        </w:rPr>
        <w:t>p&lt;0.05, **p&lt;0.01, ***p&lt;0.001.</w:t>
      </w:r>
    </w:p>
    <w:sectPr w:rsidR="00A23CC9" w:rsidSect="006619A9">
      <w:pgSz w:w="11906" w:h="16838"/>
      <w:pgMar w:top="567" w:right="56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A7324"/>
    <w:multiLevelType w:val="hybridMultilevel"/>
    <w:tmpl w:val="43E4109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F3156"/>
    <w:multiLevelType w:val="hybridMultilevel"/>
    <w:tmpl w:val="CAE43484"/>
    <w:lvl w:ilvl="0" w:tplc="39D06E54">
      <w:start w:val="1"/>
      <w:numFmt w:val="decimal"/>
      <w:lvlText w:val="%1."/>
      <w:lvlJc w:val="left"/>
      <w:pPr>
        <w:ind w:left="1020" w:hanging="360"/>
      </w:pPr>
    </w:lvl>
    <w:lvl w:ilvl="1" w:tplc="0876D856">
      <w:start w:val="1"/>
      <w:numFmt w:val="decimal"/>
      <w:lvlText w:val="%2."/>
      <w:lvlJc w:val="left"/>
      <w:pPr>
        <w:ind w:left="1020" w:hanging="360"/>
      </w:pPr>
    </w:lvl>
    <w:lvl w:ilvl="2" w:tplc="E47E6BEC">
      <w:start w:val="1"/>
      <w:numFmt w:val="decimal"/>
      <w:lvlText w:val="%3."/>
      <w:lvlJc w:val="left"/>
      <w:pPr>
        <w:ind w:left="1020" w:hanging="360"/>
      </w:pPr>
    </w:lvl>
    <w:lvl w:ilvl="3" w:tplc="B336A93C">
      <w:start w:val="1"/>
      <w:numFmt w:val="decimal"/>
      <w:lvlText w:val="%4."/>
      <w:lvlJc w:val="left"/>
      <w:pPr>
        <w:ind w:left="1020" w:hanging="360"/>
      </w:pPr>
    </w:lvl>
    <w:lvl w:ilvl="4" w:tplc="E6641ABE">
      <w:start w:val="1"/>
      <w:numFmt w:val="decimal"/>
      <w:lvlText w:val="%5."/>
      <w:lvlJc w:val="left"/>
      <w:pPr>
        <w:ind w:left="1020" w:hanging="360"/>
      </w:pPr>
    </w:lvl>
    <w:lvl w:ilvl="5" w:tplc="559235AE">
      <w:start w:val="1"/>
      <w:numFmt w:val="decimal"/>
      <w:lvlText w:val="%6."/>
      <w:lvlJc w:val="left"/>
      <w:pPr>
        <w:ind w:left="1020" w:hanging="360"/>
      </w:pPr>
    </w:lvl>
    <w:lvl w:ilvl="6" w:tplc="BA04D498">
      <w:start w:val="1"/>
      <w:numFmt w:val="decimal"/>
      <w:lvlText w:val="%7."/>
      <w:lvlJc w:val="left"/>
      <w:pPr>
        <w:ind w:left="1020" w:hanging="360"/>
      </w:pPr>
    </w:lvl>
    <w:lvl w:ilvl="7" w:tplc="425672CA">
      <w:start w:val="1"/>
      <w:numFmt w:val="decimal"/>
      <w:lvlText w:val="%8."/>
      <w:lvlJc w:val="left"/>
      <w:pPr>
        <w:ind w:left="1020" w:hanging="360"/>
      </w:pPr>
    </w:lvl>
    <w:lvl w:ilvl="8" w:tplc="440C0CD4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29B827C4"/>
    <w:multiLevelType w:val="multilevel"/>
    <w:tmpl w:val="6F1ADB9A"/>
    <w:lvl w:ilvl="0"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3" w15:restartNumberingAfterBreak="0">
    <w:nsid w:val="660B0842"/>
    <w:multiLevelType w:val="hybridMultilevel"/>
    <w:tmpl w:val="0E74F9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rxawep120fvzewz9rvr9ppw0eaz5599dxe&quot;&gt;SELP_Publikation&lt;record-ids&gt;&lt;item&gt;9&lt;/item&gt;&lt;item&gt;72&lt;/item&gt;&lt;item&gt;74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8&lt;/item&gt;&lt;item&gt;90&lt;/item&gt;&lt;item&gt;91&lt;/item&gt;&lt;item&gt;92&lt;/item&gt;&lt;item&gt;93&lt;/item&gt;&lt;item&gt;94&lt;/item&gt;&lt;item&gt;95&lt;/item&gt;&lt;item&gt;96&lt;/item&gt;&lt;item&gt;97&lt;/item&gt;&lt;item&gt;99&lt;/item&gt;&lt;item&gt;100&lt;/item&gt;&lt;item&gt;101&lt;/item&gt;&lt;item&gt;102&lt;/item&gt;&lt;item&gt;103&lt;/item&gt;&lt;item&gt;104&lt;/item&gt;&lt;item&gt;105&lt;/item&gt;&lt;item&gt;106&lt;/item&gt;&lt;item&gt;107&lt;/item&gt;&lt;item&gt;108&lt;/item&gt;&lt;item&gt;111&lt;/item&gt;&lt;item&gt;112&lt;/item&gt;&lt;item&gt;113&lt;/item&gt;&lt;item&gt;114&lt;/item&gt;&lt;item&gt;115&lt;/item&gt;&lt;item&gt;116&lt;/item&gt;&lt;item&gt;117&lt;/item&gt;&lt;item&gt;118&lt;/item&gt;&lt;item&gt;119&lt;/item&gt;&lt;item&gt;120&lt;/item&gt;&lt;item&gt;121&lt;/item&gt;&lt;item&gt;122&lt;/item&gt;&lt;item&gt;123&lt;/item&gt;&lt;item&gt;124&lt;/item&gt;&lt;item&gt;125&lt;/item&gt;&lt;item&gt;126&lt;/item&gt;&lt;item&gt;127&lt;/item&gt;&lt;item&gt;128&lt;/item&gt;&lt;item&gt;129&lt;/item&gt;&lt;item&gt;130&lt;/item&gt;&lt;/record-ids&gt;&lt;/item&gt;&lt;/Libraries&gt;"/>
  </w:docVars>
  <w:rsids>
    <w:rsidRoot w:val="00044ABA"/>
    <w:rsid w:val="00000630"/>
    <w:rsid w:val="00001092"/>
    <w:rsid w:val="00001152"/>
    <w:rsid w:val="0000795E"/>
    <w:rsid w:val="00007AC2"/>
    <w:rsid w:val="00012271"/>
    <w:rsid w:val="00012A79"/>
    <w:rsid w:val="0002063C"/>
    <w:rsid w:val="000221E7"/>
    <w:rsid w:val="00030B6B"/>
    <w:rsid w:val="00031FB9"/>
    <w:rsid w:val="0003474A"/>
    <w:rsid w:val="000356B3"/>
    <w:rsid w:val="00040861"/>
    <w:rsid w:val="00042F1B"/>
    <w:rsid w:val="00044ABA"/>
    <w:rsid w:val="00056611"/>
    <w:rsid w:val="00057B19"/>
    <w:rsid w:val="00061340"/>
    <w:rsid w:val="00062A93"/>
    <w:rsid w:val="00065F56"/>
    <w:rsid w:val="00067AE3"/>
    <w:rsid w:val="00070A7F"/>
    <w:rsid w:val="00072F14"/>
    <w:rsid w:val="00073230"/>
    <w:rsid w:val="00074C15"/>
    <w:rsid w:val="00076C8F"/>
    <w:rsid w:val="000807A1"/>
    <w:rsid w:val="00082F7E"/>
    <w:rsid w:val="000859F1"/>
    <w:rsid w:val="000869CC"/>
    <w:rsid w:val="00086BFF"/>
    <w:rsid w:val="000872CC"/>
    <w:rsid w:val="00087F36"/>
    <w:rsid w:val="000912FB"/>
    <w:rsid w:val="00094CE1"/>
    <w:rsid w:val="000975E7"/>
    <w:rsid w:val="000A1CE0"/>
    <w:rsid w:val="000A1EC7"/>
    <w:rsid w:val="000A2840"/>
    <w:rsid w:val="000A3C65"/>
    <w:rsid w:val="000A4909"/>
    <w:rsid w:val="000A5061"/>
    <w:rsid w:val="000A65D9"/>
    <w:rsid w:val="000B04EF"/>
    <w:rsid w:val="000B40EA"/>
    <w:rsid w:val="000B56C2"/>
    <w:rsid w:val="000B6C33"/>
    <w:rsid w:val="000B6CFE"/>
    <w:rsid w:val="000C0D1A"/>
    <w:rsid w:val="000C436F"/>
    <w:rsid w:val="000C5C7D"/>
    <w:rsid w:val="000C7588"/>
    <w:rsid w:val="000D0DE7"/>
    <w:rsid w:val="000D365E"/>
    <w:rsid w:val="000D7779"/>
    <w:rsid w:val="000E085D"/>
    <w:rsid w:val="000E17DC"/>
    <w:rsid w:val="000E1E2D"/>
    <w:rsid w:val="000E2360"/>
    <w:rsid w:val="000E54A9"/>
    <w:rsid w:val="000E5CEE"/>
    <w:rsid w:val="000E6677"/>
    <w:rsid w:val="000F59C2"/>
    <w:rsid w:val="001045DB"/>
    <w:rsid w:val="00104B3E"/>
    <w:rsid w:val="001050E2"/>
    <w:rsid w:val="00107399"/>
    <w:rsid w:val="001074F8"/>
    <w:rsid w:val="001079C8"/>
    <w:rsid w:val="00114486"/>
    <w:rsid w:val="001155B1"/>
    <w:rsid w:val="001165D8"/>
    <w:rsid w:val="001204A8"/>
    <w:rsid w:val="00123211"/>
    <w:rsid w:val="00125081"/>
    <w:rsid w:val="0012538D"/>
    <w:rsid w:val="00127AF9"/>
    <w:rsid w:val="00136D37"/>
    <w:rsid w:val="00136EC6"/>
    <w:rsid w:val="00140E74"/>
    <w:rsid w:val="00142BE4"/>
    <w:rsid w:val="00143B67"/>
    <w:rsid w:val="001506A4"/>
    <w:rsid w:val="00150F5D"/>
    <w:rsid w:val="0015131B"/>
    <w:rsid w:val="00152586"/>
    <w:rsid w:val="00152D1C"/>
    <w:rsid w:val="0015629A"/>
    <w:rsid w:val="00160ECA"/>
    <w:rsid w:val="00162BF0"/>
    <w:rsid w:val="00162E16"/>
    <w:rsid w:val="0016355B"/>
    <w:rsid w:val="00166585"/>
    <w:rsid w:val="00166ED9"/>
    <w:rsid w:val="00167D5C"/>
    <w:rsid w:val="00172773"/>
    <w:rsid w:val="0017711A"/>
    <w:rsid w:val="001772AD"/>
    <w:rsid w:val="00177B8D"/>
    <w:rsid w:val="00183B74"/>
    <w:rsid w:val="00191439"/>
    <w:rsid w:val="00191A9E"/>
    <w:rsid w:val="00192591"/>
    <w:rsid w:val="00196A2B"/>
    <w:rsid w:val="001A0198"/>
    <w:rsid w:val="001A1029"/>
    <w:rsid w:val="001A6B2B"/>
    <w:rsid w:val="001B341C"/>
    <w:rsid w:val="001B4A95"/>
    <w:rsid w:val="001B502E"/>
    <w:rsid w:val="001B5411"/>
    <w:rsid w:val="001B6312"/>
    <w:rsid w:val="001C1090"/>
    <w:rsid w:val="001C3B4F"/>
    <w:rsid w:val="001C40D9"/>
    <w:rsid w:val="001C5B44"/>
    <w:rsid w:val="001D2846"/>
    <w:rsid w:val="001D2D60"/>
    <w:rsid w:val="001D68E8"/>
    <w:rsid w:val="001E48A0"/>
    <w:rsid w:val="001E5452"/>
    <w:rsid w:val="001E5A45"/>
    <w:rsid w:val="001F0134"/>
    <w:rsid w:val="001F3CF3"/>
    <w:rsid w:val="001F597B"/>
    <w:rsid w:val="001F5BAB"/>
    <w:rsid w:val="00201DDD"/>
    <w:rsid w:val="00206C2A"/>
    <w:rsid w:val="00211823"/>
    <w:rsid w:val="00211D3A"/>
    <w:rsid w:val="002125A9"/>
    <w:rsid w:val="002136D5"/>
    <w:rsid w:val="00213703"/>
    <w:rsid w:val="00221224"/>
    <w:rsid w:val="0022390D"/>
    <w:rsid w:val="0022457F"/>
    <w:rsid w:val="00231B4F"/>
    <w:rsid w:val="00231DFD"/>
    <w:rsid w:val="00234C24"/>
    <w:rsid w:val="00236585"/>
    <w:rsid w:val="00241364"/>
    <w:rsid w:val="00242684"/>
    <w:rsid w:val="00252663"/>
    <w:rsid w:val="0025408B"/>
    <w:rsid w:val="002548C7"/>
    <w:rsid w:val="00256471"/>
    <w:rsid w:val="00260FB2"/>
    <w:rsid w:val="00261DAB"/>
    <w:rsid w:val="002632E7"/>
    <w:rsid w:val="00265082"/>
    <w:rsid w:val="00265FD4"/>
    <w:rsid w:val="002740C9"/>
    <w:rsid w:val="00282661"/>
    <w:rsid w:val="00284C6B"/>
    <w:rsid w:val="00291723"/>
    <w:rsid w:val="00293821"/>
    <w:rsid w:val="002956E6"/>
    <w:rsid w:val="00297151"/>
    <w:rsid w:val="002A005B"/>
    <w:rsid w:val="002A09F6"/>
    <w:rsid w:val="002A4590"/>
    <w:rsid w:val="002A4812"/>
    <w:rsid w:val="002A5F47"/>
    <w:rsid w:val="002B4FC0"/>
    <w:rsid w:val="002B57EE"/>
    <w:rsid w:val="002B735B"/>
    <w:rsid w:val="002B77A7"/>
    <w:rsid w:val="002C2AB7"/>
    <w:rsid w:val="002C518D"/>
    <w:rsid w:val="002C6682"/>
    <w:rsid w:val="002C745C"/>
    <w:rsid w:val="002D7C1A"/>
    <w:rsid w:val="002E25AF"/>
    <w:rsid w:val="002E36E6"/>
    <w:rsid w:val="002F09E1"/>
    <w:rsid w:val="002F1185"/>
    <w:rsid w:val="002F280D"/>
    <w:rsid w:val="002F6407"/>
    <w:rsid w:val="002F711D"/>
    <w:rsid w:val="00300E94"/>
    <w:rsid w:val="0030639B"/>
    <w:rsid w:val="0030654D"/>
    <w:rsid w:val="003112A7"/>
    <w:rsid w:val="00312E73"/>
    <w:rsid w:val="003166BC"/>
    <w:rsid w:val="003208E6"/>
    <w:rsid w:val="00323BFA"/>
    <w:rsid w:val="00327CB6"/>
    <w:rsid w:val="00331DDD"/>
    <w:rsid w:val="0033239E"/>
    <w:rsid w:val="00332569"/>
    <w:rsid w:val="00333485"/>
    <w:rsid w:val="00334221"/>
    <w:rsid w:val="00340341"/>
    <w:rsid w:val="00340A15"/>
    <w:rsid w:val="003455E4"/>
    <w:rsid w:val="00354A26"/>
    <w:rsid w:val="0035512A"/>
    <w:rsid w:val="00355F76"/>
    <w:rsid w:val="003567F1"/>
    <w:rsid w:val="00360AC6"/>
    <w:rsid w:val="00360D85"/>
    <w:rsid w:val="00361520"/>
    <w:rsid w:val="00361EE7"/>
    <w:rsid w:val="0036643C"/>
    <w:rsid w:val="00366850"/>
    <w:rsid w:val="00367094"/>
    <w:rsid w:val="003738A3"/>
    <w:rsid w:val="00376DE7"/>
    <w:rsid w:val="0037750F"/>
    <w:rsid w:val="00380FD4"/>
    <w:rsid w:val="00381C2A"/>
    <w:rsid w:val="00383D99"/>
    <w:rsid w:val="0038497A"/>
    <w:rsid w:val="003864E8"/>
    <w:rsid w:val="00390196"/>
    <w:rsid w:val="00391F1D"/>
    <w:rsid w:val="003958AB"/>
    <w:rsid w:val="00397EDD"/>
    <w:rsid w:val="003A29ED"/>
    <w:rsid w:val="003A384C"/>
    <w:rsid w:val="003A6015"/>
    <w:rsid w:val="003A63CA"/>
    <w:rsid w:val="003B10FD"/>
    <w:rsid w:val="003B1142"/>
    <w:rsid w:val="003B31E7"/>
    <w:rsid w:val="003B7315"/>
    <w:rsid w:val="003C02EC"/>
    <w:rsid w:val="003C0E94"/>
    <w:rsid w:val="003C5247"/>
    <w:rsid w:val="003E1375"/>
    <w:rsid w:val="003E2AB8"/>
    <w:rsid w:val="003E325A"/>
    <w:rsid w:val="003F12EE"/>
    <w:rsid w:val="003F222D"/>
    <w:rsid w:val="003F575A"/>
    <w:rsid w:val="003F5E60"/>
    <w:rsid w:val="0040266B"/>
    <w:rsid w:val="004033C4"/>
    <w:rsid w:val="00403808"/>
    <w:rsid w:val="0040652D"/>
    <w:rsid w:val="00410D79"/>
    <w:rsid w:val="0041217C"/>
    <w:rsid w:val="0041254F"/>
    <w:rsid w:val="00417A95"/>
    <w:rsid w:val="004212CA"/>
    <w:rsid w:val="00424C0D"/>
    <w:rsid w:val="0043680B"/>
    <w:rsid w:val="004370EF"/>
    <w:rsid w:val="004378C8"/>
    <w:rsid w:val="00437AC8"/>
    <w:rsid w:val="00441747"/>
    <w:rsid w:val="00441D18"/>
    <w:rsid w:val="00442201"/>
    <w:rsid w:val="0044395C"/>
    <w:rsid w:val="00445EE7"/>
    <w:rsid w:val="004512B4"/>
    <w:rsid w:val="0045332E"/>
    <w:rsid w:val="00454760"/>
    <w:rsid w:val="00456D31"/>
    <w:rsid w:val="00457363"/>
    <w:rsid w:val="00463C89"/>
    <w:rsid w:val="004655F6"/>
    <w:rsid w:val="0046628D"/>
    <w:rsid w:val="004724F1"/>
    <w:rsid w:val="0047693A"/>
    <w:rsid w:val="00481FC6"/>
    <w:rsid w:val="00485865"/>
    <w:rsid w:val="004877CC"/>
    <w:rsid w:val="004910CB"/>
    <w:rsid w:val="00491B35"/>
    <w:rsid w:val="0049394B"/>
    <w:rsid w:val="00494442"/>
    <w:rsid w:val="004947DD"/>
    <w:rsid w:val="004951C2"/>
    <w:rsid w:val="004A1610"/>
    <w:rsid w:val="004A237C"/>
    <w:rsid w:val="004A579C"/>
    <w:rsid w:val="004B1B5A"/>
    <w:rsid w:val="004B1E8C"/>
    <w:rsid w:val="004B4D41"/>
    <w:rsid w:val="004B5968"/>
    <w:rsid w:val="004B7BAF"/>
    <w:rsid w:val="004C2AF7"/>
    <w:rsid w:val="004C3B7F"/>
    <w:rsid w:val="004C5FEA"/>
    <w:rsid w:val="004C660A"/>
    <w:rsid w:val="004C6BED"/>
    <w:rsid w:val="004C79A3"/>
    <w:rsid w:val="004D232E"/>
    <w:rsid w:val="004D23AC"/>
    <w:rsid w:val="004D5319"/>
    <w:rsid w:val="004D5D76"/>
    <w:rsid w:val="004E45B6"/>
    <w:rsid w:val="004E5547"/>
    <w:rsid w:val="004E5C6D"/>
    <w:rsid w:val="004E5F80"/>
    <w:rsid w:val="004E6807"/>
    <w:rsid w:val="004E6F04"/>
    <w:rsid w:val="004F6508"/>
    <w:rsid w:val="00500431"/>
    <w:rsid w:val="0050436F"/>
    <w:rsid w:val="0050565E"/>
    <w:rsid w:val="005074A2"/>
    <w:rsid w:val="00507800"/>
    <w:rsid w:val="005230A2"/>
    <w:rsid w:val="005262BD"/>
    <w:rsid w:val="00526636"/>
    <w:rsid w:val="00527E64"/>
    <w:rsid w:val="005303C7"/>
    <w:rsid w:val="00533525"/>
    <w:rsid w:val="00541051"/>
    <w:rsid w:val="005424C3"/>
    <w:rsid w:val="00544F4A"/>
    <w:rsid w:val="005450F6"/>
    <w:rsid w:val="00546AAD"/>
    <w:rsid w:val="00551A67"/>
    <w:rsid w:val="00556460"/>
    <w:rsid w:val="0056000B"/>
    <w:rsid w:val="00560DFE"/>
    <w:rsid w:val="00561F9B"/>
    <w:rsid w:val="0056449C"/>
    <w:rsid w:val="0056739C"/>
    <w:rsid w:val="005678E6"/>
    <w:rsid w:val="00573169"/>
    <w:rsid w:val="00574132"/>
    <w:rsid w:val="00574F4C"/>
    <w:rsid w:val="00575DFC"/>
    <w:rsid w:val="005770FF"/>
    <w:rsid w:val="005778E1"/>
    <w:rsid w:val="00577EA3"/>
    <w:rsid w:val="005801D6"/>
    <w:rsid w:val="0058373D"/>
    <w:rsid w:val="0058691A"/>
    <w:rsid w:val="00590BD5"/>
    <w:rsid w:val="00591EC3"/>
    <w:rsid w:val="00592132"/>
    <w:rsid w:val="005949EB"/>
    <w:rsid w:val="0059519C"/>
    <w:rsid w:val="005953A2"/>
    <w:rsid w:val="00595776"/>
    <w:rsid w:val="00596E13"/>
    <w:rsid w:val="00597E00"/>
    <w:rsid w:val="005A07BB"/>
    <w:rsid w:val="005A222D"/>
    <w:rsid w:val="005A265F"/>
    <w:rsid w:val="005A4276"/>
    <w:rsid w:val="005A5A1C"/>
    <w:rsid w:val="005B2A74"/>
    <w:rsid w:val="005B3BE8"/>
    <w:rsid w:val="005B5522"/>
    <w:rsid w:val="005B5D87"/>
    <w:rsid w:val="005B67A4"/>
    <w:rsid w:val="005B6D75"/>
    <w:rsid w:val="005C18BE"/>
    <w:rsid w:val="005C40A1"/>
    <w:rsid w:val="005C584A"/>
    <w:rsid w:val="005C7FE7"/>
    <w:rsid w:val="005D085D"/>
    <w:rsid w:val="005D0EE9"/>
    <w:rsid w:val="005D1698"/>
    <w:rsid w:val="005E05E1"/>
    <w:rsid w:val="005E1BF9"/>
    <w:rsid w:val="005E4A00"/>
    <w:rsid w:val="005F0176"/>
    <w:rsid w:val="005F0DAC"/>
    <w:rsid w:val="005F2189"/>
    <w:rsid w:val="005F5816"/>
    <w:rsid w:val="005F5BE0"/>
    <w:rsid w:val="005F6272"/>
    <w:rsid w:val="005F62B1"/>
    <w:rsid w:val="006016C0"/>
    <w:rsid w:val="00602C63"/>
    <w:rsid w:val="00602C8D"/>
    <w:rsid w:val="00604B7F"/>
    <w:rsid w:val="006051E9"/>
    <w:rsid w:val="006060D8"/>
    <w:rsid w:val="006134D0"/>
    <w:rsid w:val="00613E77"/>
    <w:rsid w:val="00623A7C"/>
    <w:rsid w:val="00625664"/>
    <w:rsid w:val="0063200D"/>
    <w:rsid w:val="00633CBD"/>
    <w:rsid w:val="00640E11"/>
    <w:rsid w:val="00641C47"/>
    <w:rsid w:val="0064203A"/>
    <w:rsid w:val="00644390"/>
    <w:rsid w:val="00644532"/>
    <w:rsid w:val="0064480B"/>
    <w:rsid w:val="00646745"/>
    <w:rsid w:val="00651B04"/>
    <w:rsid w:val="006522F3"/>
    <w:rsid w:val="00661241"/>
    <w:rsid w:val="006619A9"/>
    <w:rsid w:val="006622C7"/>
    <w:rsid w:val="00663D04"/>
    <w:rsid w:val="00667BB0"/>
    <w:rsid w:val="00667EEA"/>
    <w:rsid w:val="00670193"/>
    <w:rsid w:val="00675886"/>
    <w:rsid w:val="00675AC4"/>
    <w:rsid w:val="00677535"/>
    <w:rsid w:val="00686262"/>
    <w:rsid w:val="00686B1C"/>
    <w:rsid w:val="00692DD0"/>
    <w:rsid w:val="006A18E6"/>
    <w:rsid w:val="006A1A15"/>
    <w:rsid w:val="006A22D0"/>
    <w:rsid w:val="006A3FD4"/>
    <w:rsid w:val="006A501B"/>
    <w:rsid w:val="006A536D"/>
    <w:rsid w:val="006A5453"/>
    <w:rsid w:val="006A69B6"/>
    <w:rsid w:val="006A6A33"/>
    <w:rsid w:val="006A7FBA"/>
    <w:rsid w:val="006B18F8"/>
    <w:rsid w:val="006B2A51"/>
    <w:rsid w:val="006B3538"/>
    <w:rsid w:val="006B5026"/>
    <w:rsid w:val="006B7671"/>
    <w:rsid w:val="006C1A4B"/>
    <w:rsid w:val="006C39BB"/>
    <w:rsid w:val="006C6EAE"/>
    <w:rsid w:val="006D0D8E"/>
    <w:rsid w:val="006D265E"/>
    <w:rsid w:val="006D34B3"/>
    <w:rsid w:val="006D653A"/>
    <w:rsid w:val="006E044D"/>
    <w:rsid w:val="006E1408"/>
    <w:rsid w:val="006E26A8"/>
    <w:rsid w:val="006E312E"/>
    <w:rsid w:val="006E34F9"/>
    <w:rsid w:val="006E6869"/>
    <w:rsid w:val="006F0AE3"/>
    <w:rsid w:val="006F0EE0"/>
    <w:rsid w:val="006F5C88"/>
    <w:rsid w:val="00700370"/>
    <w:rsid w:val="00703816"/>
    <w:rsid w:val="00704BDF"/>
    <w:rsid w:val="00704CC2"/>
    <w:rsid w:val="0070505B"/>
    <w:rsid w:val="00707410"/>
    <w:rsid w:val="00707C1E"/>
    <w:rsid w:val="00715921"/>
    <w:rsid w:val="0071759D"/>
    <w:rsid w:val="00720528"/>
    <w:rsid w:val="00722828"/>
    <w:rsid w:val="00723176"/>
    <w:rsid w:val="007232BB"/>
    <w:rsid w:val="00725759"/>
    <w:rsid w:val="0072777D"/>
    <w:rsid w:val="00731952"/>
    <w:rsid w:val="00732561"/>
    <w:rsid w:val="00734A09"/>
    <w:rsid w:val="00736823"/>
    <w:rsid w:val="00736B7A"/>
    <w:rsid w:val="0073769A"/>
    <w:rsid w:val="00740E97"/>
    <w:rsid w:val="007451AA"/>
    <w:rsid w:val="00745A22"/>
    <w:rsid w:val="00745B46"/>
    <w:rsid w:val="00745C29"/>
    <w:rsid w:val="00751E43"/>
    <w:rsid w:val="00752B56"/>
    <w:rsid w:val="00753A28"/>
    <w:rsid w:val="00756F2C"/>
    <w:rsid w:val="0075700F"/>
    <w:rsid w:val="007621C9"/>
    <w:rsid w:val="00762C0F"/>
    <w:rsid w:val="0076351D"/>
    <w:rsid w:val="00765089"/>
    <w:rsid w:val="007669C5"/>
    <w:rsid w:val="00767230"/>
    <w:rsid w:val="007711E8"/>
    <w:rsid w:val="00773C76"/>
    <w:rsid w:val="00774266"/>
    <w:rsid w:val="00781D2F"/>
    <w:rsid w:val="00783068"/>
    <w:rsid w:val="00783134"/>
    <w:rsid w:val="00783DE2"/>
    <w:rsid w:val="00784DD3"/>
    <w:rsid w:val="00785902"/>
    <w:rsid w:val="00786A6A"/>
    <w:rsid w:val="007903BC"/>
    <w:rsid w:val="00790FC3"/>
    <w:rsid w:val="007A2E9B"/>
    <w:rsid w:val="007A307F"/>
    <w:rsid w:val="007A334C"/>
    <w:rsid w:val="007A3DE8"/>
    <w:rsid w:val="007A40F3"/>
    <w:rsid w:val="007A7158"/>
    <w:rsid w:val="007B108C"/>
    <w:rsid w:val="007B3DE9"/>
    <w:rsid w:val="007B5F78"/>
    <w:rsid w:val="007B72E0"/>
    <w:rsid w:val="007C0F47"/>
    <w:rsid w:val="007C245A"/>
    <w:rsid w:val="007C325C"/>
    <w:rsid w:val="007C6178"/>
    <w:rsid w:val="007C62B8"/>
    <w:rsid w:val="007C6CD7"/>
    <w:rsid w:val="007D7BD7"/>
    <w:rsid w:val="007E0383"/>
    <w:rsid w:val="007E4F9A"/>
    <w:rsid w:val="007E5633"/>
    <w:rsid w:val="007E7C0F"/>
    <w:rsid w:val="007F085F"/>
    <w:rsid w:val="007F2B9A"/>
    <w:rsid w:val="007F3E57"/>
    <w:rsid w:val="007F6458"/>
    <w:rsid w:val="007F6857"/>
    <w:rsid w:val="00803507"/>
    <w:rsid w:val="00804032"/>
    <w:rsid w:val="008052C3"/>
    <w:rsid w:val="00806F40"/>
    <w:rsid w:val="008105C3"/>
    <w:rsid w:val="0081331D"/>
    <w:rsid w:val="008167F2"/>
    <w:rsid w:val="00822C78"/>
    <w:rsid w:val="00823840"/>
    <w:rsid w:val="00823ECB"/>
    <w:rsid w:val="00824F8A"/>
    <w:rsid w:val="00825AC5"/>
    <w:rsid w:val="008261E2"/>
    <w:rsid w:val="00830FB7"/>
    <w:rsid w:val="008336A5"/>
    <w:rsid w:val="00833E4B"/>
    <w:rsid w:val="00833E5A"/>
    <w:rsid w:val="00835570"/>
    <w:rsid w:val="0084149C"/>
    <w:rsid w:val="00842583"/>
    <w:rsid w:val="0084384A"/>
    <w:rsid w:val="0084399A"/>
    <w:rsid w:val="00846E08"/>
    <w:rsid w:val="00847D2B"/>
    <w:rsid w:val="0085024E"/>
    <w:rsid w:val="00852DE4"/>
    <w:rsid w:val="00853BEA"/>
    <w:rsid w:val="0085429F"/>
    <w:rsid w:val="00854679"/>
    <w:rsid w:val="00860EDD"/>
    <w:rsid w:val="0086456A"/>
    <w:rsid w:val="0086745C"/>
    <w:rsid w:val="0086797B"/>
    <w:rsid w:val="00873229"/>
    <w:rsid w:val="0087337F"/>
    <w:rsid w:val="00876CA4"/>
    <w:rsid w:val="0088054E"/>
    <w:rsid w:val="00882555"/>
    <w:rsid w:val="00890EA0"/>
    <w:rsid w:val="0089229A"/>
    <w:rsid w:val="00892F39"/>
    <w:rsid w:val="0089762F"/>
    <w:rsid w:val="008A43D2"/>
    <w:rsid w:val="008A6082"/>
    <w:rsid w:val="008B3D69"/>
    <w:rsid w:val="008B5141"/>
    <w:rsid w:val="008B77BE"/>
    <w:rsid w:val="008C00ED"/>
    <w:rsid w:val="008C0774"/>
    <w:rsid w:val="008C0F79"/>
    <w:rsid w:val="008C250A"/>
    <w:rsid w:val="008C250F"/>
    <w:rsid w:val="008C52F1"/>
    <w:rsid w:val="008D3637"/>
    <w:rsid w:val="008D5503"/>
    <w:rsid w:val="008D640F"/>
    <w:rsid w:val="008D7CAD"/>
    <w:rsid w:val="008E3AA5"/>
    <w:rsid w:val="008E4A06"/>
    <w:rsid w:val="008E5B9D"/>
    <w:rsid w:val="008E6D7E"/>
    <w:rsid w:val="008E6ED6"/>
    <w:rsid w:val="008F1918"/>
    <w:rsid w:val="008F3D82"/>
    <w:rsid w:val="008F508E"/>
    <w:rsid w:val="008F53CE"/>
    <w:rsid w:val="008F78BE"/>
    <w:rsid w:val="00902201"/>
    <w:rsid w:val="0090257B"/>
    <w:rsid w:val="00904994"/>
    <w:rsid w:val="00904C63"/>
    <w:rsid w:val="00906BB5"/>
    <w:rsid w:val="009070D7"/>
    <w:rsid w:val="00907D92"/>
    <w:rsid w:val="0091202A"/>
    <w:rsid w:val="009152A9"/>
    <w:rsid w:val="00916326"/>
    <w:rsid w:val="00922792"/>
    <w:rsid w:val="00924765"/>
    <w:rsid w:val="00925F07"/>
    <w:rsid w:val="00926622"/>
    <w:rsid w:val="00930554"/>
    <w:rsid w:val="00931CCF"/>
    <w:rsid w:val="00931D73"/>
    <w:rsid w:val="009327AA"/>
    <w:rsid w:val="00933712"/>
    <w:rsid w:val="009342EA"/>
    <w:rsid w:val="00944510"/>
    <w:rsid w:val="00945FA5"/>
    <w:rsid w:val="0095128E"/>
    <w:rsid w:val="0095159E"/>
    <w:rsid w:val="00955318"/>
    <w:rsid w:val="009579C6"/>
    <w:rsid w:val="00961A8A"/>
    <w:rsid w:val="00962EDE"/>
    <w:rsid w:val="00963514"/>
    <w:rsid w:val="0096499A"/>
    <w:rsid w:val="00967968"/>
    <w:rsid w:val="00971088"/>
    <w:rsid w:val="009713CB"/>
    <w:rsid w:val="00973913"/>
    <w:rsid w:val="00974E23"/>
    <w:rsid w:val="00980CF6"/>
    <w:rsid w:val="00984A29"/>
    <w:rsid w:val="00984DFD"/>
    <w:rsid w:val="0098507D"/>
    <w:rsid w:val="0098759F"/>
    <w:rsid w:val="0099008A"/>
    <w:rsid w:val="009900C5"/>
    <w:rsid w:val="00994A13"/>
    <w:rsid w:val="00996B18"/>
    <w:rsid w:val="00997D51"/>
    <w:rsid w:val="009A4C58"/>
    <w:rsid w:val="009A652C"/>
    <w:rsid w:val="009A65E3"/>
    <w:rsid w:val="009A672D"/>
    <w:rsid w:val="009B1271"/>
    <w:rsid w:val="009B178A"/>
    <w:rsid w:val="009B24D5"/>
    <w:rsid w:val="009B2F21"/>
    <w:rsid w:val="009B5148"/>
    <w:rsid w:val="009B7D9F"/>
    <w:rsid w:val="009C04AE"/>
    <w:rsid w:val="009C280B"/>
    <w:rsid w:val="009C3C97"/>
    <w:rsid w:val="009D4AAC"/>
    <w:rsid w:val="009D5FF0"/>
    <w:rsid w:val="009E1F53"/>
    <w:rsid w:val="009E2B08"/>
    <w:rsid w:val="009F08D4"/>
    <w:rsid w:val="009F3493"/>
    <w:rsid w:val="009F3836"/>
    <w:rsid w:val="00A05EDD"/>
    <w:rsid w:val="00A06100"/>
    <w:rsid w:val="00A10C21"/>
    <w:rsid w:val="00A13149"/>
    <w:rsid w:val="00A13BAC"/>
    <w:rsid w:val="00A1636E"/>
    <w:rsid w:val="00A203F3"/>
    <w:rsid w:val="00A23CC9"/>
    <w:rsid w:val="00A24E52"/>
    <w:rsid w:val="00A25C8A"/>
    <w:rsid w:val="00A26AE3"/>
    <w:rsid w:val="00A27861"/>
    <w:rsid w:val="00A32FCA"/>
    <w:rsid w:val="00A332B2"/>
    <w:rsid w:val="00A34799"/>
    <w:rsid w:val="00A34846"/>
    <w:rsid w:val="00A37737"/>
    <w:rsid w:val="00A40D1C"/>
    <w:rsid w:val="00A40E0C"/>
    <w:rsid w:val="00A43503"/>
    <w:rsid w:val="00A443FB"/>
    <w:rsid w:val="00A45325"/>
    <w:rsid w:val="00A45951"/>
    <w:rsid w:val="00A50C2D"/>
    <w:rsid w:val="00A50F4E"/>
    <w:rsid w:val="00A52E4A"/>
    <w:rsid w:val="00A54220"/>
    <w:rsid w:val="00A543CA"/>
    <w:rsid w:val="00A7304D"/>
    <w:rsid w:val="00A73C35"/>
    <w:rsid w:val="00A75433"/>
    <w:rsid w:val="00A817E4"/>
    <w:rsid w:val="00A90252"/>
    <w:rsid w:val="00A93449"/>
    <w:rsid w:val="00AA0966"/>
    <w:rsid w:val="00AB20B8"/>
    <w:rsid w:val="00AB39F8"/>
    <w:rsid w:val="00AC0FB3"/>
    <w:rsid w:val="00AC4677"/>
    <w:rsid w:val="00AD269C"/>
    <w:rsid w:val="00AD5FE2"/>
    <w:rsid w:val="00AE03DA"/>
    <w:rsid w:val="00AE3320"/>
    <w:rsid w:val="00AF4F0E"/>
    <w:rsid w:val="00AF5397"/>
    <w:rsid w:val="00AF6C47"/>
    <w:rsid w:val="00B01FA9"/>
    <w:rsid w:val="00B0389A"/>
    <w:rsid w:val="00B10B1B"/>
    <w:rsid w:val="00B1138F"/>
    <w:rsid w:val="00B14A9E"/>
    <w:rsid w:val="00B16004"/>
    <w:rsid w:val="00B162BE"/>
    <w:rsid w:val="00B16638"/>
    <w:rsid w:val="00B2586E"/>
    <w:rsid w:val="00B25EBA"/>
    <w:rsid w:val="00B3224D"/>
    <w:rsid w:val="00B340A9"/>
    <w:rsid w:val="00B3722B"/>
    <w:rsid w:val="00B41C62"/>
    <w:rsid w:val="00B41E0B"/>
    <w:rsid w:val="00B446E0"/>
    <w:rsid w:val="00B44A35"/>
    <w:rsid w:val="00B44A9B"/>
    <w:rsid w:val="00B46D6C"/>
    <w:rsid w:val="00B51A76"/>
    <w:rsid w:val="00B539DC"/>
    <w:rsid w:val="00B55D60"/>
    <w:rsid w:val="00B571E5"/>
    <w:rsid w:val="00B579D1"/>
    <w:rsid w:val="00B6035E"/>
    <w:rsid w:val="00B625AC"/>
    <w:rsid w:val="00B64712"/>
    <w:rsid w:val="00B652F2"/>
    <w:rsid w:val="00B657BA"/>
    <w:rsid w:val="00B755B8"/>
    <w:rsid w:val="00B76314"/>
    <w:rsid w:val="00B772BF"/>
    <w:rsid w:val="00B81D1A"/>
    <w:rsid w:val="00B8397C"/>
    <w:rsid w:val="00B842F4"/>
    <w:rsid w:val="00B85665"/>
    <w:rsid w:val="00B85DB1"/>
    <w:rsid w:val="00B92922"/>
    <w:rsid w:val="00B931CE"/>
    <w:rsid w:val="00B94079"/>
    <w:rsid w:val="00B94F69"/>
    <w:rsid w:val="00B964E3"/>
    <w:rsid w:val="00BA1387"/>
    <w:rsid w:val="00BA4773"/>
    <w:rsid w:val="00BA7384"/>
    <w:rsid w:val="00BB2F6C"/>
    <w:rsid w:val="00BB36B4"/>
    <w:rsid w:val="00BB450A"/>
    <w:rsid w:val="00BC0089"/>
    <w:rsid w:val="00BC25CD"/>
    <w:rsid w:val="00BC2E8C"/>
    <w:rsid w:val="00BC2FBE"/>
    <w:rsid w:val="00BC4401"/>
    <w:rsid w:val="00BD2133"/>
    <w:rsid w:val="00BD298C"/>
    <w:rsid w:val="00BD660A"/>
    <w:rsid w:val="00BD7F7F"/>
    <w:rsid w:val="00BE10D7"/>
    <w:rsid w:val="00BE1D2E"/>
    <w:rsid w:val="00BE64E3"/>
    <w:rsid w:val="00BE7271"/>
    <w:rsid w:val="00BF10D8"/>
    <w:rsid w:val="00BF11D2"/>
    <w:rsid w:val="00BF1986"/>
    <w:rsid w:val="00BF22A6"/>
    <w:rsid w:val="00BF33D3"/>
    <w:rsid w:val="00BF4BCC"/>
    <w:rsid w:val="00BF58C2"/>
    <w:rsid w:val="00C00A17"/>
    <w:rsid w:val="00C01442"/>
    <w:rsid w:val="00C051A7"/>
    <w:rsid w:val="00C05C43"/>
    <w:rsid w:val="00C062C2"/>
    <w:rsid w:val="00C06FBB"/>
    <w:rsid w:val="00C070CD"/>
    <w:rsid w:val="00C129E9"/>
    <w:rsid w:val="00C12CE3"/>
    <w:rsid w:val="00C14D94"/>
    <w:rsid w:val="00C20C6A"/>
    <w:rsid w:val="00C242CC"/>
    <w:rsid w:val="00C24DD4"/>
    <w:rsid w:val="00C25C35"/>
    <w:rsid w:val="00C25CB7"/>
    <w:rsid w:val="00C26879"/>
    <w:rsid w:val="00C33758"/>
    <w:rsid w:val="00C410EB"/>
    <w:rsid w:val="00C43CBA"/>
    <w:rsid w:val="00C47691"/>
    <w:rsid w:val="00C5340E"/>
    <w:rsid w:val="00C5392D"/>
    <w:rsid w:val="00C53958"/>
    <w:rsid w:val="00C555FF"/>
    <w:rsid w:val="00C62FDD"/>
    <w:rsid w:val="00C64E60"/>
    <w:rsid w:val="00C720D3"/>
    <w:rsid w:val="00C72B2E"/>
    <w:rsid w:val="00C83A2C"/>
    <w:rsid w:val="00C91AC9"/>
    <w:rsid w:val="00C92033"/>
    <w:rsid w:val="00C955CE"/>
    <w:rsid w:val="00C977C6"/>
    <w:rsid w:val="00CA51A8"/>
    <w:rsid w:val="00CA577F"/>
    <w:rsid w:val="00CA5D84"/>
    <w:rsid w:val="00CA6E75"/>
    <w:rsid w:val="00CB4529"/>
    <w:rsid w:val="00CC45B9"/>
    <w:rsid w:val="00CC70F7"/>
    <w:rsid w:val="00CC747F"/>
    <w:rsid w:val="00CD1219"/>
    <w:rsid w:val="00CD1DCA"/>
    <w:rsid w:val="00CD3BEE"/>
    <w:rsid w:val="00CD5A0C"/>
    <w:rsid w:val="00CE47DC"/>
    <w:rsid w:val="00CE53D6"/>
    <w:rsid w:val="00CE56D2"/>
    <w:rsid w:val="00CE5C46"/>
    <w:rsid w:val="00CE7CA1"/>
    <w:rsid w:val="00CF4EC1"/>
    <w:rsid w:val="00CF4F7E"/>
    <w:rsid w:val="00CF5F8E"/>
    <w:rsid w:val="00CF664F"/>
    <w:rsid w:val="00CF6F7D"/>
    <w:rsid w:val="00CF77BC"/>
    <w:rsid w:val="00D021A6"/>
    <w:rsid w:val="00D04898"/>
    <w:rsid w:val="00D0538E"/>
    <w:rsid w:val="00D15138"/>
    <w:rsid w:val="00D252DE"/>
    <w:rsid w:val="00D31C09"/>
    <w:rsid w:val="00D35D27"/>
    <w:rsid w:val="00D4087B"/>
    <w:rsid w:val="00D42422"/>
    <w:rsid w:val="00D438D8"/>
    <w:rsid w:val="00D441EE"/>
    <w:rsid w:val="00D51EAC"/>
    <w:rsid w:val="00D53776"/>
    <w:rsid w:val="00D55A37"/>
    <w:rsid w:val="00D57D2B"/>
    <w:rsid w:val="00D60921"/>
    <w:rsid w:val="00D60C98"/>
    <w:rsid w:val="00D61B39"/>
    <w:rsid w:val="00D61BCD"/>
    <w:rsid w:val="00D73494"/>
    <w:rsid w:val="00D83C8B"/>
    <w:rsid w:val="00D84B83"/>
    <w:rsid w:val="00D84CC4"/>
    <w:rsid w:val="00D86065"/>
    <w:rsid w:val="00D8696B"/>
    <w:rsid w:val="00D914FD"/>
    <w:rsid w:val="00DA1159"/>
    <w:rsid w:val="00DA32FA"/>
    <w:rsid w:val="00DA44A9"/>
    <w:rsid w:val="00DA63ED"/>
    <w:rsid w:val="00DA71BA"/>
    <w:rsid w:val="00DB2498"/>
    <w:rsid w:val="00DB68B3"/>
    <w:rsid w:val="00DB7F4C"/>
    <w:rsid w:val="00DC1872"/>
    <w:rsid w:val="00DC59F0"/>
    <w:rsid w:val="00DC6C6B"/>
    <w:rsid w:val="00DC72AA"/>
    <w:rsid w:val="00DC7B73"/>
    <w:rsid w:val="00DC7E75"/>
    <w:rsid w:val="00DD05C3"/>
    <w:rsid w:val="00DD410B"/>
    <w:rsid w:val="00DD6C24"/>
    <w:rsid w:val="00DE0AAB"/>
    <w:rsid w:val="00DE199F"/>
    <w:rsid w:val="00DE45DD"/>
    <w:rsid w:val="00DE627C"/>
    <w:rsid w:val="00E00165"/>
    <w:rsid w:val="00E05223"/>
    <w:rsid w:val="00E05759"/>
    <w:rsid w:val="00E11186"/>
    <w:rsid w:val="00E122AC"/>
    <w:rsid w:val="00E152E9"/>
    <w:rsid w:val="00E15307"/>
    <w:rsid w:val="00E20094"/>
    <w:rsid w:val="00E2042E"/>
    <w:rsid w:val="00E2374F"/>
    <w:rsid w:val="00E275D9"/>
    <w:rsid w:val="00E27A4C"/>
    <w:rsid w:val="00E325FF"/>
    <w:rsid w:val="00E33767"/>
    <w:rsid w:val="00E3376E"/>
    <w:rsid w:val="00E35E5F"/>
    <w:rsid w:val="00E41266"/>
    <w:rsid w:val="00E46B67"/>
    <w:rsid w:val="00E5361B"/>
    <w:rsid w:val="00E54EA1"/>
    <w:rsid w:val="00E57282"/>
    <w:rsid w:val="00E673EB"/>
    <w:rsid w:val="00E71602"/>
    <w:rsid w:val="00E72822"/>
    <w:rsid w:val="00E72E7B"/>
    <w:rsid w:val="00E73594"/>
    <w:rsid w:val="00E739C5"/>
    <w:rsid w:val="00E7577A"/>
    <w:rsid w:val="00E76ECE"/>
    <w:rsid w:val="00E773A5"/>
    <w:rsid w:val="00E90467"/>
    <w:rsid w:val="00E924EC"/>
    <w:rsid w:val="00E934D7"/>
    <w:rsid w:val="00E94BBF"/>
    <w:rsid w:val="00EA6BEB"/>
    <w:rsid w:val="00EB0933"/>
    <w:rsid w:val="00EB09F4"/>
    <w:rsid w:val="00EB1051"/>
    <w:rsid w:val="00EB5A83"/>
    <w:rsid w:val="00EB6664"/>
    <w:rsid w:val="00EB6735"/>
    <w:rsid w:val="00EC0130"/>
    <w:rsid w:val="00EC1319"/>
    <w:rsid w:val="00ED0B14"/>
    <w:rsid w:val="00ED15B9"/>
    <w:rsid w:val="00ED190B"/>
    <w:rsid w:val="00ED277A"/>
    <w:rsid w:val="00ED7559"/>
    <w:rsid w:val="00ED7E17"/>
    <w:rsid w:val="00EF2E81"/>
    <w:rsid w:val="00EF4A6E"/>
    <w:rsid w:val="00F02962"/>
    <w:rsid w:val="00F073CA"/>
    <w:rsid w:val="00F148A9"/>
    <w:rsid w:val="00F15BAA"/>
    <w:rsid w:val="00F232E7"/>
    <w:rsid w:val="00F238B8"/>
    <w:rsid w:val="00F26F10"/>
    <w:rsid w:val="00F27A30"/>
    <w:rsid w:val="00F3151B"/>
    <w:rsid w:val="00F341C0"/>
    <w:rsid w:val="00F351D4"/>
    <w:rsid w:val="00F37376"/>
    <w:rsid w:val="00F37E4C"/>
    <w:rsid w:val="00F40EBB"/>
    <w:rsid w:val="00F41050"/>
    <w:rsid w:val="00F446B8"/>
    <w:rsid w:val="00F46195"/>
    <w:rsid w:val="00F4687E"/>
    <w:rsid w:val="00F529A5"/>
    <w:rsid w:val="00F53A51"/>
    <w:rsid w:val="00F56FB6"/>
    <w:rsid w:val="00F57328"/>
    <w:rsid w:val="00F5772F"/>
    <w:rsid w:val="00F60079"/>
    <w:rsid w:val="00F602E7"/>
    <w:rsid w:val="00F6133C"/>
    <w:rsid w:val="00F745F2"/>
    <w:rsid w:val="00F76AE0"/>
    <w:rsid w:val="00F80ABD"/>
    <w:rsid w:val="00F827BA"/>
    <w:rsid w:val="00F851C7"/>
    <w:rsid w:val="00F85B9C"/>
    <w:rsid w:val="00F91181"/>
    <w:rsid w:val="00F928E4"/>
    <w:rsid w:val="00F9317A"/>
    <w:rsid w:val="00F961DE"/>
    <w:rsid w:val="00FA150F"/>
    <w:rsid w:val="00FA53D8"/>
    <w:rsid w:val="00FB0553"/>
    <w:rsid w:val="00FB06D7"/>
    <w:rsid w:val="00FB31CF"/>
    <w:rsid w:val="00FB4C83"/>
    <w:rsid w:val="00FC028A"/>
    <w:rsid w:val="00FC2BFD"/>
    <w:rsid w:val="00FC56F9"/>
    <w:rsid w:val="00FC5D79"/>
    <w:rsid w:val="00FC67DD"/>
    <w:rsid w:val="00FD0A8F"/>
    <w:rsid w:val="00FD115C"/>
    <w:rsid w:val="00FD163A"/>
    <w:rsid w:val="00FD4419"/>
    <w:rsid w:val="00FE08E3"/>
    <w:rsid w:val="00FE368D"/>
    <w:rsid w:val="00FE3856"/>
    <w:rsid w:val="00FE645E"/>
    <w:rsid w:val="00FF540D"/>
    <w:rsid w:val="00FF6B53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5E58"/>
  <w15:chartTrackingRefBased/>
  <w15:docId w15:val="{63D43AFD-A247-49FB-AB92-FBF4DBD3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621C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Zeilennummer">
    <w:name w:val="line number"/>
    <w:basedOn w:val="Absatz-Standardschriftart"/>
    <w:uiPriority w:val="99"/>
    <w:semiHidden/>
    <w:unhideWhenUsed/>
    <w:rsid w:val="00381C2A"/>
  </w:style>
  <w:style w:type="table" w:styleId="Tabellenraster">
    <w:name w:val="Table Grid"/>
    <w:basedOn w:val="NormaleTabelle"/>
    <w:uiPriority w:val="39"/>
    <w:rsid w:val="00A25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92591"/>
    <w:pPr>
      <w:ind w:left="720"/>
      <w:contextualSpacing/>
    </w:pPr>
  </w:style>
  <w:style w:type="paragraph" w:customStyle="1" w:styleId="EndNoteBibliographyTitle">
    <w:name w:val="EndNote Bibliography Title"/>
    <w:basedOn w:val="Standard"/>
    <w:link w:val="EndNoteBibliographyTitleZchn"/>
    <w:rsid w:val="00BF1986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F1986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BF1986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F1986"/>
    <w:rPr>
      <w:rFonts w:ascii="Calibri" w:hAnsi="Calibri" w:cs="Calibri"/>
      <w:noProof/>
      <w:lang w:val="en-US"/>
    </w:rPr>
  </w:style>
  <w:style w:type="table" w:styleId="EinfacheTabelle2">
    <w:name w:val="Plain Table 2"/>
    <w:basedOn w:val="NormaleTabelle"/>
    <w:uiPriority w:val="42"/>
    <w:rsid w:val="004B4D4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7E5633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E563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7C325C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783134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17711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7711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7711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71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711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0F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0F79"/>
    <w:rPr>
      <w:rFonts w:ascii="Segoe UI" w:hAnsi="Segoe UI" w:cs="Segoe UI"/>
      <w:sz w:val="18"/>
      <w:szCs w:val="18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9E2B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de-DE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9E2B08"/>
    <w:rPr>
      <w:rFonts w:ascii="Courier New" w:eastAsia="Times New Roman" w:hAnsi="Courier New" w:cs="Courier New"/>
      <w:kern w:val="0"/>
      <w:sz w:val="20"/>
      <w:szCs w:val="20"/>
      <w:lang w:eastAsia="de-DE"/>
      <w14:ligatures w14:val="none"/>
    </w:rPr>
  </w:style>
  <w:style w:type="character" w:customStyle="1" w:styleId="y2iqfc">
    <w:name w:val="y2iqfc"/>
    <w:basedOn w:val="Absatz-Standardschriftart"/>
    <w:rsid w:val="009E2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3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4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9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BD88D-3040-4D02-80CC-66C1C6F93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924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Nils-Ole Gloyer</dc:creator>
  <cp:keywords/>
  <dc:description/>
  <cp:lastModifiedBy>Edzard Schwedhelm</cp:lastModifiedBy>
  <cp:revision>2</cp:revision>
  <cp:lastPrinted>2023-10-24T08:51:00Z</cp:lastPrinted>
  <dcterms:created xsi:type="dcterms:W3CDTF">2025-08-26T07:00:00Z</dcterms:created>
  <dcterms:modified xsi:type="dcterms:W3CDTF">2025-08-26T07:00:00Z</dcterms:modified>
</cp:coreProperties>
</file>