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9D0" w:rsidRPr="00DF337F" w:rsidRDefault="00BE59D0" w:rsidP="00BE59D0">
      <w:pPr>
        <w:widowControl w:val="0"/>
        <w:spacing w:after="0" w:line="480" w:lineRule="auto"/>
        <w:jc w:val="both"/>
        <w:rPr>
          <w:rFonts w:ascii="Times New Roman" w:hAnsi="Times New Roman"/>
          <w:b/>
          <w:sz w:val="24"/>
          <w:szCs w:val="24"/>
        </w:rPr>
      </w:pPr>
      <w:r w:rsidRPr="00DF337F">
        <w:rPr>
          <w:rFonts w:ascii="Times New Roman" w:hAnsi="Times New Roman"/>
          <w:b/>
          <w:sz w:val="24"/>
          <w:szCs w:val="24"/>
        </w:rPr>
        <w:t>Supplemental Information</w:t>
      </w:r>
    </w:p>
    <w:p w:rsidR="00BE59D0" w:rsidRDefault="00BE59D0" w:rsidP="00BE59D0">
      <w:pPr>
        <w:widowControl w:val="0"/>
        <w:spacing w:after="0" w:line="480" w:lineRule="auto"/>
        <w:jc w:val="both"/>
        <w:rPr>
          <w:rFonts w:ascii="Times New Roman" w:hAnsi="Times New Roman"/>
          <w:sz w:val="24"/>
          <w:szCs w:val="24"/>
        </w:rPr>
      </w:pPr>
    </w:p>
    <w:p w:rsidR="00BE59D0" w:rsidRDefault="00BE59D0" w:rsidP="00BE59D0">
      <w:pPr>
        <w:widowControl w:val="0"/>
        <w:spacing w:after="0" w:line="480" w:lineRule="auto"/>
        <w:jc w:val="both"/>
        <w:rPr>
          <w:rFonts w:ascii="Times New Roman" w:hAnsi="Times New Roman"/>
          <w:sz w:val="24"/>
          <w:szCs w:val="24"/>
        </w:rPr>
      </w:pPr>
      <w:r>
        <w:rPr>
          <w:rFonts w:ascii="Times New Roman" w:hAnsi="Times New Roman"/>
          <w:sz w:val="24"/>
          <w:szCs w:val="24"/>
        </w:rPr>
        <w:t>Given that research has found different relationships between aspects of impulsivity (e.g., self-report BIS, SS, and behavioural BART), and between aspects of impulsivity and drinking behaviour, we also conducted correlational analysis to clarify these relationships in our alcohol and placebo conditions.</w:t>
      </w:r>
    </w:p>
    <w:p w:rsidR="00BE59D0" w:rsidRDefault="00BE59D0" w:rsidP="00BE59D0">
      <w:pPr>
        <w:widowControl w:val="0"/>
        <w:spacing w:after="0" w:line="480" w:lineRule="auto"/>
        <w:jc w:val="both"/>
        <w:rPr>
          <w:rFonts w:ascii="Times New Roman" w:hAnsi="Times New Roman"/>
          <w:i/>
          <w:sz w:val="24"/>
          <w:szCs w:val="24"/>
        </w:rPr>
      </w:pPr>
    </w:p>
    <w:p w:rsidR="00BE59D0" w:rsidRPr="00DF337F" w:rsidRDefault="00BE59D0" w:rsidP="00BE59D0">
      <w:pPr>
        <w:widowControl w:val="0"/>
        <w:spacing w:after="0" w:line="480" w:lineRule="auto"/>
        <w:jc w:val="both"/>
        <w:rPr>
          <w:rFonts w:ascii="Times New Roman" w:hAnsi="Times New Roman"/>
          <w:b/>
          <w:sz w:val="24"/>
          <w:szCs w:val="24"/>
        </w:rPr>
      </w:pPr>
      <w:r w:rsidRPr="00DF337F">
        <w:rPr>
          <w:rFonts w:ascii="Times New Roman" w:hAnsi="Times New Roman"/>
          <w:b/>
          <w:sz w:val="24"/>
          <w:szCs w:val="24"/>
        </w:rPr>
        <w:t>Results</w:t>
      </w:r>
    </w:p>
    <w:p w:rsidR="00BE59D0" w:rsidRPr="0070582E" w:rsidRDefault="00BE59D0" w:rsidP="00BE59D0">
      <w:pPr>
        <w:widowControl w:val="0"/>
        <w:spacing w:after="0" w:line="480" w:lineRule="auto"/>
        <w:jc w:val="both"/>
        <w:rPr>
          <w:rFonts w:ascii="Times New Roman" w:hAnsi="Times New Roman"/>
          <w:i/>
          <w:sz w:val="24"/>
          <w:szCs w:val="24"/>
        </w:rPr>
      </w:pPr>
      <w:r w:rsidRPr="0070582E">
        <w:rPr>
          <w:rFonts w:ascii="Times New Roman" w:hAnsi="Times New Roman"/>
          <w:i/>
          <w:sz w:val="24"/>
          <w:szCs w:val="24"/>
        </w:rPr>
        <w:t xml:space="preserve">Correlations between </w:t>
      </w:r>
      <w:r>
        <w:rPr>
          <w:rFonts w:ascii="Times New Roman" w:hAnsi="Times New Roman"/>
          <w:i/>
          <w:sz w:val="24"/>
          <w:szCs w:val="24"/>
        </w:rPr>
        <w:t xml:space="preserve">BART and </w:t>
      </w:r>
      <w:r w:rsidRPr="0070582E">
        <w:rPr>
          <w:rFonts w:ascii="Times New Roman" w:hAnsi="Times New Roman"/>
          <w:i/>
          <w:sz w:val="24"/>
          <w:szCs w:val="24"/>
        </w:rPr>
        <w:t>measures of alcohol consumption (see Table 1)</w:t>
      </w:r>
    </w:p>
    <w:p w:rsidR="00BE59D0" w:rsidRDefault="00BE59D0" w:rsidP="00BE59D0">
      <w:pPr>
        <w:widowControl w:val="0"/>
        <w:spacing w:after="0" w:line="480" w:lineRule="auto"/>
        <w:jc w:val="both"/>
        <w:rPr>
          <w:rFonts w:ascii="Times New Roman" w:hAnsi="Times New Roman"/>
          <w:sz w:val="24"/>
          <w:szCs w:val="24"/>
        </w:rPr>
      </w:pPr>
      <w:r w:rsidRPr="0070582E">
        <w:rPr>
          <w:rFonts w:ascii="Times New Roman" w:hAnsi="Times New Roman"/>
          <w:sz w:val="24"/>
          <w:szCs w:val="24"/>
        </w:rPr>
        <w:t>Table one demonstrates that the associations between alcohol use indices and BART performance differ</w:t>
      </w:r>
      <w:r>
        <w:rPr>
          <w:rFonts w:ascii="Times New Roman" w:hAnsi="Times New Roman"/>
          <w:sz w:val="24"/>
          <w:szCs w:val="24"/>
        </w:rPr>
        <w:t>ed</w:t>
      </w:r>
      <w:r w:rsidRPr="0070582E">
        <w:rPr>
          <w:rFonts w:ascii="Times New Roman" w:hAnsi="Times New Roman"/>
          <w:sz w:val="24"/>
          <w:szCs w:val="24"/>
        </w:rPr>
        <w:t xml:space="preserve"> across </w:t>
      </w:r>
      <w:r>
        <w:rPr>
          <w:rFonts w:ascii="Times New Roman" w:hAnsi="Times New Roman"/>
          <w:sz w:val="24"/>
          <w:szCs w:val="24"/>
        </w:rPr>
        <w:t>groups</w:t>
      </w:r>
      <w:r w:rsidRPr="0070582E">
        <w:rPr>
          <w:rFonts w:ascii="Times New Roman" w:hAnsi="Times New Roman"/>
          <w:sz w:val="24"/>
          <w:szCs w:val="24"/>
        </w:rPr>
        <w:t xml:space="preserve">. Risk taking </w:t>
      </w:r>
      <w:r>
        <w:rPr>
          <w:rFonts w:ascii="Times New Roman" w:hAnsi="Times New Roman"/>
          <w:sz w:val="24"/>
          <w:szCs w:val="24"/>
        </w:rPr>
        <w:t>following moderate alcohol consumption</w:t>
      </w:r>
      <w:r w:rsidRPr="0070582E">
        <w:rPr>
          <w:rFonts w:ascii="Times New Roman" w:hAnsi="Times New Roman"/>
          <w:sz w:val="24"/>
          <w:szCs w:val="24"/>
        </w:rPr>
        <w:t xml:space="preserve"> correlated with both weekly unit consumption </w:t>
      </w:r>
      <w:r>
        <w:rPr>
          <w:rFonts w:ascii="Times New Roman" w:hAnsi="Times New Roman"/>
          <w:sz w:val="24"/>
          <w:szCs w:val="24"/>
        </w:rPr>
        <w:t xml:space="preserve">[p= .001] </w:t>
      </w:r>
      <w:r w:rsidRPr="0070582E">
        <w:rPr>
          <w:rFonts w:ascii="Times New Roman" w:hAnsi="Times New Roman"/>
          <w:sz w:val="24"/>
          <w:szCs w:val="24"/>
        </w:rPr>
        <w:t>and binge frequency</w:t>
      </w:r>
      <w:r>
        <w:rPr>
          <w:rFonts w:ascii="Times New Roman" w:hAnsi="Times New Roman"/>
          <w:sz w:val="24"/>
          <w:szCs w:val="24"/>
        </w:rPr>
        <w:t xml:space="preserve"> [p = .006]</w:t>
      </w:r>
      <w:r w:rsidRPr="0070582E">
        <w:rPr>
          <w:rFonts w:ascii="Times New Roman" w:hAnsi="Times New Roman"/>
          <w:sz w:val="24"/>
          <w:szCs w:val="24"/>
        </w:rPr>
        <w:t xml:space="preserve">, but not AUDIT. However, BART performance did not correlate with any drinking habit measures in the placebo </w:t>
      </w:r>
      <w:r>
        <w:rPr>
          <w:rFonts w:ascii="Times New Roman" w:hAnsi="Times New Roman"/>
          <w:sz w:val="24"/>
          <w:szCs w:val="24"/>
        </w:rPr>
        <w:t>group</w:t>
      </w:r>
      <w:r w:rsidRPr="0070582E">
        <w:rPr>
          <w:rFonts w:ascii="Times New Roman" w:hAnsi="Times New Roman"/>
          <w:sz w:val="24"/>
          <w:szCs w:val="24"/>
        </w:rPr>
        <w:t xml:space="preserve">. Further, we investigated whether the magnitude of the correlation coefficients differed across </w:t>
      </w:r>
      <w:r>
        <w:rPr>
          <w:rFonts w:ascii="Times New Roman" w:hAnsi="Times New Roman"/>
          <w:sz w:val="24"/>
          <w:szCs w:val="24"/>
        </w:rPr>
        <w:t>groups</w:t>
      </w:r>
      <w:r w:rsidRPr="0070582E">
        <w:rPr>
          <w:rFonts w:ascii="Times New Roman" w:hAnsi="Times New Roman"/>
          <w:sz w:val="24"/>
          <w:szCs w:val="24"/>
        </w:rPr>
        <w:t xml:space="preserve"> using the method described by Preacher (2002). The only significant difference in the magnitude of correlations was between Adjusted average pumps and weekly alcohol consumption</w:t>
      </w:r>
      <w:r>
        <w:rPr>
          <w:rFonts w:ascii="Times New Roman" w:hAnsi="Times New Roman"/>
          <w:sz w:val="24"/>
          <w:szCs w:val="24"/>
        </w:rPr>
        <w:t xml:space="preserve"> [p = .036]</w:t>
      </w:r>
      <w:r w:rsidRPr="0070582E">
        <w:rPr>
          <w:rFonts w:ascii="Times New Roman" w:hAnsi="Times New Roman"/>
          <w:sz w:val="24"/>
          <w:szCs w:val="24"/>
        </w:rPr>
        <w:t>.</w:t>
      </w:r>
      <w:r>
        <w:rPr>
          <w:rFonts w:ascii="Times New Roman" w:hAnsi="Times New Roman"/>
          <w:sz w:val="24"/>
          <w:szCs w:val="24"/>
        </w:rPr>
        <w:t xml:space="preserve"> </w:t>
      </w:r>
    </w:p>
    <w:p w:rsidR="00BE59D0" w:rsidRDefault="00BE59D0" w:rsidP="00BE59D0">
      <w:pPr>
        <w:widowControl w:val="0"/>
        <w:spacing w:after="0" w:line="480" w:lineRule="auto"/>
        <w:jc w:val="both"/>
        <w:rPr>
          <w:rFonts w:ascii="Times New Roman" w:hAnsi="Times New Roman"/>
          <w:sz w:val="24"/>
          <w:szCs w:val="24"/>
        </w:rPr>
      </w:pPr>
    </w:p>
    <w:p w:rsidR="00BE59D0" w:rsidRDefault="00BE59D0" w:rsidP="00BE59D0">
      <w:pPr>
        <w:widowControl w:val="0"/>
        <w:spacing w:after="0" w:line="480" w:lineRule="auto"/>
        <w:jc w:val="both"/>
        <w:rPr>
          <w:rFonts w:ascii="Times New Roman" w:hAnsi="Times New Roman"/>
          <w:sz w:val="24"/>
          <w:szCs w:val="24"/>
        </w:rPr>
      </w:pPr>
      <w:r>
        <w:rPr>
          <w:rFonts w:ascii="Times New Roman" w:hAnsi="Times New Roman"/>
          <w:sz w:val="24"/>
          <w:szCs w:val="24"/>
        </w:rPr>
        <w:t>In order to investigate whether there were any sex differences in the association between BART performance and risk taking in either group, a partial correlation was conducted in which we controlled for gender (Table 1). Controlling for gender did not significantly affect any of the associations, suggesting there were no gender-specific effects.</w:t>
      </w:r>
    </w:p>
    <w:p w:rsidR="00BE59D0" w:rsidRDefault="00BE59D0" w:rsidP="00BE59D0">
      <w:pPr>
        <w:widowControl w:val="0"/>
        <w:spacing w:after="0" w:line="480" w:lineRule="auto"/>
        <w:jc w:val="both"/>
        <w:rPr>
          <w:rFonts w:ascii="Times New Roman" w:hAnsi="Times New Roman"/>
          <w:sz w:val="24"/>
          <w:szCs w:val="24"/>
        </w:rPr>
      </w:pPr>
    </w:p>
    <w:p w:rsidR="00BE59D0" w:rsidRDefault="00BE59D0" w:rsidP="00BE59D0">
      <w:pPr>
        <w:widowControl w:val="0"/>
        <w:spacing w:after="0" w:line="480" w:lineRule="auto"/>
        <w:jc w:val="both"/>
        <w:rPr>
          <w:rFonts w:ascii="Times New Roman" w:hAnsi="Times New Roman"/>
          <w:sz w:val="24"/>
          <w:szCs w:val="24"/>
          <w:u w:val="single"/>
        </w:rPr>
      </w:pPr>
    </w:p>
    <w:p w:rsidR="00BE59D0" w:rsidRDefault="00BE59D0" w:rsidP="00BE59D0">
      <w:pPr>
        <w:widowControl w:val="0"/>
        <w:spacing w:after="0" w:line="480" w:lineRule="auto"/>
        <w:jc w:val="both"/>
        <w:rPr>
          <w:rFonts w:ascii="Times New Roman" w:hAnsi="Times New Roman"/>
          <w:sz w:val="24"/>
          <w:szCs w:val="24"/>
          <w:u w:val="single"/>
        </w:rPr>
      </w:pPr>
    </w:p>
    <w:p w:rsidR="00BE59D0" w:rsidRDefault="00BE59D0" w:rsidP="00BE59D0">
      <w:pPr>
        <w:widowControl w:val="0"/>
        <w:spacing w:after="0" w:line="480" w:lineRule="auto"/>
        <w:jc w:val="both"/>
        <w:rPr>
          <w:rFonts w:ascii="Times New Roman" w:hAnsi="Times New Roman"/>
          <w:sz w:val="24"/>
          <w:szCs w:val="24"/>
          <w:u w:val="single"/>
        </w:rPr>
      </w:pPr>
      <w:r>
        <w:rPr>
          <w:rFonts w:ascii="Times New Roman" w:hAnsi="Times New Roman"/>
          <w:sz w:val="24"/>
          <w:szCs w:val="24"/>
          <w:u w:val="single"/>
        </w:rPr>
        <w:lastRenderedPageBreak/>
        <w:t>Insert Table 1</w:t>
      </w:r>
    </w:p>
    <w:p w:rsidR="00BE59D0" w:rsidRDefault="00BE59D0" w:rsidP="00BE59D0">
      <w:pPr>
        <w:widowControl w:val="0"/>
        <w:spacing w:after="0" w:line="480" w:lineRule="auto"/>
        <w:jc w:val="both"/>
        <w:rPr>
          <w:rFonts w:ascii="Times New Roman" w:hAnsi="Times New Roman"/>
          <w:i/>
          <w:sz w:val="24"/>
          <w:szCs w:val="24"/>
        </w:rPr>
      </w:pPr>
    </w:p>
    <w:p w:rsidR="00BE59D0" w:rsidRPr="0070582E" w:rsidRDefault="00BE59D0" w:rsidP="00BE59D0">
      <w:pPr>
        <w:widowControl w:val="0"/>
        <w:spacing w:after="0" w:line="480" w:lineRule="auto"/>
        <w:jc w:val="both"/>
        <w:rPr>
          <w:rFonts w:ascii="Times New Roman" w:hAnsi="Times New Roman"/>
          <w:sz w:val="24"/>
          <w:szCs w:val="24"/>
        </w:rPr>
      </w:pPr>
      <w:r w:rsidRPr="0070582E">
        <w:rPr>
          <w:rFonts w:ascii="Times New Roman" w:hAnsi="Times New Roman"/>
          <w:i/>
          <w:sz w:val="24"/>
          <w:szCs w:val="24"/>
        </w:rPr>
        <w:t>Correlations between BART</w:t>
      </w:r>
      <w:r>
        <w:rPr>
          <w:rFonts w:ascii="Times New Roman" w:hAnsi="Times New Roman"/>
          <w:i/>
          <w:sz w:val="24"/>
          <w:szCs w:val="24"/>
        </w:rPr>
        <w:t xml:space="preserve"> and </w:t>
      </w:r>
      <w:r w:rsidRPr="0070582E">
        <w:rPr>
          <w:rFonts w:ascii="Times New Roman" w:hAnsi="Times New Roman"/>
          <w:i/>
          <w:sz w:val="24"/>
          <w:szCs w:val="24"/>
        </w:rPr>
        <w:t>self-report impulsivity and sensation seeking (see Table 2)</w:t>
      </w:r>
    </w:p>
    <w:p w:rsidR="00BE59D0" w:rsidRDefault="00BE59D0" w:rsidP="00BE59D0">
      <w:pPr>
        <w:widowControl w:val="0"/>
        <w:spacing w:after="0" w:line="480" w:lineRule="auto"/>
        <w:jc w:val="both"/>
        <w:rPr>
          <w:rFonts w:ascii="Times New Roman" w:hAnsi="Times New Roman"/>
          <w:sz w:val="24"/>
          <w:szCs w:val="24"/>
        </w:rPr>
      </w:pPr>
      <w:r w:rsidRPr="0070582E">
        <w:rPr>
          <w:rFonts w:ascii="Times New Roman" w:hAnsi="Times New Roman"/>
          <w:sz w:val="24"/>
          <w:szCs w:val="24"/>
        </w:rPr>
        <w:t xml:space="preserve">Table </w:t>
      </w:r>
      <w:r>
        <w:rPr>
          <w:rFonts w:ascii="Times New Roman" w:hAnsi="Times New Roman"/>
          <w:sz w:val="24"/>
          <w:szCs w:val="24"/>
        </w:rPr>
        <w:t>two</w:t>
      </w:r>
      <w:r w:rsidRPr="0070582E">
        <w:rPr>
          <w:rFonts w:ascii="Times New Roman" w:hAnsi="Times New Roman"/>
          <w:sz w:val="24"/>
          <w:szCs w:val="24"/>
        </w:rPr>
        <w:t xml:space="preserve"> demonstrates</w:t>
      </w:r>
      <w:r>
        <w:rPr>
          <w:rFonts w:ascii="Times New Roman" w:hAnsi="Times New Roman"/>
          <w:sz w:val="24"/>
          <w:szCs w:val="24"/>
        </w:rPr>
        <w:t xml:space="preserve"> that BART</w:t>
      </w:r>
      <w:r w:rsidRPr="0070582E">
        <w:rPr>
          <w:rFonts w:ascii="Times New Roman" w:hAnsi="Times New Roman"/>
          <w:sz w:val="24"/>
          <w:szCs w:val="24"/>
        </w:rPr>
        <w:t xml:space="preserve"> </w:t>
      </w:r>
      <w:r>
        <w:rPr>
          <w:rFonts w:ascii="Times New Roman" w:hAnsi="Times New Roman"/>
          <w:sz w:val="24"/>
          <w:szCs w:val="24"/>
        </w:rPr>
        <w:t>p</w:t>
      </w:r>
      <w:r w:rsidRPr="0070582E">
        <w:rPr>
          <w:rFonts w:ascii="Times New Roman" w:hAnsi="Times New Roman"/>
          <w:sz w:val="24"/>
          <w:szCs w:val="24"/>
        </w:rPr>
        <w:t xml:space="preserve">erformance following alcohol consumption was not associated with either self-report </w:t>
      </w:r>
      <w:r>
        <w:rPr>
          <w:rFonts w:ascii="Times New Roman" w:hAnsi="Times New Roman"/>
          <w:sz w:val="24"/>
          <w:szCs w:val="24"/>
        </w:rPr>
        <w:t xml:space="preserve">impulsivity </w:t>
      </w:r>
      <w:r w:rsidRPr="0070582E">
        <w:rPr>
          <w:rFonts w:ascii="Times New Roman" w:hAnsi="Times New Roman"/>
          <w:sz w:val="24"/>
          <w:szCs w:val="24"/>
        </w:rPr>
        <w:t>or sensation seeking. Following placebo, Adjusted average pumps, correlated with sensation seeking</w:t>
      </w:r>
      <w:r>
        <w:rPr>
          <w:rFonts w:ascii="Times New Roman" w:hAnsi="Times New Roman"/>
          <w:sz w:val="24"/>
          <w:szCs w:val="24"/>
        </w:rPr>
        <w:t xml:space="preserve"> [p=.028].</w:t>
      </w:r>
    </w:p>
    <w:p w:rsidR="00BE59D0" w:rsidRDefault="00BE59D0" w:rsidP="00BE59D0">
      <w:pPr>
        <w:widowControl w:val="0"/>
        <w:spacing w:after="0" w:line="480" w:lineRule="auto"/>
        <w:jc w:val="both"/>
        <w:rPr>
          <w:rFonts w:ascii="Times New Roman" w:hAnsi="Times New Roman"/>
          <w:color w:val="FF0000"/>
          <w:sz w:val="24"/>
          <w:szCs w:val="24"/>
        </w:rPr>
      </w:pPr>
    </w:p>
    <w:p w:rsidR="00BE59D0" w:rsidRDefault="00BE59D0" w:rsidP="00BE59D0">
      <w:pPr>
        <w:widowControl w:val="0"/>
        <w:spacing w:after="0" w:line="480" w:lineRule="auto"/>
        <w:jc w:val="both"/>
        <w:rPr>
          <w:rFonts w:ascii="Times New Roman" w:hAnsi="Times New Roman"/>
          <w:sz w:val="24"/>
          <w:szCs w:val="24"/>
          <w:u w:val="single"/>
        </w:rPr>
      </w:pPr>
      <w:r>
        <w:rPr>
          <w:rFonts w:ascii="Times New Roman" w:hAnsi="Times New Roman"/>
          <w:sz w:val="24"/>
          <w:szCs w:val="24"/>
          <w:u w:val="single"/>
        </w:rPr>
        <w:t>Insert Table 2</w:t>
      </w:r>
    </w:p>
    <w:p w:rsidR="00BE59D0" w:rsidRDefault="00BE59D0" w:rsidP="00BE59D0">
      <w:pPr>
        <w:widowControl w:val="0"/>
        <w:spacing w:after="0" w:line="480" w:lineRule="auto"/>
        <w:jc w:val="both"/>
        <w:rPr>
          <w:rFonts w:ascii="Times New Roman" w:hAnsi="Times New Roman"/>
          <w:color w:val="FF0000"/>
          <w:sz w:val="24"/>
          <w:szCs w:val="24"/>
        </w:rPr>
      </w:pPr>
    </w:p>
    <w:p w:rsidR="00BE59D0" w:rsidRDefault="00BE59D0" w:rsidP="00BE59D0"/>
    <w:p w:rsidR="00BE59D0" w:rsidRPr="00AD0E5D" w:rsidRDefault="00BE59D0" w:rsidP="00BE59D0">
      <w:pPr>
        <w:rPr>
          <w:rFonts w:ascii="Times New Roman" w:hAnsi="Times New Roman"/>
          <w:sz w:val="24"/>
          <w:szCs w:val="24"/>
          <w:u w:val="single"/>
        </w:rPr>
      </w:pPr>
      <w:r w:rsidRPr="00AD0E5D">
        <w:rPr>
          <w:rFonts w:ascii="Times New Roman" w:hAnsi="Times New Roman"/>
          <w:sz w:val="24"/>
          <w:szCs w:val="24"/>
          <w:u w:val="single"/>
        </w:rPr>
        <w:t>Comment</w:t>
      </w:r>
    </w:p>
    <w:p w:rsidR="00BE59D0" w:rsidRPr="0070582E" w:rsidRDefault="00BE59D0" w:rsidP="00BE59D0">
      <w:pPr>
        <w:widowControl w:val="0"/>
        <w:spacing w:after="0" w:line="480" w:lineRule="auto"/>
        <w:jc w:val="both"/>
        <w:rPr>
          <w:rFonts w:ascii="Times New Roman" w:hAnsi="Times New Roman"/>
          <w:sz w:val="24"/>
          <w:szCs w:val="24"/>
        </w:rPr>
      </w:pPr>
      <w:r w:rsidRPr="0070582E">
        <w:rPr>
          <w:rFonts w:ascii="Times New Roman" w:hAnsi="Times New Roman"/>
          <w:sz w:val="24"/>
          <w:szCs w:val="24"/>
        </w:rPr>
        <w:t xml:space="preserve">Previous research has shown that </w:t>
      </w:r>
      <w:r>
        <w:rPr>
          <w:rFonts w:ascii="Times New Roman" w:hAnsi="Times New Roman"/>
          <w:sz w:val="24"/>
          <w:szCs w:val="24"/>
        </w:rPr>
        <w:t>risk taking</w:t>
      </w:r>
      <w:r w:rsidRPr="0070582E">
        <w:rPr>
          <w:rFonts w:ascii="Times New Roman" w:hAnsi="Times New Roman"/>
          <w:sz w:val="24"/>
          <w:szCs w:val="24"/>
        </w:rPr>
        <w:t xml:space="preserve"> on the BART is associated with higher levels of alcohol and substance use </w:t>
      </w:r>
      <w:r>
        <w:rPr>
          <w:rFonts w:ascii="Times New Roman" w:hAnsi="Times New Roman"/>
          <w:sz w:val="24"/>
          <w:szCs w:val="24"/>
        </w:rPr>
        <w:fldChar w:fldCharType="begin">
          <w:fldData xml:space="preserve">PEVuZE5vdGU+PENpdGU+PEF1dGhvcj5GZXJuaWU8L0F1dGhvcj48WWVhcj4yMDEwPC9ZZWFyPjxS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PEVuZE5vdGU+PENpdGU+PEF1dGhvcj5GZXJuaWU8L0F1dGhvcj48WWVhcj4yMDEwPC9ZZWFyPjxS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w:t>
      </w:r>
      <w:hyperlink w:anchor="_ENREF_2" w:tooltip="Fernie, 2010 #625" w:history="1">
        <w:r>
          <w:rPr>
            <w:rFonts w:ascii="Times New Roman" w:hAnsi="Times New Roman"/>
            <w:noProof/>
            <w:sz w:val="24"/>
            <w:szCs w:val="24"/>
          </w:rPr>
          <w:t>Fernie et al., 2010</w:t>
        </w:r>
      </w:hyperlink>
      <w:proofErr w:type="gramStart"/>
      <w:r>
        <w:rPr>
          <w:rFonts w:ascii="Times New Roman" w:hAnsi="Times New Roman"/>
          <w:noProof/>
          <w:sz w:val="24"/>
          <w:szCs w:val="24"/>
        </w:rPr>
        <w:t xml:space="preserve">; </w:t>
      </w:r>
      <w:hyperlink w:anchor="_ENREF_3" w:tooltip="Lejuez, 2003 #366" w:history="1">
        <w:r>
          <w:rPr>
            <w:rFonts w:ascii="Times New Roman" w:hAnsi="Times New Roman"/>
            <w:noProof/>
            <w:sz w:val="24"/>
            <w:szCs w:val="24"/>
          </w:rPr>
          <w:t>Lejuez et al., 2003</w:t>
        </w:r>
      </w:hyperlink>
      <w:r>
        <w:rPr>
          <w:rFonts w:ascii="Times New Roman" w:hAnsi="Times New Roman"/>
          <w:noProof/>
          <w:sz w:val="24"/>
          <w:szCs w:val="24"/>
        </w:rPr>
        <w:t>;</w:t>
      </w:r>
      <w:proofErr w:type="gramEnd"/>
      <w:r>
        <w:rPr>
          <w:rFonts w:ascii="Times New Roman" w:hAnsi="Times New Roman"/>
          <w:noProof/>
          <w:sz w:val="24"/>
          <w:szCs w:val="24"/>
        </w:rPr>
        <w:t xml:space="preserve"> </w:t>
      </w:r>
      <w:hyperlink w:anchor="_ENREF_4" w:tooltip="Lejuez, 2002 #365" w:history="1">
        <w:r>
          <w:rPr>
            <w:rFonts w:ascii="Times New Roman" w:hAnsi="Times New Roman"/>
            <w:noProof/>
            <w:sz w:val="24"/>
            <w:szCs w:val="24"/>
          </w:rPr>
          <w:t>Lejuez et al., 2002</w:t>
        </w:r>
      </w:hyperlink>
      <w:r>
        <w:rPr>
          <w:rFonts w:ascii="Times New Roman" w:hAnsi="Times New Roman"/>
          <w:noProof/>
          <w:sz w:val="24"/>
          <w:szCs w:val="24"/>
        </w:rPr>
        <w:t>)</w:t>
      </w:r>
      <w:r>
        <w:rPr>
          <w:rFonts w:ascii="Times New Roman" w:hAnsi="Times New Roman"/>
          <w:sz w:val="24"/>
          <w:szCs w:val="24"/>
        </w:rPr>
        <w:fldChar w:fldCharType="end"/>
      </w:r>
      <w:r w:rsidRPr="0070582E">
        <w:rPr>
          <w:rFonts w:ascii="Times New Roman" w:hAnsi="Times New Roman"/>
          <w:sz w:val="24"/>
          <w:szCs w:val="24"/>
        </w:rPr>
        <w:t xml:space="preserve">. However, our placebo data failed to find any correlation between BART and drinking </w:t>
      </w:r>
      <w:r>
        <w:rPr>
          <w:rFonts w:ascii="Times New Roman" w:hAnsi="Times New Roman"/>
          <w:sz w:val="24"/>
          <w:szCs w:val="24"/>
        </w:rPr>
        <w:t>habits</w:t>
      </w:r>
      <w:r w:rsidRPr="0070582E">
        <w:rPr>
          <w:rFonts w:ascii="Times New Roman" w:hAnsi="Times New Roman"/>
          <w:sz w:val="24"/>
          <w:szCs w:val="24"/>
        </w:rPr>
        <w:t xml:space="preserve">. Although </w:t>
      </w:r>
      <w:proofErr w:type="spellStart"/>
      <w:r w:rsidRPr="0070582E">
        <w:rPr>
          <w:rFonts w:ascii="Times New Roman" w:hAnsi="Times New Roman"/>
          <w:sz w:val="24"/>
          <w:szCs w:val="24"/>
        </w:rPr>
        <w:t>Lejuez</w:t>
      </w:r>
      <w:proofErr w:type="spellEnd"/>
      <w:r w:rsidRPr="0070582E">
        <w:rPr>
          <w:rFonts w:ascii="Times New Roman" w:hAnsi="Times New Roman"/>
          <w:sz w:val="24"/>
          <w:szCs w:val="24"/>
        </w:rPr>
        <w:t xml:space="preserve"> et </w:t>
      </w:r>
      <w:proofErr w:type="spellStart"/>
      <w:r w:rsidRPr="0070582E">
        <w:rPr>
          <w:rFonts w:ascii="Times New Roman" w:hAnsi="Times New Roman"/>
          <w:sz w:val="24"/>
          <w:szCs w:val="24"/>
        </w:rPr>
        <w:t>al’s</w:t>
      </w:r>
      <w:proofErr w:type="spellEnd"/>
      <w:r w:rsidRPr="0070582E">
        <w:rPr>
          <w:rFonts w:ascii="Times New Roman" w:hAnsi="Times New Roman"/>
          <w:sz w:val="24"/>
          <w:szCs w:val="24"/>
        </w:rPr>
        <w:t xml:space="preserve"> (2002) sample was taken from college campuses and the </w:t>
      </w:r>
      <w:proofErr w:type="gramStart"/>
      <w:r w:rsidRPr="0070582E">
        <w:rPr>
          <w:rFonts w:ascii="Times New Roman" w:hAnsi="Times New Roman"/>
          <w:sz w:val="24"/>
          <w:szCs w:val="24"/>
        </w:rPr>
        <w:t>community,</w:t>
      </w:r>
      <w:proofErr w:type="gramEnd"/>
      <w:r w:rsidRPr="0070582E">
        <w:rPr>
          <w:rFonts w:ascii="Times New Roman" w:hAnsi="Times New Roman"/>
          <w:sz w:val="24"/>
          <w:szCs w:val="24"/>
        </w:rPr>
        <w:t xml:space="preserve"> drinking habits were not reported so it is possible that discrepancies arise from differences in participant characteristics. </w:t>
      </w:r>
      <w:proofErr w:type="spellStart"/>
      <w:r w:rsidRPr="0070582E">
        <w:rPr>
          <w:rFonts w:ascii="Times New Roman" w:hAnsi="Times New Roman"/>
          <w:sz w:val="24"/>
          <w:szCs w:val="24"/>
        </w:rPr>
        <w:t>Fernie</w:t>
      </w:r>
      <w:proofErr w:type="spellEnd"/>
      <w:r w:rsidRPr="0070582E">
        <w:rPr>
          <w:rFonts w:ascii="Times New Roman" w:hAnsi="Times New Roman"/>
          <w:sz w:val="24"/>
          <w:szCs w:val="24"/>
        </w:rPr>
        <w:t xml:space="preserve"> and colleague’s (2010) sample was taken from the same university population as the current study, however, their drinking habits were calculated as an ‘alcohol use index’ score which included data from the AUDIT, TLFB and a Binge Drinking questionnaire. It is possible that a more complex index of alcohol behaviour may have shown greater associations with BART performance in the current sample and this is something for future research to clarify.</w:t>
      </w:r>
      <w:r>
        <w:rPr>
          <w:rFonts w:ascii="Times New Roman" w:hAnsi="Times New Roman"/>
          <w:sz w:val="24"/>
          <w:szCs w:val="24"/>
        </w:rPr>
        <w:t xml:space="preserve"> However, the positive correlation between BART and weekly consumption and binge frequency in our alcohol condition does fit with the findings from our regression and mediation analysis; alcohol-induced risk taking predicts drinking behaviour, and this may be at least partly because increases in risk taking following </w:t>
      </w:r>
      <w:r>
        <w:rPr>
          <w:rFonts w:ascii="Times New Roman" w:hAnsi="Times New Roman"/>
          <w:sz w:val="24"/>
          <w:szCs w:val="24"/>
        </w:rPr>
        <w:lastRenderedPageBreak/>
        <w:t xml:space="preserve">alcohol consumption mediates increases in priming measures (which are associated with increased drinking levels)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&lt;EndNote&gt;&lt;Cite&gt;&lt;Author&gt;Rose&lt;/Author&gt;&lt;Year&gt;2008&lt;/Year&gt;&lt;RecNum&gt;1902&lt;/RecNum&gt;&lt;DisplayText&gt;(Rose &amp;amp; Grunsell, 2008)&lt;/DisplayText&gt;&lt;record&gt;&lt;rec-number&gt;1902&lt;/rec-number&gt;&lt;foreign-keys&gt;&lt;key app="EN" db-id="swptpwpzh25v26ewteqxvdzx50apxpv09tzx"&gt;1902&lt;/key&gt;&lt;/foreign-keys&gt;&lt;ref-type name="Journal Article"&gt;17&lt;/ref-type&gt;&lt;contributors&gt;&lt;authors&gt;&lt;author&gt;Rose, A. K.&lt;/author&gt;&lt;author&gt;Grunsell, L.&lt;/author&gt;&lt;/authors&gt;&lt;/contributors&gt;&lt;auth-address&gt;Section of Alcohol Research, Division of Psychological Medicine and Psychiatry, Institute of Psychiatry, Kings College London, London, UK. abigail.rose@iop.kcl.ac.uk&lt;/auth-address&gt;&lt;titles&gt;&lt;title&gt;The subjective, rather than the disinhibiting, effects of alcohol are related to binge drinking&lt;/title&gt;&lt;secondary-title&gt;Alcohol Clin Exp Res&lt;/secondary-title&gt;&lt;/titles&gt;&lt;periodical&gt;&lt;full-title&gt;Alcohol Clin Exp Res&lt;/full-title&gt;&lt;abbr-1&gt;Alcoholism, clinical and experimental research&lt;/abbr-1&gt;&lt;/periodical&gt;&lt;pages&gt;1096-104&lt;/pages&gt;&lt;volume&gt;32&lt;/volume&gt;&lt;number&gt;6&lt;/number&gt;&lt;edition&gt;2008/05/01&lt;/edition&gt;&lt;keywords&gt;&lt;keyword&gt;Adolescent&lt;/keyword&gt;&lt;keyword&gt;Adult&lt;/keyword&gt;&lt;keyword&gt;Affect/drug effects&lt;/keyword&gt;&lt;keyword&gt;Alcohol Drinking/*adverse effects/*psychology&lt;/keyword&gt;&lt;keyword&gt;Behavior/*drug effects&lt;/keyword&gt;&lt;keyword&gt;Breath Tests&lt;/keyword&gt;&lt;keyword&gt;Cognition/drug effects&lt;/keyword&gt;&lt;keyword&gt;Ethanol/administration &amp;amp; dosage/analysis&lt;/keyword&gt;&lt;keyword&gt;Female&lt;/keyword&gt;&lt;keyword&gt;Humans&lt;/keyword&gt;&lt;keyword&gt;Impulsive Behavior/chemically induced&lt;/keyword&gt;&lt;keyword&gt;Male&lt;/keyword&gt;&lt;keyword&gt;Personality&lt;/keyword&gt;&lt;keyword&gt;Placebos&lt;/keyword&gt;&lt;keyword&gt;Questionnaires&lt;/keyword&gt;&lt;/keywords&gt;&lt;dates&gt;&lt;year&gt;2008&lt;/year&gt;&lt;pub-dates&gt;&lt;date&gt;Jun&lt;/date&gt;&lt;/pub-dates&gt;&lt;/dates&gt;&lt;isbn&gt;1530-0277 (Electronic)&lt;/isbn&gt;&lt;accession-num&gt;18445111&lt;/accession-num&gt;&lt;urls&gt;&lt;related-urls&gt;&lt;url&gt;http://www.ncbi.nlm.nih.gov/entrez/query.fcgi?cmd=Retrieve&amp;amp;db=PubMed&amp;amp;dopt=Citation&amp;amp;list_uids=18445111&lt;/url&gt;&lt;/related-urls&gt;&lt;/urls&gt;&lt;electronic-resource-num&gt;ACER672 [pii]&amp;#xD;10.1111/j.1530-0277.2008.00672.x&lt;/electronic-resource-num&gt;&lt;language&gt;eng&lt;/language&gt;&lt;/record&gt;&lt;/Cite&gt;&lt;/EndNote&gt;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6" w:tooltip="Rose, 2008 #1902" w:history="1">
        <w:r>
          <w:rPr>
            <w:rFonts w:ascii="Times New Roman" w:hAnsi="Times New Roman"/>
            <w:noProof/>
            <w:sz w:val="24"/>
            <w:szCs w:val="24"/>
          </w:rPr>
          <w:t>Rose &amp; Grunsell, 2008</w:t>
        </w:r>
      </w:hyperlink>
      <w:r>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rPr>
        <w:t>.</w:t>
      </w:r>
    </w:p>
    <w:p w:rsidR="00BE59D0" w:rsidRPr="0070582E" w:rsidRDefault="00BE59D0" w:rsidP="00BE59D0">
      <w:pPr>
        <w:widowControl w:val="0"/>
        <w:spacing w:after="0" w:line="480" w:lineRule="auto"/>
        <w:jc w:val="both"/>
        <w:rPr>
          <w:rFonts w:ascii="Times New Roman" w:hAnsi="Times New Roman"/>
          <w:sz w:val="24"/>
          <w:szCs w:val="24"/>
        </w:rPr>
      </w:pPr>
    </w:p>
    <w:p w:rsidR="00BE59D0" w:rsidRDefault="00BE59D0" w:rsidP="00BE59D0">
      <w:pPr>
        <w:widowControl w:val="0"/>
        <w:spacing w:after="0" w:line="480" w:lineRule="auto"/>
        <w:jc w:val="both"/>
        <w:rPr>
          <w:rFonts w:ascii="Times New Roman" w:hAnsi="Times New Roman"/>
          <w:sz w:val="24"/>
          <w:szCs w:val="24"/>
        </w:rPr>
      </w:pPr>
      <w:r w:rsidRPr="0070582E">
        <w:rPr>
          <w:rFonts w:ascii="Times New Roman" w:hAnsi="Times New Roman"/>
          <w:sz w:val="24"/>
          <w:szCs w:val="24"/>
        </w:rPr>
        <w:t xml:space="preserve">Within the existing literature, there are discrepancies in the association between self-reported and behavioural impulsivity. In adults, </w:t>
      </w:r>
      <w:proofErr w:type="spellStart"/>
      <w:r w:rsidRPr="0070582E">
        <w:rPr>
          <w:rFonts w:ascii="Times New Roman" w:hAnsi="Times New Roman"/>
          <w:sz w:val="24"/>
          <w:szCs w:val="24"/>
        </w:rPr>
        <w:t>Lejuez</w:t>
      </w:r>
      <w:proofErr w:type="spellEnd"/>
      <w:r>
        <w:rPr>
          <w:rFonts w:ascii="Times New Roman" w:hAnsi="Times New Roman"/>
          <w:sz w:val="24"/>
          <w:szCs w:val="24"/>
        </w:rPr>
        <w:t xml:space="preserve"> et al.</w:t>
      </w:r>
      <w:r w:rsidRPr="0070582E">
        <w:rPr>
          <w:rFonts w:ascii="Times New Roman" w:hAnsi="Times New Roman"/>
          <w:sz w:val="24"/>
          <w:szCs w:val="24"/>
        </w:rPr>
        <w:t xml:space="preserve"> (2002) found a relationship between the BART and the BIS, however, research on adolescents has failed to find this association</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PEVuZE5vdGU+PENpdGU+PEF1dGhvcj5Ba2xpbjwvQXV0aG9yPjxZZWFyPjIwMDU8L1llYXI+PFJl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PEVuZE5vdGU+PENpdGU+PEF1dGhvcj5Ba2xpbjwvQXV0aG9yPjxZZWFyPjIwMDU8L1llYXI+PFJl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w:t>
      </w:r>
      <w:hyperlink w:anchor="_ENREF_1" w:tooltip="Aklin, 2005 #32" w:history="1">
        <w:r>
          <w:rPr>
            <w:rFonts w:ascii="Times New Roman" w:hAnsi="Times New Roman"/>
            <w:noProof/>
            <w:sz w:val="24"/>
            <w:szCs w:val="24"/>
          </w:rPr>
          <w:t>Aklin et al., 2005</w:t>
        </w:r>
      </w:hyperlink>
      <w:r>
        <w:rPr>
          <w:rFonts w:ascii="Times New Roman" w:hAnsi="Times New Roman"/>
          <w:noProof/>
          <w:sz w:val="24"/>
          <w:szCs w:val="24"/>
        </w:rPr>
        <w:t xml:space="preserve">; </w:t>
      </w:r>
      <w:hyperlink w:anchor="_ENREF_3" w:tooltip="Lejuez, 2003 #366" w:history="1">
        <w:r>
          <w:rPr>
            <w:rFonts w:ascii="Times New Roman" w:hAnsi="Times New Roman"/>
            <w:noProof/>
            <w:sz w:val="24"/>
            <w:szCs w:val="24"/>
          </w:rPr>
          <w:t>Lejuez, et al., 2003</w:t>
        </w:r>
      </w:hyperlink>
      <w:r>
        <w:rPr>
          <w:rFonts w:ascii="Times New Roman" w:hAnsi="Times New Roman"/>
          <w:noProof/>
          <w:sz w:val="24"/>
          <w:szCs w:val="24"/>
        </w:rPr>
        <w:t>)</w:t>
      </w:r>
      <w:r>
        <w:rPr>
          <w:rFonts w:ascii="Times New Roman" w:hAnsi="Times New Roman"/>
          <w:sz w:val="24"/>
          <w:szCs w:val="24"/>
        </w:rPr>
        <w:fldChar w:fldCharType="end"/>
      </w:r>
      <w:r w:rsidRPr="0070582E">
        <w:rPr>
          <w:rFonts w:ascii="Times New Roman" w:hAnsi="Times New Roman"/>
          <w:sz w:val="24"/>
          <w:szCs w:val="24"/>
        </w:rPr>
        <w:t xml:space="preserve">. </w:t>
      </w:r>
      <w:r>
        <w:rPr>
          <w:rFonts w:ascii="Times New Roman" w:hAnsi="Times New Roman"/>
          <w:sz w:val="24"/>
          <w:szCs w:val="24"/>
        </w:rPr>
        <w:t xml:space="preserve">Our results are similar to that of Reynolds et al., </w:t>
      </w:r>
      <w:r>
        <w:rPr>
          <w:rFonts w:ascii="Times New Roman" w:hAnsi="Times New Roman"/>
          <w:sz w:val="24"/>
          <w:szCs w:val="24"/>
        </w:rPr>
        <w:fldChar w:fldCharType="begin">
          <w:fldData xml:space="preserve">PEVuZE5vdGU+PENpdGU+PEF1dGhvcj5SZXlub2xkczwvQXV0aG9yPjxZZWFyPjIwMDY8L1llYXI+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PEVuZE5vdGU+PENpdGU+PEF1dGhvcj5SZXlub2xkczwvQXV0aG9yPjxZZWFyPjIwMDY8L1llYXI+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w:t>
      </w:r>
      <w:hyperlink w:anchor="_ENREF_5" w:tooltip="Reynolds, 2006 #3465" w:history="1">
        <w:r>
          <w:rPr>
            <w:rFonts w:ascii="Times New Roman" w:hAnsi="Times New Roman"/>
            <w:noProof/>
            <w:sz w:val="24"/>
            <w:szCs w:val="24"/>
          </w:rPr>
          <w:t>2006</w:t>
        </w:r>
      </w:hyperlink>
      <w:r>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rPr>
        <w:t xml:space="preserve"> who found no relationship between the BART and BIS. The indication that some self-report and behavioural measures are tapping different underlying constructs is not surprising;</w:t>
      </w:r>
      <w:r w:rsidRPr="0070582E">
        <w:rPr>
          <w:rFonts w:ascii="Times New Roman" w:hAnsi="Times New Roman"/>
          <w:sz w:val="24"/>
          <w:szCs w:val="24"/>
        </w:rPr>
        <w:t xml:space="preserve"> </w:t>
      </w:r>
      <w:r>
        <w:rPr>
          <w:rFonts w:ascii="Times New Roman" w:hAnsi="Times New Roman"/>
          <w:sz w:val="24"/>
          <w:szCs w:val="24"/>
        </w:rPr>
        <w:t>the</w:t>
      </w:r>
      <w:r w:rsidRPr="0070582E">
        <w:rPr>
          <w:rFonts w:ascii="Times New Roman" w:hAnsi="Times New Roman"/>
          <w:sz w:val="24"/>
          <w:szCs w:val="24"/>
        </w:rPr>
        <w:t xml:space="preserve"> BIS measures stable aspects of impulsivity along dimensions of motor control, cognitive control, and lack o</w:t>
      </w:r>
      <w:r>
        <w:rPr>
          <w:rFonts w:ascii="Times New Roman" w:hAnsi="Times New Roman"/>
          <w:sz w:val="24"/>
          <w:szCs w:val="24"/>
        </w:rPr>
        <w:t xml:space="preserve">f planning </w:t>
      </w:r>
      <w:r>
        <w:rPr>
          <w:rFonts w:ascii="Times New Roman" w:hAnsi="Times New Roman"/>
          <w:sz w:val="24"/>
          <w:szCs w:val="24"/>
        </w:rPr>
        <w:fldChar w:fldCharType="begin">
          <w:fldData xml:space="preserve">PEVuZE5vdGU+PENpdGU+PEF1dGhvcj5TdGFuZm9yZDwvQXV0aG9yPjxZZWFyPjIwMDk8L1llYXI+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==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PEVuZE5vdGU+PENpdGU+PEF1dGhvcj5TdGFuZm9yZDwvQXV0aG9yPjxZZWFyPjIwMDk8L1llYXI+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==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w:t>
      </w:r>
      <w:hyperlink w:anchor="_ENREF_7" w:tooltip="Stanford, 2009 #3456" w:history="1">
        <w:r>
          <w:rPr>
            <w:rFonts w:ascii="Times New Roman" w:hAnsi="Times New Roman"/>
            <w:noProof/>
            <w:sz w:val="24"/>
            <w:szCs w:val="24"/>
          </w:rPr>
          <w:t>Stanford et al., 2009</w:t>
        </w:r>
      </w:hyperlink>
      <w:r>
        <w:rPr>
          <w:rFonts w:ascii="Times New Roman" w:hAnsi="Times New Roman"/>
          <w:noProof/>
          <w:sz w:val="24"/>
          <w:szCs w:val="24"/>
        </w:rPr>
        <w:t>)</w:t>
      </w:r>
      <w:r>
        <w:rPr>
          <w:rFonts w:ascii="Times New Roman" w:hAnsi="Times New Roman"/>
          <w:sz w:val="24"/>
          <w:szCs w:val="24"/>
        </w:rPr>
        <w:fldChar w:fldCharType="end"/>
      </w:r>
      <w:r w:rsidRPr="0070582E">
        <w:rPr>
          <w:rFonts w:ascii="Times New Roman" w:hAnsi="Times New Roman"/>
          <w:sz w:val="24"/>
          <w:szCs w:val="24"/>
        </w:rPr>
        <w:t>, while the BART is a behavioural state measure of our willingness to risk loss for the chance of higher gain. We did, however, find a correlation between BART and self-reported sensation seeking when sober</w:t>
      </w:r>
      <w:r>
        <w:rPr>
          <w:rFonts w:ascii="Times New Roman" w:hAnsi="Times New Roman"/>
          <w:sz w:val="24"/>
          <w:szCs w:val="24"/>
        </w:rPr>
        <w:t xml:space="preserve"> (although not when intoxicated, indicating that trait-like sensation seeking is not associated with alcohol’s ability to increase risk taking)</w:t>
      </w:r>
      <w:r w:rsidRPr="0070582E">
        <w:rPr>
          <w:rFonts w:ascii="Times New Roman" w:hAnsi="Times New Roman"/>
          <w:sz w:val="24"/>
          <w:szCs w:val="24"/>
        </w:rPr>
        <w:t xml:space="preserve">. Although impulsivity and sensation seeking are often used together, sensation seeking illustrates a specific </w:t>
      </w:r>
      <w:r>
        <w:rPr>
          <w:rFonts w:ascii="Times New Roman" w:hAnsi="Times New Roman"/>
          <w:sz w:val="24"/>
          <w:szCs w:val="24"/>
        </w:rPr>
        <w:t xml:space="preserve">component </w:t>
      </w:r>
      <w:r w:rsidRPr="0070582E">
        <w:rPr>
          <w:rFonts w:ascii="Times New Roman" w:hAnsi="Times New Roman"/>
          <w:sz w:val="24"/>
          <w:szCs w:val="24"/>
        </w:rPr>
        <w:t xml:space="preserve">of impulsivity; it is a tendency to seek out novel, varied, and intense experiences, and the willingness to </w:t>
      </w:r>
      <w:r>
        <w:rPr>
          <w:rFonts w:ascii="Times New Roman" w:hAnsi="Times New Roman"/>
          <w:sz w:val="24"/>
          <w:szCs w:val="24"/>
        </w:rPr>
        <w:t xml:space="preserve">take </w:t>
      </w:r>
      <w:r w:rsidRPr="0070582E">
        <w:rPr>
          <w:rFonts w:ascii="Times New Roman" w:hAnsi="Times New Roman"/>
          <w:sz w:val="24"/>
          <w:szCs w:val="24"/>
        </w:rPr>
        <w:t xml:space="preserve">risks for such experiences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&lt;EndNote&gt;&lt;Cite&gt;&lt;Author&gt;Zuckerman&lt;/Author&gt;&lt;Year&gt;2000&lt;/Year&gt;&lt;RecNum&gt;3450&lt;/RecNum&gt;&lt;DisplayText&gt;(Zuckerman &amp;amp; Kuhlman, 2000)&lt;/DisplayText&gt;&lt;record&gt;&lt;rec-number&gt;3450&lt;/rec-number&gt;&lt;foreign-keys&gt;&lt;key app="EN" db-id="swptpwpzh25v26ewteqxvdzx50apxpv09tzx"&gt;3450&lt;/key&gt;&lt;/foreign-keys&gt;&lt;ref-type name="Journal Article"&gt;17&lt;/ref-type&gt;&lt;contributors&gt;&lt;authors&gt;&lt;author&gt;Zuckerman, M.&lt;/author&gt;&lt;author&gt;Kuhlman, D. M.&lt;/author&gt;&lt;/authors&gt;&lt;/contributors&gt;&lt;auth-address&gt;Zuckerman, M&amp;#xD;Univ Delaware, Dept Psychol, 220 Wolf Hall, Newark, DE 19716 USA&amp;#xD;Univ Delaware, Dept Psychol, 220 Wolf Hall, Newark, DE 19716 USA&amp;#xD;Univ Delaware, Dept Psychol, Newark, DE 19716 USA&lt;/auth-address&gt;&lt;titles&gt;&lt;title&gt;Personality and risk-taking: Common biosocial factors&lt;/title&gt;&lt;secondary-title&gt;Journal of Personality&lt;/secondary-title&gt;&lt;alt-title&gt;J Pers&lt;/alt-title&gt;&lt;/titles&gt;&lt;periodical&gt;&lt;full-title&gt;Journal of Personality&lt;/full-title&gt;&lt;abbr-1&gt;J Pers&lt;/abbr-1&gt;&lt;/periodical&gt;&lt;alt-periodical&gt;&lt;full-title&gt;Journal of Personality&lt;/full-title&gt;&lt;abbr-1&gt;J Pers&lt;/abbr-1&gt;&lt;/alt-periodical&gt;&lt;pages&gt;999-1029&lt;/pages&gt;&lt;volume&gt;68&lt;/volume&gt;&lt;number&gt;6&lt;/number&gt;&lt;keywords&gt;&lt;keyword&gt;platelet mao activity&lt;/keyword&gt;&lt;keyword&gt;monoamine-oxidase activity&lt;/keyword&gt;&lt;keyword&gt;sensation seeking&lt;/keyword&gt;&lt;keyword&gt;novelty seeking&lt;/keyword&gt;&lt;keyword&gt;young-adults&lt;/keyword&gt;&lt;keyword&gt;evoked-potentials&lt;/keyword&gt;&lt;keyword&gt;behavior&lt;/keyword&gt;&lt;keyword&gt;disorders&lt;/keyword&gt;&lt;keyword&gt;impulsivity&lt;/keyword&gt;&lt;keyword&gt;dopamine&lt;/keyword&gt;&lt;/keywords&gt;&lt;dates&gt;&lt;year&gt;2000&lt;/year&gt;&lt;pub-dates&gt;&lt;date&gt;Dec&lt;/date&gt;&lt;/pub-dates&gt;&lt;/dates&gt;&lt;isbn&gt;0022-3506&lt;/isbn&gt;&lt;accession-num&gt;ISI:000165741900003&lt;/accession-num&gt;&lt;urls&gt;&lt;related-urls&gt;&lt;url&gt;&amp;lt;Go to ISI&amp;gt;://000165741900003&lt;/url&gt;&lt;/related-urls&gt;&lt;/urls&gt;&lt;electronic-resource-num&gt;Doi 10.1111/1467-6494.00124&lt;/electronic-resource-num&gt;&lt;language&gt;English&lt;/language&gt;&lt;/record&gt;&lt;/Cite&gt;&lt;/EndNote&gt;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8" w:tooltip="Zuckerman, 2000 #3450" w:history="1">
        <w:r>
          <w:rPr>
            <w:rFonts w:ascii="Times New Roman" w:hAnsi="Times New Roman"/>
            <w:noProof/>
            <w:sz w:val="24"/>
            <w:szCs w:val="24"/>
          </w:rPr>
          <w:t>Zuckerman &amp; Kuhlman, 2000</w:t>
        </w:r>
      </w:hyperlink>
      <w:r>
        <w:rPr>
          <w:rFonts w:ascii="Times New Roman" w:hAnsi="Times New Roman"/>
          <w:noProof/>
          <w:sz w:val="24"/>
          <w:szCs w:val="24"/>
        </w:rPr>
        <w:t>)</w:t>
      </w:r>
      <w:r>
        <w:rPr>
          <w:rFonts w:ascii="Times New Roman" w:hAnsi="Times New Roman"/>
          <w:sz w:val="24"/>
          <w:szCs w:val="24"/>
        </w:rPr>
        <w:fldChar w:fldCharType="end"/>
      </w:r>
      <w:r w:rsidRPr="0070582E">
        <w:rPr>
          <w:rFonts w:ascii="Times New Roman" w:hAnsi="Times New Roman"/>
          <w:sz w:val="24"/>
          <w:szCs w:val="24"/>
        </w:rPr>
        <w:t>. It is arguable therefore, that risk taking will be more influenced by sensation seeking, relative to more general impulsive characteristics.</w:t>
      </w:r>
      <w:r>
        <w:rPr>
          <w:rFonts w:ascii="Times New Roman" w:hAnsi="Times New Roman"/>
          <w:sz w:val="24"/>
          <w:szCs w:val="24"/>
        </w:rPr>
        <w:t xml:space="preserve"> It is interesting that Reynolds et al., (2006)</w:t>
      </w:r>
      <w:r w:rsidRPr="0070582E">
        <w:rPr>
          <w:rFonts w:ascii="Times New Roman" w:hAnsi="Times New Roman"/>
          <w:sz w:val="24"/>
          <w:szCs w:val="24"/>
        </w:rPr>
        <w:t xml:space="preserve"> </w:t>
      </w:r>
      <w:r>
        <w:rPr>
          <w:rFonts w:ascii="Times New Roman" w:hAnsi="Times New Roman"/>
          <w:sz w:val="24"/>
          <w:szCs w:val="24"/>
        </w:rPr>
        <w:t xml:space="preserve">found that different behavioural tasks also measure specific aspects of impulsivity; the BART and Delay Discounting tasks fell into a category of ‘impulsive decision making’, while the Go/No-Go and Stop tasks fell into a category of ‘impulsive </w:t>
      </w:r>
      <w:proofErr w:type="spellStart"/>
      <w:r>
        <w:rPr>
          <w:rFonts w:ascii="Times New Roman" w:hAnsi="Times New Roman"/>
          <w:sz w:val="24"/>
          <w:szCs w:val="24"/>
        </w:rPr>
        <w:t>disinhibition</w:t>
      </w:r>
      <w:proofErr w:type="spellEnd"/>
      <w:r>
        <w:rPr>
          <w:rFonts w:ascii="Times New Roman" w:hAnsi="Times New Roman"/>
          <w:sz w:val="24"/>
          <w:szCs w:val="24"/>
        </w:rPr>
        <w:t xml:space="preserve">’. This highlights both the need to </w:t>
      </w:r>
      <w:r w:rsidRPr="0070582E">
        <w:rPr>
          <w:rFonts w:ascii="Times New Roman" w:hAnsi="Times New Roman"/>
          <w:sz w:val="24"/>
          <w:szCs w:val="24"/>
        </w:rPr>
        <w:t xml:space="preserve">identify which </w:t>
      </w:r>
      <w:r>
        <w:rPr>
          <w:rFonts w:ascii="Times New Roman" w:hAnsi="Times New Roman"/>
          <w:sz w:val="24"/>
          <w:szCs w:val="24"/>
        </w:rPr>
        <w:t xml:space="preserve">components </w:t>
      </w:r>
      <w:r w:rsidRPr="0070582E">
        <w:rPr>
          <w:rFonts w:ascii="Times New Roman" w:hAnsi="Times New Roman"/>
          <w:sz w:val="24"/>
          <w:szCs w:val="24"/>
        </w:rPr>
        <w:t>of impulsivity influence drinking</w:t>
      </w:r>
      <w:r>
        <w:rPr>
          <w:rFonts w:ascii="Times New Roman" w:hAnsi="Times New Roman"/>
          <w:sz w:val="24"/>
          <w:szCs w:val="24"/>
        </w:rPr>
        <w:t>, and to ensure that research selects appropriate combinations of self-report and behavioural task</w:t>
      </w:r>
      <w:r w:rsidRPr="0070582E">
        <w:rPr>
          <w:rFonts w:ascii="Times New Roman" w:hAnsi="Times New Roman"/>
          <w:sz w:val="24"/>
          <w:szCs w:val="24"/>
        </w:rPr>
        <w:t xml:space="preserve">. </w:t>
      </w:r>
    </w:p>
    <w:p w:rsidR="00BE59D0" w:rsidRPr="00DF337F" w:rsidRDefault="00BE59D0" w:rsidP="00BE59D0">
      <w:pPr>
        <w:widowControl w:val="0"/>
        <w:spacing w:after="0" w:line="480" w:lineRule="auto"/>
        <w:ind w:left="284" w:hanging="284"/>
        <w:jc w:val="both"/>
        <w:rPr>
          <w:rFonts w:ascii="Times New Roman" w:hAnsi="Times New Roman"/>
          <w:b/>
          <w:sz w:val="24"/>
          <w:szCs w:val="24"/>
        </w:rPr>
      </w:pPr>
      <w:r w:rsidRPr="00DF337F">
        <w:rPr>
          <w:rFonts w:ascii="Times New Roman" w:hAnsi="Times New Roman"/>
          <w:b/>
          <w:sz w:val="24"/>
          <w:szCs w:val="24"/>
        </w:rPr>
        <w:lastRenderedPageBreak/>
        <w:t>References</w:t>
      </w:r>
    </w:p>
    <w:p w:rsidR="00BE59D0" w:rsidRPr="00DF337F" w:rsidRDefault="00BE59D0" w:rsidP="00BE59D0">
      <w:pPr>
        <w:spacing w:after="0" w:line="480" w:lineRule="auto"/>
        <w:ind w:left="284" w:hanging="284"/>
        <w:rPr>
          <w:rFonts w:ascii="Times New Roman" w:hAnsi="Times New Roman"/>
          <w:noProof/>
          <w:sz w:val="24"/>
          <w:szCs w:val="24"/>
        </w:rPr>
      </w:pPr>
      <w:r w:rsidRPr="00DF337F">
        <w:rPr>
          <w:rFonts w:ascii="Times New Roman" w:hAnsi="Times New Roman"/>
          <w:noProof/>
          <w:sz w:val="24"/>
          <w:szCs w:val="24"/>
        </w:rPr>
        <w:t>A</w:t>
      </w:r>
      <w:r>
        <w:rPr>
          <w:rFonts w:ascii="Times New Roman" w:hAnsi="Times New Roman"/>
          <w:noProof/>
          <w:sz w:val="24"/>
          <w:szCs w:val="24"/>
        </w:rPr>
        <w:t>klin</w:t>
      </w:r>
      <w:r w:rsidRPr="00DF337F">
        <w:rPr>
          <w:rFonts w:ascii="Times New Roman" w:hAnsi="Times New Roman"/>
          <w:noProof/>
          <w:sz w:val="24"/>
          <w:szCs w:val="24"/>
        </w:rPr>
        <w:t xml:space="preserve"> WM, Lejuez CW, Zvolensky MJ, Kahler CW, </w:t>
      </w:r>
      <w:r>
        <w:rPr>
          <w:rFonts w:ascii="Times New Roman" w:hAnsi="Times New Roman"/>
          <w:noProof/>
          <w:sz w:val="24"/>
          <w:szCs w:val="24"/>
        </w:rPr>
        <w:t>Gwadz</w:t>
      </w:r>
      <w:r w:rsidRPr="00DF337F">
        <w:rPr>
          <w:rFonts w:ascii="Times New Roman" w:hAnsi="Times New Roman"/>
          <w:noProof/>
          <w:sz w:val="24"/>
          <w:szCs w:val="24"/>
        </w:rPr>
        <w:t xml:space="preserve"> M (2005) Evaluation of behavioral measures of risk taking propensity with inner city adolescents</w:t>
      </w:r>
      <w:r>
        <w:rPr>
          <w:rFonts w:ascii="Times New Roman" w:hAnsi="Times New Roman"/>
          <w:noProof/>
          <w:sz w:val="24"/>
          <w:szCs w:val="24"/>
        </w:rPr>
        <w:t xml:space="preserve"> </w:t>
      </w:r>
      <w:r w:rsidRPr="00DF337F">
        <w:rPr>
          <w:rFonts w:ascii="Times New Roman" w:hAnsi="Times New Roman"/>
          <w:noProof/>
          <w:sz w:val="24"/>
          <w:szCs w:val="24"/>
        </w:rPr>
        <w:t>Behav</w:t>
      </w:r>
      <w:r>
        <w:rPr>
          <w:rFonts w:ascii="Times New Roman" w:hAnsi="Times New Roman"/>
          <w:noProof/>
          <w:sz w:val="24"/>
          <w:szCs w:val="24"/>
        </w:rPr>
        <w:t>ior</w:t>
      </w:r>
      <w:r w:rsidRPr="00DF337F">
        <w:rPr>
          <w:rFonts w:ascii="Times New Roman" w:hAnsi="Times New Roman"/>
          <w:noProof/>
          <w:sz w:val="24"/>
          <w:szCs w:val="24"/>
        </w:rPr>
        <w:t xml:space="preserve"> Res</w:t>
      </w:r>
      <w:r>
        <w:rPr>
          <w:rFonts w:ascii="Times New Roman" w:hAnsi="Times New Roman"/>
          <w:noProof/>
          <w:sz w:val="24"/>
          <w:szCs w:val="24"/>
        </w:rPr>
        <w:t>earch</w:t>
      </w:r>
      <w:r w:rsidRPr="00DF337F">
        <w:rPr>
          <w:rFonts w:ascii="Times New Roman" w:hAnsi="Times New Roman"/>
          <w:noProof/>
          <w:sz w:val="24"/>
          <w:szCs w:val="24"/>
        </w:rPr>
        <w:t xml:space="preserve"> Ther</w:t>
      </w:r>
      <w:r>
        <w:rPr>
          <w:rFonts w:ascii="Times New Roman" w:hAnsi="Times New Roman"/>
          <w:noProof/>
          <w:sz w:val="24"/>
          <w:szCs w:val="24"/>
        </w:rPr>
        <w:t>apy</w:t>
      </w:r>
      <w:r w:rsidRPr="00DF337F">
        <w:rPr>
          <w:rFonts w:ascii="Times New Roman" w:hAnsi="Times New Roman"/>
          <w:noProof/>
          <w:sz w:val="24"/>
          <w:szCs w:val="24"/>
        </w:rPr>
        <w:t xml:space="preserve"> 43</w:t>
      </w:r>
      <w:r>
        <w:rPr>
          <w:rFonts w:ascii="Times New Roman" w:hAnsi="Times New Roman"/>
          <w:noProof/>
          <w:sz w:val="24"/>
          <w:szCs w:val="24"/>
        </w:rPr>
        <w:t>:</w:t>
      </w:r>
      <w:r w:rsidRPr="00DF337F">
        <w:rPr>
          <w:rFonts w:ascii="Times New Roman" w:hAnsi="Times New Roman"/>
          <w:noProof/>
          <w:sz w:val="24"/>
          <w:szCs w:val="24"/>
        </w:rPr>
        <w:t xml:space="preserve"> 215-228 </w:t>
      </w:r>
    </w:p>
    <w:p w:rsidR="00BE59D0" w:rsidRPr="00DF337F" w:rsidRDefault="00BE59D0" w:rsidP="00BE59D0">
      <w:pPr>
        <w:spacing w:after="0" w:line="480" w:lineRule="auto"/>
        <w:ind w:left="284" w:hanging="284"/>
        <w:rPr>
          <w:rFonts w:ascii="Times New Roman" w:hAnsi="Times New Roman"/>
          <w:noProof/>
          <w:sz w:val="24"/>
          <w:szCs w:val="24"/>
        </w:rPr>
      </w:pPr>
      <w:r w:rsidRPr="00DF337F">
        <w:rPr>
          <w:rFonts w:ascii="Times New Roman" w:hAnsi="Times New Roman"/>
          <w:noProof/>
          <w:sz w:val="24"/>
          <w:szCs w:val="24"/>
        </w:rPr>
        <w:t>Fernie G, Cole JC</w:t>
      </w:r>
      <w:r>
        <w:rPr>
          <w:rFonts w:ascii="Times New Roman" w:hAnsi="Times New Roman"/>
          <w:noProof/>
          <w:sz w:val="24"/>
          <w:szCs w:val="24"/>
        </w:rPr>
        <w:t>, Goudie</w:t>
      </w:r>
      <w:r w:rsidRPr="00DF337F">
        <w:rPr>
          <w:rFonts w:ascii="Times New Roman" w:hAnsi="Times New Roman"/>
          <w:noProof/>
          <w:sz w:val="24"/>
          <w:szCs w:val="24"/>
        </w:rPr>
        <w:t xml:space="preserve"> AJ, </w:t>
      </w:r>
      <w:r>
        <w:rPr>
          <w:rFonts w:ascii="Times New Roman" w:hAnsi="Times New Roman"/>
          <w:noProof/>
          <w:sz w:val="24"/>
          <w:szCs w:val="24"/>
        </w:rPr>
        <w:t>Field</w:t>
      </w:r>
      <w:r w:rsidRPr="00DF337F">
        <w:rPr>
          <w:rFonts w:ascii="Times New Roman" w:hAnsi="Times New Roman"/>
          <w:noProof/>
          <w:sz w:val="24"/>
          <w:szCs w:val="24"/>
        </w:rPr>
        <w:t xml:space="preserve"> M (2010) Risk-Taking but Not Response Inhibition or Delay Discounting Predict Alcohol Consumption in Social Drinkers. Drug and Alcohol Dependence 112:54-61 </w:t>
      </w:r>
    </w:p>
    <w:p w:rsidR="00BE59D0" w:rsidRPr="00DF337F" w:rsidRDefault="00BE59D0" w:rsidP="00BE59D0">
      <w:pPr>
        <w:spacing w:after="0" w:line="480" w:lineRule="auto"/>
        <w:ind w:left="284" w:hanging="284"/>
        <w:rPr>
          <w:rFonts w:ascii="Times New Roman" w:hAnsi="Times New Roman"/>
          <w:noProof/>
          <w:sz w:val="24"/>
          <w:szCs w:val="24"/>
        </w:rPr>
      </w:pPr>
      <w:r>
        <w:rPr>
          <w:rFonts w:ascii="Times New Roman" w:hAnsi="Times New Roman"/>
          <w:noProof/>
          <w:sz w:val="24"/>
          <w:szCs w:val="24"/>
        </w:rPr>
        <w:t>Lejuez</w:t>
      </w:r>
      <w:r w:rsidRPr="00DF337F">
        <w:rPr>
          <w:rFonts w:ascii="Times New Roman" w:hAnsi="Times New Roman"/>
          <w:noProof/>
          <w:sz w:val="24"/>
          <w:szCs w:val="24"/>
        </w:rPr>
        <w:t xml:space="preserve"> CW, Aklin</w:t>
      </w:r>
      <w:r>
        <w:rPr>
          <w:rFonts w:ascii="Times New Roman" w:hAnsi="Times New Roman"/>
          <w:noProof/>
          <w:sz w:val="24"/>
          <w:szCs w:val="24"/>
        </w:rPr>
        <w:t xml:space="preserve"> WM</w:t>
      </w:r>
      <w:r w:rsidRPr="00DF337F">
        <w:rPr>
          <w:rFonts w:ascii="Times New Roman" w:hAnsi="Times New Roman"/>
          <w:noProof/>
          <w:sz w:val="24"/>
          <w:szCs w:val="24"/>
        </w:rPr>
        <w:t xml:space="preserve">, Zvolensky MJ, Pedulla CM (2003) Evaluation of the Balloon Analogue Risk Task (BART) as a predictor of adolescent real-world risk-taking behaviours. </w:t>
      </w:r>
      <w:r>
        <w:rPr>
          <w:rFonts w:ascii="Times New Roman" w:hAnsi="Times New Roman"/>
          <w:noProof/>
          <w:sz w:val="24"/>
          <w:szCs w:val="24"/>
        </w:rPr>
        <w:t>Journal of Adolescence</w:t>
      </w:r>
      <w:r w:rsidRPr="00DF337F">
        <w:rPr>
          <w:rFonts w:ascii="Times New Roman" w:hAnsi="Times New Roman"/>
          <w:noProof/>
          <w:sz w:val="24"/>
          <w:szCs w:val="24"/>
        </w:rPr>
        <w:t xml:space="preserve"> 26</w:t>
      </w:r>
      <w:r>
        <w:rPr>
          <w:rFonts w:ascii="Times New Roman" w:hAnsi="Times New Roman"/>
          <w:noProof/>
          <w:sz w:val="24"/>
          <w:szCs w:val="24"/>
        </w:rPr>
        <w:t>:</w:t>
      </w:r>
      <w:r w:rsidRPr="00DF337F">
        <w:rPr>
          <w:rFonts w:ascii="Times New Roman" w:hAnsi="Times New Roman"/>
          <w:noProof/>
          <w:sz w:val="24"/>
          <w:szCs w:val="24"/>
        </w:rPr>
        <w:t xml:space="preserve"> 475-479 </w:t>
      </w:r>
    </w:p>
    <w:p w:rsidR="00BE59D0" w:rsidRPr="00DF337F" w:rsidRDefault="00BE59D0" w:rsidP="00BE59D0">
      <w:pPr>
        <w:spacing w:after="0" w:line="480" w:lineRule="auto"/>
        <w:ind w:left="284" w:hanging="284"/>
        <w:rPr>
          <w:rFonts w:ascii="Times New Roman" w:hAnsi="Times New Roman"/>
          <w:noProof/>
          <w:sz w:val="24"/>
          <w:szCs w:val="24"/>
        </w:rPr>
      </w:pPr>
      <w:r w:rsidRPr="00DF337F">
        <w:rPr>
          <w:rFonts w:ascii="Times New Roman" w:hAnsi="Times New Roman"/>
          <w:noProof/>
          <w:sz w:val="24"/>
          <w:szCs w:val="24"/>
        </w:rPr>
        <w:t>Lejuez CW, Read JP, Kahler CW, Richards JB, Ramsey SE, Stuart G</w:t>
      </w:r>
      <w:r>
        <w:rPr>
          <w:rFonts w:ascii="Times New Roman" w:hAnsi="Times New Roman"/>
          <w:noProof/>
          <w:sz w:val="24"/>
          <w:szCs w:val="24"/>
        </w:rPr>
        <w:t>L</w:t>
      </w:r>
      <w:r w:rsidRPr="00DF337F">
        <w:rPr>
          <w:rFonts w:ascii="Times New Roman" w:hAnsi="Times New Roman"/>
          <w:noProof/>
          <w:sz w:val="24"/>
          <w:szCs w:val="24"/>
        </w:rPr>
        <w:t>,</w:t>
      </w:r>
      <w:r>
        <w:rPr>
          <w:rFonts w:ascii="Times New Roman" w:hAnsi="Times New Roman"/>
          <w:noProof/>
          <w:sz w:val="24"/>
          <w:szCs w:val="24"/>
        </w:rPr>
        <w:t xml:space="preserve"> Brown</w:t>
      </w:r>
      <w:r w:rsidRPr="00DF337F">
        <w:rPr>
          <w:rFonts w:ascii="Times New Roman" w:hAnsi="Times New Roman"/>
          <w:noProof/>
          <w:sz w:val="24"/>
          <w:szCs w:val="24"/>
        </w:rPr>
        <w:t xml:space="preserve"> RA</w:t>
      </w:r>
      <w:r>
        <w:rPr>
          <w:rFonts w:ascii="Times New Roman" w:hAnsi="Times New Roman"/>
          <w:noProof/>
          <w:sz w:val="24"/>
          <w:szCs w:val="24"/>
        </w:rPr>
        <w:t>, et al</w:t>
      </w:r>
      <w:r w:rsidRPr="00DF337F">
        <w:rPr>
          <w:rFonts w:ascii="Times New Roman" w:hAnsi="Times New Roman"/>
          <w:noProof/>
          <w:sz w:val="24"/>
          <w:szCs w:val="24"/>
        </w:rPr>
        <w:t>. (2002) Evaluation of a behavioral measure of risk taking: The Balloon Analogue Risk Task (BART). Journal of Ex</w:t>
      </w:r>
      <w:r>
        <w:rPr>
          <w:rFonts w:ascii="Times New Roman" w:hAnsi="Times New Roman"/>
          <w:noProof/>
          <w:sz w:val="24"/>
          <w:szCs w:val="24"/>
        </w:rPr>
        <w:t>perimental Psychology: Applied</w:t>
      </w:r>
      <w:r w:rsidRPr="00DF337F">
        <w:rPr>
          <w:rFonts w:ascii="Times New Roman" w:hAnsi="Times New Roman"/>
          <w:noProof/>
          <w:sz w:val="24"/>
          <w:szCs w:val="24"/>
        </w:rPr>
        <w:t xml:space="preserve"> 8</w:t>
      </w:r>
      <w:r>
        <w:rPr>
          <w:rFonts w:ascii="Times New Roman" w:hAnsi="Times New Roman"/>
          <w:noProof/>
          <w:sz w:val="24"/>
          <w:szCs w:val="24"/>
        </w:rPr>
        <w:t>:</w:t>
      </w:r>
      <w:r w:rsidRPr="00DF337F">
        <w:rPr>
          <w:rFonts w:ascii="Times New Roman" w:hAnsi="Times New Roman"/>
          <w:noProof/>
          <w:sz w:val="24"/>
          <w:szCs w:val="24"/>
        </w:rPr>
        <w:t xml:space="preserve"> 75-84 </w:t>
      </w:r>
    </w:p>
    <w:p w:rsidR="00BE59D0" w:rsidRPr="00DF337F" w:rsidRDefault="00BE59D0" w:rsidP="00BE59D0">
      <w:pPr>
        <w:spacing w:after="0" w:line="480" w:lineRule="auto"/>
        <w:ind w:left="284" w:hanging="284"/>
        <w:rPr>
          <w:rFonts w:ascii="Times New Roman" w:hAnsi="Times New Roman"/>
          <w:sz w:val="24"/>
          <w:szCs w:val="24"/>
        </w:rPr>
      </w:pPr>
      <w:proofErr w:type="gramStart"/>
      <w:r w:rsidRPr="00DF337F">
        <w:rPr>
          <w:rFonts w:ascii="Times New Roman" w:hAnsi="Times New Roman"/>
          <w:sz w:val="24"/>
          <w:szCs w:val="24"/>
        </w:rPr>
        <w:t>Preacher KJ (2002, May) Calculation for the test of the difference between two independent correlation coefficients [Computer software].</w:t>
      </w:r>
      <w:proofErr w:type="gramEnd"/>
      <w:r w:rsidRPr="00DF337F">
        <w:rPr>
          <w:rFonts w:ascii="Times New Roman" w:hAnsi="Times New Roman"/>
          <w:sz w:val="24"/>
          <w:szCs w:val="24"/>
        </w:rPr>
        <w:t xml:space="preserve"> Available from </w:t>
      </w:r>
      <w:hyperlink r:id="rId4" w:history="1">
        <w:r w:rsidRPr="00DF337F">
          <w:rPr>
            <w:rStyle w:val="Hyperlink"/>
            <w:rFonts w:ascii="Times New Roman" w:hAnsi="Times New Roman"/>
            <w:sz w:val="24"/>
            <w:szCs w:val="24"/>
          </w:rPr>
          <w:t>http://quantpsy.org</w:t>
        </w:r>
      </w:hyperlink>
    </w:p>
    <w:p w:rsidR="00BE59D0" w:rsidRPr="00DF337F" w:rsidRDefault="00BE59D0" w:rsidP="00BE59D0">
      <w:pPr>
        <w:spacing w:after="0" w:line="480" w:lineRule="auto"/>
        <w:ind w:left="284" w:hanging="284"/>
        <w:rPr>
          <w:rFonts w:ascii="Times New Roman" w:hAnsi="Times New Roman"/>
          <w:noProof/>
          <w:sz w:val="24"/>
          <w:szCs w:val="24"/>
        </w:rPr>
      </w:pPr>
      <w:r w:rsidRPr="00DF337F">
        <w:rPr>
          <w:rFonts w:ascii="Times New Roman" w:hAnsi="Times New Roman"/>
          <w:noProof/>
          <w:sz w:val="24"/>
          <w:szCs w:val="24"/>
        </w:rPr>
        <w:t>Reynolds B, Ortengren A, Richards JB, de Wit H (2006) Dimensions of impulsive behavior: Personality and behavioral measures. Personality and Individual Differences 40</w:t>
      </w:r>
      <w:r>
        <w:rPr>
          <w:rFonts w:ascii="Times New Roman" w:hAnsi="Times New Roman"/>
          <w:noProof/>
          <w:sz w:val="24"/>
          <w:szCs w:val="24"/>
        </w:rPr>
        <w:t>:</w:t>
      </w:r>
      <w:r w:rsidRPr="00DF337F">
        <w:rPr>
          <w:rFonts w:ascii="Times New Roman" w:hAnsi="Times New Roman"/>
          <w:noProof/>
          <w:sz w:val="24"/>
          <w:szCs w:val="24"/>
        </w:rPr>
        <w:t xml:space="preserve"> 305-315 </w:t>
      </w:r>
    </w:p>
    <w:p w:rsidR="00BE59D0" w:rsidRPr="00DF337F" w:rsidRDefault="00BE59D0" w:rsidP="00BE59D0">
      <w:pPr>
        <w:spacing w:after="0" w:line="480" w:lineRule="auto"/>
        <w:ind w:left="284" w:hanging="284"/>
        <w:rPr>
          <w:rFonts w:ascii="Times New Roman" w:hAnsi="Times New Roman"/>
          <w:noProof/>
          <w:sz w:val="24"/>
          <w:szCs w:val="24"/>
        </w:rPr>
      </w:pPr>
      <w:r w:rsidRPr="00DF337F">
        <w:rPr>
          <w:rFonts w:ascii="Times New Roman" w:hAnsi="Times New Roman"/>
          <w:noProof/>
          <w:sz w:val="24"/>
          <w:szCs w:val="24"/>
        </w:rPr>
        <w:t>Rose AK, Grunsell L (2008). The subjective, rather than the disinhibiting, effects of alcohol are related to binge drinking. Alcohol</w:t>
      </w:r>
      <w:r>
        <w:rPr>
          <w:rFonts w:ascii="Times New Roman" w:hAnsi="Times New Roman"/>
          <w:noProof/>
          <w:sz w:val="24"/>
          <w:szCs w:val="24"/>
        </w:rPr>
        <w:t>ism</w:t>
      </w:r>
      <w:r w:rsidRPr="00DF337F">
        <w:rPr>
          <w:rFonts w:ascii="Times New Roman" w:hAnsi="Times New Roman"/>
          <w:noProof/>
          <w:sz w:val="24"/>
          <w:szCs w:val="24"/>
        </w:rPr>
        <w:t xml:space="preserve"> Clin</w:t>
      </w:r>
      <w:r>
        <w:rPr>
          <w:rFonts w:ascii="Times New Roman" w:hAnsi="Times New Roman"/>
          <w:noProof/>
          <w:sz w:val="24"/>
          <w:szCs w:val="24"/>
        </w:rPr>
        <w:t>ical</w:t>
      </w:r>
      <w:r w:rsidRPr="00DF337F">
        <w:rPr>
          <w:rFonts w:ascii="Times New Roman" w:hAnsi="Times New Roman"/>
          <w:noProof/>
          <w:sz w:val="24"/>
          <w:szCs w:val="24"/>
        </w:rPr>
        <w:t xml:space="preserve"> </w:t>
      </w:r>
      <w:r>
        <w:rPr>
          <w:rFonts w:ascii="Times New Roman" w:hAnsi="Times New Roman"/>
          <w:noProof/>
          <w:sz w:val="24"/>
          <w:szCs w:val="24"/>
        </w:rPr>
        <w:t xml:space="preserve">and </w:t>
      </w:r>
      <w:r w:rsidRPr="00DF337F">
        <w:rPr>
          <w:rFonts w:ascii="Times New Roman" w:hAnsi="Times New Roman"/>
          <w:noProof/>
          <w:sz w:val="24"/>
          <w:szCs w:val="24"/>
        </w:rPr>
        <w:t>Exp</w:t>
      </w:r>
      <w:r>
        <w:rPr>
          <w:rFonts w:ascii="Times New Roman" w:hAnsi="Times New Roman"/>
          <w:noProof/>
          <w:sz w:val="24"/>
          <w:szCs w:val="24"/>
        </w:rPr>
        <w:t>erimental</w:t>
      </w:r>
      <w:r w:rsidRPr="00DF337F">
        <w:rPr>
          <w:rFonts w:ascii="Times New Roman" w:hAnsi="Times New Roman"/>
          <w:noProof/>
          <w:sz w:val="24"/>
          <w:szCs w:val="24"/>
        </w:rPr>
        <w:t xml:space="preserve"> Res</w:t>
      </w:r>
      <w:r>
        <w:rPr>
          <w:rFonts w:ascii="Times New Roman" w:hAnsi="Times New Roman"/>
          <w:noProof/>
          <w:sz w:val="24"/>
          <w:szCs w:val="24"/>
        </w:rPr>
        <w:t>earch</w:t>
      </w:r>
      <w:r w:rsidRPr="00DF337F">
        <w:rPr>
          <w:rFonts w:ascii="Times New Roman" w:hAnsi="Times New Roman"/>
          <w:noProof/>
          <w:sz w:val="24"/>
          <w:szCs w:val="24"/>
        </w:rPr>
        <w:t xml:space="preserve"> 32</w:t>
      </w:r>
      <w:r>
        <w:rPr>
          <w:rFonts w:ascii="Times New Roman" w:hAnsi="Times New Roman"/>
          <w:noProof/>
          <w:sz w:val="24"/>
          <w:szCs w:val="24"/>
        </w:rPr>
        <w:t>:</w:t>
      </w:r>
      <w:r w:rsidRPr="00DF337F">
        <w:rPr>
          <w:rFonts w:ascii="Times New Roman" w:hAnsi="Times New Roman"/>
          <w:noProof/>
          <w:sz w:val="24"/>
          <w:szCs w:val="24"/>
        </w:rPr>
        <w:t xml:space="preserve"> 1096-1104 </w:t>
      </w:r>
    </w:p>
    <w:p w:rsidR="00BE59D0" w:rsidRPr="00DF337F" w:rsidRDefault="00BE59D0" w:rsidP="00BE59D0">
      <w:pPr>
        <w:spacing w:after="0" w:line="480" w:lineRule="auto"/>
        <w:ind w:left="284" w:hanging="284"/>
        <w:rPr>
          <w:rFonts w:ascii="Times New Roman" w:hAnsi="Times New Roman"/>
          <w:noProof/>
          <w:sz w:val="24"/>
          <w:szCs w:val="24"/>
        </w:rPr>
      </w:pPr>
      <w:r w:rsidRPr="00DF337F">
        <w:rPr>
          <w:rFonts w:ascii="Times New Roman" w:hAnsi="Times New Roman"/>
          <w:noProof/>
          <w:sz w:val="24"/>
          <w:szCs w:val="24"/>
        </w:rPr>
        <w:t>Stanford MS, Mathias C</w:t>
      </w:r>
      <w:r>
        <w:rPr>
          <w:rFonts w:ascii="Times New Roman" w:hAnsi="Times New Roman"/>
          <w:noProof/>
          <w:sz w:val="24"/>
          <w:szCs w:val="24"/>
        </w:rPr>
        <w:t>W</w:t>
      </w:r>
      <w:r w:rsidRPr="00DF337F">
        <w:rPr>
          <w:rFonts w:ascii="Times New Roman" w:hAnsi="Times New Roman"/>
          <w:noProof/>
          <w:sz w:val="24"/>
          <w:szCs w:val="24"/>
        </w:rPr>
        <w:t>, Dougherty D</w:t>
      </w:r>
      <w:r>
        <w:rPr>
          <w:rFonts w:ascii="Times New Roman" w:hAnsi="Times New Roman"/>
          <w:noProof/>
          <w:sz w:val="24"/>
          <w:szCs w:val="24"/>
        </w:rPr>
        <w:t>M, Lake</w:t>
      </w:r>
      <w:r w:rsidRPr="00DF337F">
        <w:rPr>
          <w:rFonts w:ascii="Times New Roman" w:hAnsi="Times New Roman"/>
          <w:noProof/>
          <w:sz w:val="24"/>
          <w:szCs w:val="24"/>
        </w:rPr>
        <w:t xml:space="preserve"> SL</w:t>
      </w:r>
      <w:r>
        <w:rPr>
          <w:rFonts w:ascii="Times New Roman" w:hAnsi="Times New Roman"/>
          <w:noProof/>
          <w:sz w:val="24"/>
          <w:szCs w:val="24"/>
        </w:rPr>
        <w:t>, Anderson</w:t>
      </w:r>
      <w:r w:rsidRPr="00DF337F">
        <w:rPr>
          <w:rFonts w:ascii="Times New Roman" w:hAnsi="Times New Roman"/>
          <w:noProof/>
          <w:sz w:val="24"/>
          <w:szCs w:val="24"/>
        </w:rPr>
        <w:t xml:space="preserve"> N</w:t>
      </w:r>
      <w:r>
        <w:rPr>
          <w:rFonts w:ascii="Times New Roman" w:hAnsi="Times New Roman"/>
          <w:noProof/>
          <w:sz w:val="24"/>
          <w:szCs w:val="24"/>
        </w:rPr>
        <w:t>E</w:t>
      </w:r>
      <w:r w:rsidRPr="00DF337F">
        <w:rPr>
          <w:rFonts w:ascii="Times New Roman" w:hAnsi="Times New Roman"/>
          <w:noProof/>
          <w:sz w:val="24"/>
          <w:szCs w:val="24"/>
        </w:rPr>
        <w:t xml:space="preserve">, </w:t>
      </w:r>
      <w:r>
        <w:rPr>
          <w:rFonts w:ascii="Times New Roman" w:hAnsi="Times New Roman"/>
          <w:noProof/>
          <w:sz w:val="24"/>
          <w:szCs w:val="24"/>
        </w:rPr>
        <w:t>Patton</w:t>
      </w:r>
      <w:r w:rsidRPr="00DF337F">
        <w:rPr>
          <w:rFonts w:ascii="Times New Roman" w:hAnsi="Times New Roman"/>
          <w:noProof/>
          <w:sz w:val="24"/>
          <w:szCs w:val="24"/>
        </w:rPr>
        <w:t xml:space="preserve"> JH (2009) Fifty years of the Barratt Impulsiveness Scale: An update and review. Persona</w:t>
      </w:r>
      <w:r>
        <w:rPr>
          <w:rFonts w:ascii="Times New Roman" w:hAnsi="Times New Roman"/>
          <w:noProof/>
          <w:sz w:val="24"/>
          <w:szCs w:val="24"/>
        </w:rPr>
        <w:t>lity and Individual Differences</w:t>
      </w:r>
      <w:r w:rsidRPr="00DF337F">
        <w:rPr>
          <w:rFonts w:ascii="Times New Roman" w:hAnsi="Times New Roman"/>
          <w:noProof/>
          <w:sz w:val="24"/>
          <w:szCs w:val="24"/>
        </w:rPr>
        <w:t xml:space="preserve"> 47</w:t>
      </w:r>
      <w:r>
        <w:rPr>
          <w:rFonts w:ascii="Times New Roman" w:hAnsi="Times New Roman"/>
          <w:noProof/>
          <w:sz w:val="24"/>
          <w:szCs w:val="24"/>
        </w:rPr>
        <w:t>:</w:t>
      </w:r>
      <w:r w:rsidRPr="00DF337F">
        <w:rPr>
          <w:rFonts w:ascii="Times New Roman" w:hAnsi="Times New Roman"/>
          <w:noProof/>
          <w:sz w:val="24"/>
          <w:szCs w:val="24"/>
        </w:rPr>
        <w:t xml:space="preserve"> 385-395 </w:t>
      </w:r>
    </w:p>
    <w:p w:rsidR="00BE59D0" w:rsidRPr="00DF337F" w:rsidRDefault="00BE59D0" w:rsidP="00BE59D0">
      <w:pPr>
        <w:spacing w:after="0" w:line="480" w:lineRule="auto"/>
        <w:ind w:left="284" w:hanging="284"/>
        <w:rPr>
          <w:rFonts w:ascii="Times New Roman" w:hAnsi="Times New Roman"/>
          <w:noProof/>
          <w:sz w:val="24"/>
          <w:szCs w:val="24"/>
        </w:rPr>
      </w:pPr>
      <w:r w:rsidRPr="00DF337F">
        <w:rPr>
          <w:rFonts w:ascii="Times New Roman" w:hAnsi="Times New Roman"/>
          <w:noProof/>
          <w:sz w:val="24"/>
          <w:szCs w:val="24"/>
        </w:rPr>
        <w:t>Zuckerman</w:t>
      </w:r>
      <w:r>
        <w:rPr>
          <w:rFonts w:ascii="Times New Roman" w:hAnsi="Times New Roman"/>
          <w:noProof/>
          <w:sz w:val="24"/>
          <w:szCs w:val="24"/>
        </w:rPr>
        <w:t xml:space="preserve"> M</w:t>
      </w:r>
      <w:r w:rsidRPr="00DF337F">
        <w:rPr>
          <w:rFonts w:ascii="Times New Roman" w:hAnsi="Times New Roman"/>
          <w:noProof/>
          <w:sz w:val="24"/>
          <w:szCs w:val="24"/>
        </w:rPr>
        <w:t xml:space="preserve">, Kuhlman DM (2000) Personality and risk-taking: Common biosocial factors. </w:t>
      </w:r>
      <w:r>
        <w:rPr>
          <w:rFonts w:ascii="Times New Roman" w:hAnsi="Times New Roman"/>
          <w:noProof/>
          <w:sz w:val="24"/>
          <w:szCs w:val="24"/>
        </w:rPr>
        <w:t>Journal of Personality</w:t>
      </w:r>
      <w:r w:rsidRPr="00DF337F">
        <w:rPr>
          <w:rFonts w:ascii="Times New Roman" w:hAnsi="Times New Roman"/>
          <w:noProof/>
          <w:sz w:val="24"/>
          <w:szCs w:val="24"/>
        </w:rPr>
        <w:t xml:space="preserve"> 68</w:t>
      </w:r>
      <w:r>
        <w:rPr>
          <w:rFonts w:ascii="Times New Roman" w:hAnsi="Times New Roman"/>
          <w:noProof/>
          <w:sz w:val="24"/>
          <w:szCs w:val="24"/>
        </w:rPr>
        <w:t>:</w:t>
      </w:r>
      <w:r w:rsidRPr="00DF337F">
        <w:rPr>
          <w:rFonts w:ascii="Times New Roman" w:hAnsi="Times New Roman"/>
          <w:noProof/>
          <w:sz w:val="24"/>
          <w:szCs w:val="24"/>
        </w:rPr>
        <w:t xml:space="preserve"> 999-1029 </w:t>
      </w:r>
    </w:p>
    <w:p w:rsidR="00BE59D0" w:rsidRPr="0070582E" w:rsidRDefault="00BE59D0" w:rsidP="00BE59D0">
      <w:pPr>
        <w:widowControl w:val="0"/>
        <w:spacing w:after="0" w:line="480" w:lineRule="auto"/>
        <w:jc w:val="both"/>
        <w:rPr>
          <w:rFonts w:ascii="Times New Roman" w:hAnsi="Times New Roman"/>
          <w:sz w:val="24"/>
          <w:szCs w:val="24"/>
        </w:rPr>
      </w:pPr>
      <w:r w:rsidRPr="0070582E">
        <w:rPr>
          <w:rFonts w:ascii="Times New Roman" w:hAnsi="Times New Roman"/>
          <w:sz w:val="24"/>
          <w:szCs w:val="24"/>
          <w:u w:val="single"/>
        </w:rPr>
        <w:lastRenderedPageBreak/>
        <w:t xml:space="preserve">Table </w:t>
      </w:r>
      <w:r>
        <w:rPr>
          <w:rFonts w:ascii="Times New Roman" w:hAnsi="Times New Roman"/>
          <w:sz w:val="24"/>
          <w:szCs w:val="24"/>
          <w:u w:val="single"/>
        </w:rPr>
        <w:t>1</w:t>
      </w:r>
      <w:r w:rsidRPr="0070582E">
        <w:rPr>
          <w:rFonts w:ascii="Times New Roman" w:hAnsi="Times New Roman"/>
          <w:sz w:val="24"/>
          <w:szCs w:val="24"/>
          <w:u w:val="single"/>
        </w:rPr>
        <w:t xml:space="preserve">: Pearson’s correlations between alcohol use indices and BART </w:t>
      </w:r>
      <w:r>
        <w:rPr>
          <w:rFonts w:ascii="Times New Roman" w:hAnsi="Times New Roman"/>
          <w:sz w:val="24"/>
          <w:szCs w:val="24"/>
          <w:u w:val="single"/>
        </w:rPr>
        <w:t>Adjusted average pumps</w:t>
      </w:r>
      <w:r w:rsidRPr="0070582E">
        <w:rPr>
          <w:rFonts w:ascii="Times New Roman" w:hAnsi="Times New Roman"/>
          <w:sz w:val="24"/>
          <w:szCs w:val="24"/>
          <w:u w:val="single"/>
        </w:rPr>
        <w:t>, shown separately for alcohol and control conditions (**p&lt;.01</w:t>
      </w:r>
      <w:r>
        <w:rPr>
          <w:rFonts w:ascii="Times New Roman" w:hAnsi="Times New Roman"/>
          <w:sz w:val="24"/>
          <w:szCs w:val="24"/>
          <w:u w:val="single"/>
        </w:rPr>
        <w:t>; *p&lt;.025</w:t>
      </w:r>
      <w:r w:rsidRPr="0070582E">
        <w:rPr>
          <w:rFonts w:ascii="Times New Roman" w:hAnsi="Times New Roman"/>
          <w:sz w:val="24"/>
          <w:szCs w:val="24"/>
          <w:u w:val="single"/>
        </w:rPr>
        <w:t>).</w:t>
      </w:r>
    </w:p>
    <w:p w:rsidR="00BE59D0" w:rsidRPr="0070582E" w:rsidRDefault="00BE59D0" w:rsidP="00BE59D0">
      <w:pPr>
        <w:widowControl w:val="0"/>
        <w:spacing w:after="0" w:line="480" w:lineRule="auto"/>
        <w:jc w:val="both"/>
        <w:rPr>
          <w:rFonts w:ascii="Times New Roman" w:hAnsi="Times New Roman"/>
          <w:sz w:val="24"/>
          <w:szCs w:val="24"/>
        </w:rPr>
      </w:pPr>
      <w:r>
        <w:rPr>
          <w:rFonts w:ascii="Times New Roman" w:hAnsi="Times New Roman"/>
          <w:noProof/>
          <w:sz w:val="24"/>
          <w:szCs w:val="24"/>
          <w:lang w:eastAsia="en-GB"/>
        </w:rPr>
        <w:pict>
          <v:shapetype id="_x0000_t32" coordsize="21600,21600" o:spt="32" o:oned="t" path="m,l21600,21600e" filled="f">
            <v:path arrowok="t" fillok="f" o:connecttype="none"/>
            <o:lock v:ext="edit" shapetype="t"/>
          </v:shapetype>
          <v:shape id="_x0000_s1026" type="#_x0000_t32" style="position:absolute;left:0;text-align:left;margin-left:0;margin-top:17.95pt;width:459pt;height:0;z-index:251660288" o:connectortype="straight"/>
        </w:pict>
      </w:r>
    </w:p>
    <w:p w:rsidR="00BE59D0" w:rsidRPr="0070582E" w:rsidRDefault="00BE59D0" w:rsidP="00BE59D0">
      <w:pPr>
        <w:widowControl w:val="0"/>
        <w:spacing w:after="0" w:line="480" w:lineRule="auto"/>
        <w:jc w:val="both"/>
        <w:rPr>
          <w:rFonts w:ascii="Times New Roman" w:hAnsi="Times New Roman"/>
          <w:sz w:val="24"/>
          <w:szCs w:val="24"/>
        </w:rPr>
      </w:pPr>
      <w:r>
        <w:rPr>
          <w:rFonts w:ascii="Times New Roman" w:hAnsi="Times New Roman"/>
          <w:noProof/>
          <w:sz w:val="24"/>
          <w:szCs w:val="24"/>
          <w:lang w:eastAsia="en-GB"/>
        </w:rPr>
        <w:pict>
          <v:shape id="_x0000_s1029" type="#_x0000_t32" style="position:absolute;left:0;text-align:left;margin-left:291.75pt;margin-top:10.2pt;width:141.75pt;height:0;z-index:251663360" o:connectortype="straight"/>
        </w:pict>
      </w:r>
      <w:r w:rsidRPr="0070582E">
        <w:rPr>
          <w:rFonts w:ascii="Times New Roman" w:hAnsi="Times New Roman"/>
          <w:sz w:val="24"/>
          <w:szCs w:val="24"/>
        </w:rPr>
        <w:tab/>
      </w:r>
      <w:r w:rsidRPr="0070582E">
        <w:rPr>
          <w:rFonts w:ascii="Times New Roman" w:hAnsi="Times New Roman"/>
          <w:sz w:val="24"/>
          <w:szCs w:val="24"/>
        </w:rPr>
        <w:tab/>
      </w:r>
      <w:r w:rsidRPr="0070582E">
        <w:rPr>
          <w:rFonts w:ascii="Times New Roman" w:hAnsi="Times New Roman"/>
          <w:sz w:val="24"/>
          <w:szCs w:val="24"/>
        </w:rPr>
        <w:tab/>
      </w:r>
      <w:r w:rsidRPr="0070582E">
        <w:rPr>
          <w:rFonts w:ascii="Times New Roman" w:hAnsi="Times New Roman"/>
          <w:sz w:val="24"/>
          <w:szCs w:val="24"/>
        </w:rPr>
        <w:tab/>
      </w:r>
      <w:r w:rsidRPr="0070582E">
        <w:rPr>
          <w:rFonts w:ascii="Times New Roman" w:hAnsi="Times New Roman"/>
          <w:sz w:val="18"/>
          <w:szCs w:val="18"/>
        </w:rPr>
        <w:t>Alcohol</w:t>
      </w:r>
      <w:r w:rsidRPr="0070582E">
        <w:rPr>
          <w:rFonts w:ascii="Times New Roman" w:hAnsi="Times New Roman"/>
          <w:sz w:val="18"/>
          <w:szCs w:val="18"/>
        </w:rPr>
        <w:tab/>
      </w:r>
      <w:r w:rsidRPr="0070582E">
        <w:rPr>
          <w:rFonts w:ascii="Times New Roman" w:hAnsi="Times New Roman"/>
          <w:sz w:val="18"/>
          <w:szCs w:val="18"/>
        </w:rPr>
        <w:tab/>
      </w:r>
      <w:r w:rsidRPr="0070582E">
        <w:rPr>
          <w:rFonts w:ascii="Times New Roman" w:hAnsi="Times New Roman"/>
          <w:sz w:val="18"/>
          <w:szCs w:val="18"/>
        </w:rPr>
        <w:tab/>
      </w:r>
      <w:r w:rsidRPr="0070582E">
        <w:rPr>
          <w:rFonts w:ascii="Times New Roman" w:hAnsi="Times New Roman"/>
          <w:sz w:val="18"/>
          <w:szCs w:val="18"/>
        </w:rPr>
        <w:tab/>
      </w:r>
      <w:r w:rsidRPr="0070582E">
        <w:rPr>
          <w:rFonts w:ascii="Times New Roman" w:hAnsi="Times New Roman"/>
          <w:sz w:val="18"/>
          <w:szCs w:val="18"/>
        </w:rPr>
        <w:tab/>
        <w:t>Placebo</w:t>
      </w:r>
      <w:r>
        <w:rPr>
          <w:rFonts w:ascii="Times New Roman" w:hAnsi="Times New Roman"/>
          <w:noProof/>
          <w:sz w:val="24"/>
          <w:szCs w:val="24"/>
          <w:lang w:eastAsia="en-GB"/>
        </w:rPr>
        <w:pict>
          <v:shape id="_x0000_s1028" type="#_x0000_t32" style="position:absolute;left:0;text-align:left;margin-left:107.25pt;margin-top:10.2pt;width:141.75pt;height:0;z-index:251662336;mso-position-horizontal-relative:text;mso-position-vertical-relative:text" o:connectortype="straight"/>
        </w:pict>
      </w:r>
    </w:p>
    <w:p w:rsidR="00BE59D0" w:rsidRPr="0070582E" w:rsidRDefault="00BE59D0" w:rsidP="00BE59D0">
      <w:pPr>
        <w:widowControl w:val="0"/>
        <w:spacing w:after="0" w:line="480" w:lineRule="auto"/>
        <w:jc w:val="both"/>
        <w:rPr>
          <w:rFonts w:ascii="Times New Roman" w:hAnsi="Times New Roman"/>
          <w:sz w:val="18"/>
          <w:szCs w:val="18"/>
        </w:rPr>
      </w:pPr>
      <w:r>
        <w:rPr>
          <w:rFonts w:ascii="Times New Roman" w:hAnsi="Times New Roman"/>
          <w:noProof/>
          <w:sz w:val="18"/>
          <w:szCs w:val="18"/>
          <w:lang w:eastAsia="en-GB"/>
        </w:rPr>
        <w:pict>
          <v:shape id="_x0000_s1027" type="#_x0000_t32" style="position:absolute;left:0;text-align:left;margin-left:0;margin-top:11.8pt;width:459pt;height:0;z-index:251661312" o:connectortype="straight"/>
        </w:pict>
      </w:r>
      <w:r w:rsidRPr="0070582E">
        <w:rPr>
          <w:rFonts w:ascii="Times New Roman" w:hAnsi="Times New Roman"/>
          <w:sz w:val="18"/>
          <w:szCs w:val="18"/>
        </w:rPr>
        <w:t>BART Measure</w:t>
      </w:r>
      <w:r w:rsidRPr="0070582E">
        <w:rPr>
          <w:rFonts w:ascii="Times New Roman" w:hAnsi="Times New Roman"/>
          <w:sz w:val="18"/>
          <w:szCs w:val="18"/>
        </w:rPr>
        <w:tab/>
      </w:r>
      <w:r w:rsidRPr="0070582E">
        <w:rPr>
          <w:rFonts w:ascii="Times New Roman" w:hAnsi="Times New Roman"/>
          <w:sz w:val="18"/>
          <w:szCs w:val="18"/>
        </w:rPr>
        <w:tab/>
        <w:t>AUDIT</w:t>
      </w:r>
      <w:r w:rsidRPr="0070582E">
        <w:rPr>
          <w:rFonts w:ascii="Times New Roman" w:hAnsi="Times New Roman"/>
          <w:sz w:val="18"/>
          <w:szCs w:val="18"/>
        </w:rPr>
        <w:tab/>
        <w:t>TLFB Total</w:t>
      </w:r>
      <w:r w:rsidRPr="0070582E">
        <w:rPr>
          <w:rFonts w:ascii="Times New Roman" w:hAnsi="Times New Roman"/>
          <w:sz w:val="18"/>
          <w:szCs w:val="18"/>
        </w:rPr>
        <w:tab/>
        <w:t>TLFB Binge</w:t>
      </w:r>
      <w:r w:rsidRPr="0070582E">
        <w:rPr>
          <w:rFonts w:ascii="Times New Roman" w:hAnsi="Times New Roman"/>
          <w:sz w:val="18"/>
          <w:szCs w:val="18"/>
        </w:rPr>
        <w:tab/>
        <w:t>AUDIT</w:t>
      </w:r>
      <w:r w:rsidRPr="0070582E">
        <w:rPr>
          <w:rFonts w:ascii="Times New Roman" w:hAnsi="Times New Roman"/>
          <w:sz w:val="18"/>
          <w:szCs w:val="18"/>
        </w:rPr>
        <w:tab/>
        <w:t xml:space="preserve"> TLFB Total</w:t>
      </w:r>
      <w:r w:rsidRPr="0070582E">
        <w:rPr>
          <w:rFonts w:ascii="Times New Roman" w:hAnsi="Times New Roman"/>
          <w:sz w:val="18"/>
          <w:szCs w:val="18"/>
        </w:rPr>
        <w:tab/>
        <w:t>TLFB Binge</w:t>
      </w:r>
    </w:p>
    <w:p w:rsidR="00BE59D0" w:rsidRDefault="00BE59D0" w:rsidP="00BE59D0">
      <w:pPr>
        <w:widowControl w:val="0"/>
        <w:spacing w:after="0" w:line="480" w:lineRule="auto"/>
        <w:jc w:val="both"/>
        <w:rPr>
          <w:rFonts w:ascii="Times New Roman" w:hAnsi="Times New Roman"/>
          <w:sz w:val="18"/>
          <w:szCs w:val="18"/>
        </w:rPr>
      </w:pPr>
      <w:r w:rsidRPr="0070582E">
        <w:rPr>
          <w:rFonts w:ascii="Times New Roman" w:hAnsi="Times New Roman"/>
          <w:sz w:val="18"/>
          <w:szCs w:val="18"/>
        </w:rPr>
        <w:t xml:space="preserve">Adjusted </w:t>
      </w:r>
      <w:r w:rsidRPr="0070582E">
        <w:rPr>
          <w:rFonts w:ascii="Times New Roman" w:hAnsi="Times New Roman"/>
          <w:sz w:val="18"/>
          <w:szCs w:val="18"/>
        </w:rPr>
        <w:tab/>
        <w:t>Average Pumps</w:t>
      </w:r>
      <w:r w:rsidRPr="0070582E">
        <w:rPr>
          <w:rFonts w:ascii="Times New Roman" w:hAnsi="Times New Roman"/>
          <w:sz w:val="18"/>
          <w:szCs w:val="18"/>
        </w:rPr>
        <w:tab/>
        <w:t>.17</w:t>
      </w:r>
      <w:r w:rsidRPr="0070582E">
        <w:rPr>
          <w:rFonts w:ascii="Times New Roman" w:hAnsi="Times New Roman"/>
          <w:sz w:val="18"/>
          <w:szCs w:val="18"/>
        </w:rPr>
        <w:tab/>
        <w:t>.36**†</w:t>
      </w:r>
      <w:r w:rsidRPr="0070582E">
        <w:rPr>
          <w:rFonts w:ascii="Times New Roman" w:hAnsi="Times New Roman"/>
          <w:sz w:val="18"/>
          <w:szCs w:val="18"/>
        </w:rPr>
        <w:tab/>
      </w:r>
      <w:r w:rsidRPr="0070582E">
        <w:rPr>
          <w:rFonts w:ascii="Times New Roman" w:hAnsi="Times New Roman"/>
          <w:sz w:val="18"/>
          <w:szCs w:val="18"/>
        </w:rPr>
        <w:tab/>
        <w:t>.30**</w:t>
      </w:r>
      <w:r w:rsidRPr="0070582E">
        <w:rPr>
          <w:rFonts w:ascii="Times New Roman" w:hAnsi="Times New Roman"/>
          <w:sz w:val="18"/>
          <w:szCs w:val="18"/>
        </w:rPr>
        <w:tab/>
      </w:r>
      <w:r w:rsidRPr="0070582E">
        <w:rPr>
          <w:rFonts w:ascii="Times New Roman" w:hAnsi="Times New Roman"/>
          <w:sz w:val="18"/>
          <w:szCs w:val="18"/>
        </w:rPr>
        <w:tab/>
        <w:t>.18</w:t>
      </w:r>
      <w:r w:rsidRPr="0070582E">
        <w:rPr>
          <w:rFonts w:ascii="Times New Roman" w:hAnsi="Times New Roman"/>
          <w:sz w:val="18"/>
          <w:szCs w:val="18"/>
        </w:rPr>
        <w:tab/>
        <w:t>.07</w:t>
      </w:r>
      <w:r w:rsidRPr="0070582E">
        <w:rPr>
          <w:rFonts w:ascii="Times New Roman" w:hAnsi="Times New Roman"/>
          <w:sz w:val="18"/>
          <w:szCs w:val="18"/>
        </w:rPr>
        <w:tab/>
      </w:r>
      <w:r w:rsidRPr="0070582E">
        <w:rPr>
          <w:rFonts w:ascii="Times New Roman" w:hAnsi="Times New Roman"/>
          <w:sz w:val="18"/>
          <w:szCs w:val="18"/>
        </w:rPr>
        <w:tab/>
        <w:t>.12</w:t>
      </w:r>
    </w:p>
    <w:p w:rsidR="00BE59D0" w:rsidRDefault="00BE59D0" w:rsidP="00BE59D0">
      <w:pPr>
        <w:widowControl w:val="0"/>
        <w:spacing w:after="0" w:line="480" w:lineRule="auto"/>
        <w:jc w:val="both"/>
        <w:rPr>
          <w:rFonts w:ascii="Times New Roman" w:hAnsi="Times New Roman"/>
          <w:sz w:val="18"/>
          <w:szCs w:val="18"/>
        </w:rPr>
      </w:pPr>
    </w:p>
    <w:p w:rsidR="00BE59D0" w:rsidRDefault="00BE59D0" w:rsidP="00BE59D0">
      <w:pPr>
        <w:widowControl w:val="0"/>
        <w:spacing w:after="0" w:line="480" w:lineRule="auto"/>
        <w:jc w:val="both"/>
        <w:rPr>
          <w:rFonts w:ascii="Times New Roman" w:hAnsi="Times New Roman"/>
          <w:sz w:val="18"/>
          <w:szCs w:val="18"/>
        </w:rPr>
      </w:pPr>
      <w:r>
        <w:rPr>
          <w:rFonts w:ascii="Times New Roman" w:hAnsi="Times New Roman"/>
          <w:sz w:val="18"/>
          <w:szCs w:val="18"/>
        </w:rPr>
        <w:t>Controlling for gender</w:t>
      </w:r>
    </w:p>
    <w:p w:rsidR="00BE59D0" w:rsidRDefault="00BE59D0" w:rsidP="00BE59D0">
      <w:pPr>
        <w:widowControl w:val="0"/>
        <w:spacing w:after="0" w:line="480" w:lineRule="auto"/>
        <w:jc w:val="both"/>
        <w:rPr>
          <w:rFonts w:ascii="Times New Roman" w:hAnsi="Times New Roman"/>
          <w:sz w:val="18"/>
          <w:szCs w:val="18"/>
        </w:rPr>
      </w:pPr>
      <w:r w:rsidRPr="0070582E">
        <w:rPr>
          <w:rFonts w:ascii="Times New Roman" w:hAnsi="Times New Roman"/>
          <w:sz w:val="18"/>
          <w:szCs w:val="18"/>
        </w:rPr>
        <w:t xml:space="preserve">Adjusted </w:t>
      </w:r>
      <w:r w:rsidRPr="0070582E">
        <w:rPr>
          <w:rFonts w:ascii="Times New Roman" w:hAnsi="Times New Roman"/>
          <w:sz w:val="18"/>
          <w:szCs w:val="18"/>
        </w:rPr>
        <w:tab/>
        <w:t>Average Pumps</w:t>
      </w:r>
      <w:r>
        <w:rPr>
          <w:rFonts w:ascii="Times New Roman" w:hAnsi="Times New Roman"/>
          <w:sz w:val="18"/>
          <w:szCs w:val="18"/>
        </w:rPr>
        <w:tab/>
        <w:t>.17</w:t>
      </w:r>
      <w:r>
        <w:rPr>
          <w:rFonts w:ascii="Times New Roman" w:hAnsi="Times New Roman"/>
          <w:sz w:val="18"/>
          <w:szCs w:val="18"/>
        </w:rPr>
        <w:tab/>
        <w:t>.33**</w:t>
      </w:r>
      <w:r>
        <w:rPr>
          <w:rFonts w:ascii="Times New Roman" w:hAnsi="Times New Roman"/>
          <w:sz w:val="18"/>
          <w:szCs w:val="18"/>
        </w:rPr>
        <w:tab/>
      </w:r>
      <w:r>
        <w:rPr>
          <w:rFonts w:ascii="Times New Roman" w:hAnsi="Times New Roman"/>
          <w:sz w:val="18"/>
          <w:szCs w:val="18"/>
        </w:rPr>
        <w:tab/>
        <w:t>.29*</w:t>
      </w:r>
      <w:r>
        <w:rPr>
          <w:rFonts w:ascii="Times New Roman" w:hAnsi="Times New Roman"/>
          <w:sz w:val="18"/>
          <w:szCs w:val="18"/>
        </w:rPr>
        <w:tab/>
      </w:r>
      <w:r>
        <w:rPr>
          <w:rFonts w:ascii="Times New Roman" w:hAnsi="Times New Roman"/>
          <w:sz w:val="18"/>
          <w:szCs w:val="18"/>
        </w:rPr>
        <w:tab/>
        <w:t>.19</w:t>
      </w:r>
      <w:r>
        <w:rPr>
          <w:rFonts w:ascii="Times New Roman" w:hAnsi="Times New Roman"/>
          <w:sz w:val="18"/>
          <w:szCs w:val="18"/>
        </w:rPr>
        <w:tab/>
        <w:t>.09</w:t>
      </w:r>
      <w:r>
        <w:rPr>
          <w:rFonts w:ascii="Times New Roman" w:hAnsi="Times New Roman"/>
          <w:sz w:val="18"/>
          <w:szCs w:val="18"/>
        </w:rPr>
        <w:tab/>
      </w:r>
      <w:r>
        <w:rPr>
          <w:rFonts w:ascii="Times New Roman" w:hAnsi="Times New Roman"/>
          <w:sz w:val="18"/>
          <w:szCs w:val="18"/>
        </w:rPr>
        <w:tab/>
        <w:t>.12</w:t>
      </w:r>
    </w:p>
    <w:p w:rsidR="00BE59D0" w:rsidRPr="0070582E" w:rsidRDefault="00BE59D0" w:rsidP="00BE59D0">
      <w:pPr>
        <w:widowControl w:val="0"/>
        <w:spacing w:after="0" w:line="480" w:lineRule="auto"/>
        <w:jc w:val="both"/>
        <w:rPr>
          <w:rFonts w:ascii="Times New Roman" w:hAnsi="Times New Roman"/>
          <w:sz w:val="18"/>
          <w:szCs w:val="18"/>
        </w:rPr>
      </w:pPr>
      <w:r>
        <w:rPr>
          <w:rFonts w:ascii="Times New Roman" w:hAnsi="Times New Roman"/>
          <w:noProof/>
          <w:sz w:val="18"/>
          <w:szCs w:val="18"/>
          <w:lang w:eastAsia="en-GB"/>
        </w:rPr>
        <w:pict>
          <v:shape id="_x0000_s1030" type="#_x0000_t32" style="position:absolute;left:0;text-align:left;margin-left:0;margin-top:9.6pt;width:459pt;height:0;z-index:251664384" o:connectortype="straight"/>
        </w:pict>
      </w:r>
    </w:p>
    <w:p w:rsidR="00BE59D0" w:rsidRPr="0070582E" w:rsidRDefault="00BE59D0" w:rsidP="00BE59D0">
      <w:pPr>
        <w:widowControl w:val="0"/>
        <w:spacing w:after="0" w:line="480" w:lineRule="auto"/>
        <w:jc w:val="both"/>
        <w:rPr>
          <w:rFonts w:ascii="Times New Roman" w:hAnsi="Times New Roman"/>
          <w:sz w:val="18"/>
          <w:szCs w:val="18"/>
        </w:rPr>
      </w:pPr>
    </w:p>
    <w:p w:rsidR="00BE59D0" w:rsidRPr="0070582E" w:rsidRDefault="00BE59D0" w:rsidP="00BE59D0">
      <w:pPr>
        <w:widowControl w:val="0"/>
        <w:spacing w:after="0" w:line="480" w:lineRule="auto"/>
        <w:jc w:val="both"/>
        <w:rPr>
          <w:rFonts w:ascii="Times New Roman" w:hAnsi="Times New Roman"/>
          <w:sz w:val="18"/>
          <w:szCs w:val="18"/>
        </w:rPr>
      </w:pPr>
      <w:r w:rsidRPr="0070582E">
        <w:rPr>
          <w:rFonts w:ascii="Times New Roman" w:hAnsi="Times New Roman"/>
          <w:sz w:val="18"/>
          <w:szCs w:val="18"/>
        </w:rPr>
        <w:t xml:space="preserve">AUDIT = Alcohol use disorders identification test, possible range of scores is from 0 (minimum) to 40 (maximum). TLFB Total = Past 14 day alcohol consumption in UK units, 1 unit = 8g alcohol; TLFB Binge = number of binges per week, binges defined as ≥6 drinks (females) or ≥8 drinks (males) in a single day. </w:t>
      </w:r>
      <w:r>
        <w:rPr>
          <w:rFonts w:ascii="Times New Roman" w:hAnsi="Times New Roman"/>
          <w:sz w:val="18"/>
          <w:szCs w:val="18"/>
        </w:rPr>
        <w:t>Adjusted average pumps</w:t>
      </w:r>
      <w:r w:rsidRPr="0070582E">
        <w:rPr>
          <w:rFonts w:ascii="Times New Roman" w:hAnsi="Times New Roman"/>
          <w:sz w:val="18"/>
          <w:szCs w:val="18"/>
        </w:rPr>
        <w:t xml:space="preserve"> = average number of pumps on unexploded balloon trials.</w:t>
      </w:r>
    </w:p>
    <w:p w:rsidR="00BE59D0" w:rsidRDefault="00BE59D0" w:rsidP="00BE59D0">
      <w:pPr>
        <w:widowControl w:val="0"/>
        <w:spacing w:after="0" w:line="480" w:lineRule="auto"/>
        <w:jc w:val="both"/>
        <w:rPr>
          <w:rFonts w:ascii="Times New Roman" w:hAnsi="Times New Roman"/>
          <w:sz w:val="18"/>
          <w:szCs w:val="18"/>
        </w:rPr>
      </w:pPr>
      <w:r w:rsidRPr="0070582E">
        <w:rPr>
          <w:rFonts w:ascii="Times New Roman" w:hAnsi="Times New Roman"/>
          <w:sz w:val="18"/>
          <w:szCs w:val="18"/>
        </w:rPr>
        <w:t>† Denotes significant difference in the magnitude of correlations between conditions</w:t>
      </w:r>
    </w:p>
    <w:p w:rsidR="00BE59D0" w:rsidRDefault="00BE59D0" w:rsidP="00BE59D0"/>
    <w:p w:rsidR="00BE59D0" w:rsidRDefault="00BE59D0" w:rsidP="00BE59D0"/>
    <w:p w:rsidR="00BE59D0" w:rsidRDefault="00BE59D0" w:rsidP="00BE59D0"/>
    <w:p w:rsidR="00BE59D0" w:rsidRDefault="00BE59D0" w:rsidP="00BE59D0"/>
    <w:p w:rsidR="00BE59D0" w:rsidRDefault="00BE59D0" w:rsidP="00BE59D0"/>
    <w:p w:rsidR="00BE59D0" w:rsidRDefault="00BE59D0" w:rsidP="00BE59D0"/>
    <w:p w:rsidR="00BE59D0" w:rsidRDefault="00BE59D0" w:rsidP="00BE59D0"/>
    <w:p w:rsidR="00BE59D0" w:rsidRDefault="00BE59D0" w:rsidP="00BE59D0"/>
    <w:p w:rsidR="00BE59D0" w:rsidRDefault="00BE59D0" w:rsidP="00BE59D0"/>
    <w:p w:rsidR="00BE59D0" w:rsidRDefault="00BE59D0" w:rsidP="00BE59D0"/>
    <w:p w:rsidR="00BE59D0" w:rsidRDefault="00BE59D0" w:rsidP="00BE59D0"/>
    <w:p w:rsidR="00BE59D0" w:rsidRDefault="00BE59D0" w:rsidP="00BE59D0"/>
    <w:p w:rsidR="00BE59D0" w:rsidRDefault="00BE59D0" w:rsidP="00BE59D0"/>
    <w:p w:rsidR="00BE59D0" w:rsidRDefault="00BE59D0" w:rsidP="00BE59D0"/>
    <w:p w:rsidR="00BE59D0" w:rsidRDefault="00BE59D0" w:rsidP="00BE59D0"/>
    <w:p w:rsidR="00BE59D0" w:rsidRPr="0070582E" w:rsidRDefault="00BE59D0" w:rsidP="00BE59D0">
      <w:pPr>
        <w:widowControl w:val="0"/>
        <w:tabs>
          <w:tab w:val="left" w:pos="2295"/>
        </w:tabs>
        <w:spacing w:after="0" w:line="480" w:lineRule="auto"/>
        <w:jc w:val="both"/>
        <w:rPr>
          <w:rFonts w:ascii="Times New Roman" w:hAnsi="Times New Roman"/>
          <w:sz w:val="24"/>
          <w:szCs w:val="24"/>
        </w:rPr>
      </w:pPr>
      <w:r>
        <w:rPr>
          <w:rFonts w:ascii="Times New Roman" w:hAnsi="Times New Roman"/>
          <w:sz w:val="24"/>
          <w:szCs w:val="24"/>
          <w:u w:val="single"/>
        </w:rPr>
        <w:t>Table 2</w:t>
      </w:r>
      <w:r w:rsidRPr="0070582E">
        <w:rPr>
          <w:rFonts w:ascii="Times New Roman" w:hAnsi="Times New Roman"/>
          <w:sz w:val="24"/>
          <w:szCs w:val="24"/>
          <w:u w:val="single"/>
        </w:rPr>
        <w:t>: Pearson’s correlations between self-report measures of impulsivity and sensation seeking and BART outcome measures, shown separately for alcohol and control conditions (*p&lt;.05).</w:t>
      </w:r>
    </w:p>
    <w:p w:rsidR="00BE59D0" w:rsidRPr="0070582E" w:rsidRDefault="00BE59D0" w:rsidP="00BE59D0">
      <w:pPr>
        <w:widowControl w:val="0"/>
        <w:spacing w:after="0" w:line="480" w:lineRule="auto"/>
        <w:jc w:val="both"/>
        <w:rPr>
          <w:rFonts w:ascii="Times New Roman" w:hAnsi="Times New Roman"/>
          <w:sz w:val="24"/>
          <w:szCs w:val="24"/>
        </w:rPr>
      </w:pPr>
      <w:r>
        <w:rPr>
          <w:rFonts w:ascii="Times New Roman" w:hAnsi="Times New Roman"/>
          <w:noProof/>
          <w:sz w:val="24"/>
          <w:szCs w:val="24"/>
          <w:lang w:eastAsia="en-GB"/>
        </w:rPr>
        <w:pict>
          <v:shape id="_x0000_s1034" type="#_x0000_t32" style="position:absolute;left:0;text-align:left;margin-left:0;margin-top:20.35pt;width:440.25pt;height:0;z-index:251668480" o:connectortype="straight"/>
        </w:pict>
      </w:r>
    </w:p>
    <w:p w:rsidR="00BE59D0" w:rsidRPr="0070582E" w:rsidRDefault="00BE59D0" w:rsidP="00BE59D0">
      <w:pPr>
        <w:widowControl w:val="0"/>
        <w:spacing w:after="0" w:line="480" w:lineRule="auto"/>
        <w:jc w:val="both"/>
        <w:rPr>
          <w:rFonts w:ascii="Times New Roman" w:hAnsi="Times New Roman"/>
          <w:sz w:val="18"/>
          <w:szCs w:val="18"/>
        </w:rPr>
      </w:pPr>
      <w:r w:rsidRPr="00177C5F">
        <w:rPr>
          <w:rFonts w:ascii="Times New Roman" w:hAnsi="Times New Roman"/>
          <w:noProof/>
          <w:sz w:val="24"/>
          <w:szCs w:val="24"/>
          <w:lang w:eastAsia="en-GB"/>
        </w:rPr>
        <w:pict>
          <v:shape id="_x0000_s1033" type="#_x0000_t32" style="position:absolute;left:0;text-align:left;margin-left:291.75pt;margin-top:11.85pt;width:141.75pt;height:0;z-index:251667456" o:connectortype="straight"/>
        </w:pict>
      </w:r>
      <w:r w:rsidRPr="00177C5F">
        <w:rPr>
          <w:rFonts w:ascii="Times New Roman" w:hAnsi="Times New Roman"/>
          <w:noProof/>
          <w:sz w:val="24"/>
          <w:szCs w:val="24"/>
          <w:lang w:eastAsia="en-GB"/>
        </w:rPr>
        <w:pict>
          <v:shape id="_x0000_s1032" type="#_x0000_t32" style="position:absolute;left:0;text-align:left;margin-left:107.25pt;margin-top:11.85pt;width:141.75pt;height:0;z-index:251666432" o:connectortype="straight"/>
        </w:pict>
      </w:r>
      <w:r w:rsidRPr="0070582E">
        <w:rPr>
          <w:rFonts w:ascii="Times New Roman" w:hAnsi="Times New Roman"/>
          <w:sz w:val="24"/>
          <w:szCs w:val="24"/>
        </w:rPr>
        <w:tab/>
      </w:r>
      <w:r w:rsidRPr="0070582E">
        <w:rPr>
          <w:rFonts w:ascii="Times New Roman" w:hAnsi="Times New Roman"/>
          <w:sz w:val="24"/>
          <w:szCs w:val="24"/>
        </w:rPr>
        <w:tab/>
      </w:r>
      <w:r w:rsidRPr="0070582E">
        <w:rPr>
          <w:rFonts w:ascii="Times New Roman" w:hAnsi="Times New Roman"/>
          <w:sz w:val="24"/>
          <w:szCs w:val="24"/>
        </w:rPr>
        <w:tab/>
      </w:r>
      <w:r w:rsidRPr="0070582E">
        <w:rPr>
          <w:rFonts w:ascii="Times New Roman" w:hAnsi="Times New Roman"/>
          <w:sz w:val="24"/>
          <w:szCs w:val="24"/>
        </w:rPr>
        <w:tab/>
      </w:r>
      <w:r w:rsidRPr="0070582E">
        <w:rPr>
          <w:rFonts w:ascii="Times New Roman" w:hAnsi="Times New Roman"/>
          <w:sz w:val="18"/>
          <w:szCs w:val="18"/>
        </w:rPr>
        <w:t>Alcohol</w:t>
      </w:r>
      <w:r w:rsidRPr="0070582E">
        <w:rPr>
          <w:rFonts w:ascii="Times New Roman" w:hAnsi="Times New Roman"/>
          <w:sz w:val="18"/>
          <w:szCs w:val="18"/>
        </w:rPr>
        <w:tab/>
      </w:r>
      <w:r w:rsidRPr="0070582E">
        <w:rPr>
          <w:rFonts w:ascii="Times New Roman" w:hAnsi="Times New Roman"/>
          <w:sz w:val="18"/>
          <w:szCs w:val="18"/>
        </w:rPr>
        <w:tab/>
      </w:r>
      <w:r w:rsidRPr="0070582E">
        <w:rPr>
          <w:rFonts w:ascii="Times New Roman" w:hAnsi="Times New Roman"/>
          <w:sz w:val="18"/>
          <w:szCs w:val="18"/>
        </w:rPr>
        <w:tab/>
      </w:r>
      <w:r w:rsidRPr="0070582E">
        <w:rPr>
          <w:rFonts w:ascii="Times New Roman" w:hAnsi="Times New Roman"/>
          <w:sz w:val="18"/>
          <w:szCs w:val="18"/>
        </w:rPr>
        <w:tab/>
      </w:r>
      <w:r w:rsidRPr="0070582E">
        <w:rPr>
          <w:rFonts w:ascii="Times New Roman" w:hAnsi="Times New Roman"/>
          <w:sz w:val="18"/>
          <w:szCs w:val="18"/>
        </w:rPr>
        <w:tab/>
        <w:t>Placebo</w:t>
      </w:r>
    </w:p>
    <w:p w:rsidR="00BE59D0" w:rsidRPr="0070582E" w:rsidRDefault="00BE59D0" w:rsidP="00BE59D0">
      <w:pPr>
        <w:widowControl w:val="0"/>
        <w:spacing w:after="0" w:line="480" w:lineRule="auto"/>
        <w:jc w:val="both"/>
        <w:rPr>
          <w:rFonts w:ascii="Times New Roman" w:hAnsi="Times New Roman"/>
          <w:sz w:val="18"/>
          <w:szCs w:val="18"/>
        </w:rPr>
      </w:pPr>
      <w:r>
        <w:rPr>
          <w:rFonts w:ascii="Times New Roman" w:hAnsi="Times New Roman"/>
          <w:noProof/>
          <w:sz w:val="18"/>
          <w:szCs w:val="18"/>
          <w:lang w:eastAsia="en-GB"/>
        </w:rPr>
        <w:pict>
          <v:shape id="_x0000_s1031" type="#_x0000_t32" style="position:absolute;left:0;text-align:left;margin-left:0;margin-top:14.2pt;width:440.25pt;height:0;z-index:251665408" o:connectortype="straight"/>
        </w:pict>
      </w:r>
      <w:r w:rsidRPr="0070582E">
        <w:rPr>
          <w:rFonts w:ascii="Times New Roman" w:hAnsi="Times New Roman"/>
          <w:sz w:val="18"/>
          <w:szCs w:val="18"/>
        </w:rPr>
        <w:t>BART Measure</w:t>
      </w:r>
      <w:r w:rsidRPr="0070582E">
        <w:rPr>
          <w:rFonts w:ascii="Times New Roman" w:hAnsi="Times New Roman"/>
          <w:sz w:val="18"/>
          <w:szCs w:val="18"/>
        </w:rPr>
        <w:tab/>
      </w:r>
      <w:r w:rsidRPr="0070582E">
        <w:rPr>
          <w:rFonts w:ascii="Times New Roman" w:hAnsi="Times New Roman"/>
          <w:sz w:val="18"/>
          <w:szCs w:val="18"/>
        </w:rPr>
        <w:tab/>
        <w:t xml:space="preserve">BIS Total </w:t>
      </w:r>
      <w:r w:rsidRPr="0070582E">
        <w:rPr>
          <w:rFonts w:ascii="Times New Roman" w:hAnsi="Times New Roman"/>
          <w:sz w:val="18"/>
          <w:szCs w:val="18"/>
        </w:rPr>
        <w:tab/>
        <w:t>Sensation Seeking</w:t>
      </w:r>
      <w:r w:rsidRPr="0070582E">
        <w:rPr>
          <w:rFonts w:ascii="Times New Roman" w:hAnsi="Times New Roman"/>
          <w:sz w:val="18"/>
          <w:szCs w:val="18"/>
        </w:rPr>
        <w:tab/>
      </w:r>
      <w:r w:rsidRPr="0070582E">
        <w:rPr>
          <w:rFonts w:ascii="Times New Roman" w:hAnsi="Times New Roman"/>
          <w:sz w:val="18"/>
          <w:szCs w:val="18"/>
        </w:rPr>
        <w:tab/>
        <w:t xml:space="preserve">BIS Total </w:t>
      </w:r>
      <w:r w:rsidRPr="0070582E">
        <w:rPr>
          <w:rFonts w:ascii="Times New Roman" w:hAnsi="Times New Roman"/>
          <w:sz w:val="18"/>
          <w:szCs w:val="18"/>
        </w:rPr>
        <w:tab/>
        <w:t>Sensation Seeking</w:t>
      </w:r>
      <w:r w:rsidRPr="0070582E">
        <w:rPr>
          <w:rFonts w:ascii="Times New Roman" w:hAnsi="Times New Roman"/>
          <w:sz w:val="18"/>
          <w:szCs w:val="18"/>
        </w:rPr>
        <w:tab/>
      </w:r>
    </w:p>
    <w:p w:rsidR="00BE59D0" w:rsidRPr="0070582E" w:rsidRDefault="00BE59D0" w:rsidP="00BE59D0">
      <w:pPr>
        <w:widowControl w:val="0"/>
        <w:spacing w:after="0" w:line="480" w:lineRule="auto"/>
        <w:jc w:val="both"/>
        <w:rPr>
          <w:rFonts w:ascii="Times New Roman" w:hAnsi="Times New Roman"/>
          <w:sz w:val="18"/>
          <w:szCs w:val="18"/>
        </w:rPr>
      </w:pPr>
      <w:r w:rsidRPr="0070582E">
        <w:rPr>
          <w:rFonts w:ascii="Times New Roman" w:hAnsi="Times New Roman"/>
          <w:sz w:val="18"/>
          <w:szCs w:val="18"/>
        </w:rPr>
        <w:t xml:space="preserve">Adjusted </w:t>
      </w:r>
      <w:r w:rsidRPr="0070582E">
        <w:rPr>
          <w:rFonts w:ascii="Times New Roman" w:hAnsi="Times New Roman"/>
          <w:sz w:val="18"/>
          <w:szCs w:val="18"/>
        </w:rPr>
        <w:tab/>
        <w:t>Average Pumps</w:t>
      </w:r>
      <w:r w:rsidRPr="0070582E">
        <w:rPr>
          <w:rFonts w:ascii="Times New Roman" w:hAnsi="Times New Roman"/>
          <w:sz w:val="18"/>
          <w:szCs w:val="18"/>
        </w:rPr>
        <w:tab/>
        <w:t>-.11</w:t>
      </w:r>
      <w:r w:rsidRPr="0070582E">
        <w:rPr>
          <w:rFonts w:ascii="Times New Roman" w:hAnsi="Times New Roman"/>
          <w:sz w:val="18"/>
          <w:szCs w:val="18"/>
        </w:rPr>
        <w:tab/>
      </w:r>
      <w:r w:rsidRPr="0070582E">
        <w:rPr>
          <w:rFonts w:ascii="Times New Roman" w:hAnsi="Times New Roman"/>
          <w:sz w:val="18"/>
          <w:szCs w:val="18"/>
        </w:rPr>
        <w:tab/>
        <w:t>.08</w:t>
      </w:r>
      <w:r w:rsidRPr="0070582E">
        <w:rPr>
          <w:rFonts w:ascii="Times New Roman" w:hAnsi="Times New Roman"/>
          <w:sz w:val="18"/>
          <w:szCs w:val="18"/>
        </w:rPr>
        <w:tab/>
      </w:r>
      <w:r w:rsidRPr="0070582E">
        <w:rPr>
          <w:rFonts w:ascii="Times New Roman" w:hAnsi="Times New Roman"/>
          <w:sz w:val="18"/>
          <w:szCs w:val="18"/>
        </w:rPr>
        <w:tab/>
      </w:r>
      <w:r w:rsidRPr="0070582E">
        <w:rPr>
          <w:rFonts w:ascii="Times New Roman" w:hAnsi="Times New Roman"/>
          <w:sz w:val="18"/>
          <w:szCs w:val="18"/>
        </w:rPr>
        <w:tab/>
        <w:t>.15</w:t>
      </w:r>
      <w:r w:rsidRPr="0070582E">
        <w:rPr>
          <w:rFonts w:ascii="Times New Roman" w:hAnsi="Times New Roman"/>
          <w:sz w:val="18"/>
          <w:szCs w:val="18"/>
        </w:rPr>
        <w:tab/>
      </w:r>
      <w:r w:rsidRPr="0070582E">
        <w:rPr>
          <w:rFonts w:ascii="Times New Roman" w:hAnsi="Times New Roman"/>
          <w:sz w:val="18"/>
          <w:szCs w:val="18"/>
        </w:rPr>
        <w:tab/>
        <w:t>.23*</w:t>
      </w:r>
      <w:r w:rsidRPr="0070582E">
        <w:rPr>
          <w:rFonts w:ascii="Times New Roman" w:hAnsi="Times New Roman"/>
          <w:sz w:val="18"/>
          <w:szCs w:val="18"/>
        </w:rPr>
        <w:tab/>
      </w:r>
      <w:r w:rsidRPr="0070582E">
        <w:rPr>
          <w:rFonts w:ascii="Times New Roman" w:hAnsi="Times New Roman"/>
          <w:sz w:val="18"/>
          <w:szCs w:val="18"/>
        </w:rPr>
        <w:tab/>
      </w:r>
    </w:p>
    <w:p w:rsidR="00BE59D0" w:rsidRPr="0070582E" w:rsidRDefault="00BE59D0" w:rsidP="00BE59D0">
      <w:pPr>
        <w:widowControl w:val="0"/>
        <w:spacing w:after="0" w:line="480" w:lineRule="auto"/>
        <w:jc w:val="both"/>
        <w:rPr>
          <w:rFonts w:ascii="Times New Roman" w:hAnsi="Times New Roman"/>
          <w:sz w:val="18"/>
          <w:szCs w:val="18"/>
        </w:rPr>
      </w:pPr>
      <w:r>
        <w:rPr>
          <w:rFonts w:ascii="Times New Roman" w:hAnsi="Times New Roman"/>
          <w:noProof/>
          <w:sz w:val="18"/>
          <w:szCs w:val="18"/>
          <w:lang w:eastAsia="en-GB"/>
        </w:rPr>
        <w:pict>
          <v:shape id="_x0000_s1035" type="#_x0000_t32" style="position:absolute;left:0;text-align:left;margin-left:0;margin-top:1.2pt;width:440.25pt;height:0;z-index:251669504" o:connectortype="straight"/>
        </w:pict>
      </w:r>
    </w:p>
    <w:p w:rsidR="00BE59D0" w:rsidRPr="0070582E" w:rsidRDefault="00BE59D0" w:rsidP="00BE59D0">
      <w:pPr>
        <w:widowControl w:val="0"/>
        <w:spacing w:after="0" w:line="480" w:lineRule="auto"/>
        <w:jc w:val="both"/>
        <w:rPr>
          <w:rFonts w:ascii="Times New Roman" w:hAnsi="Times New Roman"/>
          <w:sz w:val="18"/>
          <w:szCs w:val="18"/>
        </w:rPr>
      </w:pPr>
      <w:r w:rsidRPr="0070582E">
        <w:rPr>
          <w:rFonts w:ascii="Times New Roman" w:hAnsi="Times New Roman"/>
          <w:sz w:val="18"/>
          <w:szCs w:val="18"/>
        </w:rPr>
        <w:t xml:space="preserve">BIS Total = Barratt Impulsivity scale </w:t>
      </w:r>
      <w:r>
        <w:rPr>
          <w:rFonts w:ascii="Times New Roman" w:hAnsi="Times New Roman"/>
          <w:sz w:val="18"/>
          <w:szCs w:val="18"/>
        </w:rPr>
        <w:t>BIS</w:t>
      </w:r>
      <w:r w:rsidRPr="0070582E">
        <w:rPr>
          <w:rFonts w:ascii="Times New Roman" w:hAnsi="Times New Roman"/>
          <w:sz w:val="18"/>
          <w:szCs w:val="18"/>
        </w:rPr>
        <w:t xml:space="preserve"> total score (higher values indicate greater impulsivity). Sensation Seeking = total score on sensation seeking subscale of Zuckerman–Kuhlman Personality Questionnaire (higher values indicate greater sensation seeking). </w:t>
      </w:r>
      <w:r>
        <w:rPr>
          <w:rFonts w:ascii="Times New Roman" w:hAnsi="Times New Roman"/>
          <w:sz w:val="18"/>
          <w:szCs w:val="18"/>
        </w:rPr>
        <w:t>Adjusted average pumps</w:t>
      </w:r>
      <w:r w:rsidRPr="0070582E">
        <w:rPr>
          <w:rFonts w:ascii="Times New Roman" w:hAnsi="Times New Roman"/>
          <w:sz w:val="18"/>
          <w:szCs w:val="18"/>
        </w:rPr>
        <w:t xml:space="preserve"> = average number of pumps on unexploded balloon trials.</w:t>
      </w:r>
    </w:p>
    <w:p w:rsidR="00BE59D0" w:rsidRDefault="00BE59D0" w:rsidP="00BE59D0"/>
    <w:p w:rsidR="0064745D" w:rsidRDefault="0064745D"/>
    <w:sectPr w:rsidR="0064745D" w:rsidSect="00760E78">
      <w:footerReference w:type="default" r:id="rId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51252"/>
      <w:docPartObj>
        <w:docPartGallery w:val="Page Numbers (Bottom of Page)"/>
        <w:docPartUnique/>
      </w:docPartObj>
    </w:sdtPr>
    <w:sdtEndPr/>
    <w:sdtContent>
      <w:p w:rsidR="00026F45" w:rsidRDefault="00BE59D0">
        <w:pPr>
          <w:pStyle w:val="Footer"/>
          <w:jc w:val="center"/>
        </w:pPr>
        <w:r>
          <w:fldChar w:fldCharType="begin"/>
        </w:r>
        <w:r>
          <w:instrText xml:space="preserve"> PAGE   \* MERGEFORMAT </w:instrText>
        </w:r>
        <w:r>
          <w:fldChar w:fldCharType="separate"/>
        </w:r>
        <w:r>
          <w:rPr>
            <w:noProof/>
          </w:rPr>
          <w:t>2</w:t>
        </w:r>
        <w:r>
          <w:fldChar w:fldCharType="end"/>
        </w:r>
      </w:p>
    </w:sdtContent>
  </w:sdt>
  <w:p w:rsidR="00026F45" w:rsidRDefault="00BE59D0">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20"/>
  <w:characterSpacingControl w:val="doNotCompress"/>
  <w:compat/>
  <w:rsids>
    <w:rsidRoot w:val="00BE59D0"/>
    <w:rsid w:val="0064745D"/>
    <w:rsid w:val="00BE59D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29"/>
        <o:r id="V:Rule2" type="connector" idref="#_x0000_s1030"/>
        <o:r id="V:Rule3" type="connector" idref="#_x0000_s1026"/>
        <o:r id="V:Rule4" type="connector" idref="#_x0000_s1028"/>
        <o:r id="V:Rule5" type="connector" idref="#_x0000_s1027"/>
        <o:r id="V:Rule6" type="connector" idref="#_x0000_s1032"/>
        <o:r id="V:Rule7" type="connector" idref="#_x0000_s1031"/>
        <o:r id="V:Rule8" type="connector" idref="#_x0000_s1033"/>
        <o:r id="V:Rule9" type="connector" idref="#_x0000_s1034"/>
        <o:r id="V:Rule10"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9D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59D0"/>
    <w:rPr>
      <w:color w:val="0000FF" w:themeColor="hyperlink"/>
      <w:u w:val="single"/>
    </w:rPr>
  </w:style>
  <w:style w:type="paragraph" w:styleId="Footer">
    <w:name w:val="footer"/>
    <w:basedOn w:val="Normal"/>
    <w:link w:val="FooterChar"/>
    <w:uiPriority w:val="99"/>
    <w:unhideWhenUsed/>
    <w:rsid w:val="00BE59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9D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http://quantps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1938</Words>
  <Characters>11051</Characters>
  <Application>Microsoft Office Word</Application>
  <DocSecurity>0</DocSecurity>
  <Lines>92</Lines>
  <Paragraphs>25</Paragraphs>
  <ScaleCrop>false</ScaleCrop>
  <Company>The University of Liverpool</Company>
  <LinksUpToDate>false</LinksUpToDate>
  <CharactersWithSpaces>12964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abirose</dc:creator>
  <cp:lastModifiedBy>abirose</cp:lastModifiedBy>
  <cp:revision>1</cp:revision>
  <dcterms:created xsi:type="dcterms:W3CDTF">2013-10-18T12:42:00Z</dcterms:created>
  <dcterms:modified xsi:type="dcterms:W3CDTF">2013-10-18T12:42:00Z</dcterms:modified>
</cp:coreProperties>
</file>