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5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inner distances traveled in swim speed S3 by untreated (Unt) vs.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+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 xml:space="preserve"> </w:t>
      </w:r>
      <w:r w:rsidRPr="00F10BBD">
        <w:rPr>
          <w:rFonts w:ascii="Times New Roman" w:eastAsia="Calibri" w:hAnsi="Times New Roman" w:cs="Times New Roman"/>
          <w:sz w:val="20"/>
          <w:szCs w:val="20"/>
        </w:rPr>
        <w:t>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-treated) larvae during all successive transitions (Fig.2h) 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Note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:  We used a modified Brown and Forysthe test giving results in the format of a 95% Confidence Intervals (CI). When 0 (zero) is not included in the CI the result is considered </w:t>
      </w:r>
      <w:r w:rsidRPr="00F10BBD">
        <w:rPr>
          <w:rFonts w:ascii="Times New Roman" w:eastAsia="Calibri" w:hAnsi="Times New Roman" w:cs="Times New Roman"/>
          <w:sz w:val="20"/>
          <w:szCs w:val="20"/>
          <w:highlight w:val="yellow"/>
        </w:rPr>
        <w:t>significant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7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1080"/>
        <w:gridCol w:w="630"/>
        <w:gridCol w:w="581"/>
        <w:gridCol w:w="1579"/>
        <w:gridCol w:w="1260"/>
        <w:gridCol w:w="1350"/>
      </w:tblGrid>
      <w:tr w:rsidR="00F10BBD" w:rsidRPr="00F10BBD" w:rsidTr="00DF6694">
        <w:trPr>
          <w:trHeight w:val="620"/>
        </w:trPr>
        <w:tc>
          <w:tcPr>
            <w:tcW w:w="100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Fig.2h all transitions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whole plate (WW)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 S2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Unt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PTZ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VPA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2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L1 (min1)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0.87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0.36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0.08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-1.53 – 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- 0.12 –</w:t>
            </w:r>
            <w:r w:rsidRPr="00F10BBD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-0.59 – 0.08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0.15 – 1.51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-0.20 – 1.23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-0.58 – -0.05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D1 (min11)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  <w:t>0.37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  <w:t>0.65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  <w:lang w:val="es-PR"/>
              </w:rPr>
              <w:t>0.52</w:t>
            </w:r>
          </w:p>
        </w:tc>
        <w:tc>
          <w:tcPr>
            <w:tcW w:w="581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  <w:t>0.14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  <w:lang w:val="es-PR"/>
              </w:rPr>
              <w:t>0.12</w:t>
            </w:r>
          </w:p>
        </w:tc>
        <w:tc>
          <w:tcPr>
            <w:tcW w:w="157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Courier New"/>
                <w:sz w:val="16"/>
                <w:szCs w:val="16"/>
                <w:lang w:val="en-029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n-029"/>
              </w:rPr>
            </w:pPr>
            <w:r w:rsidRPr="00F10BBD">
              <w:rPr>
                <w:rFonts w:ascii="Calibri" w:eastAsia="Calibri" w:hAnsi="Calibri" w:cs="Courier New"/>
                <w:sz w:val="16"/>
                <w:szCs w:val="16"/>
                <w:highlight w:val="yellow"/>
                <w:lang w:val="en-029"/>
              </w:rPr>
              <w:t xml:space="preserve">-0.80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n-029"/>
              </w:rPr>
              <w:t>– -0.23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029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029"/>
              </w:rPr>
              <w:t>-0.08 – 0.56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029"/>
              </w:rPr>
              <w:t xml:space="preserve">-0.62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– 0.31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0.10 – 0.98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-0.41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029"/>
              </w:rPr>
              <w:t>– 0.66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-0.78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n-029"/>
              </w:rPr>
              <w:t>– -0.46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L2 (min21)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1.51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0.36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0.08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-2.18 – -0.85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-0.18 – 0.08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-0.63 – -0.10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0.79 – 2.14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0.45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1.86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-0.59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-0.02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D2 (min31)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0.30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0.43</w:t>
            </w:r>
          </w:p>
        </w:tc>
        <w:tc>
          <w:tcPr>
            <w:tcW w:w="581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0.12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0.11</w:t>
            </w:r>
          </w:p>
        </w:tc>
        <w:tc>
          <w:tcPr>
            <w:tcW w:w="157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-0.45 – 0.47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-0.11 – 0.53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-0.57 – 0.31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-0.17 – 0.57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-0.62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029"/>
              </w:rPr>
              <w:t>– 0.34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-0.68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029"/>
              </w:rPr>
              <w:t>– 0.12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L3 (min41)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1.52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0.29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0.08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-2.12 – -0.89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-0.15 – 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-0.54 – -0.01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0.85 – 2.10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0.57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1.8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-0.53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0.03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D3 (min51)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gree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0.16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0.44</w:t>
            </w:r>
          </w:p>
        </w:tc>
        <w:tc>
          <w:tcPr>
            <w:tcW w:w="581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0.12</w:t>
            </w:r>
          </w:p>
        </w:tc>
        <w:tc>
          <w:tcPr>
            <w:tcW w:w="157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-0.31 – 0.27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-0.19 – 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-0.61 – 0.21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-0.14 – 0.34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-0.58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0.22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-0.66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0.10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L4 (min61)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1.85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0.22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0.07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-2.74 – -0.92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-0.07 – 0.07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-0.42 – 0.03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0.92 – 2.73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0.70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2.56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-0.42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0.03</w:t>
            </w:r>
          </w:p>
        </w:tc>
      </w:tr>
      <w:tr w:rsidR="00F10BBD" w:rsidRPr="00F10BBD" w:rsidTr="00DF6694">
        <w:trPr>
          <w:trHeight w:val="890"/>
        </w:trPr>
        <w:tc>
          <w:tcPr>
            <w:tcW w:w="100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D4 (min71)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 xml:space="preserve">2 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63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0.35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0.14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0.45</w:t>
            </w:r>
          </w:p>
        </w:tc>
        <w:tc>
          <w:tcPr>
            <w:tcW w:w="581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0. 10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0.09</w:t>
            </w:r>
          </w:p>
        </w:tc>
        <w:tc>
          <w:tcPr>
            <w:tcW w:w="1579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-0.14– 0.52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-0.12 – 0.52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-0.51 –0.30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-0.20 – 0.23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-0.62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0.02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-0.63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0.01</w:t>
            </w:r>
          </w:p>
        </w:tc>
      </w:tr>
    </w:tbl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  <w:u w:val="single"/>
        </w:rPr>
      </w:pPr>
    </w:p>
    <w:sectPr w:rsidR="00F10BBD" w:rsidRPr="00F10BBD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C37" w:rsidRDefault="003B5C37" w:rsidP="00F10BBD">
      <w:pPr>
        <w:spacing w:after="0" w:line="240" w:lineRule="auto"/>
      </w:pPr>
      <w:r>
        <w:separator/>
      </w:r>
    </w:p>
  </w:endnote>
  <w:endnote w:type="continuationSeparator" w:id="0">
    <w:p w:rsidR="003B5C37" w:rsidRDefault="003B5C37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0124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C37" w:rsidRDefault="003B5C37" w:rsidP="00F10BBD">
      <w:pPr>
        <w:spacing w:after="0" w:line="240" w:lineRule="auto"/>
      </w:pPr>
      <w:r>
        <w:separator/>
      </w:r>
    </w:p>
  </w:footnote>
  <w:footnote w:type="continuationSeparator" w:id="0">
    <w:p w:rsidR="003B5C37" w:rsidRDefault="003B5C37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0124A2"/>
    <w:rsid w:val="00195B05"/>
    <w:rsid w:val="003B5C37"/>
    <w:rsid w:val="0044147C"/>
    <w:rsid w:val="004B4A65"/>
    <w:rsid w:val="007C3455"/>
    <w:rsid w:val="009406BF"/>
    <w:rsid w:val="00AC396F"/>
    <w:rsid w:val="00DB418B"/>
    <w:rsid w:val="00E85265"/>
    <w:rsid w:val="00F10BBD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2016-04-25T12:46:00Z</dcterms:created>
  <dcterms:modified xsi:type="dcterms:W3CDTF">2016-04-25T12:46:00Z</dcterms:modified>
</cp:coreProperties>
</file>