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16BC5" w14:textId="2D10D8D7" w:rsidR="00B3766D" w:rsidRDefault="00975694">
      <w:pPr>
        <w:rPr>
          <w:b/>
          <w:lang w:val="en-GB"/>
        </w:rPr>
      </w:pPr>
      <w:r>
        <w:rPr>
          <w:b/>
          <w:lang w:val="en-GB"/>
        </w:rPr>
        <w:t>Supplementary material</w:t>
      </w:r>
    </w:p>
    <w:p w14:paraId="25A7AFD2" w14:textId="77777777" w:rsidR="00975694" w:rsidRDefault="00975694">
      <w:pPr>
        <w:rPr>
          <w:b/>
          <w:lang w:val="en-GB"/>
        </w:rPr>
      </w:pPr>
    </w:p>
    <w:p w14:paraId="28373E23" w14:textId="6A5781DB" w:rsidR="00CA332F" w:rsidRDefault="00CA332F">
      <w:pPr>
        <w:rPr>
          <w:b/>
          <w:lang w:val="en-GB"/>
        </w:rPr>
      </w:pPr>
      <w:r>
        <w:rPr>
          <w:b/>
          <w:lang w:val="en-GB"/>
        </w:rPr>
        <w:t>11D-ASC scores in full:</w:t>
      </w:r>
    </w:p>
    <w:p w14:paraId="2875DDCB" w14:textId="35057CC7" w:rsidR="00975694" w:rsidRDefault="00975694">
      <w:r>
        <w:t xml:space="preserve">11D-ASC scores for 10mg psilocybin: </w:t>
      </w:r>
      <w:r w:rsidRPr="00BC08E6">
        <w:rPr>
          <w:i/>
        </w:rPr>
        <w:t>experience of unity</w:t>
      </w:r>
      <w:r>
        <w:t xml:space="preserve"> (0.34 </w:t>
      </w:r>
      <w:r>
        <w:sym w:font="Symbol" w:char="F0B1"/>
      </w:r>
      <w:r>
        <w:t xml:space="preserve"> 0.31), </w:t>
      </w:r>
      <w:r w:rsidRPr="00BC08E6">
        <w:rPr>
          <w:i/>
        </w:rPr>
        <w:t xml:space="preserve">spiritual experience </w:t>
      </w:r>
      <w:r>
        <w:t xml:space="preserve">(0.33 </w:t>
      </w:r>
      <w:r>
        <w:sym w:font="Symbol" w:char="F0B1"/>
      </w:r>
      <w:r>
        <w:t xml:space="preserve"> 0.26),</w:t>
      </w:r>
      <w:r w:rsidRPr="00BC08E6">
        <w:rPr>
          <w:i/>
        </w:rPr>
        <w:t xml:space="preserve"> blissful state</w:t>
      </w:r>
      <w:r>
        <w:t xml:space="preserve"> (0.33 </w:t>
      </w:r>
      <w:r>
        <w:sym w:font="Symbol" w:char="F0B1"/>
      </w:r>
      <w:r>
        <w:t xml:space="preserve"> 0.29), </w:t>
      </w:r>
      <w:r w:rsidRPr="00BC08E6">
        <w:rPr>
          <w:i/>
        </w:rPr>
        <w:t>insightfulness</w:t>
      </w:r>
      <w:r>
        <w:t xml:space="preserve"> (0.36 </w:t>
      </w:r>
      <w:r>
        <w:sym w:font="Symbol" w:char="F0B1"/>
      </w:r>
      <w:r>
        <w:t xml:space="preserve"> 0.3), </w:t>
      </w:r>
      <w:r w:rsidRPr="00BC08E6">
        <w:rPr>
          <w:i/>
        </w:rPr>
        <w:t>disembodiment</w:t>
      </w:r>
      <w:r>
        <w:t xml:space="preserve"> (0.44 </w:t>
      </w:r>
      <w:r>
        <w:sym w:font="Symbol" w:char="F0B1"/>
      </w:r>
      <w:r>
        <w:t xml:space="preserve"> 0.3), </w:t>
      </w:r>
      <w:r w:rsidRPr="00BC08E6">
        <w:rPr>
          <w:i/>
        </w:rPr>
        <w:t>impaired cognition</w:t>
      </w:r>
      <w:r>
        <w:t xml:space="preserve"> (0.25 </w:t>
      </w:r>
      <w:r>
        <w:sym w:font="Symbol" w:char="F0B1"/>
      </w:r>
      <w:r>
        <w:t xml:space="preserve"> 0.22), </w:t>
      </w:r>
      <w:r w:rsidRPr="00BC08E6">
        <w:rPr>
          <w:i/>
        </w:rPr>
        <w:t>anxiety</w:t>
      </w:r>
      <w:r>
        <w:t xml:space="preserve"> (0.24 </w:t>
      </w:r>
      <w:r>
        <w:sym w:font="Symbol" w:char="F0B1"/>
      </w:r>
      <w:r>
        <w:t xml:space="preserve"> 0.28), </w:t>
      </w:r>
      <w:r w:rsidRPr="00BC08E6">
        <w:rPr>
          <w:i/>
        </w:rPr>
        <w:t>complex</w:t>
      </w:r>
      <w:r w:rsidRPr="00EF3724">
        <w:t xml:space="preserve"> </w:t>
      </w:r>
      <w:r w:rsidRPr="00BC08E6">
        <w:rPr>
          <w:i/>
        </w:rPr>
        <w:t>imagery</w:t>
      </w:r>
      <w:r>
        <w:t xml:space="preserve"> (0.47 </w:t>
      </w:r>
      <w:r>
        <w:sym w:font="Symbol" w:char="F0B1"/>
      </w:r>
      <w:r>
        <w:t xml:space="preserve"> 0.34), </w:t>
      </w:r>
      <w:r w:rsidRPr="00BC08E6">
        <w:rPr>
          <w:i/>
        </w:rPr>
        <w:t>elementary</w:t>
      </w:r>
      <w:r w:rsidRPr="00EF3724">
        <w:t xml:space="preserve"> </w:t>
      </w:r>
      <w:r w:rsidRPr="00BC08E6">
        <w:rPr>
          <w:i/>
        </w:rPr>
        <w:t>imagery</w:t>
      </w:r>
      <w:r>
        <w:t xml:space="preserve"> (0.49 </w:t>
      </w:r>
      <w:r>
        <w:sym w:font="Symbol" w:char="F0B1"/>
      </w:r>
      <w:r>
        <w:t xml:space="preserve"> 0.42), </w:t>
      </w:r>
      <w:r w:rsidRPr="00BC08E6">
        <w:rPr>
          <w:i/>
        </w:rPr>
        <w:t>audio</w:t>
      </w:r>
      <w:r>
        <w:t>/</w:t>
      </w:r>
      <w:r w:rsidRPr="00BC08E6">
        <w:rPr>
          <w:i/>
        </w:rPr>
        <w:t>visual</w:t>
      </w:r>
      <w:r>
        <w:t xml:space="preserve"> </w:t>
      </w:r>
      <w:r w:rsidR="00D146F8" w:rsidRPr="00BC08E6">
        <w:rPr>
          <w:i/>
        </w:rPr>
        <w:t>synesthesia</w:t>
      </w:r>
      <w:r>
        <w:t xml:space="preserve"> (0.52 </w:t>
      </w:r>
      <w:r>
        <w:sym w:font="Symbol" w:char="F0B1"/>
      </w:r>
      <w:r>
        <w:t xml:space="preserve"> 0.38), </w:t>
      </w:r>
      <w:r w:rsidRPr="00BC08E6">
        <w:rPr>
          <w:i/>
        </w:rPr>
        <w:t>meaning</w:t>
      </w:r>
      <w:r>
        <w:t xml:space="preserve"> (0.3 </w:t>
      </w:r>
      <w:r>
        <w:sym w:font="Symbol" w:char="F0B1"/>
      </w:r>
      <w:r>
        <w:t xml:space="preserve"> 0.26). </w:t>
      </w:r>
    </w:p>
    <w:p w14:paraId="0D1E3819" w14:textId="77777777" w:rsidR="00975694" w:rsidRDefault="00975694"/>
    <w:p w14:paraId="7A5B89DE" w14:textId="5155C4CD" w:rsidR="00975694" w:rsidRDefault="00975694" w:rsidP="00CA332F">
      <w:r>
        <w:t xml:space="preserve">For the 25mg experience, scores were as follows: </w:t>
      </w:r>
      <w:r w:rsidRPr="00BC08E6">
        <w:rPr>
          <w:i/>
        </w:rPr>
        <w:t>experience</w:t>
      </w:r>
      <w:r>
        <w:t xml:space="preserve"> </w:t>
      </w:r>
      <w:r w:rsidRPr="00BC08E6">
        <w:rPr>
          <w:i/>
        </w:rPr>
        <w:t>of</w:t>
      </w:r>
      <w:r>
        <w:t xml:space="preserve"> </w:t>
      </w:r>
      <w:r w:rsidRPr="00BC08E6">
        <w:rPr>
          <w:i/>
        </w:rPr>
        <w:t>unity</w:t>
      </w:r>
      <w:r>
        <w:t xml:space="preserve"> (0.59 </w:t>
      </w:r>
      <w:r>
        <w:sym w:font="Symbol" w:char="F0B1"/>
      </w:r>
      <w:r>
        <w:t xml:space="preserve"> 0.36), </w:t>
      </w:r>
      <w:r w:rsidRPr="00BC08E6">
        <w:rPr>
          <w:i/>
        </w:rPr>
        <w:t>spiritual</w:t>
      </w:r>
      <w:r w:rsidRPr="00AC5202">
        <w:t xml:space="preserve"> </w:t>
      </w:r>
      <w:r w:rsidRPr="00BC08E6">
        <w:rPr>
          <w:i/>
        </w:rPr>
        <w:t>experience</w:t>
      </w:r>
      <w:r>
        <w:t xml:space="preserve"> (0.62 </w:t>
      </w:r>
      <w:r>
        <w:sym w:font="Symbol" w:char="F0B1"/>
      </w:r>
      <w:r>
        <w:t xml:space="preserve"> 0.36), </w:t>
      </w:r>
      <w:r w:rsidRPr="00BC08E6">
        <w:rPr>
          <w:i/>
        </w:rPr>
        <w:t>blissful</w:t>
      </w:r>
      <w:r>
        <w:t xml:space="preserve"> </w:t>
      </w:r>
      <w:r w:rsidRPr="00BC08E6">
        <w:rPr>
          <w:i/>
        </w:rPr>
        <w:t>state</w:t>
      </w:r>
      <w:r>
        <w:t xml:space="preserve"> (0.64 </w:t>
      </w:r>
      <w:r>
        <w:sym w:font="Symbol" w:char="F0B1"/>
      </w:r>
      <w:r>
        <w:t xml:space="preserve"> 0.32), </w:t>
      </w:r>
      <w:r w:rsidRPr="00BC08E6">
        <w:rPr>
          <w:i/>
        </w:rPr>
        <w:t>insightfulness</w:t>
      </w:r>
      <w:r>
        <w:t xml:space="preserve"> (0.6  </w:t>
      </w:r>
      <w:r>
        <w:sym w:font="Symbol" w:char="F0B1"/>
      </w:r>
      <w:r>
        <w:t xml:space="preserve"> 0.3), </w:t>
      </w:r>
      <w:r w:rsidRPr="00BC08E6">
        <w:rPr>
          <w:i/>
        </w:rPr>
        <w:t>disembodiment</w:t>
      </w:r>
      <w:r>
        <w:t xml:space="preserve"> (0.61 </w:t>
      </w:r>
      <w:r>
        <w:sym w:font="Symbol" w:char="F0B1"/>
      </w:r>
      <w:r>
        <w:t xml:space="preserve"> 0.31), </w:t>
      </w:r>
      <w:r w:rsidRPr="00BC08E6">
        <w:rPr>
          <w:i/>
        </w:rPr>
        <w:t>impaired</w:t>
      </w:r>
      <w:r>
        <w:t xml:space="preserve"> </w:t>
      </w:r>
      <w:r w:rsidRPr="00BC08E6">
        <w:rPr>
          <w:i/>
        </w:rPr>
        <w:t>cognition</w:t>
      </w:r>
      <w:r>
        <w:t xml:space="preserve"> (0.33 </w:t>
      </w:r>
      <w:r>
        <w:sym w:font="Symbol" w:char="F0B1"/>
      </w:r>
      <w:r>
        <w:t xml:space="preserve"> 0.26), </w:t>
      </w:r>
      <w:r w:rsidRPr="00BC08E6">
        <w:rPr>
          <w:i/>
        </w:rPr>
        <w:t>anxiety</w:t>
      </w:r>
      <w:r>
        <w:t xml:space="preserve"> (0.35 </w:t>
      </w:r>
      <w:r>
        <w:sym w:font="Symbol" w:char="F0B1"/>
      </w:r>
      <w:r>
        <w:t xml:space="preserve"> 0.31), </w:t>
      </w:r>
      <w:r w:rsidRPr="00BC08E6">
        <w:rPr>
          <w:i/>
        </w:rPr>
        <w:t>complex</w:t>
      </w:r>
      <w:r>
        <w:t xml:space="preserve"> </w:t>
      </w:r>
      <w:r w:rsidRPr="00BC08E6">
        <w:rPr>
          <w:i/>
        </w:rPr>
        <w:t>imagery</w:t>
      </w:r>
      <w:r>
        <w:t xml:space="preserve"> (0.66 </w:t>
      </w:r>
      <w:r>
        <w:sym w:font="Symbol" w:char="F0B1"/>
      </w:r>
      <w:r>
        <w:t xml:space="preserve"> 0.31), </w:t>
      </w:r>
      <w:r w:rsidRPr="00BC08E6">
        <w:rPr>
          <w:i/>
        </w:rPr>
        <w:t>elementary</w:t>
      </w:r>
      <w:r>
        <w:t xml:space="preserve"> </w:t>
      </w:r>
      <w:r w:rsidRPr="00BC08E6">
        <w:rPr>
          <w:i/>
        </w:rPr>
        <w:t>imagery</w:t>
      </w:r>
      <w:r>
        <w:t xml:space="preserve"> (0.62 </w:t>
      </w:r>
      <w:r>
        <w:sym w:font="Symbol" w:char="F0B1"/>
      </w:r>
      <w:r>
        <w:t xml:space="preserve"> 0.35), </w:t>
      </w:r>
      <w:r w:rsidRPr="00BC08E6">
        <w:rPr>
          <w:i/>
        </w:rPr>
        <w:t>audio</w:t>
      </w:r>
      <w:r>
        <w:t>/</w:t>
      </w:r>
      <w:r w:rsidRPr="00BC08E6">
        <w:rPr>
          <w:i/>
        </w:rPr>
        <w:t>visual</w:t>
      </w:r>
      <w:r>
        <w:t xml:space="preserve"> </w:t>
      </w:r>
      <w:r w:rsidR="007B1BCF" w:rsidRPr="00BC08E6">
        <w:rPr>
          <w:i/>
        </w:rPr>
        <w:t>synesthesia</w:t>
      </w:r>
      <w:r>
        <w:t xml:space="preserve"> (0.65 </w:t>
      </w:r>
      <w:r>
        <w:sym w:font="Symbol" w:char="F0B1"/>
      </w:r>
      <w:r>
        <w:t xml:space="preserve"> 0.39), </w:t>
      </w:r>
      <w:r w:rsidRPr="00BC08E6">
        <w:rPr>
          <w:i/>
        </w:rPr>
        <w:t>meaning</w:t>
      </w:r>
      <w:r>
        <w:t xml:space="preserve"> (0.47 </w:t>
      </w:r>
      <w:r>
        <w:sym w:font="Symbol" w:char="F0B1"/>
      </w:r>
      <w:r>
        <w:t xml:space="preserve"> 0.3).</w:t>
      </w:r>
    </w:p>
    <w:p w14:paraId="3A1D90CA" w14:textId="77777777" w:rsidR="00CA332F" w:rsidRDefault="00CA332F" w:rsidP="00CA332F"/>
    <w:p w14:paraId="30C5AC4E" w14:textId="77777777" w:rsidR="00CA332F" w:rsidRDefault="00CA332F" w:rsidP="00CA332F"/>
    <w:p w14:paraId="1B48743F" w14:textId="45A046B7" w:rsidR="00CA332F" w:rsidRPr="00CA332F" w:rsidRDefault="00CA332F" w:rsidP="00CA332F">
      <w:pPr>
        <w:rPr>
          <w:b/>
        </w:rPr>
      </w:pPr>
      <w:r w:rsidRPr="00CA332F">
        <w:rPr>
          <w:b/>
        </w:rPr>
        <w:t>Individual scores on the QIDS-SR16</w:t>
      </w:r>
    </w:p>
    <w:p w14:paraId="07B05481" w14:textId="77777777" w:rsidR="00CA332F" w:rsidRDefault="00CA332F" w:rsidP="00CA332F"/>
    <w:p w14:paraId="12A67C62" w14:textId="7EE0620A" w:rsidR="00CA332F" w:rsidRDefault="00CA332F" w:rsidP="00CA332F">
      <w:pPr>
        <w:rPr>
          <w:b/>
          <w:lang w:val="en-GB"/>
        </w:rPr>
      </w:pPr>
      <w:r w:rsidRPr="00CA332F">
        <w:rPr>
          <w:noProof/>
        </w:rPr>
        <w:drawing>
          <wp:inline distT="0" distB="0" distL="0" distR="0" wp14:anchorId="011E20F5" wp14:editId="5A0FB8F4">
            <wp:extent cx="5727700" cy="373888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27700" cy="3738880"/>
                    </a:xfrm>
                    <a:prstGeom prst="rect">
                      <a:avLst/>
                    </a:prstGeom>
                  </pic:spPr>
                </pic:pic>
              </a:graphicData>
            </a:graphic>
          </wp:inline>
        </w:drawing>
      </w:r>
    </w:p>
    <w:p w14:paraId="541DE2D0" w14:textId="77777777" w:rsidR="00CA332F" w:rsidRDefault="00CA332F" w:rsidP="00CA332F">
      <w:pPr>
        <w:rPr>
          <w:b/>
          <w:lang w:val="en-GB"/>
        </w:rPr>
      </w:pPr>
    </w:p>
    <w:p w14:paraId="5A344FA0" w14:textId="19931C42" w:rsidR="00CA332F" w:rsidRDefault="00CA332F" w:rsidP="00CA332F">
      <w:r>
        <w:rPr>
          <w:b/>
          <w:lang w:val="en-GB"/>
        </w:rPr>
        <w:t xml:space="preserve">Figure S1. </w:t>
      </w:r>
      <w:r w:rsidRPr="0057190B">
        <w:rPr>
          <w:b/>
        </w:rPr>
        <w:t xml:space="preserve">Depression severity vs time: </w:t>
      </w:r>
      <w:r w:rsidRPr="0057190B">
        <w:t xml:space="preserve">Depression severity determined by </w:t>
      </w:r>
      <w:r>
        <w:t xml:space="preserve">the primary outcome measure: </w:t>
      </w:r>
      <w:r w:rsidRPr="0057190B">
        <w:t>self-rated QIDS-</w:t>
      </w:r>
      <w:r>
        <w:t>SR</w:t>
      </w:r>
      <w:r w:rsidRPr="0057190B">
        <w:t xml:space="preserve">16. </w:t>
      </w:r>
      <w:r>
        <w:t xml:space="preserve">Mean values were calculated for the 19 completers.  Data are shown for the </w:t>
      </w:r>
      <w:r w:rsidRPr="0057190B">
        <w:t>QIDS scores of 16-20 are considered to reflect</w:t>
      </w:r>
      <w:r>
        <w:t xml:space="preserve"> severe depression, 11-15 moderate, 6-10 mild and 5 and below = no depression</w:t>
      </w:r>
      <w:r w:rsidRPr="0057190B">
        <w:t>. All post-treatment assessments were obtained afte</w:t>
      </w:r>
      <w:r>
        <w:t>r the high-dose session, i.e. 1-</w:t>
      </w:r>
      <w:r w:rsidRPr="0057190B">
        <w:t xml:space="preserve">week post-treatment refers to 1 week after the </w:t>
      </w:r>
      <w:r>
        <w:t xml:space="preserve">25mg psilocybin </w:t>
      </w:r>
      <w:r w:rsidRPr="0057190B">
        <w:t xml:space="preserve">dose. </w:t>
      </w:r>
      <w:r>
        <w:t xml:space="preserve">Mean values are represented by the black horizontal bars with positive standard errors also included. Cohen’s d values </w:t>
      </w:r>
      <w:r w:rsidRPr="0057190B">
        <w:t xml:space="preserve">vs baseline </w:t>
      </w:r>
      <w:proofErr w:type="gramStart"/>
      <w:r w:rsidRPr="0057190B">
        <w:t>are</w:t>
      </w:r>
      <w:proofErr w:type="gramEnd"/>
      <w:r w:rsidRPr="0057190B">
        <w:t xml:space="preserve"> shown</w:t>
      </w:r>
      <w:r>
        <w:t xml:space="preserve"> in red, all contrasts versus baseline yielded p values of &lt; 001 with the exception of the 6 </w:t>
      </w:r>
      <w:r>
        <w:lastRenderedPageBreak/>
        <w:t>month contrast which was p = 0.0035</w:t>
      </w:r>
      <w:r w:rsidRPr="0057190B">
        <w:t xml:space="preserve">. </w:t>
      </w:r>
      <w:r>
        <w:t xml:space="preserve">Patient 17’s data is not included in the chart due to absent data-points at 1-week to 4-months; however, his baseline and 6-month data is included in the text contained in the results section and retrospective ratings for 1 and 3 </w:t>
      </w:r>
      <w:proofErr w:type="gramStart"/>
      <w:r>
        <w:t>weeks</w:t>
      </w:r>
      <w:proofErr w:type="gramEnd"/>
      <w:r>
        <w:t xml:space="preserve"> post-treatment were also obtained and are reported in the text only. </w:t>
      </w:r>
    </w:p>
    <w:p w14:paraId="70588BE6" w14:textId="77777777" w:rsidR="00E24BAC" w:rsidRDefault="00E24BAC" w:rsidP="00CA332F"/>
    <w:p w14:paraId="0FFBD9B0" w14:textId="3E7FC6DC" w:rsidR="00E24BAC" w:rsidRDefault="00E24BAC" w:rsidP="00CA332F">
      <w:pPr>
        <w:rPr>
          <w:b/>
        </w:rPr>
      </w:pPr>
      <w:r w:rsidRPr="00E24BAC">
        <w:rPr>
          <w:b/>
        </w:rPr>
        <w:t>Patient who chose not to complete follow-up clinical measures</w:t>
      </w:r>
      <w:r>
        <w:rPr>
          <w:b/>
        </w:rPr>
        <w:t xml:space="preserve">: transcript </w:t>
      </w:r>
      <w:r w:rsidR="00A15B63">
        <w:rPr>
          <w:b/>
        </w:rPr>
        <w:t>from 6-</w:t>
      </w:r>
      <w:r>
        <w:rPr>
          <w:b/>
        </w:rPr>
        <w:t>month interview performed by RW (see Watts et al. 2017) for more information:</w:t>
      </w:r>
    </w:p>
    <w:p w14:paraId="78554E46" w14:textId="77777777" w:rsidR="00E24BAC" w:rsidRDefault="00E24BAC" w:rsidP="00CA332F">
      <w:pPr>
        <w:rPr>
          <w:b/>
        </w:rPr>
      </w:pPr>
    </w:p>
    <w:p w14:paraId="29E5A265" w14:textId="75020397" w:rsidR="00A15B63" w:rsidRPr="000B0F9D" w:rsidRDefault="00A15B63" w:rsidP="00A15B63">
      <w:pPr>
        <w:rPr>
          <w:b/>
          <w:color w:val="000000" w:themeColor="text1"/>
        </w:rPr>
      </w:pPr>
      <w:r w:rsidRPr="000B0F9D">
        <w:rPr>
          <w:b/>
          <w:color w:val="000000" w:themeColor="text1"/>
        </w:rPr>
        <w:t>About the second dose:</w:t>
      </w:r>
    </w:p>
    <w:p w14:paraId="6993BACE" w14:textId="77777777" w:rsidR="00A15B63" w:rsidRPr="000B0F9D" w:rsidRDefault="00A15B63" w:rsidP="00A15B63">
      <w:pPr>
        <w:rPr>
          <w:color w:val="000000" w:themeColor="text1"/>
        </w:rPr>
      </w:pPr>
    </w:p>
    <w:p w14:paraId="637260ED" w14:textId="7F0C103E" w:rsidR="00A15B63" w:rsidRPr="000B0F9D" w:rsidRDefault="00903647" w:rsidP="00A15B63">
      <w:pPr>
        <w:rPr>
          <w:color w:val="000000" w:themeColor="text1"/>
        </w:rPr>
      </w:pPr>
      <w:r>
        <w:rPr>
          <w:color w:val="000000" w:themeColor="text1"/>
        </w:rPr>
        <w:t>Patient: “</w:t>
      </w:r>
      <w:r w:rsidR="00A15B63" w:rsidRPr="000B0F9D">
        <w:rPr>
          <w:color w:val="000000" w:themeColor="text1"/>
        </w:rPr>
        <w:t>At some point in the second dosing I must have thought of something which triggered me having a kind of, I guess I’d describe it as sexual bliss, something, prolonged orgasmic, climactic and also eternal. It didn’t have a gender, it had a humanistic connection, I was connected to other human beings.  I’m normally heterosexual; but this feeling was connected to both male human beings and female human beings and it wasn’t connected to physical attributes it was more connected to, I guess you could describe it as their souls. And um the sexual feeling also didn’t have a feeling connected to my body, sexual organs, it was something above that, like a bliss something beyond what you feel, everyone feels that alongside orgasm, part is connected to sexual organs, and another subtle part alongside that is a glowing blissful feeling that is beyond the physical And it was just that feeling on its own, but really intensely, it was connected to male and female souls, all ages, not their physical attributes, it included even old people, it wasn’t connected to a sexual act or thought of a sexual act, it was different souls, and connecting to these souls resulted in this blissful feeling, it got more intense, really overwhelming, the glow grew until I couldn’t sense the specific things about humans, there was no space for thought I was just that sexual feeling and nothing else, so I didn’t have consciousness, I was not human, I had become bliss.</w:t>
      </w:r>
      <w:r>
        <w:rPr>
          <w:color w:val="000000" w:themeColor="text1"/>
        </w:rPr>
        <w:t>”</w:t>
      </w:r>
    </w:p>
    <w:p w14:paraId="35FD5A1C" w14:textId="77777777" w:rsidR="00A15B63" w:rsidRPr="000B0F9D" w:rsidRDefault="00A15B63" w:rsidP="00A15B63">
      <w:pPr>
        <w:rPr>
          <w:color w:val="000000" w:themeColor="text1"/>
        </w:rPr>
      </w:pPr>
    </w:p>
    <w:p w14:paraId="5376C13B" w14:textId="003B6907" w:rsidR="00A15B63" w:rsidRPr="000B0F9D" w:rsidRDefault="00903647" w:rsidP="00A15B63">
      <w:pPr>
        <w:rPr>
          <w:b/>
          <w:color w:val="000000" w:themeColor="text1"/>
        </w:rPr>
      </w:pPr>
      <w:r>
        <w:rPr>
          <w:b/>
          <w:color w:val="000000" w:themeColor="text1"/>
        </w:rPr>
        <w:t>Interviewer: “</w:t>
      </w:r>
      <w:r w:rsidR="00A15B63" w:rsidRPr="000B0F9D">
        <w:rPr>
          <w:b/>
          <w:color w:val="000000" w:themeColor="text1"/>
        </w:rPr>
        <w:t>How long did [the benefits] last for?</w:t>
      </w:r>
      <w:r>
        <w:rPr>
          <w:b/>
          <w:color w:val="000000" w:themeColor="text1"/>
        </w:rPr>
        <w:t>”</w:t>
      </w:r>
    </w:p>
    <w:p w14:paraId="0DDFE534" w14:textId="77777777" w:rsidR="00A15B63" w:rsidRPr="000B0F9D" w:rsidRDefault="00A15B63" w:rsidP="00A15B63">
      <w:pPr>
        <w:rPr>
          <w:color w:val="000000" w:themeColor="text1"/>
        </w:rPr>
      </w:pPr>
    </w:p>
    <w:p w14:paraId="6168BD87" w14:textId="72B039DA" w:rsidR="00A15B63" w:rsidRPr="000B0F9D" w:rsidRDefault="00903647" w:rsidP="00A15B63">
      <w:pPr>
        <w:rPr>
          <w:color w:val="000000" w:themeColor="text1"/>
        </w:rPr>
      </w:pPr>
      <w:r>
        <w:rPr>
          <w:color w:val="000000" w:themeColor="text1"/>
        </w:rPr>
        <w:t>Patient: “</w:t>
      </w:r>
      <w:r w:rsidR="00A15B63" w:rsidRPr="000B0F9D">
        <w:rPr>
          <w:color w:val="000000" w:themeColor="text1"/>
        </w:rPr>
        <w:t>A few months ago I still got the feeing that I’m a lot better and it was definitely the trial, but there are loads of things I haven’t finished, things I’ve been failing at, my memory, I’m so frustrated so its difficult to connect to the feeling of freedom I had just a couple of months ago: it’s blurred out now.</w:t>
      </w:r>
      <w:r>
        <w:rPr>
          <w:color w:val="000000" w:themeColor="text1"/>
        </w:rPr>
        <w:t>”</w:t>
      </w:r>
    </w:p>
    <w:p w14:paraId="0A3BC262" w14:textId="77777777" w:rsidR="00A15B63" w:rsidRPr="000B0F9D" w:rsidRDefault="00A15B63" w:rsidP="00A15B63">
      <w:pPr>
        <w:rPr>
          <w:color w:val="000000" w:themeColor="text1"/>
        </w:rPr>
      </w:pPr>
    </w:p>
    <w:p w14:paraId="319CD104" w14:textId="4FAE7313" w:rsidR="00A15B63" w:rsidRPr="000B0F9D" w:rsidRDefault="00903647" w:rsidP="00A15B63">
      <w:pPr>
        <w:rPr>
          <w:b/>
          <w:color w:val="000000" w:themeColor="text1"/>
        </w:rPr>
      </w:pPr>
      <w:r>
        <w:rPr>
          <w:b/>
          <w:color w:val="000000" w:themeColor="text1"/>
        </w:rPr>
        <w:t>Interviewer: “</w:t>
      </w:r>
      <w:r w:rsidR="00A15B63" w:rsidRPr="000B0F9D">
        <w:rPr>
          <w:b/>
          <w:color w:val="000000" w:themeColor="text1"/>
        </w:rPr>
        <w:t>How would you describe that feeling of relief?</w:t>
      </w:r>
      <w:r>
        <w:rPr>
          <w:b/>
          <w:color w:val="000000" w:themeColor="text1"/>
        </w:rPr>
        <w:t>”</w:t>
      </w:r>
    </w:p>
    <w:p w14:paraId="680B4EC2" w14:textId="77777777" w:rsidR="00A15B63" w:rsidRPr="000B0F9D" w:rsidRDefault="00A15B63" w:rsidP="00A15B63">
      <w:pPr>
        <w:rPr>
          <w:color w:val="000000" w:themeColor="text1"/>
        </w:rPr>
      </w:pPr>
    </w:p>
    <w:p w14:paraId="14D94D2F" w14:textId="33DDDAEC" w:rsidR="00A15B63" w:rsidRPr="000B0F9D" w:rsidRDefault="00903647" w:rsidP="00A15B63">
      <w:pPr>
        <w:rPr>
          <w:color w:val="000000" w:themeColor="text1"/>
        </w:rPr>
      </w:pPr>
      <w:r>
        <w:rPr>
          <w:color w:val="000000" w:themeColor="text1"/>
        </w:rPr>
        <w:t>“</w:t>
      </w:r>
      <w:r w:rsidR="00C0192E" w:rsidRPr="000B0F9D">
        <w:rPr>
          <w:color w:val="000000" w:themeColor="text1"/>
        </w:rPr>
        <w:t>I don’t know its just…</w:t>
      </w:r>
      <w:r w:rsidR="00A15B63" w:rsidRPr="000B0F9D">
        <w:rPr>
          <w:color w:val="000000" w:themeColor="text1"/>
        </w:rPr>
        <w:t xml:space="preserve"> it’s a feeling that I’m not depressed and I don’t have this depression and collective problems, I don’t feel them - I feel free of them, and then I think ‘hang on have I ever been depressed?’ and then I think maybe this trial helped me feel that way.</w:t>
      </w:r>
      <w:r>
        <w:rPr>
          <w:color w:val="000000" w:themeColor="text1"/>
        </w:rPr>
        <w:t>”</w:t>
      </w:r>
    </w:p>
    <w:p w14:paraId="6F72BC58" w14:textId="77777777" w:rsidR="00A15B63" w:rsidRPr="000B0F9D" w:rsidRDefault="00A15B63" w:rsidP="00A15B63">
      <w:pPr>
        <w:rPr>
          <w:color w:val="000000" w:themeColor="text1"/>
        </w:rPr>
      </w:pPr>
    </w:p>
    <w:p w14:paraId="1FB0659F" w14:textId="74599CAE" w:rsidR="00A15B63" w:rsidRPr="000B0F9D" w:rsidRDefault="006403B3" w:rsidP="00A15B63">
      <w:pPr>
        <w:rPr>
          <w:b/>
          <w:color w:val="000000" w:themeColor="text1"/>
        </w:rPr>
      </w:pPr>
      <w:r>
        <w:rPr>
          <w:b/>
          <w:color w:val="000000" w:themeColor="text1"/>
        </w:rPr>
        <w:t>Interviewer: “</w:t>
      </w:r>
      <w:r w:rsidR="00A15B63" w:rsidRPr="000B0F9D">
        <w:rPr>
          <w:b/>
          <w:color w:val="000000" w:themeColor="text1"/>
        </w:rPr>
        <w:t>If you were to compare it to other drugs?</w:t>
      </w:r>
      <w:r>
        <w:rPr>
          <w:b/>
          <w:color w:val="000000" w:themeColor="text1"/>
        </w:rPr>
        <w:t>”</w:t>
      </w:r>
    </w:p>
    <w:p w14:paraId="4D373CBC" w14:textId="77777777" w:rsidR="00A15B63" w:rsidRPr="000B0F9D" w:rsidRDefault="00A15B63" w:rsidP="00A15B63">
      <w:pPr>
        <w:rPr>
          <w:color w:val="000000" w:themeColor="text1"/>
        </w:rPr>
      </w:pPr>
    </w:p>
    <w:p w14:paraId="5B21C612" w14:textId="75546EEA" w:rsidR="00A15B63" w:rsidRPr="000B0F9D" w:rsidRDefault="006403B3" w:rsidP="00A15B63">
      <w:pPr>
        <w:rPr>
          <w:color w:val="000000" w:themeColor="text1"/>
        </w:rPr>
      </w:pPr>
      <w:r>
        <w:rPr>
          <w:color w:val="000000" w:themeColor="text1"/>
        </w:rPr>
        <w:t>Patient: “</w:t>
      </w:r>
      <w:r w:rsidR="00A15B63" w:rsidRPr="000B0F9D">
        <w:rPr>
          <w:color w:val="000000" w:themeColor="text1"/>
        </w:rPr>
        <w:t>It ranks very highly; I would be keen on taking it again.</w:t>
      </w:r>
      <w:r>
        <w:rPr>
          <w:color w:val="000000" w:themeColor="text1"/>
        </w:rPr>
        <w:t>”</w:t>
      </w:r>
    </w:p>
    <w:p w14:paraId="39B88F35" w14:textId="77777777" w:rsidR="00A15B63" w:rsidRPr="000B0F9D" w:rsidRDefault="00A15B63" w:rsidP="00A15B63">
      <w:pPr>
        <w:rPr>
          <w:color w:val="000000" w:themeColor="text1"/>
        </w:rPr>
      </w:pPr>
    </w:p>
    <w:p w14:paraId="785AC8F4" w14:textId="3EB6F0E1" w:rsidR="00A15B63" w:rsidRPr="000B0F9D" w:rsidRDefault="00E36ECF" w:rsidP="00A15B63">
      <w:pPr>
        <w:rPr>
          <w:b/>
          <w:color w:val="000000" w:themeColor="text1"/>
        </w:rPr>
      </w:pPr>
      <w:r>
        <w:rPr>
          <w:b/>
          <w:color w:val="000000" w:themeColor="text1"/>
        </w:rPr>
        <w:t>Interviewer: “</w:t>
      </w:r>
      <w:r w:rsidR="00A15B63" w:rsidRPr="000B0F9D">
        <w:rPr>
          <w:b/>
          <w:color w:val="000000" w:themeColor="text1"/>
        </w:rPr>
        <w:t>In an ideal world, when would you have wanted another dose?</w:t>
      </w:r>
      <w:r>
        <w:rPr>
          <w:b/>
          <w:color w:val="000000" w:themeColor="text1"/>
        </w:rPr>
        <w:t>”</w:t>
      </w:r>
    </w:p>
    <w:p w14:paraId="4DDC3DA3" w14:textId="77777777" w:rsidR="00A15B63" w:rsidRPr="000B0F9D" w:rsidRDefault="00A15B63" w:rsidP="00A15B63">
      <w:pPr>
        <w:rPr>
          <w:color w:val="000000" w:themeColor="text1"/>
        </w:rPr>
      </w:pPr>
    </w:p>
    <w:p w14:paraId="15357FF1" w14:textId="5AA4124D" w:rsidR="00A15B63" w:rsidRPr="000B0F9D" w:rsidRDefault="00E36ECF" w:rsidP="00A15B63">
      <w:pPr>
        <w:rPr>
          <w:color w:val="000000" w:themeColor="text1"/>
        </w:rPr>
      </w:pPr>
      <w:r>
        <w:rPr>
          <w:color w:val="000000" w:themeColor="text1"/>
        </w:rPr>
        <w:t>“</w:t>
      </w:r>
      <w:r w:rsidR="00A15B63" w:rsidRPr="000B0F9D">
        <w:rPr>
          <w:color w:val="000000" w:themeColor="text1"/>
        </w:rPr>
        <w:t>I wish I had it back when I first started having serious mental health problems back in 2001, it would have prevented all this damage, I think using psilocybin in the beginning would have prevented all that damage.</w:t>
      </w:r>
      <w:r>
        <w:rPr>
          <w:color w:val="000000" w:themeColor="text1"/>
        </w:rPr>
        <w:t>”</w:t>
      </w:r>
      <w:bookmarkStart w:id="0" w:name="_GoBack"/>
      <w:bookmarkEnd w:id="0"/>
    </w:p>
    <w:p w14:paraId="4077278C" w14:textId="77777777" w:rsidR="005B6713" w:rsidRDefault="005B6713" w:rsidP="00A15B63">
      <w:pPr>
        <w:rPr>
          <w:color w:val="00B050"/>
        </w:rPr>
      </w:pPr>
    </w:p>
    <w:p w14:paraId="3634F044" w14:textId="27F22258" w:rsidR="005B6713" w:rsidRPr="005B6713" w:rsidRDefault="005B6713" w:rsidP="00A15B63">
      <w:pPr>
        <w:rPr>
          <w:b/>
          <w:color w:val="0D0D0D" w:themeColor="text1" w:themeTint="F2"/>
        </w:rPr>
      </w:pPr>
      <w:r w:rsidRPr="005B6713">
        <w:rPr>
          <w:b/>
          <w:color w:val="0D0D0D" w:themeColor="text1" w:themeTint="F2"/>
        </w:rPr>
        <w:t>Reference</w:t>
      </w:r>
    </w:p>
    <w:p w14:paraId="3B8AE8DF" w14:textId="77777777" w:rsidR="005B6713" w:rsidRDefault="005B6713" w:rsidP="00A15B63">
      <w:pPr>
        <w:rPr>
          <w:color w:val="00B050"/>
        </w:rPr>
      </w:pPr>
    </w:p>
    <w:p w14:paraId="3C0254AC" w14:textId="77777777" w:rsidR="005B6713" w:rsidRPr="00347002" w:rsidRDefault="005B6713" w:rsidP="005B6713">
      <w:pPr>
        <w:pStyle w:val="EndNoteBibliography"/>
        <w:ind w:left="720" w:hanging="720"/>
        <w:rPr>
          <w:noProof/>
        </w:rPr>
      </w:pPr>
      <w:r w:rsidRPr="009C770D">
        <w:rPr>
          <w:noProof/>
        </w:rPr>
        <w:t>Watts RD, C; Krzanowski, J; Nutt, D, J; Carhart-Harris, R, L (2017) Patients' accounts of increased 'connection' and 'acceptance' after psilocybin for treatm</w:t>
      </w:r>
      <w:r>
        <w:rPr>
          <w:noProof/>
        </w:rPr>
        <w:t>ent-resistant depression.</w:t>
      </w:r>
      <w:r w:rsidRPr="009C770D">
        <w:rPr>
          <w:noProof/>
        </w:rPr>
        <w:t xml:space="preserve"> </w:t>
      </w:r>
      <w:r w:rsidRPr="009C770D">
        <w:rPr>
          <w:i/>
          <w:noProof/>
        </w:rPr>
        <w:t>Journal of Humanistic Psychology.</w:t>
      </w:r>
    </w:p>
    <w:p w14:paraId="5B147CBD" w14:textId="77777777" w:rsidR="005B6713" w:rsidRPr="00C20756" w:rsidRDefault="005B6713" w:rsidP="00A15B63">
      <w:pPr>
        <w:rPr>
          <w:color w:val="00B050"/>
        </w:rPr>
      </w:pPr>
    </w:p>
    <w:p w14:paraId="1516D342" w14:textId="4079FF57" w:rsidR="00E24BAC" w:rsidRPr="00E24BAC" w:rsidRDefault="00A15B63" w:rsidP="00CA332F">
      <w:pPr>
        <w:rPr>
          <w:b/>
        </w:rPr>
      </w:pPr>
      <w:r>
        <w:rPr>
          <w:b/>
        </w:rPr>
        <w:t xml:space="preserve"> </w:t>
      </w:r>
    </w:p>
    <w:p w14:paraId="2A6FED4D" w14:textId="53CE25EE" w:rsidR="00CA332F" w:rsidRPr="00975694" w:rsidRDefault="00CA332F">
      <w:pPr>
        <w:rPr>
          <w:b/>
          <w:lang w:val="en-GB"/>
        </w:rPr>
      </w:pPr>
    </w:p>
    <w:sectPr w:rsidR="00CA332F" w:rsidRPr="00975694" w:rsidSect="0086010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569"/>
    <w:rsid w:val="000010C5"/>
    <w:rsid w:val="00007666"/>
    <w:rsid w:val="00020421"/>
    <w:rsid w:val="00032E29"/>
    <w:rsid w:val="000354AA"/>
    <w:rsid w:val="000411CF"/>
    <w:rsid w:val="0004719F"/>
    <w:rsid w:val="00050053"/>
    <w:rsid w:val="00054347"/>
    <w:rsid w:val="00055147"/>
    <w:rsid w:val="0006394F"/>
    <w:rsid w:val="000648B0"/>
    <w:rsid w:val="0006786D"/>
    <w:rsid w:val="000760E3"/>
    <w:rsid w:val="0008208C"/>
    <w:rsid w:val="000847B7"/>
    <w:rsid w:val="00087259"/>
    <w:rsid w:val="000A70CA"/>
    <w:rsid w:val="000B0F9D"/>
    <w:rsid w:val="000B177C"/>
    <w:rsid w:val="000D2CA2"/>
    <w:rsid w:val="00100704"/>
    <w:rsid w:val="001047AE"/>
    <w:rsid w:val="0010600C"/>
    <w:rsid w:val="0012614E"/>
    <w:rsid w:val="00145D82"/>
    <w:rsid w:val="00157C3A"/>
    <w:rsid w:val="001608BA"/>
    <w:rsid w:val="001611D8"/>
    <w:rsid w:val="0018099C"/>
    <w:rsid w:val="001960F8"/>
    <w:rsid w:val="001A6FD9"/>
    <w:rsid w:val="001D4C24"/>
    <w:rsid w:val="001D4F7E"/>
    <w:rsid w:val="001E0793"/>
    <w:rsid w:val="001E1EF0"/>
    <w:rsid w:val="001F0AD6"/>
    <w:rsid w:val="001F3AEF"/>
    <w:rsid w:val="001F51A9"/>
    <w:rsid w:val="001F59D8"/>
    <w:rsid w:val="00206C8F"/>
    <w:rsid w:val="00210B16"/>
    <w:rsid w:val="0022665E"/>
    <w:rsid w:val="0023246A"/>
    <w:rsid w:val="00240D82"/>
    <w:rsid w:val="002449CA"/>
    <w:rsid w:val="002516AE"/>
    <w:rsid w:val="00253975"/>
    <w:rsid w:val="00256673"/>
    <w:rsid w:val="0026609D"/>
    <w:rsid w:val="002860B3"/>
    <w:rsid w:val="0029071B"/>
    <w:rsid w:val="002930DC"/>
    <w:rsid w:val="002D0D8E"/>
    <w:rsid w:val="002D41BA"/>
    <w:rsid w:val="002F0738"/>
    <w:rsid w:val="002F72B6"/>
    <w:rsid w:val="00302165"/>
    <w:rsid w:val="0030717D"/>
    <w:rsid w:val="00316DF3"/>
    <w:rsid w:val="00325AFC"/>
    <w:rsid w:val="00327C86"/>
    <w:rsid w:val="0033298D"/>
    <w:rsid w:val="00332B30"/>
    <w:rsid w:val="00337C4C"/>
    <w:rsid w:val="0034742B"/>
    <w:rsid w:val="003478A7"/>
    <w:rsid w:val="00352226"/>
    <w:rsid w:val="00360A53"/>
    <w:rsid w:val="00360AA2"/>
    <w:rsid w:val="00370344"/>
    <w:rsid w:val="003913D7"/>
    <w:rsid w:val="003B0F2F"/>
    <w:rsid w:val="003B108B"/>
    <w:rsid w:val="003B46C4"/>
    <w:rsid w:val="003C7C4C"/>
    <w:rsid w:val="003D37E9"/>
    <w:rsid w:val="003D707C"/>
    <w:rsid w:val="003D73F9"/>
    <w:rsid w:val="003E028C"/>
    <w:rsid w:val="003F0409"/>
    <w:rsid w:val="003F6383"/>
    <w:rsid w:val="00400A94"/>
    <w:rsid w:val="00407418"/>
    <w:rsid w:val="00417338"/>
    <w:rsid w:val="004272F3"/>
    <w:rsid w:val="0043266E"/>
    <w:rsid w:val="00436069"/>
    <w:rsid w:val="0044703C"/>
    <w:rsid w:val="004556A8"/>
    <w:rsid w:val="00465799"/>
    <w:rsid w:val="004677E6"/>
    <w:rsid w:val="004726FB"/>
    <w:rsid w:val="004731C3"/>
    <w:rsid w:val="00483D91"/>
    <w:rsid w:val="004A0A83"/>
    <w:rsid w:val="004A7A61"/>
    <w:rsid w:val="004B39D2"/>
    <w:rsid w:val="004B3CBC"/>
    <w:rsid w:val="004C19C0"/>
    <w:rsid w:val="004C2459"/>
    <w:rsid w:val="004C29CE"/>
    <w:rsid w:val="004C42D5"/>
    <w:rsid w:val="004D6D81"/>
    <w:rsid w:val="004E036B"/>
    <w:rsid w:val="004E73F9"/>
    <w:rsid w:val="004F169B"/>
    <w:rsid w:val="004F343A"/>
    <w:rsid w:val="004F52E3"/>
    <w:rsid w:val="00501E67"/>
    <w:rsid w:val="0050502F"/>
    <w:rsid w:val="00512FBB"/>
    <w:rsid w:val="00525DEE"/>
    <w:rsid w:val="005263BA"/>
    <w:rsid w:val="0053040C"/>
    <w:rsid w:val="00531C4D"/>
    <w:rsid w:val="00532D2F"/>
    <w:rsid w:val="005374F1"/>
    <w:rsid w:val="005514CD"/>
    <w:rsid w:val="00557C8B"/>
    <w:rsid w:val="00570A7A"/>
    <w:rsid w:val="0057198C"/>
    <w:rsid w:val="00574496"/>
    <w:rsid w:val="00580551"/>
    <w:rsid w:val="00586779"/>
    <w:rsid w:val="00591640"/>
    <w:rsid w:val="005971EB"/>
    <w:rsid w:val="005B27DB"/>
    <w:rsid w:val="005B2B87"/>
    <w:rsid w:val="005B6713"/>
    <w:rsid w:val="005C6284"/>
    <w:rsid w:val="005D0679"/>
    <w:rsid w:val="005D44F3"/>
    <w:rsid w:val="005E714E"/>
    <w:rsid w:val="005F683B"/>
    <w:rsid w:val="00600927"/>
    <w:rsid w:val="00602072"/>
    <w:rsid w:val="006047A3"/>
    <w:rsid w:val="006067B8"/>
    <w:rsid w:val="00612612"/>
    <w:rsid w:val="006170F8"/>
    <w:rsid w:val="006277A9"/>
    <w:rsid w:val="006403B3"/>
    <w:rsid w:val="00651781"/>
    <w:rsid w:val="00664322"/>
    <w:rsid w:val="00670784"/>
    <w:rsid w:val="00672A38"/>
    <w:rsid w:val="00675EDF"/>
    <w:rsid w:val="00677E88"/>
    <w:rsid w:val="0068009C"/>
    <w:rsid w:val="00685317"/>
    <w:rsid w:val="006865E2"/>
    <w:rsid w:val="006B014C"/>
    <w:rsid w:val="006B2E1B"/>
    <w:rsid w:val="006B6471"/>
    <w:rsid w:val="006C1160"/>
    <w:rsid w:val="006D0628"/>
    <w:rsid w:val="006D0FF7"/>
    <w:rsid w:val="006D1971"/>
    <w:rsid w:val="007001C4"/>
    <w:rsid w:val="00710BE9"/>
    <w:rsid w:val="0071238E"/>
    <w:rsid w:val="007306DE"/>
    <w:rsid w:val="00734FAD"/>
    <w:rsid w:val="00750E5A"/>
    <w:rsid w:val="00765F40"/>
    <w:rsid w:val="00771DC7"/>
    <w:rsid w:val="00774575"/>
    <w:rsid w:val="0077578D"/>
    <w:rsid w:val="007825B8"/>
    <w:rsid w:val="0079071E"/>
    <w:rsid w:val="00792F0A"/>
    <w:rsid w:val="007B1BCF"/>
    <w:rsid w:val="007B3624"/>
    <w:rsid w:val="007D1AE7"/>
    <w:rsid w:val="007D54D3"/>
    <w:rsid w:val="007E1595"/>
    <w:rsid w:val="007F5F3F"/>
    <w:rsid w:val="00805B27"/>
    <w:rsid w:val="00806D14"/>
    <w:rsid w:val="00806F94"/>
    <w:rsid w:val="00810F3F"/>
    <w:rsid w:val="0082475C"/>
    <w:rsid w:val="008253E5"/>
    <w:rsid w:val="00826A0A"/>
    <w:rsid w:val="008310CD"/>
    <w:rsid w:val="00832D72"/>
    <w:rsid w:val="008347C9"/>
    <w:rsid w:val="00841BF2"/>
    <w:rsid w:val="008448DC"/>
    <w:rsid w:val="008478FC"/>
    <w:rsid w:val="00853F31"/>
    <w:rsid w:val="00860100"/>
    <w:rsid w:val="008642BD"/>
    <w:rsid w:val="00867605"/>
    <w:rsid w:val="00880175"/>
    <w:rsid w:val="00881724"/>
    <w:rsid w:val="00884441"/>
    <w:rsid w:val="0088518C"/>
    <w:rsid w:val="0089433B"/>
    <w:rsid w:val="008A4102"/>
    <w:rsid w:val="008A44BE"/>
    <w:rsid w:val="008B2C41"/>
    <w:rsid w:val="008B4B43"/>
    <w:rsid w:val="008E3983"/>
    <w:rsid w:val="008E4F04"/>
    <w:rsid w:val="008E57BA"/>
    <w:rsid w:val="008F0713"/>
    <w:rsid w:val="00903647"/>
    <w:rsid w:val="00912FA8"/>
    <w:rsid w:val="00915ECC"/>
    <w:rsid w:val="00916CEE"/>
    <w:rsid w:val="0091762C"/>
    <w:rsid w:val="00922E8D"/>
    <w:rsid w:val="00932DA8"/>
    <w:rsid w:val="009459D1"/>
    <w:rsid w:val="009523AE"/>
    <w:rsid w:val="00952A6C"/>
    <w:rsid w:val="00965047"/>
    <w:rsid w:val="0096798D"/>
    <w:rsid w:val="009713E7"/>
    <w:rsid w:val="00973C7C"/>
    <w:rsid w:val="009752D0"/>
    <w:rsid w:val="00975694"/>
    <w:rsid w:val="009779C7"/>
    <w:rsid w:val="00981E58"/>
    <w:rsid w:val="00996293"/>
    <w:rsid w:val="00997279"/>
    <w:rsid w:val="009A3FBE"/>
    <w:rsid w:val="009B7806"/>
    <w:rsid w:val="009C4F80"/>
    <w:rsid w:val="009C66C0"/>
    <w:rsid w:val="009D078D"/>
    <w:rsid w:val="009F72AB"/>
    <w:rsid w:val="00A062D4"/>
    <w:rsid w:val="00A10081"/>
    <w:rsid w:val="00A126E2"/>
    <w:rsid w:val="00A15441"/>
    <w:rsid w:val="00A15B63"/>
    <w:rsid w:val="00A16D2C"/>
    <w:rsid w:val="00A2025A"/>
    <w:rsid w:val="00A26A10"/>
    <w:rsid w:val="00A27D58"/>
    <w:rsid w:val="00A358CF"/>
    <w:rsid w:val="00A36810"/>
    <w:rsid w:val="00A413C7"/>
    <w:rsid w:val="00A428E9"/>
    <w:rsid w:val="00A5061E"/>
    <w:rsid w:val="00A51EAB"/>
    <w:rsid w:val="00A651D6"/>
    <w:rsid w:val="00A707C6"/>
    <w:rsid w:val="00A76E71"/>
    <w:rsid w:val="00A8312B"/>
    <w:rsid w:val="00A8446E"/>
    <w:rsid w:val="00A86299"/>
    <w:rsid w:val="00A9074B"/>
    <w:rsid w:val="00A9490D"/>
    <w:rsid w:val="00A9647D"/>
    <w:rsid w:val="00AA1567"/>
    <w:rsid w:val="00AA15D9"/>
    <w:rsid w:val="00AA1B53"/>
    <w:rsid w:val="00AB4C3B"/>
    <w:rsid w:val="00AC18F4"/>
    <w:rsid w:val="00AC483E"/>
    <w:rsid w:val="00AD0E94"/>
    <w:rsid w:val="00AD101D"/>
    <w:rsid w:val="00AD5291"/>
    <w:rsid w:val="00AD5A12"/>
    <w:rsid w:val="00AE0C30"/>
    <w:rsid w:val="00AF42C0"/>
    <w:rsid w:val="00AF4404"/>
    <w:rsid w:val="00B10887"/>
    <w:rsid w:val="00B114F7"/>
    <w:rsid w:val="00B22BD2"/>
    <w:rsid w:val="00B251DC"/>
    <w:rsid w:val="00B2766D"/>
    <w:rsid w:val="00B508B1"/>
    <w:rsid w:val="00B52972"/>
    <w:rsid w:val="00B547D0"/>
    <w:rsid w:val="00B612B0"/>
    <w:rsid w:val="00B64FEC"/>
    <w:rsid w:val="00B70D8B"/>
    <w:rsid w:val="00B7345C"/>
    <w:rsid w:val="00B809CC"/>
    <w:rsid w:val="00B84042"/>
    <w:rsid w:val="00B843C5"/>
    <w:rsid w:val="00B94632"/>
    <w:rsid w:val="00BA131E"/>
    <w:rsid w:val="00BA1BA9"/>
    <w:rsid w:val="00BA2137"/>
    <w:rsid w:val="00BA50A0"/>
    <w:rsid w:val="00BB1C11"/>
    <w:rsid w:val="00BC68E4"/>
    <w:rsid w:val="00BE3536"/>
    <w:rsid w:val="00BE3E93"/>
    <w:rsid w:val="00BE56EC"/>
    <w:rsid w:val="00BE6269"/>
    <w:rsid w:val="00BF054C"/>
    <w:rsid w:val="00BF3277"/>
    <w:rsid w:val="00BF3559"/>
    <w:rsid w:val="00C0113C"/>
    <w:rsid w:val="00C0192E"/>
    <w:rsid w:val="00C06A7A"/>
    <w:rsid w:val="00C16B41"/>
    <w:rsid w:val="00C219B2"/>
    <w:rsid w:val="00C21DE6"/>
    <w:rsid w:val="00C27665"/>
    <w:rsid w:val="00C27FD4"/>
    <w:rsid w:val="00C3019A"/>
    <w:rsid w:val="00C438E0"/>
    <w:rsid w:val="00C50952"/>
    <w:rsid w:val="00C61200"/>
    <w:rsid w:val="00C61E94"/>
    <w:rsid w:val="00C6389F"/>
    <w:rsid w:val="00C647E2"/>
    <w:rsid w:val="00C950CC"/>
    <w:rsid w:val="00CA332F"/>
    <w:rsid w:val="00CB3B97"/>
    <w:rsid w:val="00CC57EC"/>
    <w:rsid w:val="00CD20F9"/>
    <w:rsid w:val="00CE4D1D"/>
    <w:rsid w:val="00CF1E5D"/>
    <w:rsid w:val="00CF4A49"/>
    <w:rsid w:val="00D04D42"/>
    <w:rsid w:val="00D101A6"/>
    <w:rsid w:val="00D146F8"/>
    <w:rsid w:val="00D2740F"/>
    <w:rsid w:val="00D3630B"/>
    <w:rsid w:val="00D43ECC"/>
    <w:rsid w:val="00D45C0E"/>
    <w:rsid w:val="00D56412"/>
    <w:rsid w:val="00D565B9"/>
    <w:rsid w:val="00D76814"/>
    <w:rsid w:val="00D91E29"/>
    <w:rsid w:val="00D92DC5"/>
    <w:rsid w:val="00DA0550"/>
    <w:rsid w:val="00DB2E16"/>
    <w:rsid w:val="00DB613E"/>
    <w:rsid w:val="00DC3801"/>
    <w:rsid w:val="00DD0A3C"/>
    <w:rsid w:val="00DD7472"/>
    <w:rsid w:val="00DD7DEA"/>
    <w:rsid w:val="00DE1C33"/>
    <w:rsid w:val="00DF26E4"/>
    <w:rsid w:val="00E0395A"/>
    <w:rsid w:val="00E0587E"/>
    <w:rsid w:val="00E0608E"/>
    <w:rsid w:val="00E10B10"/>
    <w:rsid w:val="00E1648A"/>
    <w:rsid w:val="00E21FE8"/>
    <w:rsid w:val="00E24BAC"/>
    <w:rsid w:val="00E24F42"/>
    <w:rsid w:val="00E27C75"/>
    <w:rsid w:val="00E32A3B"/>
    <w:rsid w:val="00E32D1C"/>
    <w:rsid w:val="00E3399D"/>
    <w:rsid w:val="00E36ECF"/>
    <w:rsid w:val="00E45ABF"/>
    <w:rsid w:val="00E50EE0"/>
    <w:rsid w:val="00E554B9"/>
    <w:rsid w:val="00E620A6"/>
    <w:rsid w:val="00E7380E"/>
    <w:rsid w:val="00E85E75"/>
    <w:rsid w:val="00E934A7"/>
    <w:rsid w:val="00EA134D"/>
    <w:rsid w:val="00EA3D3F"/>
    <w:rsid w:val="00EA5D8E"/>
    <w:rsid w:val="00EC0139"/>
    <w:rsid w:val="00EC06CC"/>
    <w:rsid w:val="00EC0D23"/>
    <w:rsid w:val="00ED45E3"/>
    <w:rsid w:val="00EF6CA0"/>
    <w:rsid w:val="00F027E5"/>
    <w:rsid w:val="00F0444B"/>
    <w:rsid w:val="00F0671F"/>
    <w:rsid w:val="00F11C44"/>
    <w:rsid w:val="00F137EB"/>
    <w:rsid w:val="00F13C05"/>
    <w:rsid w:val="00F170FF"/>
    <w:rsid w:val="00F17681"/>
    <w:rsid w:val="00F23E65"/>
    <w:rsid w:val="00F26481"/>
    <w:rsid w:val="00F35569"/>
    <w:rsid w:val="00F374E3"/>
    <w:rsid w:val="00F47A1E"/>
    <w:rsid w:val="00F727A6"/>
    <w:rsid w:val="00F836BE"/>
    <w:rsid w:val="00F916C8"/>
    <w:rsid w:val="00F95EDB"/>
    <w:rsid w:val="00F96CEA"/>
    <w:rsid w:val="00FB1CFC"/>
    <w:rsid w:val="00FC0CA0"/>
    <w:rsid w:val="00FC79BC"/>
    <w:rsid w:val="00FD1A9A"/>
    <w:rsid w:val="00FD2D82"/>
    <w:rsid w:val="00FD3F1F"/>
    <w:rsid w:val="00FD6EDC"/>
    <w:rsid w:val="00FE4580"/>
    <w:rsid w:val="00FF1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465A8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5B6713"/>
    <w:rPr>
      <w:rFonts w:ascii="Cambria" w:eastAsiaTheme="minorEastAs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4201</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2017-10-03T15:33:00Z</dcterms:created>
  <dcterms:modified xsi:type="dcterms:W3CDTF">2017-10-03T15:33:00Z</dcterms:modified>
</cp:coreProperties>
</file>