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3A0" w:rsidRDefault="00EE33A0" w:rsidP="00EE33A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SM4</w:t>
      </w:r>
    </w:p>
    <w:p w:rsidR="00EE33A0" w:rsidRPr="003F1983" w:rsidRDefault="00EE33A0" w:rsidP="00EE33A0">
      <w:pPr>
        <w:spacing w:line="360" w:lineRule="auto"/>
        <w:rPr>
          <w:rFonts w:ascii="Arial" w:hAnsi="Arial" w:cs="Arial"/>
          <w:b/>
          <w:i/>
        </w:rPr>
      </w:pPr>
      <w:r w:rsidRPr="003F1983">
        <w:rPr>
          <w:rFonts w:ascii="Arial" w:hAnsi="Arial" w:cs="Arial"/>
          <w:i/>
        </w:rPr>
        <w:t xml:space="preserve">Means and Standard Deviations for </w:t>
      </w:r>
      <w:r w:rsidR="00C27A0C">
        <w:rPr>
          <w:rFonts w:ascii="Arial" w:hAnsi="Arial" w:cs="Arial"/>
          <w:i/>
        </w:rPr>
        <w:t xml:space="preserve">the </w:t>
      </w:r>
      <w:bookmarkStart w:id="0" w:name="_GoBack"/>
      <w:bookmarkEnd w:id="0"/>
      <w:r w:rsidRPr="003F1983">
        <w:rPr>
          <w:rFonts w:ascii="Arial" w:hAnsi="Arial" w:cs="Arial"/>
          <w:i/>
        </w:rPr>
        <w:t xml:space="preserve">Empathy </w:t>
      </w:r>
      <w:r w:rsidR="00797012">
        <w:rPr>
          <w:rFonts w:ascii="Arial" w:hAnsi="Arial" w:cs="Arial"/>
          <w:i/>
        </w:rPr>
        <w:t>Measures</w:t>
      </w:r>
      <w:r w:rsidRPr="003F1983">
        <w:rPr>
          <w:rFonts w:ascii="Arial" w:hAnsi="Arial" w:cs="Arial"/>
          <w:i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141"/>
        <w:gridCol w:w="2977"/>
        <w:gridCol w:w="1559"/>
        <w:gridCol w:w="2127"/>
        <w:gridCol w:w="1707"/>
      </w:tblGrid>
      <w:tr w:rsidR="00EE33A0" w:rsidRPr="00797012" w:rsidTr="00797012">
        <w:trPr>
          <w:trHeight w:val="577"/>
        </w:trPr>
        <w:tc>
          <w:tcPr>
            <w:tcW w:w="3652" w:type="dxa"/>
            <w:gridSpan w:val="3"/>
            <w:tcBorders>
              <w:top w:val="single" w:sz="12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33A0" w:rsidRPr="00797012" w:rsidRDefault="00EE33A0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33A0" w:rsidRPr="00797012" w:rsidRDefault="00EE33A0" w:rsidP="007970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97012">
              <w:rPr>
                <w:rFonts w:ascii="Arial" w:hAnsi="Arial" w:cs="Arial"/>
                <w:b/>
                <w:sz w:val="24"/>
                <w:szCs w:val="24"/>
              </w:rPr>
              <w:t>Intoxicated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33A0" w:rsidRPr="00797012" w:rsidRDefault="00797012" w:rsidP="007970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97012">
              <w:rPr>
                <w:rFonts w:ascii="Arial" w:hAnsi="Arial" w:cs="Arial"/>
                <w:b/>
                <w:sz w:val="24"/>
                <w:szCs w:val="24"/>
              </w:rPr>
              <w:t>Non-intoxicated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E33A0" w:rsidRPr="00797012" w:rsidRDefault="00EE33A0" w:rsidP="007970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97012">
              <w:rPr>
                <w:rFonts w:ascii="Arial" w:hAnsi="Arial" w:cs="Arial"/>
                <w:b/>
                <w:sz w:val="24"/>
                <w:szCs w:val="24"/>
              </w:rPr>
              <w:t>Controls</w:t>
            </w:r>
          </w:p>
        </w:tc>
      </w:tr>
      <w:tr w:rsidR="00797012" w:rsidRPr="00797012" w:rsidTr="00797012">
        <w:trPr>
          <w:trHeight w:val="534"/>
        </w:trPr>
        <w:tc>
          <w:tcPr>
            <w:tcW w:w="904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97012">
              <w:rPr>
                <w:rFonts w:ascii="Arial" w:hAnsi="Arial" w:cs="Arial"/>
                <w:b/>
                <w:sz w:val="24"/>
                <w:szCs w:val="24"/>
              </w:rPr>
              <w:t>Multifaceted Empathy Test (MET)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EE</w:t>
            </w: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5.50 (1.80)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4.45 (1.70)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5.70 (1.46)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Positive affect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4.64 (2.19)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3.71 (1.59)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5.65 (1.60)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Negative affect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6.37 (1.83)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5.17 (2.15)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5.75 (1.71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CE</w:t>
            </w: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26.50 (3.19)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24.60 (4.48)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C27A0C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24.83 (3.56)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Positive affect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15.85 (1.73)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14.80 (2.78)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14.96 (2.69)</w:t>
            </w:r>
          </w:p>
        </w:tc>
      </w:tr>
      <w:tr w:rsidR="00797012" w:rsidRPr="00797012" w:rsidTr="00797012">
        <w:trPr>
          <w:trHeight w:val="534"/>
        </w:trPr>
        <w:tc>
          <w:tcPr>
            <w:tcW w:w="67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Negative affect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10.65 (2.25)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9.80 (2.61)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9.88 (1.36)</w:t>
            </w:r>
          </w:p>
        </w:tc>
      </w:tr>
      <w:tr w:rsidR="00797012" w:rsidRPr="00797012" w:rsidTr="00797012">
        <w:trPr>
          <w:trHeight w:val="534"/>
        </w:trPr>
        <w:tc>
          <w:tcPr>
            <w:tcW w:w="9045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797012">
              <w:rPr>
                <w:rFonts w:ascii="Arial" w:hAnsi="Arial" w:cs="Arial"/>
                <w:b/>
                <w:sz w:val="24"/>
                <w:szCs w:val="24"/>
              </w:rPr>
              <w:t>Interpersonal Reactivity Index (IRI)</w:t>
            </w:r>
          </w:p>
        </w:tc>
      </w:tr>
      <w:tr w:rsidR="00797012" w:rsidRPr="00797012" w:rsidTr="00797012">
        <w:trPr>
          <w:trHeight w:val="534"/>
        </w:trPr>
        <w:tc>
          <w:tcPr>
            <w:tcW w:w="5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EE</w:t>
            </w:r>
          </w:p>
        </w:tc>
        <w:tc>
          <w:tcPr>
            <w:tcW w:w="311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Empathic concern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4.02 (0.68)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3.91 (0.73)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3.97 (0.68)</w:t>
            </w:r>
          </w:p>
        </w:tc>
      </w:tr>
      <w:tr w:rsidR="00797012" w:rsidRPr="00797012" w:rsidTr="00797012">
        <w:trPr>
          <w:trHeight w:val="511"/>
        </w:trPr>
        <w:tc>
          <w:tcPr>
            <w:tcW w:w="5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Personal distress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2.66 (0.80)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2.61 (0.67)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2.58 (0.76)</w:t>
            </w:r>
          </w:p>
        </w:tc>
      </w:tr>
      <w:tr w:rsidR="00797012" w:rsidRPr="00797012" w:rsidTr="00797012">
        <w:trPr>
          <w:trHeight w:val="511"/>
        </w:trPr>
        <w:tc>
          <w:tcPr>
            <w:tcW w:w="5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CE</w:t>
            </w:r>
          </w:p>
        </w:tc>
        <w:tc>
          <w:tcPr>
            <w:tcW w:w="311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Perspective taking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3.67 (0.71)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3.36 (0.81)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3.44 (0.71)</w:t>
            </w:r>
          </w:p>
        </w:tc>
      </w:tr>
      <w:tr w:rsidR="00797012" w:rsidRPr="00797012" w:rsidTr="00797012">
        <w:trPr>
          <w:trHeight w:val="534"/>
        </w:trPr>
        <w:tc>
          <w:tcPr>
            <w:tcW w:w="5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Fantasy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3.28 (0.95)</w:t>
            </w:r>
          </w:p>
        </w:tc>
        <w:tc>
          <w:tcPr>
            <w:tcW w:w="212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2.81 (0.62)</w:t>
            </w:r>
          </w:p>
        </w:tc>
        <w:tc>
          <w:tcPr>
            <w:tcW w:w="17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sz w:val="24"/>
                <w:szCs w:val="24"/>
              </w:rPr>
              <w:t>3.16 (0.99)</w:t>
            </w:r>
          </w:p>
        </w:tc>
      </w:tr>
      <w:tr w:rsidR="00797012" w:rsidRPr="00797012" w:rsidTr="00797012">
        <w:trPr>
          <w:trHeight w:val="534"/>
        </w:trPr>
        <w:tc>
          <w:tcPr>
            <w:tcW w:w="9045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97012" w:rsidRPr="00797012" w:rsidRDefault="00797012" w:rsidP="007970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97012">
              <w:rPr>
                <w:rFonts w:ascii="Arial" w:hAnsi="Arial" w:cs="Arial"/>
                <w:i/>
                <w:sz w:val="24"/>
                <w:szCs w:val="24"/>
              </w:rPr>
              <w:t>Note</w:t>
            </w:r>
            <w:r w:rsidRPr="00797012">
              <w:rPr>
                <w:rFonts w:ascii="Arial" w:hAnsi="Arial" w:cs="Arial"/>
                <w:sz w:val="24"/>
                <w:szCs w:val="24"/>
              </w:rPr>
              <w:t>.        EE denotes ‘emotional empathy’ and CE denotes ‘cognitive empathy’</w:t>
            </w:r>
          </w:p>
        </w:tc>
      </w:tr>
    </w:tbl>
    <w:p w:rsidR="00EE33A0" w:rsidRDefault="00EE33A0" w:rsidP="00EE33A0">
      <w:pPr>
        <w:spacing w:line="360" w:lineRule="auto"/>
        <w:ind w:firstLine="567"/>
        <w:rPr>
          <w:rFonts w:ascii="Arial" w:hAnsi="Arial" w:cs="Arial"/>
          <w:b/>
        </w:rPr>
      </w:pPr>
    </w:p>
    <w:p w:rsidR="00EE33A0" w:rsidRDefault="00EE33A0" w:rsidP="00EE33A0">
      <w:pPr>
        <w:jc w:val="center"/>
        <w:rPr>
          <w:rFonts w:ascii="Arial" w:hAnsi="Arial" w:cs="Arial"/>
          <w:b/>
        </w:rPr>
      </w:pPr>
    </w:p>
    <w:p w:rsidR="007B3101" w:rsidRDefault="00C27A0C"/>
    <w:sectPr w:rsidR="007B3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A0"/>
    <w:rsid w:val="00797012"/>
    <w:rsid w:val="00901E2A"/>
    <w:rsid w:val="00BF635E"/>
    <w:rsid w:val="00C27A0C"/>
    <w:rsid w:val="00E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C43D4B-D3D2-4991-A046-F7EFEF2E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3A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7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970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Carlyle, Molly</dc:creator>
  <cp:lastModifiedBy>Carlyle, Molly</cp:lastModifiedBy>
  <cp:revision>2</cp:revision>
  <dcterms:created xsi:type="dcterms:W3CDTF">2019-05-03T08:25:00Z</dcterms:created>
  <dcterms:modified xsi:type="dcterms:W3CDTF">2019-07-30T12:18:00Z</dcterms:modified>
</cp:coreProperties>
</file>