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AE53B" w14:textId="5D4875C0" w:rsidR="00CA1F60" w:rsidRDefault="00CA1F60" w:rsidP="0053101E">
      <w:pPr>
        <w:pStyle w:val="Heading1"/>
      </w:pPr>
      <w:r>
        <w:t>Supplementary File 1</w:t>
      </w:r>
    </w:p>
    <w:p w14:paraId="002C984A" w14:textId="600C29E0" w:rsidR="002505B2" w:rsidRDefault="005F3C88" w:rsidP="0053101E">
      <w:pPr>
        <w:pStyle w:val="Heading1"/>
      </w:pPr>
      <w:r w:rsidRPr="005F3C88">
        <w:rPr>
          <w:noProof/>
        </w:rPr>
        <w:drawing>
          <wp:inline distT="0" distB="0" distL="0" distR="0" wp14:anchorId="4F9141EF" wp14:editId="0661B38E">
            <wp:extent cx="5524500" cy="7206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9738" cy="723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387C9" w14:textId="27674B27" w:rsidR="00385B17" w:rsidRDefault="00CA1F60" w:rsidP="0053101E">
      <w:pPr>
        <w:rPr>
          <w:b/>
          <w:bCs/>
        </w:rPr>
      </w:pPr>
      <w:r>
        <w:rPr>
          <w:b/>
          <w:bCs/>
        </w:rPr>
        <w:t>Table</w:t>
      </w:r>
      <w:r w:rsidR="0053101E">
        <w:rPr>
          <w:b/>
          <w:bCs/>
        </w:rPr>
        <w:t xml:space="preserve"> </w:t>
      </w:r>
      <w:r w:rsidR="00144CFF">
        <w:rPr>
          <w:b/>
          <w:bCs/>
        </w:rPr>
        <w:t>S</w:t>
      </w:r>
      <w:r w:rsidR="0053101E">
        <w:rPr>
          <w:b/>
          <w:bCs/>
        </w:rPr>
        <w:t xml:space="preserve">1. Literature search pipeline utilized for </w:t>
      </w:r>
      <w:r>
        <w:rPr>
          <w:b/>
          <w:bCs/>
        </w:rPr>
        <w:t>Table 1 and 2</w:t>
      </w:r>
      <w:r w:rsidR="00DF465F">
        <w:rPr>
          <w:b/>
          <w:bCs/>
        </w:rPr>
        <w:t xml:space="preserve">. </w:t>
      </w:r>
      <w:r>
        <w:t xml:space="preserve">The </w:t>
      </w:r>
      <w:r w:rsidR="00001A9D">
        <w:t>search of literature</w:t>
      </w:r>
      <w:r w:rsidR="001E771F" w:rsidRPr="006F7633">
        <w:t xml:space="preserve"> for </w:t>
      </w:r>
      <w:r w:rsidR="006F7633">
        <w:t>Table</w:t>
      </w:r>
      <w:r>
        <w:t>s 1 and</w:t>
      </w:r>
      <w:r w:rsidR="006F7633">
        <w:t xml:space="preserve"> </w:t>
      </w:r>
      <w:r w:rsidR="00001A9D">
        <w:t xml:space="preserve">2 </w:t>
      </w:r>
      <w:r w:rsidR="00193467">
        <w:t xml:space="preserve">was conducted </w:t>
      </w:r>
      <w:r>
        <w:t xml:space="preserve">as described in the main text </w:t>
      </w:r>
      <w:r w:rsidR="00193467">
        <w:t>(</w:t>
      </w:r>
      <w:r w:rsidRPr="00CA1F60">
        <w:rPr>
          <w:i/>
        </w:rPr>
        <w:t>see the text</w:t>
      </w:r>
      <w:r w:rsidR="00193467">
        <w:t>)</w:t>
      </w:r>
      <w:r w:rsidR="00286623">
        <w:t>.</w:t>
      </w:r>
    </w:p>
    <w:p w14:paraId="30901D97" w14:textId="5ED96A1B" w:rsidR="00167AB2" w:rsidRDefault="00286623">
      <w:r>
        <w:rPr>
          <w:b/>
          <w:bCs/>
        </w:rPr>
        <w:br w:type="page"/>
      </w:r>
      <w:r w:rsidR="00CB5D4A" w:rsidRPr="00CB5D4A">
        <w:rPr>
          <w:noProof/>
        </w:rPr>
        <w:lastRenderedPageBreak/>
        <w:drawing>
          <wp:inline distT="0" distB="0" distL="0" distR="0" wp14:anchorId="334EAF15" wp14:editId="1EBB4B1E">
            <wp:extent cx="5231459" cy="681990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2338" cy="684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FAFBA" w14:textId="2B4F707A" w:rsidR="00280D1A" w:rsidRPr="00A42792" w:rsidRDefault="00CA1F60" w:rsidP="00280D1A">
      <w:pPr>
        <w:rPr>
          <w:b/>
          <w:bCs/>
        </w:rPr>
      </w:pPr>
      <w:r>
        <w:rPr>
          <w:b/>
          <w:bCs/>
        </w:rPr>
        <w:t>Table</w:t>
      </w:r>
      <w:r w:rsidR="00280D1A">
        <w:rPr>
          <w:b/>
          <w:bCs/>
        </w:rPr>
        <w:t xml:space="preserve"> </w:t>
      </w:r>
      <w:r w:rsidR="00144CFF">
        <w:rPr>
          <w:b/>
          <w:bCs/>
        </w:rPr>
        <w:t>S</w:t>
      </w:r>
      <w:r w:rsidR="00280D1A">
        <w:rPr>
          <w:b/>
          <w:bCs/>
        </w:rPr>
        <w:t xml:space="preserve">2. Literature search pipeline utilized to review </w:t>
      </w:r>
      <w:r>
        <w:rPr>
          <w:b/>
          <w:bCs/>
        </w:rPr>
        <w:t>Table 3</w:t>
      </w:r>
      <w:r w:rsidR="00280D1A">
        <w:rPr>
          <w:b/>
          <w:bCs/>
        </w:rPr>
        <w:t xml:space="preserve">. </w:t>
      </w:r>
    </w:p>
    <w:p w14:paraId="3A8A4B6D" w14:textId="77777777" w:rsidR="00377592" w:rsidRDefault="00167AB2" w:rsidP="00B434BF">
      <w:pPr>
        <w:pStyle w:val="Heading1"/>
      </w:pPr>
      <w:r>
        <w:br w:type="page"/>
      </w:r>
    </w:p>
    <w:p w14:paraId="3540AAFB" w14:textId="77777777" w:rsidR="00377592" w:rsidRPr="000919AC" w:rsidRDefault="00377592" w:rsidP="00377592">
      <w:pPr>
        <w:pStyle w:val="Header"/>
        <w:tabs>
          <w:tab w:val="clear" w:pos="8640"/>
          <w:tab w:val="right" w:pos="13860"/>
        </w:tabs>
        <w:ind w:left="720"/>
        <w:rPr>
          <w:sz w:val="28"/>
          <w:szCs w:val="28"/>
        </w:rPr>
      </w:pPr>
      <w:r>
        <w:rPr>
          <w:noProof/>
          <w:color w:val="auto"/>
          <w:lang w:val="en-US"/>
        </w:rPr>
        <w:lastRenderedPageBreak/>
        <w:drawing>
          <wp:anchor distT="36576" distB="36576" distL="36576" distR="36576" simplePos="0" relativeHeight="251677696" behindDoc="0" locked="0" layoutInCell="1" allowOverlap="1" wp14:anchorId="5DE42662" wp14:editId="14A16F1F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685800" cy="623570"/>
            <wp:effectExtent l="0" t="0" r="0" b="0"/>
            <wp:wrapNone/>
            <wp:docPr id="32" name="Pictur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0" t="20689" r="87100"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264">
        <w:rPr>
          <w:rFonts w:ascii="Calibri" w:hAnsi="Calibri"/>
          <w:b/>
          <w:bCs/>
          <w:color w:val="auto"/>
          <w:sz w:val="28"/>
          <w:szCs w:val="28"/>
        </w:rPr>
        <w:t xml:space="preserve">PRISMA 2009 </w:t>
      </w:r>
      <w:r>
        <w:rPr>
          <w:rFonts w:ascii="Calibri" w:hAnsi="Calibri"/>
          <w:b/>
          <w:bCs/>
          <w:color w:val="auto"/>
          <w:sz w:val="28"/>
          <w:szCs w:val="28"/>
        </w:rPr>
        <w:t>Flow Diagram</w:t>
      </w:r>
    </w:p>
    <w:p w14:paraId="0CEC3CC6" w14:textId="77777777" w:rsidR="00377592" w:rsidRDefault="00377592" w:rsidP="00377592"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30B2DC" wp14:editId="374A570C">
                <wp:simplePos x="0" y="0"/>
                <wp:positionH relativeFrom="column">
                  <wp:posOffset>-1478143</wp:posOffset>
                </wp:positionH>
                <wp:positionV relativeFrom="paragraph">
                  <wp:posOffset>2532336</wp:posOffset>
                </wp:positionV>
                <wp:extent cx="2400415" cy="300990"/>
                <wp:effectExtent l="0" t="4445" r="8255" b="8255"/>
                <wp:wrapNone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2400415" cy="300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C44FB1" w14:textId="77777777" w:rsidR="00377592" w:rsidRDefault="00377592" w:rsidP="00377592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26" style="position:absolute;margin-left:-116.4pt;margin-top:199.4pt;width:189pt;height:23.7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" fillcolor="#ccecff">
                <v:path arrowok="t"/>
                <v:textbox style="layout-flow:vertical;mso-layout-flow-alt:bottom-to-top" inset="3.6pt,,3.6pt">
                  <w:txbxContent>
                    <w:p w14:paraId="43C44FB1" w14:textId="77777777" w:rsidR="00377592" w:rsidRDefault="00377592" w:rsidP="00377592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FA38E2" wp14:editId="4F65018E">
                <wp:simplePos x="0" y="0"/>
                <wp:positionH relativeFrom="column">
                  <wp:posOffset>-1567171</wp:posOffset>
                </wp:positionH>
                <wp:positionV relativeFrom="paragraph">
                  <wp:posOffset>5316562</wp:posOffset>
                </wp:positionV>
                <wp:extent cx="2594551" cy="297180"/>
                <wp:effectExtent l="5398" t="0" r="14922" b="14923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2594551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322053" w14:textId="77777777" w:rsidR="00377592" w:rsidRDefault="00377592" w:rsidP="00377592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27" style="position:absolute;margin-left:-123.4pt;margin-top:418.65pt;width:204.3pt;height:23.4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" fillcolor="#ccecff">
                <v:path arrowok="t"/>
                <v:textbox style="layout-flow:vertical;mso-layout-flow-alt:bottom-to-top" inset="3.6pt,,3.6pt">
                  <w:txbxContent>
                    <w:p w14:paraId="5D322053" w14:textId="77777777" w:rsidR="00377592" w:rsidRDefault="00377592" w:rsidP="00377592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70F97B0D" wp14:editId="2DF29317">
                <wp:simplePos x="0" y="0"/>
                <wp:positionH relativeFrom="column">
                  <wp:posOffset>4085468</wp:posOffset>
                </wp:positionH>
                <wp:positionV relativeFrom="paragraph">
                  <wp:posOffset>6447844</wp:posOffset>
                </wp:positionV>
                <wp:extent cx="650875" cy="0"/>
                <wp:effectExtent l="0" t="63500" r="0" b="76200"/>
                <wp:wrapNone/>
                <wp:docPr id="4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321.7pt;margin-top:507.7pt;width:51.25pt;height:0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4E01AC73" wp14:editId="3141A27A">
                <wp:simplePos x="0" y="0"/>
                <wp:positionH relativeFrom="column">
                  <wp:posOffset>4097452</wp:posOffset>
                </wp:positionH>
                <wp:positionV relativeFrom="paragraph">
                  <wp:posOffset>5435600</wp:posOffset>
                </wp:positionV>
                <wp:extent cx="650875" cy="0"/>
                <wp:effectExtent l="0" t="63500" r="0" b="76200"/>
                <wp:wrapNone/>
                <wp:docPr id="4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322.65pt;margin-top:428pt;width:51.25pt;height:0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3E02EEF9" wp14:editId="11969955">
                <wp:simplePos x="0" y="0"/>
                <wp:positionH relativeFrom="column">
                  <wp:posOffset>4101897</wp:posOffset>
                </wp:positionH>
                <wp:positionV relativeFrom="paragraph">
                  <wp:posOffset>4500880</wp:posOffset>
                </wp:positionV>
                <wp:extent cx="650875" cy="0"/>
                <wp:effectExtent l="0" t="63500" r="0" b="76200"/>
                <wp:wrapNone/>
                <wp:docPr id="2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323pt;margin-top:354.4pt;width:51.25pt;height:0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85014F" wp14:editId="5E900CB6">
                <wp:simplePos x="0" y="0"/>
                <wp:positionH relativeFrom="column">
                  <wp:posOffset>4755083</wp:posOffset>
                </wp:positionH>
                <wp:positionV relativeFrom="paragraph">
                  <wp:posOffset>6072505</wp:posOffset>
                </wp:positionV>
                <wp:extent cx="1203960" cy="685800"/>
                <wp:effectExtent l="0" t="0" r="15240" b="12700"/>
                <wp:wrapNone/>
                <wp:docPr id="4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39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F06FD" w14:textId="77777777" w:rsidR="00377592" w:rsidRPr="006E6471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lang w:val="en"/>
                              </w:rPr>
                            </w:pP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 xml:space="preserve">Records </w:t>
                            </w:r>
                            <w:proofErr w:type="gramStart"/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excluded</w:t>
                            </w:r>
                            <w:proofErr w:type="gramEnd"/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br/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8</w:t>
                            </w: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8" style="position:absolute;margin-left:374.4pt;margin-top:478.15pt;width:94.8pt;height:5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">
                <v:path arrowok="t"/>
                <v:textbox inset=",7.2pt,,7.2pt">
                  <w:txbxContent>
                    <w:p w14:paraId="670F06FD" w14:textId="77777777" w:rsidR="00377592" w:rsidRPr="006E6471" w:rsidRDefault="00377592" w:rsidP="00377592">
                      <w:pPr>
                        <w:jc w:val="center"/>
                        <w:rPr>
                          <w:rFonts w:ascii="Calibri" w:hAnsi="Calibri"/>
                          <w:color w:val="000000" w:themeColor="text1"/>
                          <w:sz w:val="22"/>
                          <w:lang w:val="en"/>
                        </w:rPr>
                      </w:pP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 xml:space="preserve">Records </w:t>
                      </w:r>
                      <w:proofErr w:type="gramStart"/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excluded</w:t>
                      </w:r>
                      <w:proofErr w:type="gramEnd"/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br/>
                        <w:t xml:space="preserve">(n = </w:t>
                      </w:r>
                      <w:r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8</w:t>
                      </w: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449A3A" wp14:editId="7DDD836D">
                <wp:simplePos x="0" y="0"/>
                <wp:positionH relativeFrom="column">
                  <wp:posOffset>4750260</wp:posOffset>
                </wp:positionH>
                <wp:positionV relativeFrom="paragraph">
                  <wp:posOffset>4166235</wp:posOffset>
                </wp:positionV>
                <wp:extent cx="1203960" cy="685800"/>
                <wp:effectExtent l="0" t="0" r="2540" b="0"/>
                <wp:wrapNone/>
                <wp:docPr id="2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39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F4E5" w14:textId="77777777" w:rsidR="00377592" w:rsidRPr="006E6471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lang w:val="en"/>
                              </w:rPr>
                            </w:pP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 xml:space="preserve">Records </w:t>
                            </w:r>
                            <w:proofErr w:type="gramStart"/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excluded</w:t>
                            </w:r>
                            <w:proofErr w:type="gramEnd"/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br/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1</w:t>
                            </w: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374.05pt;margin-top:328.05pt;width:94.8pt;height:5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">
                <v:path arrowok="t"/>
                <v:textbox inset=",7.2pt,,7.2pt">
                  <w:txbxContent>
                    <w:p w14:paraId="468BF4E5" w14:textId="77777777" w:rsidR="00377592" w:rsidRPr="006E6471" w:rsidRDefault="00377592" w:rsidP="00377592">
                      <w:pPr>
                        <w:jc w:val="center"/>
                        <w:rPr>
                          <w:rFonts w:ascii="Calibri" w:hAnsi="Calibri"/>
                          <w:color w:val="000000" w:themeColor="text1"/>
                          <w:sz w:val="22"/>
                          <w:lang w:val="en"/>
                        </w:rPr>
                      </w:pP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 xml:space="preserve">Records </w:t>
                      </w:r>
                      <w:proofErr w:type="gramStart"/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excluded</w:t>
                      </w:r>
                      <w:proofErr w:type="gramEnd"/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br/>
                        <w:t xml:space="preserve">(n = </w:t>
                      </w:r>
                      <w:r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1</w:t>
                      </w: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07DD11" wp14:editId="66B8A160">
                <wp:simplePos x="0" y="0"/>
                <wp:positionH relativeFrom="column">
                  <wp:posOffset>4757041</wp:posOffset>
                </wp:positionH>
                <wp:positionV relativeFrom="paragraph">
                  <wp:posOffset>5089944</wp:posOffset>
                </wp:positionV>
                <wp:extent cx="1203960" cy="685800"/>
                <wp:effectExtent l="0" t="0" r="2540" b="0"/>
                <wp:wrapNone/>
                <wp:docPr id="3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39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EDEFF" w14:textId="77777777" w:rsidR="00377592" w:rsidRPr="006E6471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lang w:val="en"/>
                              </w:rPr>
                            </w:pP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 xml:space="preserve">Records </w:t>
                            </w:r>
                            <w:proofErr w:type="gramStart"/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excluded</w:t>
                            </w:r>
                            <w:proofErr w:type="gramEnd"/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br/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1</w:t>
                            </w: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374.55pt;margin-top:400.8pt;width:94.8pt;height:5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">
                <v:path arrowok="t"/>
                <v:textbox inset=",7.2pt,,7.2pt">
                  <w:txbxContent>
                    <w:p w14:paraId="023EDEFF" w14:textId="77777777" w:rsidR="00377592" w:rsidRPr="006E6471" w:rsidRDefault="00377592" w:rsidP="00377592">
                      <w:pPr>
                        <w:jc w:val="center"/>
                        <w:rPr>
                          <w:rFonts w:ascii="Calibri" w:hAnsi="Calibri"/>
                          <w:color w:val="000000" w:themeColor="text1"/>
                          <w:sz w:val="22"/>
                          <w:lang w:val="en"/>
                        </w:rPr>
                      </w:pP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 xml:space="preserve">Records </w:t>
                      </w:r>
                      <w:proofErr w:type="gramStart"/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excluded</w:t>
                      </w:r>
                      <w:proofErr w:type="gramEnd"/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br/>
                        <w:t xml:space="preserve">(n = </w:t>
                      </w:r>
                      <w:r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1</w:t>
                      </w: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413D5A9" wp14:editId="17F8A2EB">
                <wp:simplePos x="0" y="0"/>
                <wp:positionH relativeFrom="column">
                  <wp:posOffset>2142072</wp:posOffset>
                </wp:positionH>
                <wp:positionV relativeFrom="paragraph">
                  <wp:posOffset>6615322</wp:posOffset>
                </wp:positionV>
                <wp:extent cx="0" cy="342900"/>
                <wp:effectExtent l="63500" t="0" r="38100" b="38100"/>
                <wp:wrapNone/>
                <wp:docPr id="2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168.65pt;margin-top:520.9pt;width:0;height:27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388EC1C7" wp14:editId="57ACAFCE">
                <wp:simplePos x="0" y="0"/>
                <wp:positionH relativeFrom="column">
                  <wp:posOffset>2162918</wp:posOffset>
                </wp:positionH>
                <wp:positionV relativeFrom="paragraph">
                  <wp:posOffset>5771515</wp:posOffset>
                </wp:positionV>
                <wp:extent cx="0" cy="342900"/>
                <wp:effectExtent l="63500" t="0" r="38100" b="38100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170.3pt;margin-top:454.45pt;width:0;height:27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381B52"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6E15ABD" wp14:editId="5E62C386">
                <wp:simplePos x="0" y="0"/>
                <wp:positionH relativeFrom="column">
                  <wp:posOffset>2181860</wp:posOffset>
                </wp:positionH>
                <wp:positionV relativeFrom="paragraph">
                  <wp:posOffset>4692433</wp:posOffset>
                </wp:positionV>
                <wp:extent cx="0" cy="393065"/>
                <wp:effectExtent l="63500" t="0" r="38100" b="38735"/>
                <wp:wrapNone/>
                <wp:docPr id="4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93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71.8pt;margin-top:369.5pt;width:0;height:30.9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">
                <v:stroke endarrow="block"/>
                <v:shadow color="#ccc"/>
                <o:lock v:ext="edit" shapetype="f"/>
              </v:shape>
            </w:pict>
          </mc:Fallback>
        </mc:AlternateContent>
      </w:r>
      <w:r w:rsidRPr="00381B52">
        <w:rPr>
          <w:noProof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0DF3D4BC" wp14:editId="5E34D6BC">
                <wp:simplePos x="0" y="0"/>
                <wp:positionH relativeFrom="column">
                  <wp:posOffset>2197262</wp:posOffset>
                </wp:positionH>
                <wp:positionV relativeFrom="paragraph">
                  <wp:posOffset>3775561</wp:posOffset>
                </wp:positionV>
                <wp:extent cx="0" cy="393065"/>
                <wp:effectExtent l="63500" t="0" r="38100" b="38735"/>
                <wp:wrapNone/>
                <wp:docPr id="3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93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73pt;margin-top:297.3pt;width:0;height:30.95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1ECB1B" wp14:editId="3462985C">
                <wp:simplePos x="0" y="0"/>
                <wp:positionH relativeFrom="column">
                  <wp:posOffset>380730</wp:posOffset>
                </wp:positionH>
                <wp:positionV relativeFrom="paragraph">
                  <wp:posOffset>6080084</wp:posOffset>
                </wp:positionV>
                <wp:extent cx="3763645" cy="68580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364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D7C08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sz w:val="22"/>
                              </w:rPr>
                              <w:t>Records after manually excluding any papers that do not satisfy any of the above criteria.</w:t>
                            </w:r>
                            <w:proofErr w:type="gramEnd"/>
                          </w:p>
                          <w:p w14:paraId="578C1CDE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(n = 17)</w:t>
                            </w:r>
                          </w:p>
                          <w:p w14:paraId="353C58F3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1" style="position:absolute;margin-left:30pt;margin-top:478.75pt;width:296.35pt;height:5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">
                <v:path arrowok="t"/>
                <v:textbox inset=",7.2pt,,7.2pt">
                  <w:txbxContent>
                    <w:p w14:paraId="40FD7C08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sz w:val="22"/>
                        </w:rPr>
                        <w:t>Records after manually excluding any papers that do not satisfy any of the above criteria.</w:t>
                      </w:r>
                      <w:proofErr w:type="gramEnd"/>
                    </w:p>
                    <w:p w14:paraId="578C1CDE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(n = 17)</w:t>
                      </w:r>
                    </w:p>
                    <w:p w14:paraId="353C58F3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7BDB30" wp14:editId="3B948B24">
                <wp:simplePos x="0" y="0"/>
                <wp:positionH relativeFrom="column">
                  <wp:posOffset>391416</wp:posOffset>
                </wp:positionH>
                <wp:positionV relativeFrom="paragraph">
                  <wp:posOffset>5085431</wp:posOffset>
                </wp:positionV>
                <wp:extent cx="3763645" cy="68580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364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D361F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Records after limiting language in English only</w:t>
                            </w:r>
                          </w:p>
                          <w:p w14:paraId="4C8226EA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(n = 25)</w:t>
                            </w:r>
                          </w:p>
                          <w:p w14:paraId="381BCF2D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2" style="position:absolute;margin-left:30.8pt;margin-top:400.45pt;width:296.35pt;height:5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">
                <v:path arrowok="t"/>
                <v:textbox inset=",7.2pt,,7.2pt">
                  <w:txbxContent>
                    <w:p w14:paraId="672D361F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Records after limiting language in English only</w:t>
                      </w:r>
                    </w:p>
                    <w:p w14:paraId="4C8226EA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(n = 25)</w:t>
                      </w:r>
                    </w:p>
                    <w:p w14:paraId="381BCF2D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AAC197" wp14:editId="4DD18BB5">
                <wp:simplePos x="0" y="0"/>
                <wp:positionH relativeFrom="column">
                  <wp:posOffset>390957</wp:posOffset>
                </wp:positionH>
                <wp:positionV relativeFrom="paragraph">
                  <wp:posOffset>4168221</wp:posOffset>
                </wp:positionV>
                <wp:extent cx="3763645" cy="685800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364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7C7F8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Records after limiting record type to “journal article” to exclude records such as reviews and proceeding papers </w:t>
                            </w:r>
                          </w:p>
                          <w:p w14:paraId="5FEF27AB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(n = 26)</w:t>
                            </w:r>
                          </w:p>
                          <w:p w14:paraId="74D1BC43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30.8pt;margin-top:328.2pt;width:296.35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">
                <v:path arrowok="t"/>
                <v:textbox inset=",7.2pt,,7.2pt">
                  <w:txbxContent>
                    <w:p w14:paraId="1DE7C7F8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 xml:space="preserve">Records after limiting record type to “journal article” to exclude records such as reviews and proceeding papers </w:t>
                      </w:r>
                    </w:p>
                    <w:p w14:paraId="5FEF27AB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(n = 26)</w:t>
                      </w:r>
                    </w:p>
                    <w:p w14:paraId="74D1BC43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E96E06" wp14:editId="682EE320">
                <wp:simplePos x="0" y="0"/>
                <wp:positionH relativeFrom="column">
                  <wp:posOffset>384243</wp:posOffset>
                </wp:positionH>
                <wp:positionV relativeFrom="paragraph">
                  <wp:posOffset>3197240</wp:posOffset>
                </wp:positionV>
                <wp:extent cx="3763645" cy="685800"/>
                <wp:effectExtent l="0" t="0" r="8255" b="12700"/>
                <wp:wrapNone/>
                <wp:docPr id="2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364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03AD2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Records after limiting to papers included both the terms “susceptible” and “resilient” only</w:t>
                            </w:r>
                          </w:p>
                          <w:p w14:paraId="2E4D5418" w14:textId="77777777" w:rsidR="00377592" w:rsidRPr="00494839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(n = 27)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4" style="position:absolute;margin-left:30.25pt;margin-top:251.75pt;width:296.35pt;height:5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">
                <v:path arrowok="t"/>
                <v:textbox inset=",7.2pt,,7.2pt">
                  <w:txbxContent>
                    <w:p w14:paraId="2D303AD2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Records after limiting to papers included both the terms “susceptible” and “resilient” only</w:t>
                      </w:r>
                    </w:p>
                    <w:p w14:paraId="2E4D5418" w14:textId="77777777" w:rsidR="00377592" w:rsidRPr="00494839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(n = 27)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69CC21B5" wp14:editId="573609D9">
                <wp:simplePos x="0" y="0"/>
                <wp:positionH relativeFrom="column">
                  <wp:posOffset>3746365</wp:posOffset>
                </wp:positionH>
                <wp:positionV relativeFrom="paragraph">
                  <wp:posOffset>5348578</wp:posOffset>
                </wp:positionV>
                <wp:extent cx="0" cy="342900"/>
                <wp:effectExtent l="63500" t="0" r="38100" b="38100"/>
                <wp:wrapNone/>
                <wp:docPr id="2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295pt;margin-top:421.15pt;width:0;height:27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24B5A7" wp14:editId="4E59B01E">
                <wp:simplePos x="0" y="0"/>
                <wp:positionH relativeFrom="column">
                  <wp:posOffset>-622062</wp:posOffset>
                </wp:positionH>
                <wp:positionV relativeFrom="paragraph">
                  <wp:posOffset>7134939</wp:posOffset>
                </wp:positionV>
                <wp:extent cx="676276" cy="297180"/>
                <wp:effectExtent l="0" t="952" r="8572" b="8573"/>
                <wp:wrapNone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676276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9FF355" w14:textId="77777777" w:rsidR="00377592" w:rsidRDefault="00377592" w:rsidP="00377592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35" style="position:absolute;margin-left:-49pt;margin-top:561.8pt;width:53.25pt;height:23.4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" fillcolor="#ccecff">
                <v:path arrowok="t"/>
                <v:textbox style="layout-flow:vertical;mso-layout-flow-alt:bottom-to-top" inset="3.6pt,,3.6pt">
                  <w:txbxContent>
                    <w:p w14:paraId="679FF355" w14:textId="77777777" w:rsidR="00377592" w:rsidRDefault="00377592" w:rsidP="00377592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C650AE" wp14:editId="1011FEA0">
                <wp:simplePos x="0" y="0"/>
                <wp:positionH relativeFrom="column">
                  <wp:posOffset>338455</wp:posOffset>
                </wp:positionH>
                <wp:positionV relativeFrom="paragraph">
                  <wp:posOffset>6959600</wp:posOffset>
                </wp:positionV>
                <wp:extent cx="3795395" cy="509905"/>
                <wp:effectExtent l="0" t="0" r="14605" b="10795"/>
                <wp:wrapNone/>
                <wp:docPr id="3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5395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7032E" w14:textId="77777777" w:rsidR="00377592" w:rsidRPr="006E6471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lang w:val="en-AU"/>
                              </w:rPr>
                            </w:pP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lang w:val="en-AU"/>
                              </w:rPr>
                              <w:t xml:space="preserve">Records included in analysis </w:t>
                            </w:r>
                          </w:p>
                          <w:p w14:paraId="0551ECDB" w14:textId="77777777" w:rsidR="00377592" w:rsidRPr="006E6471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lang w:val="en-AU"/>
                              </w:rPr>
                            </w:pP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lang w:val="en-AU"/>
                              </w:rPr>
                              <w:t>(n=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lang w:val="en-AU"/>
                              </w:rPr>
                              <w:t>17</w:t>
                            </w: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lang w:val="en-AU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6" style="position:absolute;margin-left:26.65pt;margin-top:548pt;width:298.85pt;height:40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">
                <v:path arrowok="t"/>
                <v:textbox inset=",7.2pt,,7.2pt">
                  <w:txbxContent>
                    <w:p w14:paraId="7E47032E" w14:textId="77777777" w:rsidR="00377592" w:rsidRPr="006E6471" w:rsidRDefault="00377592" w:rsidP="00377592">
                      <w:pPr>
                        <w:jc w:val="center"/>
                        <w:rPr>
                          <w:rFonts w:ascii="Calibri" w:hAnsi="Calibri"/>
                          <w:color w:val="000000" w:themeColor="text1"/>
                          <w:sz w:val="22"/>
                          <w:lang w:val="en-AU"/>
                        </w:rPr>
                      </w:pP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  <w:lang w:val="en-AU"/>
                        </w:rPr>
                        <w:t xml:space="preserve">Records included in analysis </w:t>
                      </w:r>
                    </w:p>
                    <w:p w14:paraId="0551ECDB" w14:textId="77777777" w:rsidR="00377592" w:rsidRPr="006E6471" w:rsidRDefault="00377592" w:rsidP="00377592">
                      <w:pPr>
                        <w:jc w:val="center"/>
                        <w:rPr>
                          <w:rFonts w:ascii="Calibri" w:hAnsi="Calibri"/>
                          <w:color w:val="000000" w:themeColor="text1"/>
                          <w:sz w:val="22"/>
                          <w:lang w:val="en-AU"/>
                        </w:rPr>
                      </w:pP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  <w:lang w:val="en-AU"/>
                        </w:rPr>
                        <w:t>(n=</w:t>
                      </w:r>
                      <w:r>
                        <w:rPr>
                          <w:rFonts w:ascii="Calibri" w:hAnsi="Calibri"/>
                          <w:color w:val="000000" w:themeColor="text1"/>
                          <w:sz w:val="22"/>
                          <w:lang w:val="en-AU"/>
                        </w:rPr>
                        <w:t>17</w:t>
                      </w: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  <w:lang w:val="en-AU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84864" behindDoc="0" locked="0" layoutInCell="1" allowOverlap="1" wp14:anchorId="1D620AAE" wp14:editId="554084C9">
                <wp:simplePos x="0" y="0"/>
                <wp:positionH relativeFrom="column">
                  <wp:posOffset>3187700</wp:posOffset>
                </wp:positionH>
                <wp:positionV relativeFrom="paragraph">
                  <wp:posOffset>5300345</wp:posOffset>
                </wp:positionV>
                <wp:extent cx="0" cy="393065"/>
                <wp:effectExtent l="63500" t="0" r="38100" b="38735"/>
                <wp:wrapNone/>
                <wp:docPr id="3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93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51pt;margin-top:417.35pt;width:0;height:30.95pt;z-index:251684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2732E91D" wp14:editId="6725CC0F">
                <wp:simplePos x="0" y="0"/>
                <wp:positionH relativeFrom="column">
                  <wp:posOffset>1203960</wp:posOffset>
                </wp:positionH>
                <wp:positionV relativeFrom="paragraph">
                  <wp:posOffset>5297646</wp:posOffset>
                </wp:positionV>
                <wp:extent cx="0" cy="393065"/>
                <wp:effectExtent l="63500" t="0" r="38100" b="38735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93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94.8pt;margin-top:417.15pt;width:0;height:30.9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30124314" wp14:editId="47A411C2">
                <wp:simplePos x="0" y="0"/>
                <wp:positionH relativeFrom="column">
                  <wp:posOffset>2164080</wp:posOffset>
                </wp:positionH>
                <wp:positionV relativeFrom="paragraph">
                  <wp:posOffset>2005965</wp:posOffset>
                </wp:positionV>
                <wp:extent cx="0" cy="318770"/>
                <wp:effectExtent l="63500" t="0" r="38100" b="3683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70.4pt;margin-top:157.95pt;width:0;height:25.1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4A21DB" wp14:editId="4301BB5B">
                <wp:simplePos x="0" y="0"/>
                <wp:positionH relativeFrom="column">
                  <wp:posOffset>4765040</wp:posOffset>
                </wp:positionH>
                <wp:positionV relativeFrom="paragraph">
                  <wp:posOffset>3197860</wp:posOffset>
                </wp:positionV>
                <wp:extent cx="1203960" cy="685800"/>
                <wp:effectExtent l="0" t="0" r="2540" b="0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39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84BD3" w14:textId="77777777" w:rsidR="00377592" w:rsidRPr="006E6471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lang w:val="en"/>
                              </w:rPr>
                            </w:pP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 xml:space="preserve">Records </w:t>
                            </w:r>
                            <w:proofErr w:type="gramStart"/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excluded</w:t>
                            </w:r>
                            <w:proofErr w:type="gramEnd"/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br/>
                              <w:t>(n = 2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401</w:t>
                            </w: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margin-left:375.2pt;margin-top:251.8pt;width:94.8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">
                <v:path arrowok="t"/>
                <v:textbox inset=",7.2pt,,7.2pt">
                  <w:txbxContent>
                    <w:p w14:paraId="32F84BD3" w14:textId="77777777" w:rsidR="00377592" w:rsidRPr="006E6471" w:rsidRDefault="00377592" w:rsidP="00377592">
                      <w:pPr>
                        <w:jc w:val="center"/>
                        <w:rPr>
                          <w:rFonts w:ascii="Calibri" w:hAnsi="Calibri"/>
                          <w:color w:val="000000" w:themeColor="text1"/>
                          <w:sz w:val="22"/>
                          <w:lang w:val="en"/>
                        </w:rPr>
                      </w:pP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 xml:space="preserve">Records </w:t>
                      </w:r>
                      <w:proofErr w:type="gramStart"/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excluded</w:t>
                      </w:r>
                      <w:proofErr w:type="gramEnd"/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br/>
                        <w:t>(n = 2</w:t>
                      </w:r>
                      <w:r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401</w:t>
                      </w: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7D6202" wp14:editId="4925B94C">
                <wp:simplePos x="0" y="0"/>
                <wp:positionH relativeFrom="column">
                  <wp:posOffset>4765040</wp:posOffset>
                </wp:positionH>
                <wp:positionV relativeFrom="paragraph">
                  <wp:posOffset>2305050</wp:posOffset>
                </wp:positionV>
                <wp:extent cx="1235710" cy="571500"/>
                <wp:effectExtent l="0" t="0" r="0" b="0"/>
                <wp:wrapNone/>
                <wp:docPr id="2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571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1B551" w14:textId="77777777" w:rsidR="00377592" w:rsidRPr="006E6471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lang w:val="en"/>
                              </w:rPr>
                            </w:pP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 xml:space="preserve">Records </w:t>
                            </w:r>
                            <w:proofErr w:type="gramStart"/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excluded</w:t>
                            </w:r>
                            <w:proofErr w:type="gramEnd"/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br/>
                              <w:t>(n = 12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63</w:t>
                            </w: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8" style="position:absolute;margin-left:375.2pt;margin-top:181.5pt;width:97.3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">
                <v:path arrowok="t"/>
                <v:textbox inset=",7.2pt,,7.2pt">
                  <w:txbxContent>
                    <w:p w14:paraId="7A81B551" w14:textId="77777777" w:rsidR="00377592" w:rsidRPr="006E6471" w:rsidRDefault="00377592" w:rsidP="00377592">
                      <w:pPr>
                        <w:jc w:val="center"/>
                        <w:rPr>
                          <w:rFonts w:ascii="Calibri" w:hAnsi="Calibri"/>
                          <w:color w:val="000000" w:themeColor="text1"/>
                          <w:sz w:val="22"/>
                          <w:lang w:val="en"/>
                        </w:rPr>
                      </w:pP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 xml:space="preserve">Records </w:t>
                      </w:r>
                      <w:proofErr w:type="gramStart"/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excluded</w:t>
                      </w:r>
                      <w:proofErr w:type="gramEnd"/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br/>
                        <w:t>(n = 12</w:t>
                      </w:r>
                      <w:r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63</w:t>
                      </w: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474278E4" wp14:editId="5C24AC53">
                <wp:simplePos x="0" y="0"/>
                <wp:positionH relativeFrom="column">
                  <wp:posOffset>4158615</wp:posOffset>
                </wp:positionH>
                <wp:positionV relativeFrom="paragraph">
                  <wp:posOffset>3559175</wp:posOffset>
                </wp:positionV>
                <wp:extent cx="581025" cy="0"/>
                <wp:effectExtent l="0" t="63500" r="0" b="63500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327.45pt;margin-top:280.25pt;width:45.75pt;height:0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F3E2C5" wp14:editId="784F4148">
                <wp:simplePos x="0" y="0"/>
                <wp:positionH relativeFrom="column">
                  <wp:posOffset>394970</wp:posOffset>
                </wp:positionH>
                <wp:positionV relativeFrom="paragraph">
                  <wp:posOffset>2315210</wp:posOffset>
                </wp:positionV>
                <wp:extent cx="3763645" cy="571500"/>
                <wp:effectExtent l="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364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5D232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Records after limiting to papers on the topic of “depression” </w:t>
                            </w:r>
                          </w:p>
                          <w:p w14:paraId="292DA60D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>(n = 2428)</w:t>
                            </w:r>
                          </w:p>
                          <w:p w14:paraId="57480B0D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br/>
                              <w:t>(n = 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9" style="position:absolute;margin-left:31.1pt;margin-top:182.3pt;width:296.3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">
                <v:path arrowok="t"/>
                <v:textbox inset=",7.2pt,,7.2pt">
                  <w:txbxContent>
                    <w:p w14:paraId="5D15D232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 xml:space="preserve">Records after limiting to papers on the topic of “depression” </w:t>
                      </w:r>
                    </w:p>
                    <w:p w14:paraId="292DA60D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(n = 2428)</w:t>
                      </w:r>
                    </w:p>
                    <w:p w14:paraId="57480B0D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br/>
                        <w:t>(n =  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13885D52" wp14:editId="7170D77F">
                <wp:simplePos x="0" y="0"/>
                <wp:positionH relativeFrom="column">
                  <wp:posOffset>4157980</wp:posOffset>
                </wp:positionH>
                <wp:positionV relativeFrom="paragraph">
                  <wp:posOffset>2580640</wp:posOffset>
                </wp:positionV>
                <wp:extent cx="594995" cy="0"/>
                <wp:effectExtent l="0" t="63500" r="0" b="63500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27.4pt;margin-top:203.2pt;width:46.85pt;height:0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110812A2" wp14:editId="7DBF8F1D">
                <wp:simplePos x="0" y="0"/>
                <wp:positionH relativeFrom="column">
                  <wp:posOffset>2179390</wp:posOffset>
                </wp:positionH>
                <wp:positionV relativeFrom="paragraph">
                  <wp:posOffset>2882054</wp:posOffset>
                </wp:positionV>
                <wp:extent cx="0" cy="318770"/>
                <wp:effectExtent l="63500" t="0" r="25400" b="2413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71.6pt;margin-top:226.95pt;width:0;height:25.1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38E24991" wp14:editId="5C2D073B">
                <wp:simplePos x="0" y="0"/>
                <wp:positionH relativeFrom="column">
                  <wp:posOffset>4151630</wp:posOffset>
                </wp:positionH>
                <wp:positionV relativeFrom="paragraph">
                  <wp:posOffset>1765300</wp:posOffset>
                </wp:positionV>
                <wp:extent cx="591185" cy="0"/>
                <wp:effectExtent l="0" t="63500" r="0" b="63500"/>
                <wp:wrapNone/>
                <wp:docPr id="2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1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326.9pt;margin-top:139pt;width:46.55pt;height:0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7B4E2E" wp14:editId="03731C32">
                <wp:simplePos x="0" y="0"/>
                <wp:positionH relativeFrom="column">
                  <wp:posOffset>355600</wp:posOffset>
                </wp:positionH>
                <wp:positionV relativeFrom="paragraph">
                  <wp:posOffset>1499870</wp:posOffset>
                </wp:positionV>
                <wp:extent cx="3795395" cy="509905"/>
                <wp:effectExtent l="0" t="0" r="1905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5395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CD2C2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Records after limiting to studies using rats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sz w:val="22"/>
                              </w:rPr>
                              <w:t>only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22"/>
                              </w:rPr>
                              <w:br/>
                              <w:t>(n = 3691)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28pt;margin-top:118.1pt;width:298.85pt;height:40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">
                <v:path arrowok="t"/>
                <v:textbox inset=",7.2pt,,7.2pt">
                  <w:txbxContent>
                    <w:p w14:paraId="01DCD2C2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 xml:space="preserve">Records after limiting to studies using rats </w:t>
                      </w:r>
                      <w:proofErr w:type="gramStart"/>
                      <w:r>
                        <w:rPr>
                          <w:rFonts w:ascii="Calibri" w:hAnsi="Calibri"/>
                          <w:sz w:val="22"/>
                        </w:rPr>
                        <w:t>only</w:t>
                      </w:r>
                      <w:proofErr w:type="gramEnd"/>
                      <w:r>
                        <w:rPr>
                          <w:rFonts w:ascii="Calibri" w:hAnsi="Calibri"/>
                          <w:sz w:val="22"/>
                        </w:rPr>
                        <w:br/>
                        <w:t>(n = 3691)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0D69B3" wp14:editId="079CF96F">
                <wp:simplePos x="0" y="0"/>
                <wp:positionH relativeFrom="column">
                  <wp:posOffset>4758055</wp:posOffset>
                </wp:positionH>
                <wp:positionV relativeFrom="paragraph">
                  <wp:posOffset>1490133</wp:posOffset>
                </wp:positionV>
                <wp:extent cx="1235710" cy="520065"/>
                <wp:effectExtent l="0" t="0" r="0" b="635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5710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E1893" w14:textId="77777777" w:rsidR="00377592" w:rsidRPr="006E6471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  <w:lang w:val="en"/>
                              </w:rPr>
                            </w:pP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 xml:space="preserve">Records </w:t>
                            </w:r>
                            <w:proofErr w:type="gramStart"/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excluded</w:t>
                            </w:r>
                            <w:proofErr w:type="gramEnd"/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br/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4147</w:t>
                            </w:r>
                            <w:r w:rsidRPr="006E6471">
                              <w:rPr>
                                <w:rFonts w:ascii="Calibri" w:hAnsi="Calibri"/>
                                <w:color w:val="000000" w:themeColor="text1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41" style="position:absolute;margin-left:374.65pt;margin-top:117.35pt;width:97.3pt;height:40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">
                <v:path arrowok="t"/>
                <v:textbox inset=",7.2pt,,7.2pt">
                  <w:txbxContent>
                    <w:p w14:paraId="0F8E1893" w14:textId="77777777" w:rsidR="00377592" w:rsidRPr="006E6471" w:rsidRDefault="00377592" w:rsidP="00377592">
                      <w:pPr>
                        <w:jc w:val="center"/>
                        <w:rPr>
                          <w:rFonts w:ascii="Calibri" w:hAnsi="Calibri"/>
                          <w:color w:val="000000" w:themeColor="text1"/>
                          <w:sz w:val="22"/>
                          <w:lang w:val="en"/>
                        </w:rPr>
                      </w:pP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 xml:space="preserve">Records </w:t>
                      </w:r>
                      <w:proofErr w:type="gramStart"/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excluded</w:t>
                      </w:r>
                      <w:proofErr w:type="gramEnd"/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br/>
                        <w:t xml:space="preserve">(n = </w:t>
                      </w:r>
                      <w:r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4147</w:t>
                      </w:r>
                      <w:r w:rsidRPr="006E6471">
                        <w:rPr>
                          <w:rFonts w:ascii="Calibri" w:hAnsi="Calibri"/>
                          <w:color w:val="000000" w:themeColor="text1"/>
                          <w:sz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2C19BF1D" wp14:editId="72C58051">
                <wp:simplePos x="0" y="0"/>
                <wp:positionH relativeFrom="column">
                  <wp:posOffset>2143125</wp:posOffset>
                </wp:positionH>
                <wp:positionV relativeFrom="paragraph">
                  <wp:posOffset>1167836</wp:posOffset>
                </wp:positionV>
                <wp:extent cx="0" cy="318770"/>
                <wp:effectExtent l="63500" t="0" r="25400" b="24130"/>
                <wp:wrapNone/>
                <wp:docPr id="4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68.75pt;margin-top:91.95pt;width:0;height:25.1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">
                <v:stroke endarrow="block"/>
                <v:shadow color="#ccc"/>
                <o:lock v:ext="edit" shapetype="f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D899E4" wp14:editId="19947A0D">
                <wp:simplePos x="0" y="0"/>
                <wp:positionH relativeFrom="column">
                  <wp:posOffset>-808673</wp:posOffset>
                </wp:positionH>
                <wp:positionV relativeFrom="paragraph">
                  <wp:posOffset>600075</wp:posOffset>
                </wp:positionV>
                <wp:extent cx="1040130" cy="297180"/>
                <wp:effectExtent l="3175" t="0" r="4445" b="444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104013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516671" w14:textId="77777777" w:rsidR="00377592" w:rsidRDefault="00377592" w:rsidP="00377592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42" style="position:absolute;margin-left:-63.7pt;margin-top:47.25pt;width:81.9pt;height:23.4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" fillcolor="#ccecff">
                <v:path arrowok="t"/>
                <v:textbox style="layout-flow:vertical;mso-layout-flow-alt:bottom-to-top" inset="3.6pt,,3.6pt">
                  <w:txbxContent>
                    <w:p w14:paraId="59516671" w14:textId="77777777" w:rsidR="00377592" w:rsidRDefault="00377592" w:rsidP="00377592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1AFD5E" wp14:editId="5676E546">
                <wp:simplePos x="0" y="0"/>
                <wp:positionH relativeFrom="column">
                  <wp:posOffset>334926</wp:posOffset>
                </wp:positionH>
                <wp:positionV relativeFrom="paragraph">
                  <wp:posOffset>293193</wp:posOffset>
                </wp:positionV>
                <wp:extent cx="3817088" cy="871855"/>
                <wp:effectExtent l="0" t="0" r="5715" b="444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7088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3DFE2" w14:textId="77777777" w:rsidR="00377592" w:rsidRDefault="00377592" w:rsidP="00377592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Records identified on Web of Science on the topics of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lang w:val="en-GB"/>
                              </w:rPr>
                              <w:t>“</w:t>
                            </w:r>
                            <w:r w:rsidRPr="00062C1A">
                              <w:rPr>
                                <w:rFonts w:ascii="Calibri" w:hAnsi="Calibri"/>
                                <w:sz w:val="22"/>
                                <w:lang w:val="en-GB"/>
                              </w:rPr>
                              <w:t>chronic mild stress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lang w:val="en-GB"/>
                              </w:rPr>
                              <w:t>”, “</w:t>
                            </w:r>
                            <w:r w:rsidRPr="00062C1A">
                              <w:rPr>
                                <w:rFonts w:ascii="Calibri" w:hAnsi="Calibri"/>
                                <w:sz w:val="22"/>
                                <w:lang w:val="en-GB"/>
                              </w:rPr>
                              <w:t>chronic unpredictable stress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lang w:val="en-GB"/>
                              </w:rPr>
                              <w:t>”, or</w:t>
                            </w:r>
                            <w:r w:rsidRPr="00062C1A">
                              <w:rPr>
                                <w:rFonts w:ascii="Calibri" w:hAnsi="Calibri"/>
                                <w:sz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lang w:val="en-GB"/>
                              </w:rPr>
                              <w:t>“</w:t>
                            </w:r>
                            <w:r w:rsidRPr="00062C1A">
                              <w:rPr>
                                <w:rFonts w:ascii="Calibri" w:hAnsi="Calibri"/>
                                <w:sz w:val="22"/>
                                <w:lang w:val="en-GB"/>
                              </w:rPr>
                              <w:t>chronic unpredictable mild stress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lang w:val="en-GB"/>
                              </w:rPr>
                              <w:t>”.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br/>
                              <w:t>(n = 7838)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43" style="position:absolute;margin-left:26.35pt;margin-top:23.1pt;width:300.55pt;height:6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">
                <v:path arrowok="t"/>
                <v:textbox inset=",7.2pt,,7.2pt">
                  <w:txbxContent>
                    <w:p w14:paraId="22D3DFE2" w14:textId="77777777" w:rsidR="00377592" w:rsidRDefault="00377592" w:rsidP="00377592">
                      <w:pPr>
                        <w:jc w:val="center"/>
                        <w:rPr>
                          <w:rFonts w:ascii="Calibri" w:hAnsi="Calibri"/>
                          <w:sz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 xml:space="preserve">Records identified on Web of Science on the topics of </w:t>
                      </w:r>
                      <w:r>
                        <w:rPr>
                          <w:rFonts w:ascii="Calibri" w:hAnsi="Calibri"/>
                          <w:sz w:val="22"/>
                          <w:lang w:val="en-GB"/>
                        </w:rPr>
                        <w:t>“</w:t>
                      </w:r>
                      <w:r w:rsidRPr="00062C1A">
                        <w:rPr>
                          <w:rFonts w:ascii="Calibri" w:hAnsi="Calibri"/>
                          <w:sz w:val="22"/>
                          <w:lang w:val="en-GB"/>
                        </w:rPr>
                        <w:t>chronic mild stress</w:t>
                      </w:r>
                      <w:r>
                        <w:rPr>
                          <w:rFonts w:ascii="Calibri" w:hAnsi="Calibri"/>
                          <w:sz w:val="22"/>
                          <w:lang w:val="en-GB"/>
                        </w:rPr>
                        <w:t>”, “</w:t>
                      </w:r>
                      <w:r w:rsidRPr="00062C1A">
                        <w:rPr>
                          <w:rFonts w:ascii="Calibri" w:hAnsi="Calibri"/>
                          <w:sz w:val="22"/>
                          <w:lang w:val="en-GB"/>
                        </w:rPr>
                        <w:t>chronic unpredictable stress</w:t>
                      </w:r>
                      <w:r>
                        <w:rPr>
                          <w:rFonts w:ascii="Calibri" w:hAnsi="Calibri"/>
                          <w:sz w:val="22"/>
                          <w:lang w:val="en-GB"/>
                        </w:rPr>
                        <w:t>”, or</w:t>
                      </w:r>
                      <w:r w:rsidRPr="00062C1A">
                        <w:rPr>
                          <w:rFonts w:ascii="Calibri" w:hAnsi="Calibri"/>
                          <w:sz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lang w:val="en-GB"/>
                        </w:rPr>
                        <w:t>“</w:t>
                      </w:r>
                      <w:r w:rsidRPr="00062C1A">
                        <w:rPr>
                          <w:rFonts w:ascii="Calibri" w:hAnsi="Calibri"/>
                          <w:sz w:val="22"/>
                          <w:lang w:val="en-GB"/>
                        </w:rPr>
                        <w:t>chronic unpredictable mild stress</w:t>
                      </w:r>
                      <w:r>
                        <w:rPr>
                          <w:rFonts w:ascii="Calibri" w:hAnsi="Calibri"/>
                          <w:sz w:val="22"/>
                          <w:lang w:val="en-GB"/>
                        </w:rPr>
                        <w:t>”.</w:t>
                      </w:r>
                      <w:r>
                        <w:rPr>
                          <w:rFonts w:ascii="Calibri" w:hAnsi="Calibri"/>
                          <w:sz w:val="22"/>
                        </w:rPr>
                        <w:br/>
                        <w:t>(n = 7838)</w:t>
                      </w:r>
                    </w:p>
                  </w:txbxContent>
                </v:textbox>
              </v:rect>
            </w:pict>
          </mc:Fallback>
        </mc:AlternateContent>
      </w:r>
    </w:p>
    <w:p w14:paraId="5037FE41" w14:textId="77777777" w:rsidR="00377592" w:rsidRDefault="00377592" w:rsidP="00B434BF">
      <w:pPr>
        <w:pStyle w:val="Heading1"/>
      </w:pPr>
    </w:p>
    <w:p w14:paraId="0F21DB82" w14:textId="77777777" w:rsidR="00377592" w:rsidRDefault="00377592" w:rsidP="00B434BF">
      <w:pPr>
        <w:pStyle w:val="Heading1"/>
      </w:pPr>
    </w:p>
    <w:p w14:paraId="30504A6F" w14:textId="77777777" w:rsidR="00377592" w:rsidRDefault="00377592" w:rsidP="00377592"/>
    <w:p w14:paraId="1344400C" w14:textId="77777777" w:rsidR="00377592" w:rsidRDefault="00377592" w:rsidP="00377592"/>
    <w:p w14:paraId="3C59B6EB" w14:textId="77777777" w:rsidR="00377592" w:rsidRDefault="00377592" w:rsidP="00377592"/>
    <w:p w14:paraId="58CB35CD" w14:textId="77777777" w:rsidR="00377592" w:rsidRDefault="00377592" w:rsidP="00377592"/>
    <w:p w14:paraId="06DBF0EA" w14:textId="77777777" w:rsidR="00377592" w:rsidRDefault="00377592" w:rsidP="00377592"/>
    <w:p w14:paraId="3EB5E2A7" w14:textId="77777777" w:rsidR="00377592" w:rsidRDefault="00377592" w:rsidP="00377592"/>
    <w:p w14:paraId="62C4E97F" w14:textId="77777777" w:rsidR="00377592" w:rsidRDefault="00377592" w:rsidP="00377592"/>
    <w:p w14:paraId="373E9C42" w14:textId="77777777" w:rsidR="00377592" w:rsidRDefault="00377592" w:rsidP="00377592"/>
    <w:p w14:paraId="77FD51C3" w14:textId="77777777" w:rsidR="00377592" w:rsidRDefault="00377592" w:rsidP="00377592"/>
    <w:p w14:paraId="4C36921C" w14:textId="77777777" w:rsidR="00377592" w:rsidRDefault="00377592" w:rsidP="00377592"/>
    <w:p w14:paraId="64902824" w14:textId="77777777" w:rsidR="00377592" w:rsidRDefault="00377592" w:rsidP="00377592"/>
    <w:p w14:paraId="0960E378" w14:textId="77777777" w:rsidR="00377592" w:rsidRDefault="00377592" w:rsidP="00377592"/>
    <w:p w14:paraId="650325C5" w14:textId="77777777" w:rsidR="00377592" w:rsidRDefault="00377592" w:rsidP="00377592"/>
    <w:p w14:paraId="44CCD2BA" w14:textId="77777777" w:rsidR="00377592" w:rsidRDefault="00377592" w:rsidP="00377592"/>
    <w:p w14:paraId="00BD1373" w14:textId="77777777" w:rsidR="00377592" w:rsidRDefault="00377592" w:rsidP="00377592"/>
    <w:p w14:paraId="709FC923" w14:textId="77777777" w:rsidR="00377592" w:rsidRDefault="00377592" w:rsidP="00377592"/>
    <w:p w14:paraId="3CF443EB" w14:textId="77777777" w:rsidR="00377592" w:rsidRDefault="00377592" w:rsidP="00377592"/>
    <w:p w14:paraId="01DE6BA9" w14:textId="77777777" w:rsidR="00377592" w:rsidRDefault="00377592" w:rsidP="00377592"/>
    <w:p w14:paraId="4CD4EB57" w14:textId="77777777" w:rsidR="00377592" w:rsidRDefault="00377592" w:rsidP="00377592"/>
    <w:p w14:paraId="1F55443F" w14:textId="77777777" w:rsidR="00377592" w:rsidRDefault="00377592" w:rsidP="00377592"/>
    <w:p w14:paraId="2527F4FD" w14:textId="77777777" w:rsidR="00377592" w:rsidRDefault="00377592" w:rsidP="00377592"/>
    <w:p w14:paraId="08EE480F" w14:textId="77777777" w:rsidR="00377592" w:rsidRDefault="00377592" w:rsidP="00377592"/>
    <w:p w14:paraId="384F1921" w14:textId="77777777" w:rsidR="00377592" w:rsidRDefault="00377592" w:rsidP="00377592"/>
    <w:p w14:paraId="362DA6E2" w14:textId="72756F71" w:rsidR="00377592" w:rsidRPr="00377592" w:rsidRDefault="00377592" w:rsidP="00377592">
      <w:pPr>
        <w:rPr>
          <w:b/>
          <w:bCs/>
          <w:szCs w:val="24"/>
        </w:rPr>
      </w:pPr>
      <w:r w:rsidRPr="00377592">
        <w:rPr>
          <w:b/>
          <w:bCs/>
          <w:szCs w:val="24"/>
        </w:rPr>
        <w:t>Table S</w:t>
      </w:r>
      <w:r>
        <w:rPr>
          <w:b/>
          <w:bCs/>
          <w:szCs w:val="24"/>
        </w:rPr>
        <w:t>3</w:t>
      </w:r>
      <w:r w:rsidRPr="00377592">
        <w:rPr>
          <w:b/>
          <w:bCs/>
          <w:szCs w:val="24"/>
        </w:rPr>
        <w:t xml:space="preserve">. Literature search pipeline utilized to review Table 5. </w:t>
      </w:r>
    </w:p>
    <w:p w14:paraId="0574536F" w14:textId="45EE4816" w:rsidR="00EA59D7" w:rsidRDefault="00CA1F60" w:rsidP="00B434BF">
      <w:pPr>
        <w:pStyle w:val="Heading1"/>
      </w:pPr>
      <w:bookmarkStart w:id="0" w:name="_GoBack"/>
      <w:bookmarkEnd w:id="0"/>
      <w:r>
        <w:lastRenderedPageBreak/>
        <w:t xml:space="preserve">Table legends for Supplementary File </w:t>
      </w:r>
      <w:r w:rsidR="00377592">
        <w:t>2</w:t>
      </w:r>
      <w:r>
        <w:t xml:space="preserve"> </w:t>
      </w:r>
    </w:p>
    <w:p w14:paraId="37C4E232" w14:textId="77777777" w:rsidR="00CA1F60" w:rsidRPr="00CA1F60" w:rsidRDefault="00CA1F60" w:rsidP="00CA1F60"/>
    <w:p w14:paraId="18544B31" w14:textId="1BDBE768" w:rsidR="001F00C7" w:rsidRPr="002C2DF8" w:rsidRDefault="00D84B10" w:rsidP="00504EB7">
      <w:pPr>
        <w:jc w:val="both"/>
      </w:pPr>
      <w:r w:rsidRPr="00D84B10">
        <w:rPr>
          <w:b/>
          <w:bCs/>
        </w:rPr>
        <w:t xml:space="preserve">Table </w:t>
      </w:r>
      <w:r w:rsidR="00144CFF">
        <w:rPr>
          <w:b/>
          <w:bCs/>
        </w:rPr>
        <w:t>S</w:t>
      </w:r>
      <w:r w:rsidRPr="00D84B10">
        <w:rPr>
          <w:b/>
          <w:bCs/>
        </w:rPr>
        <w:t xml:space="preserve">1. </w:t>
      </w:r>
      <w:r w:rsidR="00504EB7">
        <w:rPr>
          <w:b/>
          <w:bCs/>
        </w:rPr>
        <w:t xml:space="preserve">Results of </w:t>
      </w:r>
      <w:proofErr w:type="spellStart"/>
      <w:r w:rsidR="00504EB7">
        <w:rPr>
          <w:b/>
          <w:bCs/>
        </w:rPr>
        <w:t>WoS</w:t>
      </w:r>
      <w:proofErr w:type="spellEnd"/>
      <w:r w:rsidR="00504EB7">
        <w:rPr>
          <w:b/>
          <w:bCs/>
        </w:rPr>
        <w:t xml:space="preserve"> search for </w:t>
      </w:r>
      <w:r w:rsidR="00CA1F60">
        <w:rPr>
          <w:b/>
          <w:bCs/>
        </w:rPr>
        <w:t xml:space="preserve">main Tables 1 and 2. </w:t>
      </w:r>
      <w:r w:rsidR="00CA1F60" w:rsidRPr="00CA1F60">
        <w:t>P</w:t>
      </w:r>
      <w:r w:rsidR="00AD2D34" w:rsidRPr="00CA1F60">
        <w:t xml:space="preserve">apers on </w:t>
      </w:r>
      <w:r w:rsidR="00504EB7" w:rsidRPr="00CA1F60">
        <w:t>the CMS model</w:t>
      </w:r>
      <w:r w:rsidR="007C5326" w:rsidRPr="00CA1F60">
        <w:t xml:space="preserve"> </w:t>
      </w:r>
      <w:r w:rsidR="00AD2D34" w:rsidRPr="00CA1F60">
        <w:t xml:space="preserve">that reported </w:t>
      </w:r>
      <w:r w:rsidR="00EA59D7" w:rsidRPr="00CA1F60">
        <w:t xml:space="preserve">used </w:t>
      </w:r>
      <w:r w:rsidR="00AD2D34" w:rsidRPr="00CA1F60">
        <w:t>stressor</w:t>
      </w:r>
      <w:r w:rsidR="00EA59D7" w:rsidRPr="00CA1F60">
        <w:t>s</w:t>
      </w:r>
      <w:r w:rsidR="00AD2D34" w:rsidRPr="00CA1F60">
        <w:t>, behavioral tests</w:t>
      </w:r>
      <w:r w:rsidR="00EA59D7" w:rsidRPr="00CA1F60">
        <w:t>,</w:t>
      </w:r>
      <w:r w:rsidR="00AD2D34" w:rsidRPr="00CA1F60">
        <w:t xml:space="preserve"> and depressive-like changes </w:t>
      </w:r>
      <w:r w:rsidR="007C5326" w:rsidRPr="00CA1F60">
        <w:t>(as of Mar 7, 2021)</w:t>
      </w:r>
      <w:r w:rsidR="00CA1F60">
        <w:t xml:space="preserve"> were utilized</w:t>
      </w:r>
      <w:r w:rsidRPr="00CA1F60">
        <w:t>.</w:t>
      </w:r>
      <w:r>
        <w:t xml:space="preserve"> </w:t>
      </w:r>
      <w:r w:rsidR="00A45D1D">
        <w:t xml:space="preserve">Papers that </w:t>
      </w:r>
      <w:r w:rsidR="00E65470">
        <w:t>were</w:t>
      </w:r>
      <w:r w:rsidR="00A45D1D">
        <w:t xml:space="preserve"> included in the present review are marked blue; </w:t>
      </w:r>
      <w:r w:rsidR="002B254F">
        <w:t xml:space="preserve">papers that did not meet the search criteria </w:t>
      </w:r>
      <w:r w:rsidR="00E65470">
        <w:t xml:space="preserve">and therefore were removed from analysis are marked gray. </w:t>
      </w:r>
      <w:r w:rsidR="00E80A3A">
        <w:t>A subset of the</w:t>
      </w:r>
      <w:r w:rsidR="00367BB6">
        <w:t xml:space="preserve"> relevant</w:t>
      </w:r>
      <w:r w:rsidR="00E80A3A">
        <w:t xml:space="preserve"> </w:t>
      </w:r>
      <w:r w:rsidR="00F73CEA">
        <w:t xml:space="preserve">papers </w:t>
      </w:r>
      <w:r w:rsidR="002C2DF8">
        <w:t>found</w:t>
      </w:r>
      <w:r w:rsidR="00F73CEA">
        <w:t xml:space="preserve"> was also used to review the literature on </w:t>
      </w:r>
      <w:r w:rsidR="002C2DF8">
        <w:t>SCT/SPT</w:t>
      </w:r>
      <w:r w:rsidR="00D75244">
        <w:t xml:space="preserve"> employed in assessing the CMS </w:t>
      </w:r>
      <w:r w:rsidR="00AD0ECC">
        <w:t>model</w:t>
      </w:r>
      <w:r w:rsidR="00D75244">
        <w:t>.</w:t>
      </w:r>
      <w:r w:rsidR="006A7FAA">
        <w:t xml:space="preserve"> </w:t>
      </w:r>
      <w:r w:rsidR="00185D42">
        <w:t xml:space="preserve">The table includes articles’ details, as well as </w:t>
      </w:r>
      <w:r w:rsidR="00BE715C">
        <w:t>journals’ details and citations data.</w:t>
      </w:r>
    </w:p>
    <w:p w14:paraId="676686A0" w14:textId="77777777" w:rsidR="00EA59D7" w:rsidRDefault="00EA59D7" w:rsidP="00D94765">
      <w:pPr>
        <w:jc w:val="both"/>
        <w:rPr>
          <w:b/>
          <w:bCs/>
        </w:rPr>
      </w:pPr>
    </w:p>
    <w:p w14:paraId="13B844F1" w14:textId="5EBA750C" w:rsidR="00527D8C" w:rsidRPr="002C2DF8" w:rsidRDefault="00FC3CE0" w:rsidP="00527D8C">
      <w:pPr>
        <w:jc w:val="both"/>
      </w:pPr>
      <w:r w:rsidRPr="0032247D">
        <w:rPr>
          <w:b/>
          <w:bCs/>
        </w:rPr>
        <w:t xml:space="preserve">Table </w:t>
      </w:r>
      <w:r w:rsidR="00203CAC">
        <w:rPr>
          <w:b/>
          <w:bCs/>
        </w:rPr>
        <w:t>S2</w:t>
      </w:r>
      <w:r w:rsidRPr="0032247D">
        <w:rPr>
          <w:b/>
          <w:bCs/>
        </w:rPr>
        <w:t>.</w:t>
      </w:r>
      <w:r>
        <w:rPr>
          <w:b/>
          <w:bCs/>
        </w:rPr>
        <w:t xml:space="preserve"> </w:t>
      </w:r>
      <w:r w:rsidR="00C10500">
        <w:rPr>
          <w:b/>
          <w:bCs/>
        </w:rPr>
        <w:t xml:space="preserve">Results of </w:t>
      </w:r>
      <w:proofErr w:type="spellStart"/>
      <w:r w:rsidR="00C10500">
        <w:rPr>
          <w:b/>
          <w:bCs/>
        </w:rPr>
        <w:t>WoS</w:t>
      </w:r>
      <w:proofErr w:type="spellEnd"/>
      <w:r w:rsidR="00C10500">
        <w:rPr>
          <w:b/>
          <w:bCs/>
        </w:rPr>
        <w:t xml:space="preserve"> search for</w:t>
      </w:r>
      <w:r>
        <w:rPr>
          <w:b/>
          <w:bCs/>
        </w:rPr>
        <w:t xml:space="preserve"> </w:t>
      </w:r>
      <w:r w:rsidR="00CA1F60">
        <w:rPr>
          <w:b/>
          <w:bCs/>
        </w:rPr>
        <w:t xml:space="preserve">the main Table 3. </w:t>
      </w:r>
      <w:r w:rsidR="00377592">
        <w:t>Papers with report</w:t>
      </w:r>
      <w:r w:rsidR="00CA1F60" w:rsidRPr="00CA1F60">
        <w:t>s</w:t>
      </w:r>
      <w:r w:rsidR="006F051E" w:rsidRPr="00CA1F60">
        <w:t xml:space="preserve"> of </w:t>
      </w:r>
      <w:r w:rsidRPr="00CA1F60">
        <w:t>FST</w:t>
      </w:r>
      <w:r w:rsidR="006F051E" w:rsidRPr="00CA1F60">
        <w:t xml:space="preserve"> application</w:t>
      </w:r>
      <w:r w:rsidRPr="00CA1F60">
        <w:t xml:space="preserve"> </w:t>
      </w:r>
      <w:r w:rsidR="006F051E" w:rsidRPr="00CA1F60">
        <w:t xml:space="preserve">for assessing the </w:t>
      </w:r>
      <w:r w:rsidRPr="00CA1F60">
        <w:t xml:space="preserve">CMS </w:t>
      </w:r>
      <w:r w:rsidR="006F051E" w:rsidRPr="00CA1F60">
        <w:t>model</w:t>
      </w:r>
      <w:r w:rsidRPr="00CA1F60">
        <w:t xml:space="preserve"> (as of Mar 13, 2021)</w:t>
      </w:r>
      <w:r w:rsidR="00CA1F60">
        <w:t xml:space="preserve"> were </w:t>
      </w:r>
      <w:r w:rsidR="00377592">
        <w:t>analyzed</w:t>
      </w:r>
      <w:r w:rsidRPr="00CA1F60">
        <w:t>.</w:t>
      </w:r>
      <w:r w:rsidR="005346D5" w:rsidRPr="00CA1F60">
        <w:t xml:space="preserve"> </w:t>
      </w:r>
      <w:r w:rsidR="00E42FE0">
        <w:t>Papers that were included in the present review are marked blue; papers that did not meet the search criteria and therefore were removed from analysis are marked gray.</w:t>
      </w:r>
      <w:r w:rsidR="00527D8C">
        <w:t>The table includes articles’ details, as well as journals’ details and citations data.</w:t>
      </w:r>
    </w:p>
    <w:p w14:paraId="1193420F" w14:textId="34FDA617" w:rsidR="00527D8C" w:rsidRDefault="00527D8C" w:rsidP="002D30D1">
      <w:pPr>
        <w:jc w:val="both"/>
        <w:rPr>
          <w:b/>
          <w:bCs/>
        </w:rPr>
      </w:pPr>
    </w:p>
    <w:p w14:paraId="2B1A6BB3" w14:textId="0A4444BF" w:rsidR="00377592" w:rsidRPr="002C2DF8" w:rsidRDefault="00377592" w:rsidP="00377592">
      <w:pPr>
        <w:jc w:val="both"/>
      </w:pPr>
      <w:r w:rsidRPr="0032247D">
        <w:rPr>
          <w:b/>
          <w:bCs/>
        </w:rPr>
        <w:t xml:space="preserve">Table </w:t>
      </w:r>
      <w:r>
        <w:rPr>
          <w:b/>
          <w:bCs/>
        </w:rPr>
        <w:t>S</w:t>
      </w:r>
      <w:r>
        <w:rPr>
          <w:b/>
          <w:bCs/>
        </w:rPr>
        <w:t>3</w:t>
      </w:r>
      <w:r w:rsidRPr="0032247D">
        <w:rPr>
          <w:b/>
          <w:bCs/>
        </w:rPr>
        <w:t>.</w:t>
      </w:r>
      <w:r>
        <w:rPr>
          <w:b/>
          <w:bCs/>
        </w:rPr>
        <w:t xml:space="preserve"> Results of </w:t>
      </w:r>
      <w:proofErr w:type="spellStart"/>
      <w:r>
        <w:rPr>
          <w:b/>
          <w:bCs/>
        </w:rPr>
        <w:t>WoS</w:t>
      </w:r>
      <w:proofErr w:type="spellEnd"/>
      <w:r>
        <w:rPr>
          <w:b/>
          <w:bCs/>
        </w:rPr>
        <w:t xml:space="preserve"> search for the main Table </w:t>
      </w:r>
      <w:r>
        <w:rPr>
          <w:b/>
          <w:bCs/>
        </w:rPr>
        <w:t>5</w:t>
      </w:r>
      <w:r>
        <w:rPr>
          <w:b/>
          <w:bCs/>
        </w:rPr>
        <w:t xml:space="preserve">. </w:t>
      </w:r>
      <w:r>
        <w:t>Papers with report</w:t>
      </w:r>
      <w:r w:rsidRPr="00CA1F60">
        <w:t xml:space="preserve">s of </w:t>
      </w:r>
      <w:r w:rsidRPr="00377592">
        <w:t>s</w:t>
      </w:r>
      <w:r w:rsidRPr="00377592">
        <w:t xml:space="preserve">tratification of CMS-rats to ‘resilient’ and ‘susceptible’ phenotypes upon </w:t>
      </w:r>
      <w:proofErr w:type="spellStart"/>
      <w:r w:rsidRPr="00377592">
        <w:t>anhedonic</w:t>
      </w:r>
      <w:proofErr w:type="spellEnd"/>
      <w:r w:rsidRPr="00377592">
        <w:t xml:space="preserve"> features in the sucrose test</w:t>
      </w:r>
      <w:r w:rsidRPr="00CA1F60">
        <w:t xml:space="preserve"> the CMS model (as of </w:t>
      </w:r>
      <w:r>
        <w:t xml:space="preserve">Jul </w:t>
      </w:r>
      <w:r w:rsidRPr="00CA1F60">
        <w:t>1</w:t>
      </w:r>
      <w:r>
        <w:t>5</w:t>
      </w:r>
      <w:r w:rsidRPr="00CA1F60">
        <w:t>, 2021)</w:t>
      </w:r>
      <w:r>
        <w:t xml:space="preserve"> were </w:t>
      </w:r>
      <w:r>
        <w:t>analyzed</w:t>
      </w:r>
      <w:r w:rsidRPr="00CA1F60">
        <w:t xml:space="preserve">. </w:t>
      </w:r>
      <w:r>
        <w:t>Papers that were included in the present review are marked blue; papers that did not meet the search criteria and therefore were removed from analysis are marked gray.</w:t>
      </w:r>
      <w:r>
        <w:t xml:space="preserve"> </w:t>
      </w:r>
      <w:r>
        <w:t>The table includes articles’ details, as well as journals’ details and citations data.</w:t>
      </w:r>
    </w:p>
    <w:p w14:paraId="5FAFE298" w14:textId="77777777" w:rsidR="00377592" w:rsidRDefault="00377592" w:rsidP="002D30D1">
      <w:pPr>
        <w:jc w:val="both"/>
        <w:rPr>
          <w:b/>
          <w:bCs/>
        </w:rPr>
        <w:sectPr w:rsidR="00377592" w:rsidSect="005346D5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C49FE2" w14:textId="31C3CF80" w:rsidR="00987362" w:rsidRDefault="005346D5" w:rsidP="005346D5">
      <w:pPr>
        <w:pStyle w:val="Heading1"/>
      </w:pPr>
      <w:r>
        <w:lastRenderedPageBreak/>
        <w:t>References</w:t>
      </w:r>
    </w:p>
    <w:p w14:paraId="36961E04" w14:textId="77777777" w:rsidR="003419AD" w:rsidRDefault="003419AD" w:rsidP="003419AD">
      <w:pPr>
        <w:ind w:hanging="480"/>
      </w:pPr>
      <w:r>
        <w:t xml:space="preserve">Bai, M., Zhu, X.Z., Zhang, Y., Zhang, S., Zhang, L., </w:t>
      </w:r>
      <w:proofErr w:type="spellStart"/>
      <w:r>
        <w:t>Xue</w:t>
      </w:r>
      <w:proofErr w:type="spellEnd"/>
      <w:r>
        <w:t xml:space="preserve">, L., Yi, J.Y., Yao, S.Q., Zhang, X.W., 2012. </w:t>
      </w:r>
      <w:proofErr w:type="gramStart"/>
      <w:r>
        <w:t>Abnormal Hippocampal BDNF and miR-16 Expression Is Associated with Depression-Like Behaviors Induced by Stress during Early Life.</w:t>
      </w:r>
      <w:proofErr w:type="gramEnd"/>
      <w:r>
        <w:t xml:space="preserve"> </w:t>
      </w:r>
      <w:proofErr w:type="spellStart"/>
      <w:proofErr w:type="gramStart"/>
      <w:r>
        <w:t>Plos</w:t>
      </w:r>
      <w:proofErr w:type="spellEnd"/>
      <w:r>
        <w:t xml:space="preserve"> One 7.</w:t>
      </w:r>
      <w:proofErr w:type="gramEnd"/>
      <w:r>
        <w:t xml:space="preserve"> </w:t>
      </w:r>
      <w:hyperlink r:id="rId13" w:history="1">
        <w:r>
          <w:rPr>
            <w:rStyle w:val="Hyperlink"/>
          </w:rPr>
          <w:t>https://doi.org/10.1371/journal.pone.0046921</w:t>
        </w:r>
      </w:hyperlink>
    </w:p>
    <w:p w14:paraId="380A4A75" w14:textId="77777777" w:rsidR="003419AD" w:rsidRDefault="003419AD" w:rsidP="003419AD">
      <w:pPr>
        <w:ind w:hanging="480"/>
      </w:pPr>
      <w:proofErr w:type="spellStart"/>
      <w:proofErr w:type="gramStart"/>
      <w:r>
        <w:t>Banasr</w:t>
      </w:r>
      <w:proofErr w:type="spellEnd"/>
      <w:r>
        <w:t xml:space="preserve">, M., Chowdhury, G.M.I., </w:t>
      </w:r>
      <w:proofErr w:type="spellStart"/>
      <w:r>
        <w:t>Terwilliger</w:t>
      </w:r>
      <w:proofErr w:type="spellEnd"/>
      <w:r>
        <w:t xml:space="preserve">, R., Newton, S.S., </w:t>
      </w:r>
      <w:proofErr w:type="spellStart"/>
      <w:r>
        <w:t>Duman</w:t>
      </w:r>
      <w:proofErr w:type="spellEnd"/>
      <w:r>
        <w:t xml:space="preserve">, R.S., Behar, K.L., </w:t>
      </w:r>
      <w:proofErr w:type="spellStart"/>
      <w:r>
        <w:t>Sanacora</w:t>
      </w:r>
      <w:proofErr w:type="spellEnd"/>
      <w:r>
        <w:t>, G., 2010.</w:t>
      </w:r>
      <w:proofErr w:type="gramEnd"/>
      <w:r>
        <w:t xml:space="preserve"> Glial pathology in an animal model of depression: reversal of stress-induced cellular, metabolic and behavioral deficits by the glutamate-modulating drug </w:t>
      </w:r>
      <w:proofErr w:type="spellStart"/>
      <w:r>
        <w:t>riluzole</w:t>
      </w:r>
      <w:proofErr w:type="spellEnd"/>
      <w:r>
        <w:t xml:space="preserve">. Molecular Psychiatry 15, 501–511. </w:t>
      </w:r>
      <w:hyperlink r:id="rId14" w:history="1">
        <w:r>
          <w:rPr>
            <w:rStyle w:val="Hyperlink"/>
          </w:rPr>
          <w:t>https://doi.org/10.1038/mp.2008.106</w:t>
        </w:r>
      </w:hyperlink>
    </w:p>
    <w:p w14:paraId="7DD73D85" w14:textId="77777777" w:rsidR="003419AD" w:rsidRDefault="003419AD" w:rsidP="003419AD">
      <w:pPr>
        <w:ind w:hanging="480"/>
      </w:pPr>
      <w:r w:rsidRPr="00857482">
        <w:rPr>
          <w:lang w:val="de-DE"/>
        </w:rPr>
        <w:t xml:space="preserve">Banasr, M., Duman, R.S., 2008. </w:t>
      </w:r>
      <w:proofErr w:type="gramStart"/>
      <w:r>
        <w:t>Glial Loss in the Prefrontal Cortex Is Sufficient to Induce Depressive-like Behaviors.</w:t>
      </w:r>
      <w:proofErr w:type="gramEnd"/>
      <w:r>
        <w:t xml:space="preserve"> Biological Psychiatry 64, 863–870. </w:t>
      </w:r>
      <w:hyperlink r:id="rId15" w:history="1">
        <w:r>
          <w:rPr>
            <w:rStyle w:val="Hyperlink"/>
          </w:rPr>
          <w:t>https://doi.org/10.1016/j.biopsych.2008.06.008</w:t>
        </w:r>
      </w:hyperlink>
    </w:p>
    <w:p w14:paraId="45602169" w14:textId="77777777" w:rsidR="003419AD" w:rsidRDefault="003419AD" w:rsidP="003419AD">
      <w:pPr>
        <w:ind w:hanging="480"/>
      </w:pPr>
      <w:proofErr w:type="spellStart"/>
      <w:proofErr w:type="gramStart"/>
      <w:r>
        <w:t>Banasr</w:t>
      </w:r>
      <w:proofErr w:type="spellEnd"/>
      <w:r>
        <w:t xml:space="preserve">, M., Valentine, G.W., Li, X.Y., </w:t>
      </w:r>
      <w:proofErr w:type="spellStart"/>
      <w:r>
        <w:t>Gourley</w:t>
      </w:r>
      <w:proofErr w:type="spellEnd"/>
      <w:r>
        <w:t xml:space="preserve">, S.L., Taylor, J.R., </w:t>
      </w:r>
      <w:proofErr w:type="spellStart"/>
      <w:r>
        <w:t>Duman</w:t>
      </w:r>
      <w:proofErr w:type="spellEnd"/>
      <w:r>
        <w:t>, R.S., 2007.</w:t>
      </w:r>
      <w:proofErr w:type="gramEnd"/>
      <w:r>
        <w:t xml:space="preserve"> Chronic unpredictable stress decreases cell proliferation in the cerebral cortex of the adult rat. Biological Psychiatry 62, 496–504. </w:t>
      </w:r>
      <w:hyperlink r:id="rId16" w:history="1">
        <w:r>
          <w:rPr>
            <w:rStyle w:val="Hyperlink"/>
          </w:rPr>
          <w:t>https://doi.org/10.1016/j.biopsych.2007.02.006</w:t>
        </w:r>
      </w:hyperlink>
    </w:p>
    <w:p w14:paraId="13EE89FF" w14:textId="77777777" w:rsidR="003419AD" w:rsidRDefault="003419AD" w:rsidP="003419AD">
      <w:pPr>
        <w:ind w:hanging="480"/>
      </w:pPr>
      <w:proofErr w:type="spellStart"/>
      <w:r>
        <w:t>Bekris</w:t>
      </w:r>
      <w:proofErr w:type="spellEnd"/>
      <w:r>
        <w:t xml:space="preserve">, S., Antoniou, K., </w:t>
      </w:r>
      <w:proofErr w:type="spellStart"/>
      <w:r>
        <w:t>Daskas</w:t>
      </w:r>
      <w:proofErr w:type="spellEnd"/>
      <w:r>
        <w:t xml:space="preserve">, S., </w:t>
      </w:r>
      <w:proofErr w:type="spellStart"/>
      <w:r>
        <w:t>Papadopoulou-Daifoti</w:t>
      </w:r>
      <w:proofErr w:type="spellEnd"/>
      <w:r>
        <w:t xml:space="preserve">, Z., 2005. </w:t>
      </w:r>
      <w:proofErr w:type="spellStart"/>
      <w:r>
        <w:t>Behavioural</w:t>
      </w:r>
      <w:proofErr w:type="spellEnd"/>
      <w:r>
        <w:t xml:space="preserve"> and neurochemical effects induced by chronic mild stress applied to two different rat strains. </w:t>
      </w:r>
      <w:proofErr w:type="spellStart"/>
      <w:r>
        <w:t>Behavioural</w:t>
      </w:r>
      <w:proofErr w:type="spellEnd"/>
      <w:r>
        <w:t xml:space="preserve"> Brain Research 161, 45–59. </w:t>
      </w:r>
      <w:hyperlink r:id="rId17" w:history="1">
        <w:r>
          <w:rPr>
            <w:rStyle w:val="Hyperlink"/>
          </w:rPr>
          <w:t>https://doi.org/10.1016/j.bbr.2005.01.005</w:t>
        </w:r>
      </w:hyperlink>
    </w:p>
    <w:p w14:paraId="4130AEBD" w14:textId="77777777" w:rsidR="003419AD" w:rsidRDefault="003419AD" w:rsidP="003419AD">
      <w:pPr>
        <w:ind w:hanging="480"/>
      </w:pPr>
      <w:proofErr w:type="spellStart"/>
      <w:proofErr w:type="gramStart"/>
      <w:r>
        <w:t>Bessa</w:t>
      </w:r>
      <w:proofErr w:type="spellEnd"/>
      <w:r>
        <w:t xml:space="preserve">, J.M., Ferreira, D., </w:t>
      </w:r>
      <w:proofErr w:type="spellStart"/>
      <w:r>
        <w:t>Melo</w:t>
      </w:r>
      <w:proofErr w:type="spellEnd"/>
      <w:r>
        <w:t xml:space="preserve">, I., Marques, F., </w:t>
      </w:r>
      <w:proofErr w:type="spellStart"/>
      <w:r>
        <w:t>Cerqueira</w:t>
      </w:r>
      <w:proofErr w:type="spellEnd"/>
      <w:r>
        <w:t xml:space="preserve">, J.J., </w:t>
      </w:r>
      <w:proofErr w:type="spellStart"/>
      <w:r>
        <w:t>Palha</w:t>
      </w:r>
      <w:proofErr w:type="spellEnd"/>
      <w:r>
        <w:t>, J.A., Almeida, O.F.X., Sousa, N., 2009a.</w:t>
      </w:r>
      <w:proofErr w:type="gramEnd"/>
      <w:r>
        <w:t xml:space="preserve"> The mood-improving actions of antidepressants do not depend on neurogenesis but are associated with neuronal remodeling. Molecular Psychiatry 14, 764–773. </w:t>
      </w:r>
      <w:hyperlink r:id="rId18" w:history="1">
        <w:r>
          <w:rPr>
            <w:rStyle w:val="Hyperlink"/>
          </w:rPr>
          <w:t>https://doi.org/10.1038/mp.2008.119</w:t>
        </w:r>
      </w:hyperlink>
    </w:p>
    <w:p w14:paraId="03AC5DDC" w14:textId="77777777" w:rsidR="003419AD" w:rsidRDefault="003419AD" w:rsidP="003419AD">
      <w:pPr>
        <w:ind w:hanging="480"/>
      </w:pPr>
      <w:proofErr w:type="spellStart"/>
      <w:proofErr w:type="gramStart"/>
      <w:r>
        <w:t>Bessa</w:t>
      </w:r>
      <w:proofErr w:type="spellEnd"/>
      <w:r>
        <w:t xml:space="preserve">, J.M., </w:t>
      </w:r>
      <w:proofErr w:type="spellStart"/>
      <w:r>
        <w:t>Mesquita</w:t>
      </w:r>
      <w:proofErr w:type="spellEnd"/>
      <w:r>
        <w:t xml:space="preserve">, A.R., Oliveira, M., </w:t>
      </w:r>
      <w:proofErr w:type="spellStart"/>
      <w:r>
        <w:t>Pego</w:t>
      </w:r>
      <w:proofErr w:type="spellEnd"/>
      <w:r>
        <w:t xml:space="preserve">, J.M., </w:t>
      </w:r>
      <w:proofErr w:type="spellStart"/>
      <w:r>
        <w:t>Cerqueira</w:t>
      </w:r>
      <w:proofErr w:type="spellEnd"/>
      <w:r>
        <w:t xml:space="preserve">, J.J., </w:t>
      </w:r>
      <w:proofErr w:type="spellStart"/>
      <w:r>
        <w:t>Palha</w:t>
      </w:r>
      <w:proofErr w:type="spellEnd"/>
      <w:r>
        <w:t>, J.A., Almeida, O.F.X., Sousa, N., 2009b.</w:t>
      </w:r>
      <w:proofErr w:type="gramEnd"/>
      <w:r>
        <w:t xml:space="preserve"> </w:t>
      </w:r>
      <w:proofErr w:type="gramStart"/>
      <w:r>
        <w:t>A trans-dimensional approach to the behavioral aspects of depression.</w:t>
      </w:r>
      <w:proofErr w:type="gramEnd"/>
      <w:r>
        <w:t xml:space="preserve"> </w:t>
      </w:r>
      <w:proofErr w:type="gramStart"/>
      <w:r>
        <w:t>Frontiers in Behavioral Neuroscience 3.</w:t>
      </w:r>
      <w:proofErr w:type="gramEnd"/>
      <w:r>
        <w:t xml:space="preserve"> </w:t>
      </w:r>
      <w:hyperlink r:id="rId19" w:history="1">
        <w:r>
          <w:rPr>
            <w:rStyle w:val="Hyperlink"/>
          </w:rPr>
          <w:t>https://doi.org/10.3389/neuro.08.001.2009</w:t>
        </w:r>
      </w:hyperlink>
    </w:p>
    <w:p w14:paraId="06996232" w14:textId="77777777" w:rsidR="003419AD" w:rsidRDefault="003419AD" w:rsidP="003419AD">
      <w:pPr>
        <w:ind w:hanging="480"/>
      </w:pPr>
      <w:r>
        <w:t xml:space="preserve">Beyer, C.E., Dwyer, J.M., </w:t>
      </w:r>
      <w:proofErr w:type="spellStart"/>
      <w:r>
        <w:t>Piesla</w:t>
      </w:r>
      <w:proofErr w:type="spellEnd"/>
      <w:r>
        <w:t xml:space="preserve">, M.J., Platt, B.J., Shen, R., Rahman, Z., Chan, K., Manners, M.T., </w:t>
      </w:r>
      <w:proofErr w:type="spellStart"/>
      <w:r>
        <w:t>Samad</w:t>
      </w:r>
      <w:proofErr w:type="spellEnd"/>
      <w:r>
        <w:t xml:space="preserve">, T.A., Kennedy, J.D., Bingham, B., Whiteside, G.T., 2010. </w:t>
      </w:r>
      <w:proofErr w:type="gramStart"/>
      <w:r>
        <w:t>Depression-like phenotype following chronic CB1 receptor antagonism.</w:t>
      </w:r>
      <w:proofErr w:type="gramEnd"/>
      <w:r>
        <w:t xml:space="preserve"> Neurobiology of Disease 39, 148–155. </w:t>
      </w:r>
      <w:hyperlink r:id="rId20" w:history="1">
        <w:r>
          <w:rPr>
            <w:rStyle w:val="Hyperlink"/>
          </w:rPr>
          <w:t>https://doi.org/10.1016/j.nbd.2010.03.020</w:t>
        </w:r>
      </w:hyperlink>
    </w:p>
    <w:p w14:paraId="4558BE27" w14:textId="77777777" w:rsidR="003419AD" w:rsidRDefault="003419AD" w:rsidP="003419AD">
      <w:pPr>
        <w:ind w:hanging="480"/>
      </w:pPr>
      <w:r>
        <w:t xml:space="preserve">Bondi, C.O., Rodriguez, G., Gould, G.G., Frazer, A., </w:t>
      </w:r>
      <w:proofErr w:type="spellStart"/>
      <w:r>
        <w:t>Morilak</w:t>
      </w:r>
      <w:proofErr w:type="spellEnd"/>
      <w:r>
        <w:t xml:space="preserve">, D.A., 2008. Chronic unpredictable stress induces a cognitive deficit and anxiety-like behavior in rats that is prevented by chronic antidepressant drug treatment. </w:t>
      </w:r>
      <w:proofErr w:type="spellStart"/>
      <w:r>
        <w:t>Neuropsychopharmacology</w:t>
      </w:r>
      <w:proofErr w:type="spellEnd"/>
      <w:r>
        <w:t xml:space="preserve"> 33, 320–331. </w:t>
      </w:r>
      <w:hyperlink r:id="rId21" w:history="1">
        <w:r>
          <w:rPr>
            <w:rStyle w:val="Hyperlink"/>
          </w:rPr>
          <w:t>https://doi.org/10.1038/sj.npp.1301410</w:t>
        </w:r>
      </w:hyperlink>
    </w:p>
    <w:p w14:paraId="7883BB87" w14:textId="77777777" w:rsidR="003419AD" w:rsidRDefault="003419AD" w:rsidP="003419AD">
      <w:pPr>
        <w:ind w:hanging="480"/>
      </w:pPr>
      <w:proofErr w:type="spellStart"/>
      <w:r>
        <w:t>Bortolato</w:t>
      </w:r>
      <w:proofErr w:type="spellEnd"/>
      <w:r>
        <w:t xml:space="preserve">, M., </w:t>
      </w:r>
      <w:proofErr w:type="spellStart"/>
      <w:r>
        <w:t>Mangieri</w:t>
      </w:r>
      <w:proofErr w:type="spellEnd"/>
      <w:r>
        <w:t xml:space="preserve">, R.A., Fu, J., Kim, J.H., </w:t>
      </w:r>
      <w:proofErr w:type="spellStart"/>
      <w:r>
        <w:t>Arguello</w:t>
      </w:r>
      <w:proofErr w:type="spellEnd"/>
      <w:r>
        <w:t xml:space="preserve">, O., </w:t>
      </w:r>
      <w:proofErr w:type="spellStart"/>
      <w:r>
        <w:t>Duranti</w:t>
      </w:r>
      <w:proofErr w:type="spellEnd"/>
      <w:r>
        <w:t xml:space="preserve">, A., </w:t>
      </w:r>
      <w:proofErr w:type="spellStart"/>
      <w:r>
        <w:t>Tontini</w:t>
      </w:r>
      <w:proofErr w:type="spellEnd"/>
      <w:r>
        <w:t xml:space="preserve">, A., </w:t>
      </w:r>
      <w:proofErr w:type="spellStart"/>
      <w:proofErr w:type="gramStart"/>
      <w:r>
        <w:t>Mor</w:t>
      </w:r>
      <w:proofErr w:type="spellEnd"/>
      <w:proofErr w:type="gramEnd"/>
      <w:r>
        <w:t xml:space="preserve">, M., </w:t>
      </w:r>
      <w:proofErr w:type="spellStart"/>
      <w:r>
        <w:t>Tarzia</w:t>
      </w:r>
      <w:proofErr w:type="spellEnd"/>
      <w:r>
        <w:t xml:space="preserve">, G., </w:t>
      </w:r>
      <w:proofErr w:type="spellStart"/>
      <w:r>
        <w:t>Piomelli</w:t>
      </w:r>
      <w:proofErr w:type="spellEnd"/>
      <w:r>
        <w:t xml:space="preserve">, D., 2007. </w:t>
      </w:r>
      <w:proofErr w:type="gramStart"/>
      <w:r>
        <w:t>Antidepressant-like activity of the fatty acid amide hydrolase inhibitor URB597 in a rat model of chronic mild stress.</w:t>
      </w:r>
      <w:proofErr w:type="gramEnd"/>
      <w:r>
        <w:t xml:space="preserve"> Biological Psychiatry 62, 1103–1110. </w:t>
      </w:r>
      <w:hyperlink r:id="rId22" w:history="1">
        <w:r>
          <w:rPr>
            <w:rStyle w:val="Hyperlink"/>
          </w:rPr>
          <w:t>https://doi.org/10.1016/j.biopsych.2006.12.001</w:t>
        </w:r>
      </w:hyperlink>
    </w:p>
    <w:p w14:paraId="70BE1051" w14:textId="77777777" w:rsidR="003419AD" w:rsidRDefault="003419AD" w:rsidP="003419AD">
      <w:pPr>
        <w:ind w:hanging="480"/>
      </w:pPr>
      <w:r>
        <w:lastRenderedPageBreak/>
        <w:t xml:space="preserve">Chang, C.H., Grace, A.A., 2014. Amygdala-Ventral Pallidum Pathway Decreases Dopamine Activity </w:t>
      </w:r>
      <w:proofErr w:type="gramStart"/>
      <w:r>
        <w:t>After</w:t>
      </w:r>
      <w:proofErr w:type="gramEnd"/>
      <w:r>
        <w:t xml:space="preserve"> Chronic Mild Stress in Rats. Biological Psychiatry 76, 223–230. </w:t>
      </w:r>
      <w:hyperlink r:id="rId23" w:history="1">
        <w:r>
          <w:rPr>
            <w:rStyle w:val="Hyperlink"/>
          </w:rPr>
          <w:t>https://doi.org/10.1016/j.biopsych.2013.09.020</w:t>
        </w:r>
      </w:hyperlink>
    </w:p>
    <w:p w14:paraId="4684F161" w14:textId="77777777" w:rsidR="003419AD" w:rsidRDefault="003419AD" w:rsidP="003419AD">
      <w:pPr>
        <w:ind w:hanging="480"/>
      </w:pPr>
      <w:proofErr w:type="spellStart"/>
      <w:proofErr w:type="gramStart"/>
      <w:r>
        <w:t>Cheeta</w:t>
      </w:r>
      <w:proofErr w:type="spellEnd"/>
      <w:r>
        <w:t xml:space="preserve">, S., </w:t>
      </w:r>
      <w:proofErr w:type="spellStart"/>
      <w:r>
        <w:t>Ruigt</w:t>
      </w:r>
      <w:proofErr w:type="spellEnd"/>
      <w:r>
        <w:t xml:space="preserve">, G., </w:t>
      </w:r>
      <w:proofErr w:type="spellStart"/>
      <w:r>
        <w:t>vanProosdij</w:t>
      </w:r>
      <w:proofErr w:type="spellEnd"/>
      <w:r>
        <w:t xml:space="preserve">, J., </w:t>
      </w:r>
      <w:proofErr w:type="spellStart"/>
      <w:r>
        <w:t>Willner</w:t>
      </w:r>
      <w:proofErr w:type="spellEnd"/>
      <w:r>
        <w:t>, P., 1997.</w:t>
      </w:r>
      <w:proofErr w:type="gramEnd"/>
      <w:r>
        <w:t xml:space="preserve"> </w:t>
      </w:r>
      <w:proofErr w:type="gramStart"/>
      <w:r>
        <w:t>Changes in sleep architecture following chronic mild stress.</w:t>
      </w:r>
      <w:proofErr w:type="gramEnd"/>
      <w:r>
        <w:t xml:space="preserve"> Biological Psychiatry 41, 419–427. </w:t>
      </w:r>
      <w:hyperlink r:id="rId24" w:history="1">
        <w:r>
          <w:rPr>
            <w:rStyle w:val="Hyperlink"/>
          </w:rPr>
          <w:t>https://doi.org/10.1016/s0006-3223(96)00058-3</w:t>
        </w:r>
      </w:hyperlink>
    </w:p>
    <w:p w14:paraId="752CFD1D" w14:textId="77777777" w:rsidR="003419AD" w:rsidRDefault="003419AD" w:rsidP="003419AD">
      <w:pPr>
        <w:ind w:hanging="480"/>
      </w:pPr>
      <w:r>
        <w:t xml:space="preserve">Christiansen, S.L., </w:t>
      </w:r>
      <w:proofErr w:type="spellStart"/>
      <w:r>
        <w:t>Hojgaard</w:t>
      </w:r>
      <w:proofErr w:type="spellEnd"/>
      <w:r>
        <w:t xml:space="preserve">, K., </w:t>
      </w:r>
      <w:proofErr w:type="spellStart"/>
      <w:r>
        <w:t>Wiborg</w:t>
      </w:r>
      <w:proofErr w:type="spellEnd"/>
      <w:r>
        <w:t xml:space="preserve">, O., </w:t>
      </w:r>
      <w:proofErr w:type="spellStart"/>
      <w:r>
        <w:t>Bouzinova</w:t>
      </w:r>
      <w:proofErr w:type="spellEnd"/>
      <w:r>
        <w:t xml:space="preserve">, E.V., 2016. </w:t>
      </w:r>
      <w:proofErr w:type="gramStart"/>
      <w:r>
        <w:t>Disturbed diurnal rhythm of three classical phase markers in the chronic mild stress rat model of depression.</w:t>
      </w:r>
      <w:proofErr w:type="gramEnd"/>
      <w:r>
        <w:t xml:space="preserve"> Neuroscience Research 110, 43–48. </w:t>
      </w:r>
      <w:hyperlink r:id="rId25" w:history="1">
        <w:r>
          <w:rPr>
            <w:rStyle w:val="Hyperlink"/>
          </w:rPr>
          <w:t>https://doi.org/10.1016/j.neures.2016.03.002</w:t>
        </w:r>
      </w:hyperlink>
    </w:p>
    <w:p w14:paraId="59F72A6F" w14:textId="77777777" w:rsidR="003419AD" w:rsidRDefault="003419AD" w:rsidP="003419AD">
      <w:pPr>
        <w:ind w:hanging="480"/>
      </w:pPr>
      <w:proofErr w:type="spellStart"/>
      <w:proofErr w:type="gramStart"/>
      <w:r>
        <w:t>Cudnoch-Jedrzejewska</w:t>
      </w:r>
      <w:proofErr w:type="spellEnd"/>
      <w:r>
        <w:t xml:space="preserve">, A., </w:t>
      </w:r>
      <w:proofErr w:type="spellStart"/>
      <w:r>
        <w:t>Szczepanska-Sadowska</w:t>
      </w:r>
      <w:proofErr w:type="spellEnd"/>
      <w:r>
        <w:t xml:space="preserve">, E., </w:t>
      </w:r>
      <w:proofErr w:type="spellStart"/>
      <w:r>
        <w:t>Dobruch</w:t>
      </w:r>
      <w:proofErr w:type="spellEnd"/>
      <w:r>
        <w:t xml:space="preserve">, J., </w:t>
      </w:r>
      <w:proofErr w:type="spellStart"/>
      <w:r>
        <w:t>Gomolka</w:t>
      </w:r>
      <w:proofErr w:type="spellEnd"/>
      <w:r>
        <w:t xml:space="preserve">, R., </w:t>
      </w:r>
      <w:proofErr w:type="spellStart"/>
      <w:r>
        <w:t>Puchalska</w:t>
      </w:r>
      <w:proofErr w:type="spellEnd"/>
      <w:r>
        <w:t>, L., 2010.</w:t>
      </w:r>
      <w:proofErr w:type="gramEnd"/>
      <w:r>
        <w:t xml:space="preserve"> Brain vasopressin V-1 receptors contribute to enhanced cardiovascular responses to acute stress in chronically stressed rats and rats with myocardial </w:t>
      </w:r>
      <w:proofErr w:type="spellStart"/>
      <w:r>
        <w:t>infarcton</w:t>
      </w:r>
      <w:proofErr w:type="spellEnd"/>
      <w:r>
        <w:t xml:space="preserve">. </w:t>
      </w:r>
      <w:proofErr w:type="gramStart"/>
      <w:r>
        <w:t>American Journal of Physiology-Regulatory Integrative and Comparative Physiology 298, R672–R680.</w:t>
      </w:r>
      <w:proofErr w:type="gramEnd"/>
      <w:r>
        <w:t xml:space="preserve"> </w:t>
      </w:r>
      <w:hyperlink r:id="rId26" w:history="1">
        <w:r>
          <w:rPr>
            <w:rStyle w:val="Hyperlink"/>
          </w:rPr>
          <w:t>https://doi.org/10.1152/ajpregu.00543.2009</w:t>
        </w:r>
      </w:hyperlink>
    </w:p>
    <w:p w14:paraId="7A23C98D" w14:textId="77777777" w:rsidR="003419AD" w:rsidRDefault="003419AD" w:rsidP="003419AD">
      <w:pPr>
        <w:ind w:hanging="480"/>
      </w:pPr>
      <w:proofErr w:type="spellStart"/>
      <w:proofErr w:type="gramStart"/>
      <w:r>
        <w:t>Czeh</w:t>
      </w:r>
      <w:proofErr w:type="spellEnd"/>
      <w:r>
        <w:t xml:space="preserve">, B., </w:t>
      </w:r>
      <w:proofErr w:type="spellStart"/>
      <w:r>
        <w:t>Vardya</w:t>
      </w:r>
      <w:proofErr w:type="spellEnd"/>
      <w:r>
        <w:t xml:space="preserve">, I., </w:t>
      </w:r>
      <w:proofErr w:type="spellStart"/>
      <w:r>
        <w:t>Varga</w:t>
      </w:r>
      <w:proofErr w:type="spellEnd"/>
      <w:r>
        <w:t xml:space="preserve">, Z., </w:t>
      </w:r>
      <w:proofErr w:type="spellStart"/>
      <w:r>
        <w:t>Febbraro</w:t>
      </w:r>
      <w:proofErr w:type="spellEnd"/>
      <w:r>
        <w:t xml:space="preserve">, F., </w:t>
      </w:r>
      <w:proofErr w:type="spellStart"/>
      <w:r>
        <w:t>Csabai</w:t>
      </w:r>
      <w:proofErr w:type="spellEnd"/>
      <w:r>
        <w:t xml:space="preserve">, D., </w:t>
      </w:r>
      <w:proofErr w:type="spellStart"/>
      <w:r>
        <w:t>Martis</w:t>
      </w:r>
      <w:proofErr w:type="spellEnd"/>
      <w:r>
        <w:t xml:space="preserve">, L.S., </w:t>
      </w:r>
      <w:proofErr w:type="spellStart"/>
      <w:r>
        <w:t>Hoigaard</w:t>
      </w:r>
      <w:proofErr w:type="spellEnd"/>
      <w:r>
        <w:t xml:space="preserve">, K., </w:t>
      </w:r>
      <w:proofErr w:type="spellStart"/>
      <w:r>
        <w:t>Henningsen</w:t>
      </w:r>
      <w:proofErr w:type="spellEnd"/>
      <w:r>
        <w:t xml:space="preserve">, K., </w:t>
      </w:r>
      <w:proofErr w:type="spellStart"/>
      <w:r>
        <w:t>Bouzinova</w:t>
      </w:r>
      <w:proofErr w:type="spellEnd"/>
      <w:r>
        <w:t xml:space="preserve">, E.V., </w:t>
      </w:r>
      <w:proofErr w:type="spellStart"/>
      <w:r>
        <w:t>Miseta</w:t>
      </w:r>
      <w:proofErr w:type="spellEnd"/>
      <w:r>
        <w:t xml:space="preserve">, A., Jensen, K., </w:t>
      </w:r>
      <w:proofErr w:type="spellStart"/>
      <w:r>
        <w:t>Wiborg</w:t>
      </w:r>
      <w:proofErr w:type="spellEnd"/>
      <w:r>
        <w:t>, O., 2018.</w:t>
      </w:r>
      <w:proofErr w:type="gramEnd"/>
      <w:r>
        <w:t xml:space="preserve"> Long-Term Stress Disrupts the Structural and Functional Integrity of GABAergic Neuronal Networks in the Medial Prefrontal Cortex of Rats. </w:t>
      </w:r>
      <w:proofErr w:type="gramStart"/>
      <w:r>
        <w:t>Frontiers in Cellular Neuroscience 12.</w:t>
      </w:r>
      <w:proofErr w:type="gramEnd"/>
      <w:r>
        <w:t xml:space="preserve"> </w:t>
      </w:r>
      <w:hyperlink r:id="rId27" w:history="1">
        <w:r>
          <w:rPr>
            <w:rStyle w:val="Hyperlink"/>
          </w:rPr>
          <w:t>https://doi.org/10.3389/fncel.2018.00148</w:t>
        </w:r>
      </w:hyperlink>
    </w:p>
    <w:p w14:paraId="49F80F46" w14:textId="77777777" w:rsidR="003419AD" w:rsidRDefault="003419AD" w:rsidP="003419AD">
      <w:pPr>
        <w:ind w:hanging="480"/>
      </w:pPr>
      <w:proofErr w:type="spellStart"/>
      <w:proofErr w:type="gramStart"/>
      <w:r>
        <w:t>Dalla</w:t>
      </w:r>
      <w:proofErr w:type="spellEnd"/>
      <w:r>
        <w:t xml:space="preserve">, C., Antoniou, K., </w:t>
      </w:r>
      <w:proofErr w:type="spellStart"/>
      <w:r>
        <w:t>Drossopoulou</w:t>
      </w:r>
      <w:proofErr w:type="spellEnd"/>
      <w:r>
        <w:t xml:space="preserve">, G., </w:t>
      </w:r>
      <w:proofErr w:type="spellStart"/>
      <w:r>
        <w:t>Xagoraris</w:t>
      </w:r>
      <w:proofErr w:type="spellEnd"/>
      <w:r>
        <w:t xml:space="preserve">, M., </w:t>
      </w:r>
      <w:proofErr w:type="spellStart"/>
      <w:r>
        <w:t>Kokras</w:t>
      </w:r>
      <w:proofErr w:type="spellEnd"/>
      <w:r>
        <w:t xml:space="preserve">, N., </w:t>
      </w:r>
      <w:proofErr w:type="spellStart"/>
      <w:r>
        <w:t>Sfikakis</w:t>
      </w:r>
      <w:proofErr w:type="spellEnd"/>
      <w:r>
        <w:t xml:space="preserve">, A., </w:t>
      </w:r>
      <w:proofErr w:type="spellStart"/>
      <w:r>
        <w:t>Papadopoulou-Daifoti</w:t>
      </w:r>
      <w:proofErr w:type="spellEnd"/>
      <w:r>
        <w:t>, Z., 2005.</w:t>
      </w:r>
      <w:proofErr w:type="gramEnd"/>
      <w:r>
        <w:t xml:space="preserve"> Chronic mild stress impact: Are females more vulnerable? Neuroscience 135, 703–714. </w:t>
      </w:r>
      <w:hyperlink r:id="rId28" w:history="1">
        <w:r>
          <w:rPr>
            <w:rStyle w:val="Hyperlink"/>
          </w:rPr>
          <w:t>https://doi.org/10.1016/j.neuroscience.2005.06.068</w:t>
        </w:r>
      </w:hyperlink>
    </w:p>
    <w:p w14:paraId="4C6EBD61" w14:textId="77777777" w:rsidR="003419AD" w:rsidRDefault="003419AD" w:rsidP="003419AD">
      <w:pPr>
        <w:ind w:hanging="480"/>
      </w:pPr>
      <w:proofErr w:type="spellStart"/>
      <w:proofErr w:type="gramStart"/>
      <w:r>
        <w:t>Daquila</w:t>
      </w:r>
      <w:proofErr w:type="spellEnd"/>
      <w:r>
        <w:t xml:space="preserve">, P.S., Brain, P., </w:t>
      </w:r>
      <w:proofErr w:type="spellStart"/>
      <w:r>
        <w:t>Willner</w:t>
      </w:r>
      <w:proofErr w:type="spellEnd"/>
      <w:r>
        <w:t>, P., 1994.</w:t>
      </w:r>
      <w:proofErr w:type="gramEnd"/>
      <w:r>
        <w:t xml:space="preserve"> </w:t>
      </w:r>
      <w:proofErr w:type="gramStart"/>
      <w:r>
        <w:t>EFFECTS OF CHRONIC MILD STRESS ON PERFORMANCE IN BEHAVIORAL-TESTS RELEVANT TO ANXIETY AND DEPRESSION.</w:t>
      </w:r>
      <w:proofErr w:type="gramEnd"/>
      <w:r>
        <w:t xml:space="preserve"> Physiology &amp; Behavior 56, 861–867. </w:t>
      </w:r>
      <w:hyperlink r:id="rId29" w:history="1">
        <w:r>
          <w:rPr>
            <w:rStyle w:val="Hyperlink"/>
          </w:rPr>
          <w:t>https://doi.org/10.1016/0031-9384(94)90316-6</w:t>
        </w:r>
      </w:hyperlink>
    </w:p>
    <w:p w14:paraId="4F6420FB" w14:textId="77777777" w:rsidR="003419AD" w:rsidRDefault="003419AD" w:rsidP="003419AD">
      <w:pPr>
        <w:ind w:hanging="480"/>
      </w:pPr>
      <w:proofErr w:type="gramStart"/>
      <w:r>
        <w:t>Fan, C.Q., Song, Q.Q., Wang, P., Li, Y., Yang, M., Yu, S.Y., 2018.</w:t>
      </w:r>
      <w:proofErr w:type="gramEnd"/>
      <w:r>
        <w:t xml:space="preserve"> Neuroprotective Effects of Ginsenoside-Rg1 Against Depression-Like Behaviors via Suppressing Glial Activation, Synaptic Deficits, and Neuronal Apoptosis in Rats. </w:t>
      </w:r>
      <w:proofErr w:type="gramStart"/>
      <w:r>
        <w:t>Frontiers in Immunology 9.</w:t>
      </w:r>
      <w:proofErr w:type="gramEnd"/>
      <w:r>
        <w:t xml:space="preserve"> </w:t>
      </w:r>
      <w:hyperlink r:id="rId30" w:history="1">
        <w:r>
          <w:rPr>
            <w:rStyle w:val="Hyperlink"/>
          </w:rPr>
          <w:t>https://doi.org/10.3389/fimmu.2018.02889</w:t>
        </w:r>
      </w:hyperlink>
    </w:p>
    <w:p w14:paraId="4F5228DB" w14:textId="77777777" w:rsidR="003419AD" w:rsidRDefault="003419AD" w:rsidP="003419AD">
      <w:pPr>
        <w:ind w:hanging="480"/>
      </w:pPr>
      <w:r w:rsidRPr="00857482">
        <w:rPr>
          <w:lang w:val="de-DE"/>
        </w:rPr>
        <w:t xml:space="preserve">Franklin, T.C., Wohleb, E.S., Zhang, Y., Fogaca, M., Hare, B., Duman, R.S., 2018. </w:t>
      </w:r>
      <w:proofErr w:type="gramStart"/>
      <w:r>
        <w:t>Persistent Increase in Microglial RAGE Contributes to Chronic Stress-Induced Priming of Depressive-like Behavior.</w:t>
      </w:r>
      <w:proofErr w:type="gramEnd"/>
      <w:r>
        <w:t xml:space="preserve"> Biological Psychiatry 83, 50–60. </w:t>
      </w:r>
      <w:hyperlink r:id="rId31" w:history="1">
        <w:r>
          <w:rPr>
            <w:rStyle w:val="Hyperlink"/>
          </w:rPr>
          <w:t>https://doi.org/10.1016/j.biopsych.2017.06.034</w:t>
        </w:r>
      </w:hyperlink>
    </w:p>
    <w:p w14:paraId="1DF63413" w14:textId="77777777" w:rsidR="003419AD" w:rsidRPr="002F44EC" w:rsidRDefault="003419AD" w:rsidP="003419AD">
      <w:pPr>
        <w:ind w:hanging="480"/>
        <w:rPr>
          <w:lang w:val="de-DE"/>
        </w:rPr>
      </w:pPr>
      <w:proofErr w:type="gramStart"/>
      <w:r>
        <w:t xml:space="preserve">Garza, J.C., </w:t>
      </w:r>
      <w:proofErr w:type="spellStart"/>
      <w:r>
        <w:t>Guo</w:t>
      </w:r>
      <w:proofErr w:type="spellEnd"/>
      <w:r>
        <w:t>, M., Zhang, W., Lu, X.Y., 2012.</w:t>
      </w:r>
      <w:proofErr w:type="gramEnd"/>
      <w:r>
        <w:t xml:space="preserve"> Leptin restores adult hippocampal neurogenesis in a chronic unpredictable stress model of depression and reverses glucocorticoid-induced inhibition of GSK-3 beta/beta-catenin signaling. </w:t>
      </w:r>
      <w:r w:rsidRPr="002F44EC">
        <w:rPr>
          <w:lang w:val="de-DE"/>
        </w:rPr>
        <w:t xml:space="preserve">Molecular Psychiatry 17, 790–808. </w:t>
      </w:r>
      <w:hyperlink r:id="rId32" w:history="1">
        <w:r w:rsidRPr="002F44EC">
          <w:rPr>
            <w:rStyle w:val="Hyperlink"/>
            <w:lang w:val="de-DE"/>
          </w:rPr>
          <w:t>https://doi.org/10.1038/mp.2011.161</w:t>
        </w:r>
      </w:hyperlink>
    </w:p>
    <w:p w14:paraId="09388091" w14:textId="77777777" w:rsidR="003419AD" w:rsidRDefault="003419AD" w:rsidP="003419AD">
      <w:pPr>
        <w:ind w:hanging="480"/>
      </w:pPr>
      <w:r w:rsidRPr="002F44EC">
        <w:rPr>
          <w:lang w:val="de-DE"/>
        </w:rPr>
        <w:t xml:space="preserve">Greene, J., Banasr, M., Lee, B., Warner-Schmidt, J., Duman, R.S., 2009. </w:t>
      </w:r>
      <w:r>
        <w:t xml:space="preserve">Vascular Endothelial Growth Factor Signaling is </w:t>
      </w:r>
      <w:proofErr w:type="gramStart"/>
      <w:r>
        <w:t>Required</w:t>
      </w:r>
      <w:proofErr w:type="gramEnd"/>
      <w:r>
        <w:t xml:space="preserve"> for the Behavioral Actions of Antidepressant Treatment: </w:t>
      </w:r>
      <w:r>
        <w:lastRenderedPageBreak/>
        <w:t xml:space="preserve">Pharmacological and Cellular Characterization. </w:t>
      </w:r>
      <w:proofErr w:type="spellStart"/>
      <w:proofErr w:type="gramStart"/>
      <w:r>
        <w:t>Neuropsychopharmacology</w:t>
      </w:r>
      <w:proofErr w:type="spellEnd"/>
      <w:r>
        <w:t xml:space="preserve"> 34, 2459–2468.</w:t>
      </w:r>
      <w:proofErr w:type="gramEnd"/>
      <w:r>
        <w:t xml:space="preserve"> </w:t>
      </w:r>
      <w:hyperlink r:id="rId33" w:history="1">
        <w:r>
          <w:rPr>
            <w:rStyle w:val="Hyperlink"/>
          </w:rPr>
          <w:t>https://doi.org/10.1038/npp.2009.68</w:t>
        </w:r>
      </w:hyperlink>
    </w:p>
    <w:p w14:paraId="57A8EEFA" w14:textId="77777777" w:rsidR="003419AD" w:rsidRDefault="003419AD" w:rsidP="003419AD">
      <w:pPr>
        <w:ind w:hanging="480"/>
      </w:pPr>
      <w:proofErr w:type="spellStart"/>
      <w:r>
        <w:t>Grippo</w:t>
      </w:r>
      <w:proofErr w:type="spellEnd"/>
      <w:r>
        <w:t xml:space="preserve">, A.J., Moffitt, J.A., Johnson, A.K., 2008. </w:t>
      </w:r>
      <w:proofErr w:type="gramStart"/>
      <w:r>
        <w:t>Evaluation of baroreceptor reflex function in the chronic mild stress rodent model of depression.</w:t>
      </w:r>
      <w:proofErr w:type="gramEnd"/>
      <w:r>
        <w:t xml:space="preserve"> Psychosomatic Medicine 70, 435–443. </w:t>
      </w:r>
      <w:hyperlink r:id="rId34" w:history="1">
        <w:r>
          <w:rPr>
            <w:rStyle w:val="Hyperlink"/>
          </w:rPr>
          <w:t>https://doi.org/10.1097/PSY.0b013e31816ff7dd</w:t>
        </w:r>
      </w:hyperlink>
    </w:p>
    <w:p w14:paraId="06E4BE6C" w14:textId="77777777" w:rsidR="003419AD" w:rsidRDefault="003419AD" w:rsidP="003419AD">
      <w:pPr>
        <w:ind w:hanging="480"/>
      </w:pPr>
      <w:proofErr w:type="spellStart"/>
      <w:r>
        <w:t>Grippo</w:t>
      </w:r>
      <w:proofErr w:type="spellEnd"/>
      <w:r>
        <w:t xml:space="preserve">, A.J., Moffitt, J.A., Johnson, A.K., 2002. </w:t>
      </w:r>
      <w:proofErr w:type="gramStart"/>
      <w:r>
        <w:t>Cardiovascular alterations and autonomic imbalance in an experimental model of depression.</w:t>
      </w:r>
      <w:proofErr w:type="gramEnd"/>
      <w:r>
        <w:t xml:space="preserve"> </w:t>
      </w:r>
      <w:proofErr w:type="gramStart"/>
      <w:r>
        <w:t>American Journal of Physiology-Regulatory Integrative and Comparative Physiology 282, R1333–R1341.</w:t>
      </w:r>
      <w:proofErr w:type="gramEnd"/>
      <w:r>
        <w:t xml:space="preserve"> </w:t>
      </w:r>
      <w:hyperlink r:id="rId35" w:history="1">
        <w:r>
          <w:rPr>
            <w:rStyle w:val="Hyperlink"/>
          </w:rPr>
          <w:t>https://doi.org/10.1152/ajpregu.00614.2001</w:t>
        </w:r>
      </w:hyperlink>
    </w:p>
    <w:p w14:paraId="1069E14C" w14:textId="77777777" w:rsidR="003419AD" w:rsidRDefault="003419AD" w:rsidP="003419AD">
      <w:pPr>
        <w:ind w:hanging="480"/>
      </w:pPr>
      <w:proofErr w:type="spellStart"/>
      <w:r>
        <w:t>Grippo</w:t>
      </w:r>
      <w:proofErr w:type="spellEnd"/>
      <w:r>
        <w:t xml:space="preserve">, A.J., Santos, C.M., Johnson, R.F., </w:t>
      </w:r>
      <w:proofErr w:type="spellStart"/>
      <w:r>
        <w:t>Beltz</w:t>
      </w:r>
      <w:proofErr w:type="spellEnd"/>
      <w:r>
        <w:t xml:space="preserve">, T.G., Martins, J.B., Felder, R.B., Johnson, A.K., 2004. </w:t>
      </w:r>
      <w:proofErr w:type="gramStart"/>
      <w:r>
        <w:t>Increased susceptibility to ventricular arrhythmias in a rodent model of experimental depression.</w:t>
      </w:r>
      <w:proofErr w:type="gramEnd"/>
      <w:r>
        <w:t xml:space="preserve"> </w:t>
      </w:r>
      <w:proofErr w:type="gramStart"/>
      <w:r>
        <w:t>American Journal of Physiology-Heart and Circulatory Physiology 286, H619–H626.</w:t>
      </w:r>
      <w:proofErr w:type="gramEnd"/>
      <w:r>
        <w:t xml:space="preserve"> </w:t>
      </w:r>
      <w:hyperlink r:id="rId36" w:history="1">
        <w:r>
          <w:rPr>
            <w:rStyle w:val="Hyperlink"/>
          </w:rPr>
          <w:t>https://doi.org/10.1152/ajpheart.00450.2003</w:t>
        </w:r>
      </w:hyperlink>
    </w:p>
    <w:p w14:paraId="48F4CC98" w14:textId="77777777" w:rsidR="003419AD" w:rsidRDefault="003419AD" w:rsidP="003419AD">
      <w:pPr>
        <w:ind w:hanging="480"/>
      </w:pPr>
      <w:proofErr w:type="spellStart"/>
      <w:proofErr w:type="gramStart"/>
      <w:r>
        <w:t>Grønli</w:t>
      </w:r>
      <w:proofErr w:type="spellEnd"/>
      <w:r>
        <w:t xml:space="preserve">, J., </w:t>
      </w:r>
      <w:proofErr w:type="spellStart"/>
      <w:r>
        <w:t>Dagestad</w:t>
      </w:r>
      <w:proofErr w:type="spellEnd"/>
      <w:r>
        <w:t xml:space="preserve">, G., </w:t>
      </w:r>
      <w:proofErr w:type="spellStart"/>
      <w:r>
        <w:t>Milde</w:t>
      </w:r>
      <w:proofErr w:type="spellEnd"/>
      <w:r>
        <w:t xml:space="preserve">, A.M., </w:t>
      </w:r>
      <w:proofErr w:type="spellStart"/>
      <w:r>
        <w:t>Murison</w:t>
      </w:r>
      <w:proofErr w:type="spellEnd"/>
      <w:r>
        <w:t xml:space="preserve">, R., </w:t>
      </w:r>
      <w:proofErr w:type="spellStart"/>
      <w:r>
        <w:t>Bramham</w:t>
      </w:r>
      <w:proofErr w:type="spellEnd"/>
      <w:r>
        <w:t>, C.R., 2012.</w:t>
      </w:r>
      <w:proofErr w:type="gramEnd"/>
      <w:r>
        <w:t xml:space="preserve"> Post-transcriptional effects and interactions between chronic mild stress and acute sleep deprivation: Regulation of translation factor and cytoplasmic polyadenylation element-binding protein phosphorylation. </w:t>
      </w:r>
      <w:proofErr w:type="spellStart"/>
      <w:r>
        <w:t>Behav</w:t>
      </w:r>
      <w:proofErr w:type="spellEnd"/>
      <w:r>
        <w:t xml:space="preserve"> Brain Res 235, 251–262. </w:t>
      </w:r>
      <w:hyperlink r:id="rId37" w:history="1">
        <w:r>
          <w:rPr>
            <w:rStyle w:val="Hyperlink"/>
          </w:rPr>
          <w:t>https://doi.org/10.1016/j.bbr.2012.08.008</w:t>
        </w:r>
      </w:hyperlink>
    </w:p>
    <w:p w14:paraId="7259AE98" w14:textId="77777777" w:rsidR="003419AD" w:rsidRDefault="003419AD" w:rsidP="003419AD">
      <w:pPr>
        <w:ind w:hanging="480"/>
      </w:pPr>
      <w:proofErr w:type="spellStart"/>
      <w:r>
        <w:t>Gronli</w:t>
      </w:r>
      <w:proofErr w:type="spellEnd"/>
      <w:r>
        <w:t xml:space="preserve">, J., </w:t>
      </w:r>
      <w:proofErr w:type="spellStart"/>
      <w:r>
        <w:t>Murison</w:t>
      </w:r>
      <w:proofErr w:type="spellEnd"/>
      <w:r>
        <w:t xml:space="preserve">, R., </w:t>
      </w:r>
      <w:proofErr w:type="spellStart"/>
      <w:r>
        <w:t>Bjorvatn</w:t>
      </w:r>
      <w:proofErr w:type="spellEnd"/>
      <w:r>
        <w:t xml:space="preserve">, B., Sorensen, E., </w:t>
      </w:r>
      <w:proofErr w:type="spellStart"/>
      <w:r>
        <w:t>Portas</w:t>
      </w:r>
      <w:proofErr w:type="spellEnd"/>
      <w:r>
        <w:t xml:space="preserve">, C.M., Ursin, R., 2004. Chronic mild stress affects sucrose intake and sleep in rats. </w:t>
      </w:r>
      <w:proofErr w:type="spellStart"/>
      <w:r>
        <w:t>Behavioural</w:t>
      </w:r>
      <w:proofErr w:type="spellEnd"/>
      <w:r>
        <w:t xml:space="preserve"> Brain Research 150, 139–147. </w:t>
      </w:r>
      <w:hyperlink r:id="rId38" w:history="1">
        <w:r>
          <w:rPr>
            <w:rStyle w:val="Hyperlink"/>
          </w:rPr>
          <w:t>https://doi.org/10.1016/s0166-4328(03)00252-3</w:t>
        </w:r>
      </w:hyperlink>
    </w:p>
    <w:p w14:paraId="758BF314" w14:textId="77777777" w:rsidR="003419AD" w:rsidRDefault="003419AD" w:rsidP="003419AD">
      <w:pPr>
        <w:ind w:hanging="480"/>
      </w:pPr>
      <w:r w:rsidRPr="00857482">
        <w:rPr>
          <w:lang w:val="de-DE"/>
        </w:rPr>
        <w:t xml:space="preserve">Hao, Z.K., Wang, W., Guo, R., Liu, H., 2019. </w:t>
      </w:r>
      <w:proofErr w:type="spellStart"/>
      <w:r>
        <w:t>Faecalibacteriun</w:t>
      </w:r>
      <w:proofErr w:type="spellEnd"/>
      <w:r>
        <w:t xml:space="preserve"> </w:t>
      </w:r>
      <w:proofErr w:type="spellStart"/>
      <w:r>
        <w:t>prausnitzii</w:t>
      </w:r>
      <w:proofErr w:type="spellEnd"/>
      <w:r>
        <w:t xml:space="preserve"> (ATCC 27766) has preventive and therapeutic effects on chronic unpredictable mild stress-induced depression-like and anxiety-like behavior in rats. </w:t>
      </w:r>
      <w:proofErr w:type="spellStart"/>
      <w:r>
        <w:t>Psychoneuroendocrinology</w:t>
      </w:r>
      <w:proofErr w:type="spellEnd"/>
      <w:r>
        <w:t xml:space="preserve"> 104, 132–142. </w:t>
      </w:r>
      <w:hyperlink r:id="rId39" w:history="1">
        <w:r>
          <w:rPr>
            <w:rStyle w:val="Hyperlink"/>
          </w:rPr>
          <w:t>https://doi.org/10.1016/j.psyneuen.2019.02.025</w:t>
        </w:r>
      </w:hyperlink>
    </w:p>
    <w:p w14:paraId="14F93BD5" w14:textId="77777777" w:rsidR="003419AD" w:rsidRDefault="003419AD" w:rsidP="003419AD">
      <w:pPr>
        <w:ind w:hanging="480"/>
      </w:pPr>
      <w:r w:rsidRPr="00857482">
        <w:rPr>
          <w:lang w:val="de-DE"/>
        </w:rPr>
        <w:t xml:space="preserve">Heine, V.M., Maslam, S., Zareno, J., Joels, M., Lucassen, P.J., 2004. </w:t>
      </w:r>
      <w:r>
        <w:t xml:space="preserve">Suppressed proliferation and apoptotic changes in the rat dentate gyrus after acute and chronic stress are reversible. European Journal of Neuroscience 19, 131–144. </w:t>
      </w:r>
      <w:hyperlink r:id="rId40" w:history="1">
        <w:r>
          <w:rPr>
            <w:rStyle w:val="Hyperlink"/>
          </w:rPr>
          <w:t>https://doi.org/10.1046/j.1460-9568.2003.03100.x</w:t>
        </w:r>
      </w:hyperlink>
    </w:p>
    <w:p w14:paraId="38790DB5" w14:textId="77777777" w:rsidR="003419AD" w:rsidRPr="002F44EC" w:rsidRDefault="003419AD" w:rsidP="003419AD">
      <w:pPr>
        <w:ind w:hanging="480"/>
        <w:rPr>
          <w:lang w:val="de-DE"/>
        </w:rPr>
      </w:pPr>
      <w:proofErr w:type="gramStart"/>
      <w:r>
        <w:t xml:space="preserve">Hill, M.N., Patel, S., Carrier, E.J., </w:t>
      </w:r>
      <w:proofErr w:type="spellStart"/>
      <w:r>
        <w:t>Rademacher</w:t>
      </w:r>
      <w:proofErr w:type="spellEnd"/>
      <w:r>
        <w:t xml:space="preserve">, D.J., </w:t>
      </w:r>
      <w:proofErr w:type="spellStart"/>
      <w:r>
        <w:t>Ormerod</w:t>
      </w:r>
      <w:proofErr w:type="spellEnd"/>
      <w:r>
        <w:t xml:space="preserve">, B.K., </w:t>
      </w:r>
      <w:proofErr w:type="spellStart"/>
      <w:r>
        <w:t>Hillard</w:t>
      </w:r>
      <w:proofErr w:type="spellEnd"/>
      <w:r>
        <w:t xml:space="preserve">, C.J., </w:t>
      </w:r>
      <w:proofErr w:type="spellStart"/>
      <w:r>
        <w:t>Gorzalka</w:t>
      </w:r>
      <w:proofErr w:type="spellEnd"/>
      <w:r>
        <w:t>, B.B., 2005.</w:t>
      </w:r>
      <w:proofErr w:type="gramEnd"/>
      <w:r>
        <w:t xml:space="preserve"> </w:t>
      </w:r>
      <w:proofErr w:type="gramStart"/>
      <w:r>
        <w:t>Downregulation of endocannabinoid signaling in the hippocampus following chronic unpredictable stress.</w:t>
      </w:r>
      <w:proofErr w:type="gramEnd"/>
      <w:r>
        <w:t xml:space="preserve"> </w:t>
      </w:r>
      <w:r w:rsidRPr="002F44EC">
        <w:rPr>
          <w:lang w:val="de-DE"/>
        </w:rPr>
        <w:t xml:space="preserve">Neuropsychopharmacology 30, 508–515. </w:t>
      </w:r>
      <w:hyperlink r:id="rId41" w:history="1">
        <w:r w:rsidRPr="002F44EC">
          <w:rPr>
            <w:rStyle w:val="Hyperlink"/>
            <w:lang w:val="de-DE"/>
          </w:rPr>
          <w:t>https://doi.org/10.1038/sj.npp.1300601</w:t>
        </w:r>
      </w:hyperlink>
    </w:p>
    <w:p w14:paraId="170F9C7E" w14:textId="77777777" w:rsidR="003419AD" w:rsidRDefault="003419AD" w:rsidP="003419AD">
      <w:pPr>
        <w:ind w:hanging="480"/>
      </w:pPr>
      <w:r w:rsidRPr="002F44EC">
        <w:rPr>
          <w:lang w:val="de-DE"/>
        </w:rPr>
        <w:t xml:space="preserve">Jayatissa, M.N., Bisgaard, C., Tingstrom, A., Papp, M., Wiborg, O., 2006. </w:t>
      </w:r>
      <w:r>
        <w:t xml:space="preserve">Hippocampal cytogenesis correlates to escitalopram-mediated recovery in a chronic mild stress rat model of depression. </w:t>
      </w:r>
      <w:proofErr w:type="spellStart"/>
      <w:proofErr w:type="gramStart"/>
      <w:r>
        <w:t>Neuropsychopharmacology</w:t>
      </w:r>
      <w:proofErr w:type="spellEnd"/>
      <w:r>
        <w:t xml:space="preserve"> 31, 2395–2404.</w:t>
      </w:r>
      <w:proofErr w:type="gramEnd"/>
      <w:r>
        <w:t xml:space="preserve"> </w:t>
      </w:r>
      <w:hyperlink r:id="rId42" w:history="1">
        <w:r>
          <w:rPr>
            <w:rStyle w:val="Hyperlink"/>
          </w:rPr>
          <w:t>https://doi.org/10.1038/sj.npp.1301041</w:t>
        </w:r>
      </w:hyperlink>
    </w:p>
    <w:p w14:paraId="4CF3490B" w14:textId="77777777" w:rsidR="003419AD" w:rsidRDefault="003419AD" w:rsidP="003419AD">
      <w:pPr>
        <w:ind w:hanging="480"/>
      </w:pPr>
      <w:r w:rsidRPr="00857482">
        <w:rPr>
          <w:lang w:val="de-DE"/>
        </w:rPr>
        <w:t xml:space="preserve">Karson, A., Demirtas, T., Bayramgurler, D., Balci, F., Utkan, T., 2013. </w:t>
      </w:r>
      <w:proofErr w:type="gramStart"/>
      <w:r>
        <w:t xml:space="preserve">Chronic Administration of Infliximab (TNF-alpha Inhibitor) Decreases Depression and Anxiety-like </w:t>
      </w:r>
      <w:proofErr w:type="spellStart"/>
      <w:r>
        <w:t>Behaviour</w:t>
      </w:r>
      <w:proofErr w:type="spellEnd"/>
      <w:r>
        <w:t xml:space="preserve"> in Rat Model of Chronic Mild Stress.</w:t>
      </w:r>
      <w:proofErr w:type="gramEnd"/>
      <w:r>
        <w:t xml:space="preserve"> Basic &amp; Clinical Pharmacology &amp; Toxicology 112, 335–340. </w:t>
      </w:r>
      <w:hyperlink r:id="rId43" w:history="1">
        <w:r>
          <w:rPr>
            <w:rStyle w:val="Hyperlink"/>
          </w:rPr>
          <w:t>https://doi.org/10.1111/bcpt.12037</w:t>
        </w:r>
      </w:hyperlink>
    </w:p>
    <w:p w14:paraId="2C45F879" w14:textId="77777777" w:rsidR="003419AD" w:rsidRPr="002F44EC" w:rsidRDefault="003419AD" w:rsidP="003419AD">
      <w:pPr>
        <w:ind w:hanging="480"/>
        <w:rPr>
          <w:lang w:val="de-DE"/>
        </w:rPr>
      </w:pPr>
      <w:r>
        <w:lastRenderedPageBreak/>
        <w:t xml:space="preserve">Koo, J.W., </w:t>
      </w:r>
      <w:proofErr w:type="spellStart"/>
      <w:r>
        <w:t>Duman</w:t>
      </w:r>
      <w:proofErr w:type="spellEnd"/>
      <w:r>
        <w:t xml:space="preserve">, R.S., 2008. IL-1 beta is an essential mediator of the </w:t>
      </w:r>
      <w:proofErr w:type="spellStart"/>
      <w:r>
        <w:t>antineurogenic</w:t>
      </w:r>
      <w:proofErr w:type="spellEnd"/>
      <w:r>
        <w:t xml:space="preserve"> and </w:t>
      </w:r>
      <w:proofErr w:type="spellStart"/>
      <w:r>
        <w:t>anhedonic</w:t>
      </w:r>
      <w:proofErr w:type="spellEnd"/>
      <w:r>
        <w:t xml:space="preserve"> effects of stress. Proceedings of the National Academy of Sciences of the United States of America 105, 751–756. </w:t>
      </w:r>
      <w:hyperlink r:id="rId44" w:history="1">
        <w:r w:rsidRPr="002F44EC">
          <w:rPr>
            <w:rStyle w:val="Hyperlink"/>
            <w:lang w:val="de-DE"/>
          </w:rPr>
          <w:t>https://doi.org/10.1073/pnas.0708092105</w:t>
        </w:r>
      </w:hyperlink>
    </w:p>
    <w:p w14:paraId="135A0CC1" w14:textId="77777777" w:rsidR="003419AD" w:rsidRPr="002F44EC" w:rsidRDefault="003419AD" w:rsidP="003419AD">
      <w:pPr>
        <w:ind w:hanging="480"/>
        <w:rPr>
          <w:lang w:val="de-DE"/>
        </w:rPr>
      </w:pPr>
      <w:r w:rsidRPr="002F44EC">
        <w:rPr>
          <w:lang w:val="de-DE"/>
        </w:rPr>
        <w:t xml:space="preserve">Kreisel, T., Frank, M.G., Licht, T., Reshef, R., Ben-Menachem-Zidon, O., Baratta, M.V., Maier, S.F., Yirmiya, R., 2014. </w:t>
      </w:r>
      <w:r>
        <w:t xml:space="preserve">Dynamic microglial alterations underlie stress-induced depressive-like behavior and suppressed neurogenesis. </w:t>
      </w:r>
      <w:r w:rsidRPr="002F44EC">
        <w:rPr>
          <w:lang w:val="de-DE"/>
        </w:rPr>
        <w:t xml:space="preserve">Molecular Psychiatry 19, 699–709. </w:t>
      </w:r>
      <w:hyperlink r:id="rId45" w:history="1">
        <w:r w:rsidRPr="002F44EC">
          <w:rPr>
            <w:rStyle w:val="Hyperlink"/>
            <w:lang w:val="de-DE"/>
          </w:rPr>
          <w:t>https://doi.org/10.1038/mp.2013.155</w:t>
        </w:r>
      </w:hyperlink>
    </w:p>
    <w:p w14:paraId="00A816F1" w14:textId="77777777" w:rsidR="003419AD" w:rsidRDefault="003419AD" w:rsidP="003419AD">
      <w:pPr>
        <w:ind w:hanging="480"/>
      </w:pPr>
      <w:r w:rsidRPr="002F44EC">
        <w:rPr>
          <w:lang w:val="de-DE"/>
        </w:rPr>
        <w:t xml:space="preserve">Larsen, M.H., Mikkelsen, J.D., Hay-Schmidt, A., Sandi, C., 2010. </w:t>
      </w:r>
      <w:proofErr w:type="gramStart"/>
      <w:r>
        <w:t>Regulation of brain-derived neurotrophic factor (BDNF) in the chronic unpredictable stress rat model and the effects of chronic antidepressant treatment.</w:t>
      </w:r>
      <w:proofErr w:type="gramEnd"/>
      <w:r>
        <w:t xml:space="preserve"> Journal of Psychiatric Research 44, 808–816. </w:t>
      </w:r>
      <w:hyperlink r:id="rId46" w:history="1">
        <w:r>
          <w:rPr>
            <w:rStyle w:val="Hyperlink"/>
          </w:rPr>
          <w:t>https://doi.org/10.1016/j.jpsychires.2010.01.005</w:t>
        </w:r>
      </w:hyperlink>
    </w:p>
    <w:p w14:paraId="4B84D253" w14:textId="77777777" w:rsidR="003419AD" w:rsidRDefault="003419AD" w:rsidP="003419AD">
      <w:pPr>
        <w:ind w:hanging="480"/>
      </w:pPr>
      <w:proofErr w:type="gramStart"/>
      <w:r>
        <w:t xml:space="preserve">Li, N.X., Liu, R.J., Dwyer, J.M., </w:t>
      </w:r>
      <w:proofErr w:type="spellStart"/>
      <w:r>
        <w:t>Banasr</w:t>
      </w:r>
      <w:proofErr w:type="spellEnd"/>
      <w:r>
        <w:t xml:space="preserve">, M., Lee, B., Son, H., Li, X.Y., </w:t>
      </w:r>
      <w:proofErr w:type="spellStart"/>
      <w:r>
        <w:t>Aghajanian</w:t>
      </w:r>
      <w:proofErr w:type="spellEnd"/>
      <w:r>
        <w:t xml:space="preserve">, G., </w:t>
      </w:r>
      <w:proofErr w:type="spellStart"/>
      <w:r>
        <w:t>Duman</w:t>
      </w:r>
      <w:proofErr w:type="spellEnd"/>
      <w:r>
        <w:t>, R.S., 2011.</w:t>
      </w:r>
      <w:proofErr w:type="gramEnd"/>
      <w:r>
        <w:t xml:space="preserve"> </w:t>
      </w:r>
      <w:proofErr w:type="gramStart"/>
      <w:r>
        <w:t>Glutamate N-methyl-D-aspartate Receptor Antagonists Rapidly Reverse Behavioral and Synaptic Deficits Caused by Chronic Stress Exposure.</w:t>
      </w:r>
      <w:proofErr w:type="gramEnd"/>
      <w:r>
        <w:t xml:space="preserve"> Biological Psychiatry 69, 754–761. </w:t>
      </w:r>
      <w:hyperlink r:id="rId47" w:history="1">
        <w:r>
          <w:rPr>
            <w:rStyle w:val="Hyperlink"/>
          </w:rPr>
          <w:t>https://doi.org/10.1016/j.biopsych.2010.12.015</w:t>
        </w:r>
      </w:hyperlink>
    </w:p>
    <w:p w14:paraId="41858B87" w14:textId="77777777" w:rsidR="003419AD" w:rsidRDefault="003419AD" w:rsidP="003419AD">
      <w:pPr>
        <w:ind w:hanging="480"/>
      </w:pPr>
      <w:r>
        <w:t xml:space="preserve">Li, S.X., Han, Y., Xu, L.Z., Yuan, K., Zhang, R.X., Sun, C.Y., Xu, D.F., Yuan, M., Deng, J.H., </w:t>
      </w:r>
      <w:proofErr w:type="spellStart"/>
      <w:r>
        <w:t>Meng</w:t>
      </w:r>
      <w:proofErr w:type="spellEnd"/>
      <w:r>
        <w:t xml:space="preserve">, S.Q., Gao, X.J., Wen, Q., Liu, L.J., Zhu, W.L., </w:t>
      </w:r>
      <w:proofErr w:type="spellStart"/>
      <w:r>
        <w:t>Xue</w:t>
      </w:r>
      <w:proofErr w:type="spellEnd"/>
      <w:r>
        <w:t xml:space="preserve">, Y.X., Zhao, M., Shi, J., Lu, L., 2018. Uncoupling DAPK1 from NMDA receptor GluN2B subunit exerts rapid antidepressant-like effects. Molecular Psychiatry 23, 597–608. </w:t>
      </w:r>
      <w:hyperlink r:id="rId48" w:history="1">
        <w:r>
          <w:rPr>
            <w:rStyle w:val="Hyperlink"/>
          </w:rPr>
          <w:t>https://doi.org/10.1038/mp.2017.85</w:t>
        </w:r>
      </w:hyperlink>
    </w:p>
    <w:p w14:paraId="3B468306" w14:textId="77777777" w:rsidR="003419AD" w:rsidRDefault="003419AD" w:rsidP="003419AD">
      <w:pPr>
        <w:ind w:hanging="480"/>
      </w:pPr>
      <w:r w:rsidRPr="00857482">
        <w:rPr>
          <w:lang w:val="de-DE"/>
        </w:rPr>
        <w:t xml:space="preserve">Liu, B., Xu, C., Wu, X., Liu, F., Du, Y., Sun, J., Tao, J., Dong, J., 2015. </w:t>
      </w:r>
      <w:r>
        <w:t xml:space="preserve">ICARIIN EXERTS AN ANTIDEPRESSANT EFFECT IN AN UNPREDICTABLE CHRONIC MILD STRESS MODEL OF DEPRESSION IN RATS AND IS ASSOCIATED WITH THE REGULATION OF HIPPOCAMPAL NEUROINFLAMMATION. Neuroscience 294, 193–205. </w:t>
      </w:r>
      <w:hyperlink r:id="rId49" w:history="1">
        <w:r>
          <w:rPr>
            <w:rStyle w:val="Hyperlink"/>
          </w:rPr>
          <w:t>https://doi.org/10.1016/j.neuroscience.2015.02.053</w:t>
        </w:r>
      </w:hyperlink>
    </w:p>
    <w:p w14:paraId="1B1D53E0" w14:textId="77777777" w:rsidR="003419AD" w:rsidRDefault="003419AD" w:rsidP="003419AD">
      <w:pPr>
        <w:ind w:hanging="480"/>
      </w:pPr>
      <w:r>
        <w:t xml:space="preserve">Lu, X.Y., Kim, C.S., Frazer, A., Zhang, W., 2006. Leptin: A potential novel antidepressant. Proceedings of the National Academy of Sciences of the United States of America 103, 1593–1598. </w:t>
      </w:r>
      <w:hyperlink r:id="rId50" w:history="1">
        <w:r>
          <w:rPr>
            <w:rStyle w:val="Hyperlink"/>
          </w:rPr>
          <w:t>https://doi.org/10.1073/pnas.0508901103</w:t>
        </w:r>
      </w:hyperlink>
    </w:p>
    <w:p w14:paraId="4F2771EB" w14:textId="77777777" w:rsidR="003419AD" w:rsidRDefault="003419AD" w:rsidP="003419AD">
      <w:pPr>
        <w:ind w:hanging="480"/>
      </w:pPr>
      <w:proofErr w:type="gramStart"/>
      <w:r>
        <w:t>Lu, Y.X., Ho, C.S., McIntyre, R.S., Wang, W., Ho, R.C., 2018.</w:t>
      </w:r>
      <w:proofErr w:type="gramEnd"/>
      <w:r>
        <w:t xml:space="preserve"> </w:t>
      </w:r>
      <w:proofErr w:type="gramStart"/>
      <w:r>
        <w:t xml:space="preserve">Effects of </w:t>
      </w:r>
      <w:proofErr w:type="spellStart"/>
      <w:r>
        <w:t>vortioxetine</w:t>
      </w:r>
      <w:proofErr w:type="spellEnd"/>
      <w:r>
        <w:t xml:space="preserve"> and fluoxetine on the level of Brain Derived Neurotrophic Factors (BDNF) in the hippocampus of chronic unpredictable mild stress-induced depressive rats.</w:t>
      </w:r>
      <w:proofErr w:type="gramEnd"/>
      <w:r>
        <w:t xml:space="preserve"> Brain Research Bulletin 142, 1–7. </w:t>
      </w:r>
      <w:hyperlink r:id="rId51" w:history="1">
        <w:r>
          <w:rPr>
            <w:rStyle w:val="Hyperlink"/>
          </w:rPr>
          <w:t>https://doi.org/10.1016/j.brainresbull.2018.06.007</w:t>
        </w:r>
      </w:hyperlink>
    </w:p>
    <w:p w14:paraId="374A3165" w14:textId="77777777" w:rsidR="003419AD" w:rsidRPr="002F44EC" w:rsidRDefault="003419AD" w:rsidP="003419AD">
      <w:pPr>
        <w:ind w:hanging="480"/>
        <w:rPr>
          <w:lang w:val="de-DE"/>
        </w:rPr>
      </w:pPr>
      <w:proofErr w:type="gramStart"/>
      <w:r>
        <w:t xml:space="preserve">Lucas, G., </w:t>
      </w:r>
      <w:proofErr w:type="spellStart"/>
      <w:r>
        <w:t>Rymar</w:t>
      </w:r>
      <w:proofErr w:type="spellEnd"/>
      <w:r>
        <w:t xml:space="preserve">, V.V., Du, J., </w:t>
      </w:r>
      <w:proofErr w:type="spellStart"/>
      <w:r>
        <w:t>Mnie-Filali</w:t>
      </w:r>
      <w:proofErr w:type="spellEnd"/>
      <w:r>
        <w:t xml:space="preserve">, O., </w:t>
      </w:r>
      <w:proofErr w:type="spellStart"/>
      <w:r>
        <w:t>Bisgaard</w:t>
      </w:r>
      <w:proofErr w:type="spellEnd"/>
      <w:r>
        <w:t xml:space="preserve">, C., Manta, S., </w:t>
      </w:r>
      <w:proofErr w:type="spellStart"/>
      <w:r>
        <w:t>Lambas-Senas</w:t>
      </w:r>
      <w:proofErr w:type="spellEnd"/>
      <w:r>
        <w:t xml:space="preserve">, L., </w:t>
      </w:r>
      <w:proofErr w:type="spellStart"/>
      <w:r>
        <w:t>Wiborg</w:t>
      </w:r>
      <w:proofErr w:type="spellEnd"/>
      <w:r>
        <w:t xml:space="preserve">, O., </w:t>
      </w:r>
      <w:proofErr w:type="spellStart"/>
      <w:r>
        <w:t>Haddjeri</w:t>
      </w:r>
      <w:proofErr w:type="spellEnd"/>
      <w:r>
        <w:t xml:space="preserve">, N., </w:t>
      </w:r>
      <w:proofErr w:type="spellStart"/>
      <w:r>
        <w:t>Pineyro</w:t>
      </w:r>
      <w:proofErr w:type="spellEnd"/>
      <w:r>
        <w:t xml:space="preserve">, G., </w:t>
      </w:r>
      <w:proofErr w:type="spellStart"/>
      <w:r>
        <w:t>Sadikot</w:t>
      </w:r>
      <w:proofErr w:type="spellEnd"/>
      <w:r>
        <w:t xml:space="preserve">, A.F., </w:t>
      </w:r>
      <w:proofErr w:type="spellStart"/>
      <w:r>
        <w:t>Debonnel</w:t>
      </w:r>
      <w:proofErr w:type="spellEnd"/>
      <w:r>
        <w:t>, G., 2007.</w:t>
      </w:r>
      <w:proofErr w:type="gramEnd"/>
      <w:r>
        <w:t xml:space="preserve"> </w:t>
      </w:r>
      <w:proofErr w:type="gramStart"/>
      <w:r>
        <w:t>Serotonin(</w:t>
      </w:r>
      <w:proofErr w:type="gramEnd"/>
      <w:r>
        <w:t xml:space="preserve">4) (5-HT4) receptor Agonists are putative antidepressants with a rapid onset of action. </w:t>
      </w:r>
      <w:r w:rsidRPr="002F44EC">
        <w:rPr>
          <w:lang w:val="de-DE"/>
        </w:rPr>
        <w:t xml:space="preserve">Neuron 55, 712–725. </w:t>
      </w:r>
      <w:hyperlink r:id="rId52" w:history="1">
        <w:r w:rsidRPr="002F44EC">
          <w:rPr>
            <w:rStyle w:val="Hyperlink"/>
            <w:lang w:val="de-DE"/>
          </w:rPr>
          <w:t>https://doi.org/10.1016/j.neuron.2007.07.041</w:t>
        </w:r>
      </w:hyperlink>
    </w:p>
    <w:p w14:paraId="3455AE2F" w14:textId="77777777" w:rsidR="003419AD" w:rsidRDefault="003419AD" w:rsidP="003419AD">
      <w:pPr>
        <w:ind w:hanging="480"/>
      </w:pPr>
      <w:r w:rsidRPr="002F44EC">
        <w:rPr>
          <w:lang w:val="de-DE"/>
        </w:rPr>
        <w:t xml:space="preserve">Luo, D.D., An, S.C., Zhang, X., 2008. </w:t>
      </w:r>
      <w:proofErr w:type="gramStart"/>
      <w:r>
        <w:t>Involvement of hippocampal serotonin and neuropeptide Y in depression induced by chronic unpredicted mild stress.</w:t>
      </w:r>
      <w:proofErr w:type="gramEnd"/>
      <w:r>
        <w:t xml:space="preserve"> Brain Research Bulletin 77, 8–12. </w:t>
      </w:r>
      <w:hyperlink r:id="rId53" w:history="1">
        <w:r>
          <w:rPr>
            <w:rStyle w:val="Hyperlink"/>
          </w:rPr>
          <w:t>https://doi.org/10.1016/j.brainresbull.2008.05.010</w:t>
        </w:r>
      </w:hyperlink>
    </w:p>
    <w:p w14:paraId="56080748" w14:textId="77777777" w:rsidR="003419AD" w:rsidRPr="002F44EC" w:rsidRDefault="003419AD" w:rsidP="003419AD">
      <w:pPr>
        <w:ind w:hanging="480"/>
        <w:rPr>
          <w:lang w:val="de-DE"/>
        </w:rPr>
      </w:pPr>
      <w:proofErr w:type="spellStart"/>
      <w:r>
        <w:lastRenderedPageBreak/>
        <w:t>Matchkov</w:t>
      </w:r>
      <w:proofErr w:type="spellEnd"/>
      <w:r>
        <w:t xml:space="preserve">, V.V., </w:t>
      </w:r>
      <w:proofErr w:type="spellStart"/>
      <w:r>
        <w:t>Kravtsova</w:t>
      </w:r>
      <w:proofErr w:type="spellEnd"/>
      <w:r>
        <w:t xml:space="preserve">, V.V., </w:t>
      </w:r>
      <w:proofErr w:type="spellStart"/>
      <w:r>
        <w:t>Wiborg</w:t>
      </w:r>
      <w:proofErr w:type="spellEnd"/>
      <w:r>
        <w:t xml:space="preserve">, O., </w:t>
      </w:r>
      <w:proofErr w:type="spellStart"/>
      <w:r>
        <w:t>Aalkjaer</w:t>
      </w:r>
      <w:proofErr w:type="spellEnd"/>
      <w:r>
        <w:t xml:space="preserve">, C., </w:t>
      </w:r>
      <w:proofErr w:type="spellStart"/>
      <w:r>
        <w:t>Bouzinova</w:t>
      </w:r>
      <w:proofErr w:type="spellEnd"/>
      <w:r>
        <w:t xml:space="preserve">, E.V., 2015. Chronic selective serotonin reuptake inhibition modulates endothelial dysfunction and oxidative state in rat chronic mild stress model of depression. </w:t>
      </w:r>
      <w:proofErr w:type="gramStart"/>
      <w:r>
        <w:t>American Journal of Physiology-Regulatory Integrative and Comparative Physiology 309, R814–R823.</w:t>
      </w:r>
      <w:proofErr w:type="gramEnd"/>
      <w:r>
        <w:t xml:space="preserve"> </w:t>
      </w:r>
      <w:hyperlink r:id="rId54" w:history="1">
        <w:r w:rsidRPr="002F44EC">
          <w:rPr>
            <w:rStyle w:val="Hyperlink"/>
            <w:lang w:val="de-DE"/>
          </w:rPr>
          <w:t>https://doi.org/10.1152/ajpregu.00337.2014</w:t>
        </w:r>
      </w:hyperlink>
    </w:p>
    <w:p w14:paraId="0D0C3691" w14:textId="77777777" w:rsidR="003419AD" w:rsidRDefault="003419AD" w:rsidP="003419AD">
      <w:pPr>
        <w:ind w:hanging="480"/>
      </w:pPr>
      <w:r w:rsidRPr="002F44EC">
        <w:rPr>
          <w:lang w:val="de-DE"/>
        </w:rPr>
        <w:t xml:space="preserve">Moreau, J.L., Scherschlicht, R., Jenck, F., Martin, J.R., 1995. </w:t>
      </w:r>
      <w:proofErr w:type="gramStart"/>
      <w:r>
        <w:t>CHRONIC MILD STRESS-INDUCED ANHEDONIA MODEL OF DEPRESSION - SLEEP ABNORMALITIES AND CURATIVE EFFECTS OF ELECTROSHOCK TREATMENT.</w:t>
      </w:r>
      <w:proofErr w:type="gramEnd"/>
      <w:r>
        <w:t xml:space="preserve"> </w:t>
      </w:r>
      <w:proofErr w:type="spellStart"/>
      <w:r>
        <w:t>Behavioural</w:t>
      </w:r>
      <w:proofErr w:type="spellEnd"/>
      <w:r>
        <w:t xml:space="preserve"> Pharmacology 6, 682–687.</w:t>
      </w:r>
    </w:p>
    <w:p w14:paraId="28961140" w14:textId="77777777" w:rsidR="003419AD" w:rsidRDefault="003419AD" w:rsidP="003419AD">
      <w:pPr>
        <w:ind w:hanging="480"/>
      </w:pPr>
      <w:proofErr w:type="gramStart"/>
      <w:r>
        <w:t xml:space="preserve">Papp, M., </w:t>
      </w:r>
      <w:proofErr w:type="spellStart"/>
      <w:r>
        <w:t>Gruca</w:t>
      </w:r>
      <w:proofErr w:type="spellEnd"/>
      <w:r>
        <w:t xml:space="preserve">, P., Boyer, P.A., </w:t>
      </w:r>
      <w:proofErr w:type="spellStart"/>
      <w:r>
        <w:t>Mocaer</w:t>
      </w:r>
      <w:proofErr w:type="spellEnd"/>
      <w:r>
        <w:t>, E., 2003.</w:t>
      </w:r>
      <w:proofErr w:type="gramEnd"/>
      <w:r>
        <w:t xml:space="preserve"> </w:t>
      </w:r>
      <w:proofErr w:type="gramStart"/>
      <w:r>
        <w:t xml:space="preserve">Effect of </w:t>
      </w:r>
      <w:proofErr w:type="spellStart"/>
      <w:r>
        <w:t>agomelatine</w:t>
      </w:r>
      <w:proofErr w:type="spellEnd"/>
      <w:r>
        <w:t xml:space="preserve"> in the chronic mild stress model of depression in the rat.</w:t>
      </w:r>
      <w:proofErr w:type="gramEnd"/>
      <w:r>
        <w:t xml:space="preserve"> </w:t>
      </w:r>
      <w:proofErr w:type="spellStart"/>
      <w:r>
        <w:t>Neuropsychopharmacology</w:t>
      </w:r>
      <w:proofErr w:type="spellEnd"/>
      <w:r>
        <w:t xml:space="preserve"> 28, 694–703. </w:t>
      </w:r>
      <w:hyperlink r:id="rId55" w:history="1">
        <w:r>
          <w:rPr>
            <w:rStyle w:val="Hyperlink"/>
          </w:rPr>
          <w:t>https://doi.org/10.1038/sj.npp.1300091</w:t>
        </w:r>
      </w:hyperlink>
    </w:p>
    <w:p w14:paraId="20207D0C" w14:textId="77777777" w:rsidR="003419AD" w:rsidRDefault="003419AD" w:rsidP="003419AD">
      <w:pPr>
        <w:ind w:hanging="480"/>
      </w:pPr>
      <w:proofErr w:type="gramStart"/>
      <w:r>
        <w:t xml:space="preserve">Papp, M., </w:t>
      </w:r>
      <w:proofErr w:type="spellStart"/>
      <w:r>
        <w:t>Moryl</w:t>
      </w:r>
      <w:proofErr w:type="spellEnd"/>
      <w:r>
        <w:t>, E., 1994.</w:t>
      </w:r>
      <w:proofErr w:type="gramEnd"/>
      <w:r>
        <w:t xml:space="preserve"> </w:t>
      </w:r>
      <w:proofErr w:type="gramStart"/>
      <w:r>
        <w:t>ANTIDEPRESSANT ACTIVITY OF NONCOMPETITIVE AND COMPETITIVE NMDA RECEPTOR ANTAGONISTS IN A CHRONIC MILD STRESS MODEL OF DEPRESSION.</w:t>
      </w:r>
      <w:proofErr w:type="gramEnd"/>
      <w:r>
        <w:t xml:space="preserve"> European Journal of Pharmacology 263, 1–7. </w:t>
      </w:r>
      <w:hyperlink r:id="rId56" w:history="1">
        <w:r>
          <w:rPr>
            <w:rStyle w:val="Hyperlink"/>
          </w:rPr>
          <w:t>https://doi.org/10.1016/0014-2999(94)90516-9</w:t>
        </w:r>
      </w:hyperlink>
    </w:p>
    <w:p w14:paraId="196A0310" w14:textId="77777777" w:rsidR="003419AD" w:rsidRDefault="003419AD" w:rsidP="003419AD">
      <w:pPr>
        <w:ind w:hanging="480"/>
      </w:pPr>
      <w:proofErr w:type="gramStart"/>
      <w:r>
        <w:t xml:space="preserve">Papp, M., </w:t>
      </w:r>
      <w:proofErr w:type="spellStart"/>
      <w:r>
        <w:t>Willner</w:t>
      </w:r>
      <w:proofErr w:type="spellEnd"/>
      <w:r>
        <w:t>, P., Muscat, R., 1991.</w:t>
      </w:r>
      <w:proofErr w:type="gramEnd"/>
      <w:r>
        <w:t xml:space="preserve"> </w:t>
      </w:r>
      <w:proofErr w:type="gramStart"/>
      <w:r>
        <w:t>AN ANIMAL-MODEL OF ANHEDONIA - ATTENUATION OF SUCROSE CONSUMPTION AND PLACE PREFERENCE CONDITIONING BY CHRONIC UNPREDICTABLE MILD STRESS.</w:t>
      </w:r>
      <w:proofErr w:type="gramEnd"/>
      <w:r>
        <w:t xml:space="preserve"> Psychopharmacology 104, 255–259. </w:t>
      </w:r>
      <w:hyperlink r:id="rId57" w:history="1">
        <w:r>
          <w:rPr>
            <w:rStyle w:val="Hyperlink"/>
          </w:rPr>
          <w:t>https://doi.org/10.1007/bf02244188</w:t>
        </w:r>
      </w:hyperlink>
    </w:p>
    <w:p w14:paraId="13043E27" w14:textId="77777777" w:rsidR="003419AD" w:rsidRDefault="003419AD" w:rsidP="003419AD">
      <w:pPr>
        <w:ind w:hanging="480"/>
      </w:pPr>
      <w:proofErr w:type="gramStart"/>
      <w:r>
        <w:t xml:space="preserve">Park, S.E., Park, D., Song, K.I., </w:t>
      </w:r>
      <w:proofErr w:type="spellStart"/>
      <w:r>
        <w:t>Seong</w:t>
      </w:r>
      <w:proofErr w:type="spellEnd"/>
      <w:r>
        <w:t xml:space="preserve">, J.K., Chung, S., </w:t>
      </w:r>
      <w:proofErr w:type="spellStart"/>
      <w:r>
        <w:t>Youn</w:t>
      </w:r>
      <w:proofErr w:type="spellEnd"/>
      <w:r>
        <w:t>, I., 2017.</w:t>
      </w:r>
      <w:proofErr w:type="gramEnd"/>
      <w:r>
        <w:t xml:space="preserve"> Differential heart rate variability and physiological responses associated with accumulated short- and long-term stress in rodents. Physiology &amp; Behavior 171, 21–31. </w:t>
      </w:r>
      <w:hyperlink r:id="rId58" w:history="1">
        <w:r>
          <w:rPr>
            <w:rStyle w:val="Hyperlink"/>
          </w:rPr>
          <w:t>https://doi.org/10.1016/j.physbeh.2016.12.036</w:t>
        </w:r>
      </w:hyperlink>
    </w:p>
    <w:p w14:paraId="24D120A2" w14:textId="77777777" w:rsidR="003419AD" w:rsidRDefault="003419AD" w:rsidP="003419AD">
      <w:pPr>
        <w:ind w:hanging="480"/>
      </w:pPr>
      <w:proofErr w:type="spellStart"/>
      <w:proofErr w:type="gramStart"/>
      <w:r>
        <w:t>Quan</w:t>
      </w:r>
      <w:proofErr w:type="spellEnd"/>
      <w:r>
        <w:t>, M.N., Zheng, C.G., Zhang, N., Han, D.D., Tian, Y.T., Zhang, T., Yang, Z., 2011.</w:t>
      </w:r>
      <w:proofErr w:type="gramEnd"/>
      <w:r>
        <w:t xml:space="preserve"> Impairments of behavior, information flow between thalamus and cortex, and prefrontal cortical synaptic plasticity in an animal model of depression. Brain Research Bulletin 85, 109–116. </w:t>
      </w:r>
      <w:hyperlink r:id="rId59" w:history="1">
        <w:r>
          <w:rPr>
            <w:rStyle w:val="Hyperlink"/>
          </w:rPr>
          <w:t>https://doi.org/10.1016/j.brainresbull.2011.03.002</w:t>
        </w:r>
      </w:hyperlink>
    </w:p>
    <w:p w14:paraId="05DD9EC0" w14:textId="77777777" w:rsidR="003419AD" w:rsidRDefault="003419AD" w:rsidP="003419AD">
      <w:pPr>
        <w:ind w:hanging="480"/>
      </w:pPr>
      <w:r>
        <w:t xml:space="preserve">Shen, J., Xu, L.L., Qu, C.J., Sun, H.M., Zhang, J.J., 2018. Resveratrol prevents cognitive deficits induced by chronic unpredictable mild stress: Sirt1/miR-134 </w:t>
      </w:r>
      <w:proofErr w:type="spellStart"/>
      <w:r>
        <w:t>signalling</w:t>
      </w:r>
      <w:proofErr w:type="spellEnd"/>
      <w:r>
        <w:t xml:space="preserve"> pathway regulates CREB/BDNF expression in hippocampus in vivo and in vitro. </w:t>
      </w:r>
      <w:proofErr w:type="spellStart"/>
      <w:r>
        <w:t>Behavioural</w:t>
      </w:r>
      <w:proofErr w:type="spellEnd"/>
      <w:r>
        <w:t xml:space="preserve"> Brain Research 349, 1–7. </w:t>
      </w:r>
      <w:hyperlink r:id="rId60" w:history="1">
        <w:r>
          <w:rPr>
            <w:rStyle w:val="Hyperlink"/>
          </w:rPr>
          <w:t>https://doi.org/10.1016/j.bbr.2018.04.050</w:t>
        </w:r>
      </w:hyperlink>
    </w:p>
    <w:p w14:paraId="221FF28F" w14:textId="77777777" w:rsidR="003419AD" w:rsidRDefault="003419AD" w:rsidP="003419AD">
      <w:pPr>
        <w:ind w:hanging="480"/>
      </w:pPr>
      <w:proofErr w:type="gramStart"/>
      <w:r>
        <w:t xml:space="preserve">Silva, R., </w:t>
      </w:r>
      <w:proofErr w:type="spellStart"/>
      <w:r>
        <w:t>Mesquita</w:t>
      </w:r>
      <w:proofErr w:type="spellEnd"/>
      <w:r>
        <w:t xml:space="preserve">, A.R., </w:t>
      </w:r>
      <w:proofErr w:type="spellStart"/>
      <w:r>
        <w:t>Bessa</w:t>
      </w:r>
      <w:proofErr w:type="spellEnd"/>
      <w:r>
        <w:t xml:space="preserve">, J., Sousa, J.C., </w:t>
      </w:r>
      <w:proofErr w:type="spellStart"/>
      <w:r>
        <w:t>Sotiropoulos</w:t>
      </w:r>
      <w:proofErr w:type="spellEnd"/>
      <w:r>
        <w:t xml:space="preserve">, I., </w:t>
      </w:r>
      <w:proofErr w:type="spellStart"/>
      <w:r>
        <w:t>Leao</w:t>
      </w:r>
      <w:proofErr w:type="spellEnd"/>
      <w:r>
        <w:t>, P., Almeida, O.F.X., Sousa, N., 2008.</w:t>
      </w:r>
      <w:proofErr w:type="gramEnd"/>
      <w:r>
        <w:t xml:space="preserve"> Lithium blocks stress-induced changes in depressive-like behavior and hippocampal cell fate: The role of glycogen-synthase-kinase-3 beta. Neuroscience 152, 656–669. </w:t>
      </w:r>
      <w:hyperlink r:id="rId61" w:history="1">
        <w:r>
          <w:rPr>
            <w:rStyle w:val="Hyperlink"/>
          </w:rPr>
          <w:t>https://doi.org/10.1016/j.neuroscience.2007.12.026</w:t>
        </w:r>
      </w:hyperlink>
    </w:p>
    <w:p w14:paraId="3EA92460" w14:textId="77777777" w:rsidR="003419AD" w:rsidRDefault="003419AD" w:rsidP="003419AD">
      <w:pPr>
        <w:ind w:hanging="480"/>
      </w:pPr>
      <w:r>
        <w:t xml:space="preserve">Song, Y.C., Sun, R.X., Ji, Z.Y., Li, X.X., Fu, Q., Ma, S.P., 2018. </w:t>
      </w:r>
      <w:proofErr w:type="spellStart"/>
      <w:r>
        <w:t>Perilla</w:t>
      </w:r>
      <w:proofErr w:type="spellEnd"/>
      <w:r>
        <w:t xml:space="preserve"> aldehyde attenuates CUMS-induced depressive-like behaviors via regulating TXNIP/TRX/NLRP3 pathway in rats. Life Sciences 206, 117–124. </w:t>
      </w:r>
      <w:hyperlink r:id="rId62" w:history="1">
        <w:r>
          <w:rPr>
            <w:rStyle w:val="Hyperlink"/>
          </w:rPr>
          <w:t>https://doi.org/10.1016/j.lfs.2018.05.038</w:t>
        </w:r>
      </w:hyperlink>
    </w:p>
    <w:p w14:paraId="79E55B33" w14:textId="77777777" w:rsidR="003419AD" w:rsidRDefault="003419AD" w:rsidP="003419AD">
      <w:pPr>
        <w:ind w:hanging="480"/>
      </w:pPr>
      <w:proofErr w:type="spellStart"/>
      <w:r>
        <w:lastRenderedPageBreak/>
        <w:t>Stemmelin</w:t>
      </w:r>
      <w:proofErr w:type="spellEnd"/>
      <w:r>
        <w:t>, J., Cohen, C., Terranova, J.P., Lopez-</w:t>
      </w:r>
      <w:proofErr w:type="spellStart"/>
      <w:r>
        <w:t>Grancha</w:t>
      </w:r>
      <w:proofErr w:type="spellEnd"/>
      <w:r>
        <w:t xml:space="preserve">, M., </w:t>
      </w:r>
      <w:proofErr w:type="spellStart"/>
      <w:r>
        <w:t>Pichat</w:t>
      </w:r>
      <w:proofErr w:type="spellEnd"/>
      <w:r>
        <w:t xml:space="preserve">, P., </w:t>
      </w:r>
      <w:proofErr w:type="spellStart"/>
      <w:r>
        <w:t>Bergis</w:t>
      </w:r>
      <w:proofErr w:type="spellEnd"/>
      <w:r>
        <w:t xml:space="preserve">, O., </w:t>
      </w:r>
      <w:proofErr w:type="spellStart"/>
      <w:r>
        <w:t>Decobert</w:t>
      </w:r>
      <w:proofErr w:type="spellEnd"/>
      <w:r>
        <w:t xml:space="preserve">, M., </w:t>
      </w:r>
      <w:proofErr w:type="spellStart"/>
      <w:r>
        <w:t>Santucci</w:t>
      </w:r>
      <w:proofErr w:type="spellEnd"/>
      <w:r>
        <w:t xml:space="preserve">, V., </w:t>
      </w:r>
      <w:proofErr w:type="spellStart"/>
      <w:r>
        <w:t>Francon</w:t>
      </w:r>
      <w:proofErr w:type="spellEnd"/>
      <w:r>
        <w:t xml:space="preserve">, D., Alonso, R., Stahl, S.M., Keane, P., </w:t>
      </w:r>
      <w:proofErr w:type="spellStart"/>
      <w:r>
        <w:t>Avenet</w:t>
      </w:r>
      <w:proofErr w:type="spellEnd"/>
      <w:r>
        <w:t xml:space="preserve">, P., </w:t>
      </w:r>
      <w:proofErr w:type="spellStart"/>
      <w:r>
        <w:t>Scatton</w:t>
      </w:r>
      <w:proofErr w:type="spellEnd"/>
      <w:r>
        <w:t xml:space="preserve">, B., le Fur, G., </w:t>
      </w:r>
      <w:proofErr w:type="spellStart"/>
      <w:r>
        <w:t>Griebel</w:t>
      </w:r>
      <w:proofErr w:type="spellEnd"/>
      <w:r>
        <w:t xml:space="preserve">, G., 2008. Stimulation of the </w:t>
      </w:r>
      <w:proofErr w:type="gramStart"/>
      <w:r>
        <w:t>beta(</w:t>
      </w:r>
      <w:proofErr w:type="gramEnd"/>
      <w:r>
        <w:t xml:space="preserve">3)-adrenoceptor as a novel treatment strategy for anxiety and depressive disorders. </w:t>
      </w:r>
      <w:proofErr w:type="spellStart"/>
      <w:r>
        <w:t>Neuropsychopharmacology</w:t>
      </w:r>
      <w:proofErr w:type="spellEnd"/>
      <w:r>
        <w:t xml:space="preserve"> 33, 574–587. </w:t>
      </w:r>
      <w:hyperlink r:id="rId63" w:history="1">
        <w:r>
          <w:rPr>
            <w:rStyle w:val="Hyperlink"/>
          </w:rPr>
          <w:t>https://doi.org/10.1038/sj.npp.1301424</w:t>
        </w:r>
      </w:hyperlink>
    </w:p>
    <w:p w14:paraId="6EE8BC0B" w14:textId="77777777" w:rsidR="003419AD" w:rsidRDefault="003419AD" w:rsidP="003419AD">
      <w:pPr>
        <w:ind w:hanging="480"/>
      </w:pPr>
      <w:proofErr w:type="gramStart"/>
      <w:r>
        <w:t xml:space="preserve">Ulrich-Lai, Y.M., </w:t>
      </w:r>
      <w:proofErr w:type="spellStart"/>
      <w:r>
        <w:t>Figueiredo</w:t>
      </w:r>
      <w:proofErr w:type="spellEnd"/>
      <w:r>
        <w:t xml:space="preserve">, H.F., Ostrander, M.M., Choi, D.C., </w:t>
      </w:r>
      <w:proofErr w:type="spellStart"/>
      <w:r>
        <w:t>Engeland</w:t>
      </w:r>
      <w:proofErr w:type="spellEnd"/>
      <w:r>
        <w:t>, W.C., Herman, J.P., 2006.</w:t>
      </w:r>
      <w:proofErr w:type="gramEnd"/>
      <w:r>
        <w:t xml:space="preserve"> Chronic stress induces adrenal hyperplasia and hypertrophy in a </w:t>
      </w:r>
      <w:proofErr w:type="spellStart"/>
      <w:r>
        <w:t>subregion</w:t>
      </w:r>
      <w:proofErr w:type="spellEnd"/>
      <w:r>
        <w:t xml:space="preserve">-specific manner. </w:t>
      </w:r>
      <w:proofErr w:type="gramStart"/>
      <w:r>
        <w:t>American Journal of Physiology-Endocrinology and Metabolism 291, E965–E973.</w:t>
      </w:r>
      <w:proofErr w:type="gramEnd"/>
      <w:r>
        <w:t xml:space="preserve"> </w:t>
      </w:r>
      <w:hyperlink r:id="rId64" w:history="1">
        <w:r>
          <w:rPr>
            <w:rStyle w:val="Hyperlink"/>
          </w:rPr>
          <w:t>https://doi.org/10.1152/ajpendo.00070.2006</w:t>
        </w:r>
      </w:hyperlink>
    </w:p>
    <w:p w14:paraId="7182F066" w14:textId="77777777" w:rsidR="003419AD" w:rsidRDefault="003419AD" w:rsidP="003419AD">
      <w:pPr>
        <w:ind w:hanging="480"/>
      </w:pPr>
      <w:proofErr w:type="gramStart"/>
      <w:r>
        <w:t xml:space="preserve">Ushijima, K., </w:t>
      </w:r>
      <w:proofErr w:type="spellStart"/>
      <w:r>
        <w:t>Morikawa</w:t>
      </w:r>
      <w:proofErr w:type="spellEnd"/>
      <w:r>
        <w:t xml:space="preserve">, T., To, H., Higuchi, S., </w:t>
      </w:r>
      <w:proofErr w:type="spellStart"/>
      <w:r>
        <w:t>Ohdo</w:t>
      </w:r>
      <w:proofErr w:type="spellEnd"/>
      <w:r>
        <w:t>, S., 2006.</w:t>
      </w:r>
      <w:proofErr w:type="gramEnd"/>
      <w:r>
        <w:t xml:space="preserve"> </w:t>
      </w:r>
      <w:proofErr w:type="spellStart"/>
      <w:proofErr w:type="gramStart"/>
      <w:r>
        <w:t>Chronobiological</w:t>
      </w:r>
      <w:proofErr w:type="spellEnd"/>
      <w:r>
        <w:t xml:space="preserve"> disturbances with hyperthermia and </w:t>
      </w:r>
      <w:proofErr w:type="spellStart"/>
      <w:r>
        <w:t>hypercortisolism</w:t>
      </w:r>
      <w:proofErr w:type="spellEnd"/>
      <w:r>
        <w:t xml:space="preserve"> induced by chronic mild stress in rats.</w:t>
      </w:r>
      <w:proofErr w:type="gramEnd"/>
      <w:r>
        <w:t xml:space="preserve"> </w:t>
      </w:r>
      <w:proofErr w:type="spellStart"/>
      <w:r>
        <w:t>Behavioural</w:t>
      </w:r>
      <w:proofErr w:type="spellEnd"/>
      <w:r>
        <w:t xml:space="preserve"> Brain Research 173, 326–330. </w:t>
      </w:r>
      <w:hyperlink r:id="rId65" w:history="1">
        <w:r>
          <w:rPr>
            <w:rStyle w:val="Hyperlink"/>
          </w:rPr>
          <w:t>https://doi.org/10.1016/j.bbr.2006.06.038</w:t>
        </w:r>
      </w:hyperlink>
    </w:p>
    <w:p w14:paraId="474D6361" w14:textId="77777777" w:rsidR="003419AD" w:rsidRDefault="003419AD" w:rsidP="003419AD">
      <w:pPr>
        <w:ind w:hanging="480"/>
      </w:pPr>
      <w:r w:rsidRPr="00857482">
        <w:rPr>
          <w:lang w:val="de-DE"/>
        </w:rPr>
        <w:t xml:space="preserve">Wang, D., An, S.C., Zhang, X., 2008. </w:t>
      </w:r>
      <w:proofErr w:type="gramStart"/>
      <w:r>
        <w:t>Prevention of chronic stress-induced depression-like behavior by inducible nitric oxide inhibitor.</w:t>
      </w:r>
      <w:proofErr w:type="gramEnd"/>
      <w:r>
        <w:t xml:space="preserve"> Neuroscience Letters 433, 59–64. </w:t>
      </w:r>
      <w:hyperlink r:id="rId66" w:history="1">
        <w:r>
          <w:rPr>
            <w:rStyle w:val="Hyperlink"/>
          </w:rPr>
          <w:t>https://doi.org/10.1016/j.neulet.2007.12.041</w:t>
        </w:r>
      </w:hyperlink>
    </w:p>
    <w:p w14:paraId="7EEA507C" w14:textId="77777777" w:rsidR="003419AD" w:rsidRDefault="003419AD" w:rsidP="003419AD">
      <w:pPr>
        <w:ind w:hanging="480"/>
      </w:pPr>
      <w:proofErr w:type="gramStart"/>
      <w:r>
        <w:t>Wang, Y.L., Han, Q.Q., Gong, W.Q., Pan, D.H., Wang, L.Z., Hu, W., Yang, M., Li, B., Yu, J., Liu, Q., 2018.</w:t>
      </w:r>
      <w:proofErr w:type="gramEnd"/>
      <w:r>
        <w:t xml:space="preserve"> Microglial activation mediates chronic mild stress-induced depressive- and anxiety-like behavior in adult rats. </w:t>
      </w:r>
      <w:proofErr w:type="gramStart"/>
      <w:r>
        <w:t xml:space="preserve">Journal of </w:t>
      </w:r>
      <w:proofErr w:type="spellStart"/>
      <w:r>
        <w:t>Neuroinflammation</w:t>
      </w:r>
      <w:proofErr w:type="spellEnd"/>
      <w:r>
        <w:t xml:space="preserve"> 15.</w:t>
      </w:r>
      <w:proofErr w:type="gramEnd"/>
      <w:r>
        <w:t xml:space="preserve"> </w:t>
      </w:r>
      <w:hyperlink r:id="rId67" w:history="1">
        <w:r>
          <w:rPr>
            <w:rStyle w:val="Hyperlink"/>
          </w:rPr>
          <w:t>https://doi.org/10.1186/s12974-018-1054-3</w:t>
        </w:r>
      </w:hyperlink>
    </w:p>
    <w:p w14:paraId="7E1E937D" w14:textId="77777777" w:rsidR="003419AD" w:rsidRDefault="003419AD" w:rsidP="003419AD">
      <w:pPr>
        <w:ind w:hanging="480"/>
      </w:pPr>
      <w:proofErr w:type="gramStart"/>
      <w:r>
        <w:t>Yang, L.M., Hu, B., Xia, Y.H., Zhang, B.L., Zhao, H., 2008.</w:t>
      </w:r>
      <w:proofErr w:type="gramEnd"/>
      <w:r>
        <w:t xml:space="preserve"> Lateral </w:t>
      </w:r>
      <w:proofErr w:type="spellStart"/>
      <w:r>
        <w:t>habenula</w:t>
      </w:r>
      <w:proofErr w:type="spellEnd"/>
      <w:r>
        <w:t xml:space="preserve"> lesions improve the behavioral response in depressed rats via increasing the serotonin level in dorsal raphe nucleus. </w:t>
      </w:r>
      <w:proofErr w:type="spellStart"/>
      <w:r>
        <w:t>Behavioural</w:t>
      </w:r>
      <w:proofErr w:type="spellEnd"/>
      <w:r>
        <w:t xml:space="preserve"> Brain Research 188, 84–90. </w:t>
      </w:r>
      <w:hyperlink r:id="rId68" w:history="1">
        <w:r>
          <w:rPr>
            <w:rStyle w:val="Hyperlink"/>
          </w:rPr>
          <w:t>https://doi.org/10.1016/j.bbr.2007.10.022</w:t>
        </w:r>
      </w:hyperlink>
    </w:p>
    <w:p w14:paraId="760D18B8" w14:textId="77777777" w:rsidR="003419AD" w:rsidRDefault="003419AD" w:rsidP="003419AD">
      <w:pPr>
        <w:ind w:hanging="480"/>
      </w:pPr>
      <w:r>
        <w:t xml:space="preserve">Yue, N., Huang, H.J., Zhu, X.C., Han, Q.Q., Wang, Y.L., Li, B., Liu, Q., Wu, G.C., Zhang, Y.Q., Yu, J., 2017. Activation of P2X7 receptor and NLRP3 </w:t>
      </w:r>
      <w:proofErr w:type="spellStart"/>
      <w:r>
        <w:t>inflammasome</w:t>
      </w:r>
      <w:proofErr w:type="spellEnd"/>
      <w:r>
        <w:t xml:space="preserve"> assembly in hippocampal glial cells mediates chronic stress-induced depressive-like behaviors. </w:t>
      </w:r>
      <w:proofErr w:type="gramStart"/>
      <w:r>
        <w:t xml:space="preserve">Journal of </w:t>
      </w:r>
      <w:proofErr w:type="spellStart"/>
      <w:r>
        <w:t>Neuroinflammation</w:t>
      </w:r>
      <w:proofErr w:type="spellEnd"/>
      <w:r>
        <w:t xml:space="preserve"> 14.</w:t>
      </w:r>
      <w:proofErr w:type="gramEnd"/>
      <w:r>
        <w:t xml:space="preserve"> </w:t>
      </w:r>
      <w:hyperlink r:id="rId69" w:history="1">
        <w:r>
          <w:rPr>
            <w:rStyle w:val="Hyperlink"/>
          </w:rPr>
          <w:t>https://doi.org/10.1186/s12974-017-0865-y</w:t>
        </w:r>
      </w:hyperlink>
    </w:p>
    <w:p w14:paraId="6F7A43DA" w14:textId="77777777" w:rsidR="003419AD" w:rsidRDefault="003419AD" w:rsidP="003419AD">
      <w:pPr>
        <w:ind w:hanging="480"/>
      </w:pPr>
      <w:r>
        <w:t xml:space="preserve">Zhang, Y.Q., Yuan, S., Pu, J.C., Yang, L.N., Zhou, X.Y., Liu, L.X., Jiang, X.F., Zhang, H.P., </w:t>
      </w:r>
      <w:proofErr w:type="spellStart"/>
      <w:r>
        <w:t>Teng</w:t>
      </w:r>
      <w:proofErr w:type="spellEnd"/>
      <w:r>
        <w:t xml:space="preserve">, T., Tian, L., </w:t>
      </w:r>
      <w:proofErr w:type="spellStart"/>
      <w:r>
        <w:t>Xie</w:t>
      </w:r>
      <w:proofErr w:type="spellEnd"/>
      <w:r>
        <w:t xml:space="preserve">, P., 2018. </w:t>
      </w:r>
      <w:proofErr w:type="gramStart"/>
      <w:r>
        <w:t>Integrated Metabolomics and Proteomics Analysis of Hippocampus in a Rat Model of Depression.</w:t>
      </w:r>
      <w:proofErr w:type="gramEnd"/>
      <w:r>
        <w:t xml:space="preserve"> Neuroscience 371, 207–220. </w:t>
      </w:r>
      <w:hyperlink r:id="rId70" w:history="1">
        <w:r>
          <w:rPr>
            <w:rStyle w:val="Hyperlink"/>
          </w:rPr>
          <w:t>https://doi.org/10.1016/j.neuroscience.2017.12.001</w:t>
        </w:r>
      </w:hyperlink>
    </w:p>
    <w:p w14:paraId="7A5B4F0A" w14:textId="77777777" w:rsidR="005346D5" w:rsidRPr="005346D5" w:rsidRDefault="005346D5" w:rsidP="005346D5"/>
    <w:sectPr w:rsidR="005346D5" w:rsidRPr="00534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2C878" w14:textId="77777777" w:rsidR="00EC710E" w:rsidRDefault="00EC710E" w:rsidP="001C7DAC">
      <w:pPr>
        <w:spacing w:after="0" w:line="240" w:lineRule="auto"/>
      </w:pPr>
      <w:r>
        <w:separator/>
      </w:r>
    </w:p>
  </w:endnote>
  <w:endnote w:type="continuationSeparator" w:id="0">
    <w:p w14:paraId="295379CE" w14:textId="77777777" w:rsidR="00EC710E" w:rsidRDefault="00EC710E" w:rsidP="001C7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43376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EC61D4" w14:textId="0398B507" w:rsidR="001C7DAC" w:rsidRDefault="001C7D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410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D086D7B" w14:textId="77777777" w:rsidR="001C7DAC" w:rsidRDefault="001C7D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FC281" w14:textId="77777777" w:rsidR="00EC710E" w:rsidRDefault="00EC710E" w:rsidP="001C7DAC">
      <w:pPr>
        <w:spacing w:after="0" w:line="240" w:lineRule="auto"/>
      </w:pPr>
      <w:r>
        <w:separator/>
      </w:r>
    </w:p>
  </w:footnote>
  <w:footnote w:type="continuationSeparator" w:id="0">
    <w:p w14:paraId="62FF9B44" w14:textId="77777777" w:rsidR="00EC710E" w:rsidRDefault="00EC710E" w:rsidP="001C7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00B3"/>
    <w:multiLevelType w:val="hybridMultilevel"/>
    <w:tmpl w:val="24984F20"/>
    <w:lvl w:ilvl="0" w:tplc="9CDE757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2008A"/>
    <w:multiLevelType w:val="hybridMultilevel"/>
    <w:tmpl w:val="9E46630C"/>
    <w:lvl w:ilvl="0" w:tplc="015EB14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E24259"/>
    <w:multiLevelType w:val="hybridMultilevel"/>
    <w:tmpl w:val="1D7687B2"/>
    <w:lvl w:ilvl="0" w:tplc="90AC947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C88"/>
    <w:rsid w:val="00001A9D"/>
    <w:rsid w:val="000214BD"/>
    <w:rsid w:val="00053150"/>
    <w:rsid w:val="000655CB"/>
    <w:rsid w:val="000B5FF7"/>
    <w:rsid w:val="000C22E5"/>
    <w:rsid w:val="000F60F0"/>
    <w:rsid w:val="0012361D"/>
    <w:rsid w:val="00133BB2"/>
    <w:rsid w:val="00143F0C"/>
    <w:rsid w:val="001441DA"/>
    <w:rsid w:val="00144CFF"/>
    <w:rsid w:val="00167AB2"/>
    <w:rsid w:val="00185D42"/>
    <w:rsid w:val="00193467"/>
    <w:rsid w:val="001C7DAC"/>
    <w:rsid w:val="001E771F"/>
    <w:rsid w:val="001F00C7"/>
    <w:rsid w:val="00203CAC"/>
    <w:rsid w:val="00245779"/>
    <w:rsid w:val="002505B2"/>
    <w:rsid w:val="00280D1A"/>
    <w:rsid w:val="00286623"/>
    <w:rsid w:val="002A3DFF"/>
    <w:rsid w:val="002A4223"/>
    <w:rsid w:val="002B254F"/>
    <w:rsid w:val="002B27F0"/>
    <w:rsid w:val="002C2DF8"/>
    <w:rsid w:val="002D30D1"/>
    <w:rsid w:val="002F44EC"/>
    <w:rsid w:val="00312181"/>
    <w:rsid w:val="00316A16"/>
    <w:rsid w:val="0032247D"/>
    <w:rsid w:val="003419AD"/>
    <w:rsid w:val="00367BB6"/>
    <w:rsid w:val="00377592"/>
    <w:rsid w:val="00385B17"/>
    <w:rsid w:val="003B439B"/>
    <w:rsid w:val="003F7825"/>
    <w:rsid w:val="00481844"/>
    <w:rsid w:val="004D7342"/>
    <w:rsid w:val="004E2C5F"/>
    <w:rsid w:val="00504EB7"/>
    <w:rsid w:val="00527D8C"/>
    <w:rsid w:val="0053101E"/>
    <w:rsid w:val="005346D5"/>
    <w:rsid w:val="0055075D"/>
    <w:rsid w:val="00556A00"/>
    <w:rsid w:val="005F3C88"/>
    <w:rsid w:val="005F4A93"/>
    <w:rsid w:val="005F4FA3"/>
    <w:rsid w:val="00645FC4"/>
    <w:rsid w:val="006A4B30"/>
    <w:rsid w:val="006A7FAA"/>
    <w:rsid w:val="006B2038"/>
    <w:rsid w:val="006F051E"/>
    <w:rsid w:val="006F7633"/>
    <w:rsid w:val="00785004"/>
    <w:rsid w:val="00785F92"/>
    <w:rsid w:val="00790B7E"/>
    <w:rsid w:val="007C5326"/>
    <w:rsid w:val="007F01D3"/>
    <w:rsid w:val="007F341B"/>
    <w:rsid w:val="00805D2F"/>
    <w:rsid w:val="0082474D"/>
    <w:rsid w:val="0082755A"/>
    <w:rsid w:val="008544A1"/>
    <w:rsid w:val="00857482"/>
    <w:rsid w:val="00867FD4"/>
    <w:rsid w:val="00904E34"/>
    <w:rsid w:val="00945FB6"/>
    <w:rsid w:val="009713BA"/>
    <w:rsid w:val="00987362"/>
    <w:rsid w:val="00A42792"/>
    <w:rsid w:val="00A45D1D"/>
    <w:rsid w:val="00A5410C"/>
    <w:rsid w:val="00AA0A9B"/>
    <w:rsid w:val="00AB3633"/>
    <w:rsid w:val="00AD0ECC"/>
    <w:rsid w:val="00AD2D34"/>
    <w:rsid w:val="00B3339D"/>
    <w:rsid w:val="00B434BF"/>
    <w:rsid w:val="00B43E4E"/>
    <w:rsid w:val="00B54C0A"/>
    <w:rsid w:val="00B774CF"/>
    <w:rsid w:val="00B84754"/>
    <w:rsid w:val="00B935E0"/>
    <w:rsid w:val="00BE715C"/>
    <w:rsid w:val="00C10500"/>
    <w:rsid w:val="00C86984"/>
    <w:rsid w:val="00C90383"/>
    <w:rsid w:val="00C97ADA"/>
    <w:rsid w:val="00CA1F60"/>
    <w:rsid w:val="00CB5D4A"/>
    <w:rsid w:val="00D32726"/>
    <w:rsid w:val="00D3572F"/>
    <w:rsid w:val="00D75244"/>
    <w:rsid w:val="00D84B10"/>
    <w:rsid w:val="00D94765"/>
    <w:rsid w:val="00DA1B7A"/>
    <w:rsid w:val="00DA4757"/>
    <w:rsid w:val="00DF465F"/>
    <w:rsid w:val="00E42FE0"/>
    <w:rsid w:val="00E65470"/>
    <w:rsid w:val="00E80A3A"/>
    <w:rsid w:val="00EA59D7"/>
    <w:rsid w:val="00EC710E"/>
    <w:rsid w:val="00ED16FC"/>
    <w:rsid w:val="00EE38CC"/>
    <w:rsid w:val="00EF0CE0"/>
    <w:rsid w:val="00F12368"/>
    <w:rsid w:val="00F47D92"/>
    <w:rsid w:val="00F55519"/>
    <w:rsid w:val="00F73CEA"/>
    <w:rsid w:val="00FC3CE0"/>
    <w:rsid w:val="00FC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733C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C88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5B2"/>
    <w:pPr>
      <w:outlineLvl w:val="0"/>
    </w:pPr>
    <w:rPr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qFormat/>
    <w:rsid w:val="005F3C88"/>
    <w:pPr>
      <w:spacing w:after="0" w:line="240" w:lineRule="auto"/>
      <w:jc w:val="center"/>
      <w:outlineLvl w:val="1"/>
    </w:pPr>
    <w:rPr>
      <w:rFonts w:eastAsia="DengXian" w:cs="Times New Roman"/>
      <w:b/>
      <w:bCs/>
      <w:color w:val="000000"/>
      <w:kern w:val="28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F3C88"/>
    <w:rPr>
      <w:rFonts w:ascii="Times New Roman" w:eastAsia="DengXi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rsid w:val="005F3C88"/>
    <w:pPr>
      <w:tabs>
        <w:tab w:val="center" w:pos="4320"/>
        <w:tab w:val="right" w:pos="8640"/>
      </w:tabs>
      <w:spacing w:after="0" w:line="240" w:lineRule="auto"/>
    </w:pPr>
    <w:rPr>
      <w:rFonts w:ascii="Garamond" w:eastAsia="DengXian" w:hAnsi="Garamond" w:cs="Times New Roman"/>
      <w:color w:val="008000"/>
      <w:w w:val="120"/>
      <w:szCs w:val="24"/>
      <w:lang w:val="en-CA"/>
    </w:rPr>
  </w:style>
  <w:style w:type="character" w:customStyle="1" w:styleId="HeaderChar">
    <w:name w:val="Header Char"/>
    <w:basedOn w:val="DefaultParagraphFont"/>
    <w:link w:val="Header"/>
    <w:rsid w:val="005F3C88"/>
    <w:rPr>
      <w:rFonts w:ascii="Garamond" w:eastAsia="DengXian" w:hAnsi="Garamond" w:cs="Times New Roman"/>
      <w:color w:val="008000"/>
      <w:w w:val="120"/>
      <w:sz w:val="24"/>
      <w:szCs w:val="24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2505B2"/>
    <w:rPr>
      <w:rFonts w:ascii="Times New Roman" w:hAnsi="Times New Roman"/>
      <w:b/>
      <w:bCs/>
      <w:sz w:val="32"/>
      <w:szCs w:val="28"/>
    </w:rPr>
  </w:style>
  <w:style w:type="paragraph" w:styleId="Footer">
    <w:name w:val="footer"/>
    <w:basedOn w:val="Normal"/>
    <w:link w:val="FooterChar"/>
    <w:uiPriority w:val="99"/>
    <w:unhideWhenUsed/>
    <w:rsid w:val="001C7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DAC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790B7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05D2F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5551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C88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5B2"/>
    <w:pPr>
      <w:outlineLvl w:val="0"/>
    </w:pPr>
    <w:rPr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qFormat/>
    <w:rsid w:val="005F3C88"/>
    <w:pPr>
      <w:spacing w:after="0" w:line="240" w:lineRule="auto"/>
      <w:jc w:val="center"/>
      <w:outlineLvl w:val="1"/>
    </w:pPr>
    <w:rPr>
      <w:rFonts w:eastAsia="DengXian" w:cs="Times New Roman"/>
      <w:b/>
      <w:bCs/>
      <w:color w:val="000000"/>
      <w:kern w:val="28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F3C88"/>
    <w:rPr>
      <w:rFonts w:ascii="Times New Roman" w:eastAsia="DengXi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rsid w:val="005F3C88"/>
    <w:pPr>
      <w:tabs>
        <w:tab w:val="center" w:pos="4320"/>
        <w:tab w:val="right" w:pos="8640"/>
      </w:tabs>
      <w:spacing w:after="0" w:line="240" w:lineRule="auto"/>
    </w:pPr>
    <w:rPr>
      <w:rFonts w:ascii="Garamond" w:eastAsia="DengXian" w:hAnsi="Garamond" w:cs="Times New Roman"/>
      <w:color w:val="008000"/>
      <w:w w:val="120"/>
      <w:szCs w:val="24"/>
      <w:lang w:val="en-CA"/>
    </w:rPr>
  </w:style>
  <w:style w:type="character" w:customStyle="1" w:styleId="HeaderChar">
    <w:name w:val="Header Char"/>
    <w:basedOn w:val="DefaultParagraphFont"/>
    <w:link w:val="Header"/>
    <w:rsid w:val="005F3C88"/>
    <w:rPr>
      <w:rFonts w:ascii="Garamond" w:eastAsia="DengXian" w:hAnsi="Garamond" w:cs="Times New Roman"/>
      <w:color w:val="008000"/>
      <w:w w:val="120"/>
      <w:sz w:val="24"/>
      <w:szCs w:val="24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2505B2"/>
    <w:rPr>
      <w:rFonts w:ascii="Times New Roman" w:hAnsi="Times New Roman"/>
      <w:b/>
      <w:bCs/>
      <w:sz w:val="32"/>
      <w:szCs w:val="28"/>
    </w:rPr>
  </w:style>
  <w:style w:type="paragraph" w:styleId="Footer">
    <w:name w:val="footer"/>
    <w:basedOn w:val="Normal"/>
    <w:link w:val="FooterChar"/>
    <w:uiPriority w:val="99"/>
    <w:unhideWhenUsed/>
    <w:rsid w:val="001C7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DAC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790B7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05D2F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5551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4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7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2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2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9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7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5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9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7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9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7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4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4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2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5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1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3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3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9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6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216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2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936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5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0704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4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4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7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1125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0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27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6086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296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44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173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91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2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384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9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57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9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3252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2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657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40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715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4536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701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73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09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63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159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510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2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4552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4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5639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77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2839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3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3365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3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86792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290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2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1795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58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2924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575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425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7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892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0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5884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2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0975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4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561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464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25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986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40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440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88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35207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608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3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716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66625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6560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6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6519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7460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8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12314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1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4021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8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5989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632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8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724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0708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4949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6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6093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0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1172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7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092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6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47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30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704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4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954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152/ajpregu.00543.2009" TargetMode="External"/><Relationship Id="rId21" Type="http://schemas.openxmlformats.org/officeDocument/2006/relationships/hyperlink" Target="https://doi.org/10.1038/sj.npp.1301410" TargetMode="External"/><Relationship Id="rId42" Type="http://schemas.openxmlformats.org/officeDocument/2006/relationships/hyperlink" Target="https://doi.org/10.1038/sj.npp.1301041" TargetMode="External"/><Relationship Id="rId47" Type="http://schemas.openxmlformats.org/officeDocument/2006/relationships/hyperlink" Target="https://doi.org/10.1016/j.biopsych.2010.12.015" TargetMode="External"/><Relationship Id="rId63" Type="http://schemas.openxmlformats.org/officeDocument/2006/relationships/hyperlink" Target="https://doi.org/10.1038/sj.npp.1301424" TargetMode="External"/><Relationship Id="rId68" Type="http://schemas.openxmlformats.org/officeDocument/2006/relationships/hyperlink" Target="https://doi.org/10.1016/j.bbr.2007.10.022" TargetMode="External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biopsych.2007.02.006" TargetMode="External"/><Relationship Id="rId29" Type="http://schemas.openxmlformats.org/officeDocument/2006/relationships/hyperlink" Target="https://doi.org/10.1016/0031-9384(94)90316-6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doi.org/10.1016/s0006-3223(96)00058-3" TargetMode="External"/><Relationship Id="rId32" Type="http://schemas.openxmlformats.org/officeDocument/2006/relationships/hyperlink" Target="https://doi.org/10.1038/mp.2011.161" TargetMode="External"/><Relationship Id="rId37" Type="http://schemas.openxmlformats.org/officeDocument/2006/relationships/hyperlink" Target="https://doi.org/10.1016/j.bbr.2012.08.008" TargetMode="External"/><Relationship Id="rId40" Type="http://schemas.openxmlformats.org/officeDocument/2006/relationships/hyperlink" Target="https://doi.org/10.1046/j.1460-9568.2003.03100.x" TargetMode="External"/><Relationship Id="rId45" Type="http://schemas.openxmlformats.org/officeDocument/2006/relationships/hyperlink" Target="https://doi.org/10.1038/mp.2013.155" TargetMode="External"/><Relationship Id="rId53" Type="http://schemas.openxmlformats.org/officeDocument/2006/relationships/hyperlink" Target="https://doi.org/10.1016/j.brainresbull.2008.05.010" TargetMode="External"/><Relationship Id="rId58" Type="http://schemas.openxmlformats.org/officeDocument/2006/relationships/hyperlink" Target="https://doi.org/10.1016/j.physbeh.2016.12.036" TargetMode="External"/><Relationship Id="rId66" Type="http://schemas.openxmlformats.org/officeDocument/2006/relationships/hyperlink" Target="https://doi.org/10.1016/j.neulet.2007.12.041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doi.org/10.1016/j.neuroscience.2007.12.026" TargetMode="External"/><Relationship Id="rId19" Type="http://schemas.openxmlformats.org/officeDocument/2006/relationships/hyperlink" Target="https://doi.org/10.3389/neuro.08.001.2009" TargetMode="External"/><Relationship Id="rId14" Type="http://schemas.openxmlformats.org/officeDocument/2006/relationships/hyperlink" Target="https://doi.org/10.1038/mp.2008.106" TargetMode="External"/><Relationship Id="rId22" Type="http://schemas.openxmlformats.org/officeDocument/2006/relationships/hyperlink" Target="https://doi.org/10.1016/j.biopsych.2006.12.001" TargetMode="External"/><Relationship Id="rId27" Type="http://schemas.openxmlformats.org/officeDocument/2006/relationships/hyperlink" Target="https://doi.org/10.3389/fncel.2018.00148" TargetMode="External"/><Relationship Id="rId30" Type="http://schemas.openxmlformats.org/officeDocument/2006/relationships/hyperlink" Target="https://doi.org/10.3389/fimmu.2018.02889" TargetMode="External"/><Relationship Id="rId35" Type="http://schemas.openxmlformats.org/officeDocument/2006/relationships/hyperlink" Target="https://doi.org/10.1152/ajpregu.00614.2001" TargetMode="External"/><Relationship Id="rId43" Type="http://schemas.openxmlformats.org/officeDocument/2006/relationships/hyperlink" Target="https://doi.org/10.1111/bcpt.12037" TargetMode="External"/><Relationship Id="rId48" Type="http://schemas.openxmlformats.org/officeDocument/2006/relationships/hyperlink" Target="https://doi.org/10.1038/mp.2017.85" TargetMode="External"/><Relationship Id="rId56" Type="http://schemas.openxmlformats.org/officeDocument/2006/relationships/hyperlink" Target="https://doi.org/10.1016/0014-2999(94)90516-9" TargetMode="External"/><Relationship Id="rId64" Type="http://schemas.openxmlformats.org/officeDocument/2006/relationships/hyperlink" Target="https://doi.org/10.1152/ajpendo.00070.2006" TargetMode="External"/><Relationship Id="rId69" Type="http://schemas.openxmlformats.org/officeDocument/2006/relationships/hyperlink" Target="https://doi.org/10.1186/s12974-017-0865-y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doi.org/10.1016/j.brainresbull.2018.06.007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s://doi.org/10.1016/j.bbr.2005.01.005" TargetMode="External"/><Relationship Id="rId25" Type="http://schemas.openxmlformats.org/officeDocument/2006/relationships/hyperlink" Target="https://doi.org/10.1016/j.neures.2016.03.002" TargetMode="External"/><Relationship Id="rId33" Type="http://schemas.openxmlformats.org/officeDocument/2006/relationships/hyperlink" Target="https://doi.org/10.1038/npp.2009.68" TargetMode="External"/><Relationship Id="rId38" Type="http://schemas.openxmlformats.org/officeDocument/2006/relationships/hyperlink" Target="https://doi.org/10.1016/s0166-4328(03)00252-3" TargetMode="External"/><Relationship Id="rId46" Type="http://schemas.openxmlformats.org/officeDocument/2006/relationships/hyperlink" Target="https://doi.org/10.1016/j.jpsychires.2010.01.005" TargetMode="External"/><Relationship Id="rId59" Type="http://schemas.openxmlformats.org/officeDocument/2006/relationships/hyperlink" Target="https://doi.org/10.1016/j.brainresbull.2011.03.002" TargetMode="External"/><Relationship Id="rId67" Type="http://schemas.openxmlformats.org/officeDocument/2006/relationships/hyperlink" Target="https://doi.org/10.1186/s12974-018-1054-3" TargetMode="External"/><Relationship Id="rId20" Type="http://schemas.openxmlformats.org/officeDocument/2006/relationships/hyperlink" Target="https://doi.org/10.1016/j.nbd.2010.03.020" TargetMode="External"/><Relationship Id="rId41" Type="http://schemas.openxmlformats.org/officeDocument/2006/relationships/hyperlink" Target="https://doi.org/10.1038/sj.npp.1300601" TargetMode="External"/><Relationship Id="rId54" Type="http://schemas.openxmlformats.org/officeDocument/2006/relationships/hyperlink" Target="https://doi.org/10.1152/ajpregu.00337.2014" TargetMode="External"/><Relationship Id="rId62" Type="http://schemas.openxmlformats.org/officeDocument/2006/relationships/hyperlink" Target="https://doi.org/10.1016/j.lfs.2018.05.038" TargetMode="External"/><Relationship Id="rId70" Type="http://schemas.openxmlformats.org/officeDocument/2006/relationships/hyperlink" Target="https://doi.org/10.1016/j.neuroscience.2017.12.00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doi.org/10.1016/j.biopsych.2008.06.008" TargetMode="External"/><Relationship Id="rId23" Type="http://schemas.openxmlformats.org/officeDocument/2006/relationships/hyperlink" Target="https://doi.org/10.1016/j.biopsych.2013.09.020" TargetMode="External"/><Relationship Id="rId28" Type="http://schemas.openxmlformats.org/officeDocument/2006/relationships/hyperlink" Target="https://doi.org/10.1016/j.neuroscience.2005.06.068" TargetMode="External"/><Relationship Id="rId36" Type="http://schemas.openxmlformats.org/officeDocument/2006/relationships/hyperlink" Target="https://doi.org/10.1152/ajpheart.00450.2003" TargetMode="External"/><Relationship Id="rId49" Type="http://schemas.openxmlformats.org/officeDocument/2006/relationships/hyperlink" Target="https://doi.org/10.1016/j.neuroscience.2015.02.053" TargetMode="External"/><Relationship Id="rId57" Type="http://schemas.openxmlformats.org/officeDocument/2006/relationships/hyperlink" Target="https://doi.org/10.1007/bf02244188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doi.org/10.1016/j.biopsych.2017.06.034" TargetMode="External"/><Relationship Id="rId44" Type="http://schemas.openxmlformats.org/officeDocument/2006/relationships/hyperlink" Target="https://doi.org/10.1073/pnas.0708092105" TargetMode="External"/><Relationship Id="rId52" Type="http://schemas.openxmlformats.org/officeDocument/2006/relationships/hyperlink" Target="https://doi.org/10.1016/j.neuron.2007.07.041" TargetMode="External"/><Relationship Id="rId60" Type="http://schemas.openxmlformats.org/officeDocument/2006/relationships/hyperlink" Target="https://doi.org/10.1016/j.bbr.2018.04.050" TargetMode="External"/><Relationship Id="rId65" Type="http://schemas.openxmlformats.org/officeDocument/2006/relationships/hyperlink" Target="https://doi.org/10.1016/j.bbr.2006.06.03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s://doi.org/10.1371/journal.pone.0046921" TargetMode="External"/><Relationship Id="rId18" Type="http://schemas.openxmlformats.org/officeDocument/2006/relationships/hyperlink" Target="https://doi.org/10.1038/mp.2008.119" TargetMode="External"/><Relationship Id="rId39" Type="http://schemas.openxmlformats.org/officeDocument/2006/relationships/hyperlink" Target="https://doi.org/10.1016/j.psyneuen.2019.02.025" TargetMode="External"/><Relationship Id="rId34" Type="http://schemas.openxmlformats.org/officeDocument/2006/relationships/hyperlink" Target="https://doi.org/10.1097/PSY.0b013e31816ff7dd" TargetMode="External"/><Relationship Id="rId50" Type="http://schemas.openxmlformats.org/officeDocument/2006/relationships/hyperlink" Target="https://doi.org/10.1073/pnas.0508901103" TargetMode="External"/><Relationship Id="rId55" Type="http://schemas.openxmlformats.org/officeDocument/2006/relationships/hyperlink" Target="https://doi.org/10.1038/sj.npp.13000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7A65-66F8-47AD-87CA-C5D0B2DB0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3355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Kiselev</dc:creator>
  <cp:lastModifiedBy>Tatiana Strekalova</cp:lastModifiedBy>
  <cp:revision>4</cp:revision>
  <dcterms:created xsi:type="dcterms:W3CDTF">2021-09-10T05:51:00Z</dcterms:created>
  <dcterms:modified xsi:type="dcterms:W3CDTF">2021-09-10T06:00:00Z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zotero-version="5.0.96"&gt;&lt;session id="HNYOQ3ju"/&gt;&lt;style id="http://www.zotero.org/styles/nature" hasBibliography="1" bibliographyStyleHasBeenSet="0"/&gt;&lt;prefs&gt;&lt;pref name="fieldType" value="Field"/&gt;&lt;/prefs&gt;&lt;/data&gt;</vt:lpwstr>
  </property>
</Properties>
</file>