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E6FB7" w14:textId="6BC79265" w:rsidR="009E0101" w:rsidRPr="006A2893" w:rsidRDefault="00AA5067" w:rsidP="00DA420C">
      <w:pPr>
        <w:spacing w:line="360" w:lineRule="auto"/>
        <w:rPr>
          <w:rFonts w:ascii="Calibri" w:hAnsi="Calibri" w:cs="Calibri"/>
          <w:sz w:val="24"/>
        </w:rPr>
      </w:pPr>
      <w:r w:rsidRPr="006A2893">
        <w:rPr>
          <w:rFonts w:ascii="Calibri" w:hAnsi="Calibri" w:cs="Calibri"/>
          <w:sz w:val="24"/>
        </w:rPr>
        <w:t xml:space="preserve">Supplementary </w:t>
      </w:r>
      <w:r w:rsidR="008A2B6D">
        <w:rPr>
          <w:rFonts w:ascii="Calibri" w:hAnsi="Calibri" w:cs="Calibri" w:hint="eastAsia"/>
          <w:sz w:val="24"/>
        </w:rPr>
        <w:t>Information</w:t>
      </w:r>
      <w:bookmarkStart w:id="0" w:name="_GoBack"/>
      <w:bookmarkEnd w:id="0"/>
    </w:p>
    <w:p w14:paraId="7122E7CD" w14:textId="77777777" w:rsidR="006A2893" w:rsidRPr="0082205E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</w:pPr>
    </w:p>
    <w:p w14:paraId="63239271" w14:textId="3A9256D5" w:rsidR="006A2893" w:rsidRPr="004A76C9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  <w:rPr>
          <w:rFonts w:ascii="Calibri" w:hAnsi="Calibri" w:cs="Calibri"/>
          <w:b/>
          <w:bCs/>
          <w:sz w:val="36"/>
          <w:szCs w:val="36"/>
        </w:rPr>
      </w:pPr>
      <w:bookmarkStart w:id="1" w:name="_Hlk114932619"/>
      <w:r w:rsidRPr="004A76C9">
        <w:rPr>
          <w:rFonts w:ascii="Calibri" w:hAnsi="Calibri" w:cs="Calibri"/>
          <w:b/>
          <w:iCs/>
          <w:sz w:val="36"/>
          <w:szCs w:val="36"/>
        </w:rPr>
        <w:t xml:space="preserve">Derivatization procedure </w:t>
      </w:r>
      <w:r w:rsidR="004A76C9" w:rsidRPr="004A76C9">
        <w:rPr>
          <w:rFonts w:ascii="Calibri" w:hAnsi="Calibri" w:cs="Calibri"/>
          <w:b/>
          <w:bCs/>
          <w:sz w:val="36"/>
          <w:szCs w:val="36"/>
        </w:rPr>
        <w:t xml:space="preserve">of estradiol </w:t>
      </w:r>
      <w:r w:rsidR="004A76C9" w:rsidRPr="004A76C9">
        <w:rPr>
          <w:rFonts w:ascii="Calibri" w:hAnsi="Calibri" w:cs="Calibri" w:hint="eastAsia"/>
          <w:b/>
          <w:bCs/>
          <w:sz w:val="36"/>
          <w:szCs w:val="36"/>
        </w:rPr>
        <w:t>w</w:t>
      </w:r>
      <w:r w:rsidR="004A76C9" w:rsidRPr="004A76C9">
        <w:rPr>
          <w:rFonts w:ascii="Calibri" w:hAnsi="Calibri" w:cs="Calibri"/>
          <w:b/>
          <w:bCs/>
          <w:sz w:val="36"/>
          <w:szCs w:val="36"/>
        </w:rPr>
        <w:t xml:space="preserve">ith a combination of </w:t>
      </w:r>
      <w:bookmarkStart w:id="2" w:name="_Hlk150419469"/>
      <w:r w:rsidR="004A76C9" w:rsidRPr="004A76C9">
        <w:rPr>
          <w:rFonts w:ascii="Calibri" w:hAnsi="Calibri" w:cs="Calibri"/>
          <w:b/>
          <w:bCs/>
          <w:sz w:val="36"/>
          <w:szCs w:val="36"/>
        </w:rPr>
        <w:t>MPDNP-F</w:t>
      </w:r>
      <w:bookmarkEnd w:id="2"/>
      <w:r w:rsidR="004A76C9" w:rsidRPr="004A76C9">
        <w:rPr>
          <w:rFonts w:ascii="Calibri" w:hAnsi="Calibri" w:cs="Calibri"/>
          <w:b/>
          <w:iCs/>
          <w:sz w:val="36"/>
          <w:szCs w:val="36"/>
        </w:rPr>
        <w:t xml:space="preserve"> and 4-dimet</w:t>
      </w:r>
      <w:r w:rsidR="00AC27F4">
        <w:rPr>
          <w:rFonts w:ascii="Calibri" w:hAnsi="Calibri" w:cs="Calibri"/>
          <w:b/>
          <w:iCs/>
          <w:sz w:val="36"/>
          <w:szCs w:val="36"/>
        </w:rPr>
        <w:t>h</w:t>
      </w:r>
      <w:r w:rsidR="004A76C9" w:rsidRPr="004A76C9">
        <w:rPr>
          <w:rFonts w:ascii="Calibri" w:hAnsi="Calibri" w:cs="Calibri"/>
          <w:b/>
          <w:iCs/>
          <w:sz w:val="36"/>
          <w:szCs w:val="36"/>
        </w:rPr>
        <w:t xml:space="preserve">ylaminopyridine </w:t>
      </w:r>
      <w:r w:rsidRPr="004A76C9">
        <w:rPr>
          <w:rFonts w:ascii="Calibri" w:hAnsi="Calibri" w:cs="Calibri"/>
          <w:b/>
          <w:iCs/>
          <w:sz w:val="36"/>
          <w:szCs w:val="36"/>
        </w:rPr>
        <w:t>to generate product ion containing estradiol-skeleton for reliable determination of its serum/plasma concentrations by LC/</w:t>
      </w:r>
      <w:r w:rsidRPr="004A76C9">
        <w:rPr>
          <w:rFonts w:ascii="Calibri" w:hAnsi="Calibri" w:cs="Calibri"/>
          <w:b/>
          <w:bCs/>
          <w:sz w:val="36"/>
          <w:szCs w:val="36"/>
        </w:rPr>
        <w:t>ESI-MS/MS</w:t>
      </w:r>
      <w:bookmarkEnd w:id="1"/>
      <w:r w:rsidRPr="004A76C9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66B5D356" w14:textId="77777777" w:rsidR="006A2893" w:rsidRPr="007A2ACA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  <w:rPr>
          <w:b/>
          <w:bCs/>
          <w:sz w:val="28"/>
        </w:rPr>
      </w:pPr>
    </w:p>
    <w:p w14:paraId="687985B9" w14:textId="77777777" w:rsidR="006A2893" w:rsidRPr="00607E99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  <w:rPr>
          <w:rFonts w:ascii="Calibri" w:hAnsi="Calibri" w:cs="Calibri"/>
          <w:b/>
          <w:bCs/>
          <w:sz w:val="28"/>
          <w:vertAlign w:val="superscript"/>
        </w:rPr>
      </w:pPr>
      <w:bookmarkStart w:id="3" w:name="_Hlk114932575"/>
      <w:proofErr w:type="spellStart"/>
      <w:r w:rsidRPr="00607E99">
        <w:rPr>
          <w:rFonts w:ascii="Calibri" w:hAnsi="Calibri" w:cs="Calibri"/>
          <w:b/>
          <w:bCs/>
          <w:sz w:val="28"/>
        </w:rPr>
        <w:t>Honoka</w:t>
      </w:r>
      <w:proofErr w:type="spellEnd"/>
      <w:r w:rsidRPr="00607E99">
        <w:rPr>
          <w:rFonts w:ascii="Calibri" w:hAnsi="Calibri" w:cs="Calibri"/>
          <w:b/>
          <w:bCs/>
          <w:sz w:val="28"/>
        </w:rPr>
        <w:t xml:space="preserve"> Kaneko</w:t>
      </w:r>
      <w:r w:rsidRPr="00607E99">
        <w:rPr>
          <w:rFonts w:ascii="Calibri" w:hAnsi="Calibri" w:cs="Calibri"/>
          <w:b/>
          <w:bCs/>
          <w:sz w:val="28"/>
          <w:vertAlign w:val="superscript"/>
        </w:rPr>
        <w:t>1</w:t>
      </w:r>
      <w:r>
        <w:rPr>
          <w:rFonts w:ascii="Calibri" w:hAnsi="Calibri" w:cs="Calibri"/>
          <w:b/>
          <w:bCs/>
          <w:sz w:val="28"/>
        </w:rPr>
        <w:t xml:space="preserve"> </w:t>
      </w:r>
      <w:r w:rsidRPr="00CB4A12">
        <w:rPr>
          <w:rFonts w:ascii="Calibri" w:hAnsi="Calibri" w:cs="Calibri"/>
          <w:b/>
          <w:bCs/>
          <w:sz w:val="28"/>
        </w:rPr>
        <w:t>∙</w:t>
      </w:r>
      <w:r w:rsidRPr="00607E99">
        <w:rPr>
          <w:rFonts w:ascii="Calibri" w:hAnsi="Calibri" w:cs="Calibri"/>
          <w:b/>
          <w:bCs/>
          <w:sz w:val="28"/>
        </w:rPr>
        <w:t xml:space="preserve"> Hiroki Matsuoka</w:t>
      </w:r>
      <w:r w:rsidRPr="00607E99">
        <w:rPr>
          <w:rFonts w:ascii="Calibri" w:hAnsi="Calibri" w:cs="Calibri"/>
          <w:b/>
          <w:bCs/>
          <w:sz w:val="28"/>
          <w:vertAlign w:val="superscript"/>
        </w:rPr>
        <w:t>1</w:t>
      </w:r>
      <w:r>
        <w:rPr>
          <w:rFonts w:ascii="Calibri" w:hAnsi="Calibri" w:cs="Calibri"/>
          <w:b/>
          <w:bCs/>
          <w:sz w:val="28"/>
        </w:rPr>
        <w:t xml:space="preserve"> </w:t>
      </w:r>
      <w:r w:rsidRPr="00CB4A12">
        <w:rPr>
          <w:rFonts w:ascii="Calibri" w:hAnsi="Calibri" w:cs="Calibri"/>
          <w:b/>
          <w:bCs/>
          <w:sz w:val="28"/>
        </w:rPr>
        <w:t>∙</w:t>
      </w:r>
      <w:r w:rsidRPr="00607E99">
        <w:rPr>
          <w:rFonts w:ascii="Calibri" w:hAnsi="Calibri" w:cs="Calibri"/>
          <w:b/>
          <w:bCs/>
          <w:sz w:val="28"/>
        </w:rPr>
        <w:t xml:space="preserve"> </w:t>
      </w:r>
      <w:r>
        <w:rPr>
          <w:rFonts w:ascii="Calibri" w:hAnsi="Calibri" w:cs="Calibri"/>
          <w:b/>
          <w:bCs/>
          <w:sz w:val="28"/>
        </w:rPr>
        <w:t>Takayuki Ishige</w:t>
      </w:r>
      <w:r w:rsidRPr="00FF414F">
        <w:rPr>
          <w:rFonts w:ascii="Calibri" w:hAnsi="Calibri" w:cs="Calibri"/>
          <w:b/>
          <w:bCs/>
          <w:sz w:val="28"/>
          <w:vertAlign w:val="superscript"/>
        </w:rPr>
        <w:t>2</w:t>
      </w:r>
      <w:r>
        <w:rPr>
          <w:rFonts w:ascii="Calibri" w:hAnsi="Calibri" w:cs="Calibri"/>
          <w:b/>
          <w:bCs/>
          <w:sz w:val="28"/>
        </w:rPr>
        <w:t xml:space="preserve"> </w:t>
      </w:r>
      <w:r w:rsidRPr="00CB4A12">
        <w:rPr>
          <w:rFonts w:ascii="Calibri" w:hAnsi="Calibri" w:cs="Calibri"/>
          <w:b/>
          <w:bCs/>
          <w:sz w:val="28"/>
        </w:rPr>
        <w:t>∙</w:t>
      </w:r>
      <w:r w:rsidRPr="00607E99">
        <w:rPr>
          <w:rFonts w:ascii="Calibri" w:hAnsi="Calibri" w:cs="Calibri"/>
          <w:b/>
          <w:bCs/>
          <w:sz w:val="28"/>
        </w:rPr>
        <w:t xml:space="preserve"> </w:t>
      </w:r>
      <w:r w:rsidRPr="00C76F70">
        <w:rPr>
          <w:rFonts w:ascii="Calibri" w:hAnsi="Calibri" w:cs="Calibri"/>
          <w:b/>
          <w:bCs/>
          <w:sz w:val="28"/>
        </w:rPr>
        <w:t>Hironori Kobayashi</w:t>
      </w:r>
      <w:r>
        <w:rPr>
          <w:rFonts w:ascii="Calibri" w:hAnsi="Calibri" w:cs="Calibri"/>
          <w:b/>
          <w:bCs/>
          <w:sz w:val="28"/>
          <w:vertAlign w:val="superscript"/>
        </w:rPr>
        <w:t>3</w:t>
      </w:r>
      <w:r w:rsidRPr="00C76F70">
        <w:rPr>
          <w:rFonts w:ascii="Calibri" w:hAnsi="Calibri" w:cs="Calibri"/>
          <w:b/>
          <w:bCs/>
          <w:sz w:val="28"/>
        </w:rPr>
        <w:t xml:space="preserve"> ∙ T</w:t>
      </w:r>
      <w:r w:rsidRPr="00607E99">
        <w:rPr>
          <w:rFonts w:ascii="Calibri" w:hAnsi="Calibri" w:cs="Calibri"/>
          <w:b/>
          <w:bCs/>
          <w:sz w:val="28"/>
        </w:rPr>
        <w:t>atsuya Higashi</w:t>
      </w:r>
      <w:r w:rsidRPr="00607E99">
        <w:rPr>
          <w:rFonts w:ascii="Calibri" w:hAnsi="Calibri" w:cs="Calibri"/>
          <w:b/>
          <w:bCs/>
          <w:sz w:val="28"/>
          <w:vertAlign w:val="superscript"/>
        </w:rPr>
        <w:t>1</w:t>
      </w:r>
    </w:p>
    <w:bookmarkEnd w:id="3"/>
    <w:p w14:paraId="190BF13C" w14:textId="77777777" w:rsidR="006A2893" w:rsidRPr="0082205E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  <w:rPr>
          <w:rFonts w:ascii="Arial" w:hAnsi="Arial" w:cs="Arial"/>
          <w:b/>
          <w:bCs/>
          <w:sz w:val="28"/>
        </w:rPr>
      </w:pPr>
    </w:p>
    <w:p w14:paraId="7A325B44" w14:textId="77777777" w:rsidR="006A2893" w:rsidRDefault="006A2893" w:rsidP="006A2893">
      <w:pPr>
        <w:autoSpaceDE w:val="0"/>
        <w:autoSpaceDN w:val="0"/>
        <w:spacing w:line="360" w:lineRule="auto"/>
        <w:rPr>
          <w:rFonts w:ascii="Times New Roman" w:eastAsia="MyriadPro-Regular" w:hAnsi="Times New Roman"/>
          <w:kern w:val="0"/>
          <w:sz w:val="20"/>
          <w:szCs w:val="20"/>
        </w:rPr>
      </w:pPr>
      <w:r w:rsidRPr="00C76F70">
        <w:rPr>
          <w:rFonts w:ascii="Times New Roman" w:eastAsia="MyriadPro-Regular" w:hAnsi="Times New Roman"/>
          <w:kern w:val="0"/>
          <w:sz w:val="20"/>
          <w:szCs w:val="20"/>
          <w:vertAlign w:val="superscript"/>
        </w:rPr>
        <w:t>1</w:t>
      </w:r>
      <w:r w:rsidRPr="00607E99">
        <w:rPr>
          <w:rFonts w:ascii="Times New Roman" w:eastAsia="MyriadPro-Regular" w:hAnsi="Times New Roman"/>
          <w:kern w:val="0"/>
          <w:sz w:val="20"/>
          <w:szCs w:val="20"/>
        </w:rPr>
        <w:t xml:space="preserve"> Faculty of Pharmaceutical Sciences, Tokyo University of Science, 2641 Yamazaki, Noda</w:t>
      </w:r>
      <w:r w:rsidRPr="00607E99">
        <w:rPr>
          <w:rFonts w:ascii="Times New Roman" w:eastAsia="MyriadPro-Regular" w:hAnsi="Times New Roman" w:hint="eastAsia"/>
          <w:kern w:val="0"/>
          <w:sz w:val="20"/>
          <w:szCs w:val="20"/>
        </w:rPr>
        <w:t>, Chiba</w:t>
      </w:r>
      <w:r w:rsidRPr="00607E99">
        <w:rPr>
          <w:rFonts w:ascii="Times New Roman" w:eastAsia="MyriadPro-Regular" w:hAnsi="Times New Roman"/>
          <w:kern w:val="0"/>
          <w:sz w:val="20"/>
          <w:szCs w:val="20"/>
        </w:rPr>
        <w:t xml:space="preserve"> 278-8510, Japan</w:t>
      </w:r>
    </w:p>
    <w:p w14:paraId="78E4430D" w14:textId="77777777" w:rsidR="006A2893" w:rsidRPr="00607E99" w:rsidRDefault="006A2893" w:rsidP="006A2893">
      <w:pPr>
        <w:autoSpaceDE w:val="0"/>
        <w:autoSpaceDN w:val="0"/>
        <w:spacing w:line="360" w:lineRule="auto"/>
        <w:rPr>
          <w:rFonts w:ascii="Times New Roman" w:eastAsia="MyriadPro-Regular" w:hAnsi="Times New Roman"/>
          <w:kern w:val="0"/>
          <w:sz w:val="20"/>
          <w:szCs w:val="20"/>
        </w:rPr>
      </w:pPr>
      <w:r w:rsidRPr="00FF414F">
        <w:rPr>
          <w:rFonts w:ascii="Times New Roman" w:eastAsia="MyriadPro-Regular" w:hAnsi="Times New Roman" w:hint="eastAsia"/>
          <w:kern w:val="0"/>
          <w:sz w:val="20"/>
          <w:szCs w:val="20"/>
          <w:vertAlign w:val="superscript"/>
        </w:rPr>
        <w:t>2</w:t>
      </w:r>
      <w:r w:rsidRPr="00FF414F">
        <w:rPr>
          <w:rFonts w:ascii="Times New Roman" w:eastAsia="MyriadPro-Regular" w:hAnsi="Times New Roman"/>
          <w:kern w:val="0"/>
          <w:sz w:val="20"/>
          <w:szCs w:val="20"/>
        </w:rPr>
        <w:t xml:space="preserve"> Division of Laboratory Medicine, Chiba University Hospital, 1‒8‒1 </w:t>
      </w:r>
      <w:proofErr w:type="spellStart"/>
      <w:r w:rsidRPr="00FF414F">
        <w:rPr>
          <w:rFonts w:ascii="Times New Roman" w:eastAsia="MyriadPro-Regular" w:hAnsi="Times New Roman"/>
          <w:kern w:val="0"/>
          <w:sz w:val="20"/>
          <w:szCs w:val="20"/>
        </w:rPr>
        <w:t>Inohana</w:t>
      </w:r>
      <w:proofErr w:type="spellEnd"/>
      <w:r w:rsidRPr="00FF414F">
        <w:rPr>
          <w:rFonts w:ascii="Times New Roman" w:eastAsia="MyriadPro-Regular" w:hAnsi="Times New Roman"/>
          <w:kern w:val="0"/>
          <w:sz w:val="20"/>
          <w:szCs w:val="20"/>
        </w:rPr>
        <w:t>, Chuo, Chiba 260‒8677, Japan</w:t>
      </w:r>
    </w:p>
    <w:p w14:paraId="67ED3398" w14:textId="77777777" w:rsidR="006A2893" w:rsidRPr="00607E99" w:rsidRDefault="006A2893" w:rsidP="006A2893">
      <w:pPr>
        <w:autoSpaceDE w:val="0"/>
        <w:autoSpaceDN w:val="0"/>
        <w:spacing w:line="360" w:lineRule="auto"/>
        <w:rPr>
          <w:rFonts w:ascii="Times New Roman" w:eastAsia="MyriadPro-Regular" w:hAnsi="Times New Roman"/>
          <w:kern w:val="0"/>
          <w:sz w:val="20"/>
          <w:szCs w:val="20"/>
        </w:rPr>
      </w:pPr>
      <w:r>
        <w:rPr>
          <w:rFonts w:ascii="Times New Roman" w:eastAsia="MyriadPro-Regular" w:hAnsi="Times New Roman"/>
          <w:kern w:val="0"/>
          <w:sz w:val="20"/>
          <w:szCs w:val="20"/>
          <w:vertAlign w:val="superscript"/>
        </w:rPr>
        <w:t>3</w:t>
      </w:r>
      <w:r w:rsidRPr="00607E99">
        <w:rPr>
          <w:rFonts w:ascii="Times New Roman" w:eastAsia="MyriadPro-Regular" w:hAnsi="Times New Roman"/>
          <w:kern w:val="0"/>
          <w:sz w:val="20"/>
          <w:szCs w:val="20"/>
        </w:rPr>
        <w:t xml:space="preserve"> </w:t>
      </w:r>
      <w:r>
        <w:rPr>
          <w:rFonts w:ascii="Times New Roman" w:eastAsia="MyriadPro-Regular" w:hAnsi="Times New Roman" w:hint="eastAsia"/>
          <w:kern w:val="0"/>
          <w:sz w:val="20"/>
          <w:szCs w:val="20"/>
        </w:rPr>
        <w:t xml:space="preserve">Clinical </w:t>
      </w:r>
      <w:r w:rsidRPr="00607E99">
        <w:rPr>
          <w:rFonts w:ascii="Times New Roman" w:eastAsia="MyriadPro-Regular" w:hAnsi="Times New Roman"/>
          <w:kern w:val="0"/>
          <w:sz w:val="20"/>
          <w:szCs w:val="20"/>
        </w:rPr>
        <w:t>Laborator</w:t>
      </w:r>
      <w:r>
        <w:rPr>
          <w:rFonts w:ascii="Times New Roman" w:eastAsia="MyriadPro-Regular" w:hAnsi="Times New Roman"/>
          <w:kern w:val="0"/>
          <w:sz w:val="20"/>
          <w:szCs w:val="20"/>
        </w:rPr>
        <w:t>y</w:t>
      </w:r>
      <w:r w:rsidRPr="00607E99">
        <w:rPr>
          <w:rFonts w:ascii="Times New Roman" w:eastAsia="MyriadPro-Regular" w:hAnsi="Times New Roman"/>
          <w:kern w:val="0"/>
          <w:sz w:val="20"/>
          <w:szCs w:val="20"/>
        </w:rPr>
        <w:t xml:space="preserve"> Division, Shimane University Hospital, </w:t>
      </w:r>
      <w:r w:rsidRPr="00C76F70">
        <w:rPr>
          <w:rFonts w:ascii="Times New Roman" w:eastAsia="MyriadPro-Regular" w:hAnsi="Times New Roman"/>
          <w:kern w:val="0"/>
          <w:sz w:val="20"/>
          <w:szCs w:val="20"/>
        </w:rPr>
        <w:t>89-1,</w:t>
      </w:r>
      <w:r>
        <w:rPr>
          <w:rFonts w:ascii="Times New Roman" w:eastAsia="MyriadPro-Regular" w:hAnsi="Times New Roman" w:hint="eastAsia"/>
          <w:kern w:val="0"/>
          <w:sz w:val="20"/>
          <w:szCs w:val="20"/>
        </w:rPr>
        <w:t xml:space="preserve"> </w:t>
      </w:r>
      <w:r w:rsidRPr="00C76F70">
        <w:rPr>
          <w:rFonts w:ascii="Times New Roman" w:eastAsia="MyriadPro-Regular" w:hAnsi="Times New Roman"/>
          <w:kern w:val="0"/>
          <w:sz w:val="20"/>
          <w:szCs w:val="20"/>
        </w:rPr>
        <w:t>Enya-</w:t>
      </w:r>
      <w:proofErr w:type="spellStart"/>
      <w:r w:rsidRPr="00C76F70">
        <w:rPr>
          <w:rFonts w:ascii="Times New Roman" w:eastAsia="MyriadPro-Regular" w:hAnsi="Times New Roman"/>
          <w:kern w:val="0"/>
          <w:sz w:val="20"/>
          <w:szCs w:val="20"/>
        </w:rPr>
        <w:t>cho</w:t>
      </w:r>
      <w:proofErr w:type="spellEnd"/>
      <w:r>
        <w:rPr>
          <w:rFonts w:ascii="Times New Roman" w:eastAsia="MyriadPro-Regular" w:hAnsi="Times New Roman"/>
          <w:kern w:val="0"/>
          <w:sz w:val="20"/>
          <w:szCs w:val="20"/>
        </w:rPr>
        <w:t xml:space="preserve">, </w:t>
      </w:r>
      <w:proofErr w:type="spellStart"/>
      <w:r w:rsidRPr="00607E99">
        <w:rPr>
          <w:rFonts w:ascii="Times New Roman" w:eastAsia="MyriadPro-Regular" w:hAnsi="Times New Roman"/>
          <w:kern w:val="0"/>
          <w:sz w:val="20"/>
          <w:szCs w:val="20"/>
        </w:rPr>
        <w:t>Izumo</w:t>
      </w:r>
      <w:proofErr w:type="spellEnd"/>
      <w:r w:rsidRPr="00607E99">
        <w:rPr>
          <w:rFonts w:ascii="Times New Roman" w:eastAsia="MyriadPro-Regular" w:hAnsi="Times New Roman"/>
          <w:kern w:val="0"/>
          <w:sz w:val="20"/>
          <w:szCs w:val="20"/>
        </w:rPr>
        <w:t xml:space="preserve">, </w:t>
      </w:r>
      <w:r>
        <w:rPr>
          <w:rFonts w:ascii="Times New Roman" w:eastAsia="MyriadPro-Regular" w:hAnsi="Times New Roman"/>
          <w:kern w:val="0"/>
          <w:sz w:val="20"/>
          <w:szCs w:val="20"/>
        </w:rPr>
        <w:t xml:space="preserve">Shimane </w:t>
      </w:r>
      <w:r w:rsidRPr="00607E99">
        <w:rPr>
          <w:rFonts w:ascii="Times New Roman" w:eastAsia="MyriadPro-Regular" w:hAnsi="Times New Roman"/>
          <w:kern w:val="0"/>
          <w:sz w:val="20"/>
          <w:szCs w:val="20"/>
        </w:rPr>
        <w:t>693-8501, Japan</w:t>
      </w:r>
    </w:p>
    <w:p w14:paraId="11E14163" w14:textId="77777777" w:rsidR="006A2893" w:rsidRPr="0082205E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  <w:rPr>
          <w:rFonts w:ascii="Arial" w:hAnsi="Arial" w:cs="Arial"/>
        </w:rPr>
      </w:pPr>
    </w:p>
    <w:p w14:paraId="09962D6A" w14:textId="77777777" w:rsidR="006A2893" w:rsidRPr="0082205E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  <w:rPr>
          <w:rFonts w:ascii="Arial" w:hAnsi="Arial" w:cs="Arial"/>
        </w:rPr>
      </w:pPr>
    </w:p>
    <w:p w14:paraId="6158E2B2" w14:textId="77777777" w:rsidR="006A2893" w:rsidRPr="00C76F70" w:rsidRDefault="006A2893" w:rsidP="006A2893">
      <w:pPr>
        <w:pStyle w:val="BodyText2"/>
        <w:snapToGrid/>
        <w:spacing w:line="360" w:lineRule="auto"/>
        <w:rPr>
          <w:sz w:val="21"/>
        </w:rPr>
      </w:pPr>
      <w:r w:rsidRPr="00C76F70">
        <w:rPr>
          <w:sz w:val="21"/>
        </w:rPr>
        <w:t>Corresponding author</w:t>
      </w:r>
    </w:p>
    <w:p w14:paraId="29FDA06E" w14:textId="77777777" w:rsidR="006A2893" w:rsidRPr="00C76F70" w:rsidRDefault="006A2893" w:rsidP="006A2893">
      <w:pPr>
        <w:pStyle w:val="BodyText2"/>
        <w:snapToGrid/>
        <w:spacing w:line="360" w:lineRule="auto"/>
        <w:rPr>
          <w:sz w:val="21"/>
        </w:rPr>
      </w:pPr>
      <w:r w:rsidRPr="00C76F70">
        <w:rPr>
          <w:sz w:val="21"/>
        </w:rPr>
        <w:t>Tatsuya Higashi</w:t>
      </w:r>
    </w:p>
    <w:p w14:paraId="020066AB" w14:textId="77777777" w:rsidR="006A2893" w:rsidRPr="00C76F70" w:rsidRDefault="006A2893" w:rsidP="006A2893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  <w:rPr>
          <w:rFonts w:ascii="Arial" w:hAnsi="Arial" w:cs="Arial"/>
        </w:rPr>
      </w:pPr>
      <w:r w:rsidRPr="00C76F70">
        <w:rPr>
          <w:sz w:val="21"/>
        </w:rPr>
        <w:t>higashi@rs.tus.ac.jp (T. Higashi)</w:t>
      </w:r>
    </w:p>
    <w:p w14:paraId="646F6544" w14:textId="77777777" w:rsidR="006A2893" w:rsidRPr="0082205E" w:rsidRDefault="006A2893" w:rsidP="006A2893">
      <w:pPr>
        <w:spacing w:line="360" w:lineRule="auto"/>
        <w:rPr>
          <w:rFonts w:ascii="Arial" w:hAnsi="Arial" w:cs="Arial"/>
          <w:sz w:val="24"/>
        </w:rPr>
      </w:pPr>
    </w:p>
    <w:p w14:paraId="6B0C6667" w14:textId="77777777" w:rsidR="00747E4C" w:rsidRDefault="00D16349" w:rsidP="00DA420C">
      <w:pPr>
        <w:pStyle w:val="BodyText2"/>
        <w:tabs>
          <w:tab w:val="clear" w:pos="420"/>
          <w:tab w:val="clear" w:pos="630"/>
        </w:tabs>
        <w:snapToGrid/>
        <w:spacing w:line="360" w:lineRule="auto"/>
        <w:ind w:left="0" w:firstLine="0"/>
      </w:pPr>
      <w:r w:rsidRPr="0082205E">
        <w:br w:type="page"/>
      </w:r>
    </w:p>
    <w:p w14:paraId="3FBDE78E" w14:textId="6CBA6A9D" w:rsidR="00B00597" w:rsidRPr="006A2893" w:rsidRDefault="00B00597" w:rsidP="00B00597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6A2893">
        <w:rPr>
          <w:rFonts w:ascii="Calibri" w:hAnsi="Calibri" w:cs="Calibri"/>
          <w:b/>
          <w:bCs/>
          <w:sz w:val="20"/>
          <w:szCs w:val="20"/>
        </w:rPr>
        <w:lastRenderedPageBreak/>
        <w:t>DNS</w:t>
      </w:r>
      <w:r w:rsidR="00DD6967" w:rsidRPr="006A2893">
        <w:rPr>
          <w:rFonts w:ascii="Calibri" w:hAnsi="Calibri" w:cs="Calibri"/>
          <w:b/>
          <w:bCs/>
          <w:sz w:val="20"/>
          <w:szCs w:val="20"/>
        </w:rPr>
        <w:t>-</w:t>
      </w:r>
      <w:r w:rsidRPr="006A2893">
        <w:rPr>
          <w:rFonts w:ascii="Calibri" w:hAnsi="Calibri" w:cs="Calibri"/>
          <w:b/>
          <w:bCs/>
          <w:sz w:val="20"/>
          <w:szCs w:val="20"/>
        </w:rPr>
        <w:t xml:space="preserve">Cl derivatization (conventional method using </w:t>
      </w:r>
      <w:bookmarkStart w:id="4" w:name="_Hlk132186861"/>
      <w:r w:rsidRPr="006A2893">
        <w:rPr>
          <w:rFonts w:ascii="Calibri" w:hAnsi="Calibri" w:cs="Calibri"/>
          <w:b/>
          <w:bCs/>
          <w:sz w:val="20"/>
          <w:szCs w:val="20"/>
        </w:rPr>
        <w:t>NaHCO</w:t>
      </w:r>
      <w:r w:rsidRPr="006A2893">
        <w:rPr>
          <w:rFonts w:ascii="Calibri" w:hAnsi="Calibri" w:cs="Calibri"/>
          <w:b/>
          <w:bCs/>
          <w:sz w:val="20"/>
          <w:szCs w:val="20"/>
          <w:vertAlign w:val="subscript"/>
        </w:rPr>
        <w:t>3</w:t>
      </w:r>
      <w:r w:rsidR="006A2893" w:rsidRPr="006A2893">
        <w:rPr>
          <w:rFonts w:ascii="Calibri" w:hAnsi="Calibri" w:cs="Calibri"/>
          <w:b/>
          <w:bCs/>
          <w:sz w:val="20"/>
          <w:szCs w:val="20"/>
        </w:rPr>
        <w:t>/Na</w:t>
      </w:r>
      <w:r w:rsidR="006A2893" w:rsidRPr="006A2893">
        <w:rPr>
          <w:rFonts w:ascii="Calibri" w:hAnsi="Calibri" w:cs="Calibri"/>
          <w:b/>
          <w:bCs/>
          <w:sz w:val="20"/>
          <w:szCs w:val="20"/>
          <w:vertAlign w:val="subscript"/>
        </w:rPr>
        <w:t>2</w:t>
      </w:r>
      <w:r w:rsidR="006A2893" w:rsidRPr="006A2893">
        <w:rPr>
          <w:rFonts w:ascii="Calibri" w:hAnsi="Calibri" w:cs="Calibri"/>
          <w:b/>
          <w:bCs/>
          <w:sz w:val="20"/>
          <w:szCs w:val="20"/>
        </w:rPr>
        <w:t>CO</w:t>
      </w:r>
      <w:r w:rsidR="006A2893" w:rsidRPr="006A2893">
        <w:rPr>
          <w:rFonts w:ascii="Calibri" w:hAnsi="Calibri" w:cs="Calibri"/>
          <w:b/>
          <w:bCs/>
          <w:sz w:val="20"/>
          <w:szCs w:val="20"/>
          <w:vertAlign w:val="subscript"/>
        </w:rPr>
        <w:t>3</w:t>
      </w:r>
      <w:r w:rsidR="006A2893" w:rsidRPr="006A2893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A2893">
        <w:rPr>
          <w:rFonts w:ascii="Calibri" w:hAnsi="Calibri" w:cs="Calibri"/>
          <w:b/>
          <w:bCs/>
          <w:sz w:val="20"/>
          <w:szCs w:val="20"/>
        </w:rPr>
        <w:t>buffer</w:t>
      </w:r>
      <w:bookmarkEnd w:id="4"/>
      <w:r w:rsidRPr="006A2893">
        <w:rPr>
          <w:rFonts w:ascii="Calibri" w:hAnsi="Calibri" w:cs="Calibri"/>
          <w:b/>
          <w:bCs/>
          <w:sz w:val="20"/>
          <w:szCs w:val="20"/>
        </w:rPr>
        <w:t>)</w:t>
      </w:r>
    </w:p>
    <w:p w14:paraId="73690C33" w14:textId="77777777" w:rsidR="00B00597" w:rsidRPr="006A2893" w:rsidRDefault="00B00597" w:rsidP="00B00597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2005E3A9" w14:textId="010D9BC8" w:rsidR="00B00597" w:rsidRPr="006A2893" w:rsidRDefault="00B00597" w:rsidP="00B00597">
      <w:pPr>
        <w:spacing w:line="360" w:lineRule="auto"/>
        <w:rPr>
          <w:rFonts w:ascii="Times New Roman" w:hAnsi="Times New Roman"/>
          <w:sz w:val="20"/>
          <w:szCs w:val="20"/>
        </w:rPr>
      </w:pPr>
      <w:r w:rsidRPr="006A2893">
        <w:rPr>
          <w:rFonts w:ascii="Times New Roman" w:hAnsi="Times New Roman"/>
          <w:sz w:val="20"/>
          <w:szCs w:val="20"/>
        </w:rPr>
        <w:t>To the standard E</w:t>
      </w:r>
      <w:r w:rsidRPr="006A2893">
        <w:rPr>
          <w:rFonts w:ascii="Times New Roman" w:hAnsi="Times New Roman"/>
          <w:sz w:val="20"/>
          <w:szCs w:val="20"/>
          <w:vertAlign w:val="subscript"/>
        </w:rPr>
        <w:t>2</w:t>
      </w:r>
      <w:r w:rsidRPr="006A2893">
        <w:rPr>
          <w:rFonts w:ascii="Times New Roman" w:hAnsi="Times New Roman"/>
          <w:sz w:val="20"/>
          <w:szCs w:val="20"/>
        </w:rPr>
        <w:t xml:space="preserve">, </w:t>
      </w:r>
      <w:r w:rsidRPr="006A2893">
        <w:rPr>
          <w:rFonts w:ascii="Times New Roman" w:hAnsi="Times New Roman" w:hint="eastAsia"/>
          <w:sz w:val="20"/>
          <w:szCs w:val="20"/>
        </w:rPr>
        <w:t>DNS</w:t>
      </w:r>
      <w:r w:rsidR="00DD6967" w:rsidRPr="006A2893">
        <w:rPr>
          <w:rFonts w:ascii="Times New Roman" w:hAnsi="Times New Roman"/>
          <w:sz w:val="20"/>
          <w:szCs w:val="20"/>
        </w:rPr>
        <w:t>-</w:t>
      </w:r>
      <w:r w:rsidRPr="006A2893">
        <w:rPr>
          <w:rFonts w:ascii="Times New Roman" w:hAnsi="Times New Roman" w:hint="eastAsia"/>
          <w:sz w:val="20"/>
          <w:szCs w:val="20"/>
        </w:rPr>
        <w:t>Cl</w:t>
      </w:r>
      <w:r w:rsidRPr="006A2893">
        <w:rPr>
          <w:rFonts w:ascii="Times New Roman" w:hAnsi="Times New Roman"/>
          <w:sz w:val="20"/>
          <w:szCs w:val="20"/>
        </w:rPr>
        <w:t xml:space="preserve"> in acetonitrile (</w:t>
      </w:r>
      <w:r w:rsidRPr="006A2893">
        <w:rPr>
          <w:rFonts w:ascii="Times New Roman" w:hAnsi="Times New Roman" w:hint="eastAsia"/>
          <w:sz w:val="20"/>
          <w:szCs w:val="20"/>
        </w:rPr>
        <w:t>2 mg/mL,</w:t>
      </w:r>
      <w:r w:rsidRPr="006A2893">
        <w:rPr>
          <w:rFonts w:ascii="Times New Roman" w:hAnsi="Times New Roman"/>
          <w:sz w:val="20"/>
          <w:szCs w:val="20"/>
        </w:rPr>
        <w:t xml:space="preserve"> 20</w:t>
      </w:r>
      <w:r w:rsidRPr="006A2893">
        <w:rPr>
          <w:rFonts w:ascii="Times New Roman" w:hAnsi="Times New Roman" w:hint="eastAsia"/>
          <w:sz w:val="20"/>
          <w:szCs w:val="20"/>
        </w:rPr>
        <w:t xml:space="preserve"> </w:t>
      </w:r>
      <w:proofErr w:type="spellStart"/>
      <w:r w:rsidRPr="006A2893">
        <w:rPr>
          <w:rFonts w:ascii="Times New Roman" w:hAnsi="Times New Roman"/>
          <w:sz w:val="20"/>
          <w:szCs w:val="20"/>
        </w:rPr>
        <w:t>μ</w:t>
      </w:r>
      <w:r w:rsidRPr="006A2893">
        <w:rPr>
          <w:rFonts w:ascii="Times New Roman" w:hAnsi="Times New Roman" w:hint="eastAsia"/>
          <w:sz w:val="20"/>
          <w:szCs w:val="20"/>
        </w:rPr>
        <w:t>L</w:t>
      </w:r>
      <w:proofErr w:type="spellEnd"/>
      <w:r w:rsidRPr="006A2893">
        <w:rPr>
          <w:rFonts w:ascii="Times New Roman" w:hAnsi="Times New Roman" w:hint="eastAsia"/>
          <w:sz w:val="20"/>
          <w:szCs w:val="20"/>
        </w:rPr>
        <w:t>) a</w:t>
      </w:r>
      <w:r w:rsidRPr="006A2893">
        <w:rPr>
          <w:rFonts w:ascii="Times New Roman" w:hAnsi="Times New Roman"/>
          <w:sz w:val="20"/>
          <w:szCs w:val="20"/>
        </w:rPr>
        <w:t xml:space="preserve">nd </w:t>
      </w:r>
      <w:r w:rsidRPr="006A2893">
        <w:rPr>
          <w:rFonts w:ascii="Times New Roman" w:hAnsi="Times New Roman" w:hint="eastAsia"/>
          <w:sz w:val="20"/>
          <w:szCs w:val="20"/>
        </w:rPr>
        <w:t xml:space="preserve">50 </w:t>
      </w:r>
      <w:proofErr w:type="spellStart"/>
      <w:r w:rsidRPr="006A2893">
        <w:rPr>
          <w:rFonts w:ascii="Times New Roman" w:hAnsi="Times New Roman" w:hint="eastAsia"/>
          <w:sz w:val="20"/>
          <w:szCs w:val="20"/>
        </w:rPr>
        <w:t>mM</w:t>
      </w:r>
      <w:proofErr w:type="spellEnd"/>
      <w:r w:rsidRPr="006A2893">
        <w:rPr>
          <w:rFonts w:ascii="Times New Roman" w:hAnsi="Times New Roman" w:hint="eastAsia"/>
          <w:sz w:val="20"/>
          <w:szCs w:val="20"/>
        </w:rPr>
        <w:t xml:space="preserve"> NaHCO</w:t>
      </w:r>
      <w:r w:rsidRPr="006A2893">
        <w:rPr>
          <w:rFonts w:ascii="Times New Roman" w:hAnsi="Times New Roman" w:hint="eastAsia"/>
          <w:sz w:val="20"/>
          <w:szCs w:val="20"/>
          <w:vertAlign w:val="subscript"/>
        </w:rPr>
        <w:t>3</w:t>
      </w:r>
      <w:r w:rsidR="006A2893" w:rsidRPr="006A2893">
        <w:rPr>
          <w:rFonts w:ascii="Times New Roman" w:hAnsi="Times New Roman"/>
          <w:sz w:val="20"/>
          <w:szCs w:val="20"/>
        </w:rPr>
        <w:t>/Na</w:t>
      </w:r>
      <w:r w:rsidR="006A2893" w:rsidRPr="006A2893">
        <w:rPr>
          <w:rFonts w:ascii="Times New Roman" w:hAnsi="Times New Roman"/>
          <w:sz w:val="20"/>
          <w:szCs w:val="20"/>
          <w:vertAlign w:val="subscript"/>
        </w:rPr>
        <w:t>2</w:t>
      </w:r>
      <w:r w:rsidR="006A2893" w:rsidRPr="006A2893">
        <w:rPr>
          <w:rFonts w:ascii="Times New Roman" w:hAnsi="Times New Roman"/>
          <w:sz w:val="20"/>
          <w:szCs w:val="20"/>
        </w:rPr>
        <w:t>CO</w:t>
      </w:r>
      <w:r w:rsidR="006A2893" w:rsidRPr="006A2893">
        <w:rPr>
          <w:rFonts w:ascii="Times New Roman" w:hAnsi="Times New Roman"/>
          <w:sz w:val="20"/>
          <w:szCs w:val="20"/>
          <w:vertAlign w:val="subscript"/>
        </w:rPr>
        <w:t>3</w:t>
      </w:r>
      <w:r w:rsidR="006A2893" w:rsidRPr="006A2893">
        <w:rPr>
          <w:rFonts w:ascii="Times New Roman" w:hAnsi="Times New Roman"/>
          <w:sz w:val="20"/>
          <w:szCs w:val="20"/>
        </w:rPr>
        <w:t xml:space="preserve"> </w:t>
      </w:r>
      <w:r w:rsidRPr="006A2893">
        <w:rPr>
          <w:rFonts w:ascii="Times New Roman" w:hAnsi="Times New Roman" w:hint="eastAsia"/>
          <w:sz w:val="20"/>
          <w:szCs w:val="20"/>
        </w:rPr>
        <w:t>buffer (</w:t>
      </w:r>
      <w:r w:rsidRPr="006A2893">
        <w:rPr>
          <w:rFonts w:ascii="Times New Roman" w:hAnsi="Times New Roman"/>
          <w:sz w:val="20"/>
          <w:szCs w:val="20"/>
        </w:rPr>
        <w:t xml:space="preserve">pH </w:t>
      </w:r>
      <w:r w:rsidR="00E768F3" w:rsidRPr="006A2893">
        <w:rPr>
          <w:rFonts w:ascii="Times New Roman" w:hAnsi="Times New Roman" w:hint="eastAsia"/>
          <w:sz w:val="20"/>
          <w:szCs w:val="20"/>
        </w:rPr>
        <w:t>10.5</w:t>
      </w:r>
      <w:r w:rsidRPr="006A2893">
        <w:rPr>
          <w:rFonts w:ascii="Times New Roman" w:hAnsi="Times New Roman"/>
          <w:sz w:val="20"/>
          <w:szCs w:val="20"/>
        </w:rPr>
        <w:t xml:space="preserve">, </w:t>
      </w:r>
      <w:r w:rsidRPr="006A2893">
        <w:rPr>
          <w:rFonts w:ascii="Times New Roman" w:hAnsi="Times New Roman" w:hint="eastAsia"/>
          <w:sz w:val="20"/>
          <w:szCs w:val="20"/>
        </w:rPr>
        <w:t xml:space="preserve">20 </w:t>
      </w:r>
      <w:proofErr w:type="spellStart"/>
      <w:r w:rsidRPr="006A2893">
        <w:rPr>
          <w:rFonts w:ascii="Times New Roman" w:hAnsi="Times New Roman"/>
          <w:sz w:val="20"/>
          <w:szCs w:val="20"/>
        </w:rPr>
        <w:t>μ</w:t>
      </w:r>
      <w:r w:rsidRPr="006A2893">
        <w:rPr>
          <w:rFonts w:ascii="Times New Roman" w:hAnsi="Times New Roman" w:hint="eastAsia"/>
          <w:sz w:val="20"/>
          <w:szCs w:val="20"/>
        </w:rPr>
        <w:t>L</w:t>
      </w:r>
      <w:proofErr w:type="spellEnd"/>
      <w:r w:rsidRPr="006A2893">
        <w:rPr>
          <w:rFonts w:ascii="Times New Roman" w:hAnsi="Times New Roman" w:hint="eastAsia"/>
          <w:sz w:val="20"/>
          <w:szCs w:val="20"/>
        </w:rPr>
        <w:t xml:space="preserve">) </w:t>
      </w:r>
      <w:r w:rsidRPr="006A2893">
        <w:rPr>
          <w:rFonts w:ascii="Times New Roman" w:hAnsi="Times New Roman"/>
          <w:sz w:val="20"/>
          <w:szCs w:val="20"/>
        </w:rPr>
        <w:t xml:space="preserve">were added.  The resulting mixture was heated at </w:t>
      </w:r>
      <w:r w:rsidRPr="006A2893">
        <w:rPr>
          <w:rFonts w:ascii="Times New Roman" w:hAnsi="Times New Roman" w:hint="eastAsia"/>
          <w:sz w:val="20"/>
          <w:szCs w:val="20"/>
        </w:rPr>
        <w:t>60</w:t>
      </w:r>
      <w:r w:rsidRPr="006A2893">
        <w:rPr>
          <w:rFonts w:ascii="Times New Roman" w:hAnsi="Times New Roman"/>
          <w:sz w:val="20"/>
          <w:szCs w:val="20"/>
        </w:rPr>
        <w:t xml:space="preserve">ºC for 15 min.  The reaction mixture was diluted with ethyl acetate (100 </w:t>
      </w:r>
      <w:proofErr w:type="spellStart"/>
      <w:r w:rsidRPr="006A2893">
        <w:rPr>
          <w:rFonts w:ascii="Times New Roman" w:hAnsi="Times New Roman"/>
          <w:sz w:val="20"/>
          <w:szCs w:val="20"/>
        </w:rPr>
        <w:t>μL</w:t>
      </w:r>
      <w:proofErr w:type="spellEnd"/>
      <w:r w:rsidRPr="006A2893">
        <w:rPr>
          <w:rFonts w:ascii="Times New Roman" w:hAnsi="Times New Roman"/>
          <w:sz w:val="20"/>
          <w:szCs w:val="20"/>
        </w:rPr>
        <w:t xml:space="preserve">), then washed with water (100 </w:t>
      </w:r>
      <w:proofErr w:type="spellStart"/>
      <w:r w:rsidRPr="006A2893">
        <w:rPr>
          <w:rFonts w:ascii="Times New Roman" w:hAnsi="Times New Roman"/>
          <w:sz w:val="20"/>
          <w:szCs w:val="20"/>
        </w:rPr>
        <w:t>μL</w:t>
      </w:r>
      <w:proofErr w:type="spellEnd"/>
      <w:r w:rsidRPr="006A2893">
        <w:rPr>
          <w:rFonts w:ascii="Times New Roman" w:hAnsi="Times New Roman"/>
          <w:sz w:val="20"/>
          <w:szCs w:val="20"/>
        </w:rPr>
        <w:t xml:space="preserve">, two times) for desalting.  The organic layer was transferred to another tube, then the solvent was evaporated.  </w:t>
      </w:r>
    </w:p>
    <w:p w14:paraId="49CA3BC3" w14:textId="77777777" w:rsidR="00B00597" w:rsidRPr="006A2893" w:rsidRDefault="00B00597" w:rsidP="00747E4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i/>
          <w:iCs/>
          <w:kern w:val="0"/>
          <w:sz w:val="20"/>
          <w:szCs w:val="20"/>
        </w:rPr>
      </w:pPr>
    </w:p>
    <w:p w14:paraId="3D645B3F" w14:textId="75F2C309" w:rsidR="00B00597" w:rsidRPr="006A2893" w:rsidRDefault="006A2893" w:rsidP="00B00597">
      <w:pPr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sz w:val="20"/>
          <w:szCs w:val="20"/>
        </w:rPr>
        <w:t>Py</w:t>
      </w:r>
      <w:r w:rsidR="00B00597" w:rsidRPr="006A2893">
        <w:rPr>
          <w:rFonts w:ascii="Calibri" w:hAnsi="Calibri" w:cs="Calibri"/>
          <w:b/>
          <w:bCs/>
          <w:sz w:val="20"/>
          <w:szCs w:val="20"/>
        </w:rPr>
        <w:t>S</w:t>
      </w:r>
      <w:proofErr w:type="spellEnd"/>
      <w:r w:rsidR="00DD6967" w:rsidRPr="006A2893">
        <w:rPr>
          <w:rFonts w:ascii="Calibri" w:hAnsi="Calibri" w:cs="Calibri"/>
          <w:b/>
          <w:bCs/>
          <w:sz w:val="20"/>
          <w:szCs w:val="20"/>
        </w:rPr>
        <w:t>-</w:t>
      </w:r>
      <w:r w:rsidR="00B00597" w:rsidRPr="006A2893">
        <w:rPr>
          <w:rFonts w:ascii="Calibri" w:hAnsi="Calibri" w:cs="Calibri"/>
          <w:b/>
          <w:bCs/>
          <w:sz w:val="20"/>
          <w:szCs w:val="20"/>
        </w:rPr>
        <w:t xml:space="preserve">Cl </w:t>
      </w:r>
      <w:proofErr w:type="spellStart"/>
      <w:r w:rsidR="00B00597" w:rsidRPr="006A2893">
        <w:rPr>
          <w:rFonts w:ascii="Calibri" w:hAnsi="Calibri" w:cs="Calibri"/>
          <w:b/>
          <w:bCs/>
          <w:sz w:val="20"/>
          <w:szCs w:val="20"/>
        </w:rPr>
        <w:t>derivatization</w:t>
      </w:r>
      <w:proofErr w:type="spellEnd"/>
      <w:r w:rsidR="00B00597" w:rsidRPr="006A2893">
        <w:rPr>
          <w:rFonts w:ascii="Calibri" w:hAnsi="Calibri" w:cs="Calibri"/>
          <w:b/>
          <w:bCs/>
          <w:sz w:val="20"/>
          <w:szCs w:val="20"/>
        </w:rPr>
        <w:t xml:space="preserve"> (conventional method using </w:t>
      </w:r>
      <w:r w:rsidR="00E96900" w:rsidRPr="00E96900">
        <w:rPr>
          <w:rFonts w:ascii="Calibri" w:hAnsi="Calibri" w:cs="Calibri"/>
          <w:b/>
          <w:bCs/>
          <w:sz w:val="20"/>
          <w:szCs w:val="20"/>
        </w:rPr>
        <w:t>NaHCO</w:t>
      </w:r>
      <w:r w:rsidR="00E96900" w:rsidRPr="00E96900">
        <w:rPr>
          <w:rFonts w:ascii="Calibri" w:hAnsi="Calibri" w:cs="Calibri"/>
          <w:b/>
          <w:bCs/>
          <w:sz w:val="20"/>
          <w:szCs w:val="20"/>
          <w:vertAlign w:val="subscript"/>
        </w:rPr>
        <w:t>3</w:t>
      </w:r>
      <w:r w:rsidR="00E96900" w:rsidRPr="00E96900">
        <w:rPr>
          <w:rFonts w:ascii="Calibri" w:hAnsi="Calibri" w:cs="Calibri"/>
          <w:b/>
          <w:bCs/>
          <w:sz w:val="20"/>
          <w:szCs w:val="20"/>
        </w:rPr>
        <w:t>/Na</w:t>
      </w:r>
      <w:r w:rsidR="00E96900" w:rsidRPr="00E96900">
        <w:rPr>
          <w:rFonts w:ascii="Calibri" w:hAnsi="Calibri" w:cs="Calibri"/>
          <w:b/>
          <w:bCs/>
          <w:sz w:val="20"/>
          <w:szCs w:val="20"/>
          <w:vertAlign w:val="subscript"/>
        </w:rPr>
        <w:t>2</w:t>
      </w:r>
      <w:r w:rsidR="00E96900" w:rsidRPr="00E96900">
        <w:rPr>
          <w:rFonts w:ascii="Calibri" w:hAnsi="Calibri" w:cs="Calibri"/>
          <w:b/>
          <w:bCs/>
          <w:sz w:val="20"/>
          <w:szCs w:val="20"/>
        </w:rPr>
        <w:t>CO</w:t>
      </w:r>
      <w:r w:rsidR="00E96900" w:rsidRPr="00E96900">
        <w:rPr>
          <w:rFonts w:ascii="Calibri" w:hAnsi="Calibri" w:cs="Calibri"/>
          <w:b/>
          <w:bCs/>
          <w:sz w:val="20"/>
          <w:szCs w:val="20"/>
          <w:vertAlign w:val="subscript"/>
        </w:rPr>
        <w:t>3</w:t>
      </w:r>
      <w:r w:rsidR="00E96900" w:rsidRPr="00E96900">
        <w:rPr>
          <w:rFonts w:ascii="Calibri" w:hAnsi="Calibri" w:cs="Calibri"/>
          <w:b/>
          <w:bCs/>
          <w:sz w:val="20"/>
          <w:szCs w:val="20"/>
        </w:rPr>
        <w:t xml:space="preserve"> buffer</w:t>
      </w:r>
      <w:r w:rsidR="00B00597" w:rsidRPr="006A2893">
        <w:rPr>
          <w:rFonts w:ascii="Calibri" w:hAnsi="Calibri" w:cs="Calibri"/>
          <w:b/>
          <w:bCs/>
          <w:sz w:val="20"/>
          <w:szCs w:val="20"/>
        </w:rPr>
        <w:t>)</w:t>
      </w:r>
    </w:p>
    <w:p w14:paraId="4E0D55D4" w14:textId="77777777" w:rsidR="00B00597" w:rsidRPr="006A2893" w:rsidRDefault="00B00597" w:rsidP="00B00597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70A28CF7" w14:textId="52771857" w:rsidR="00B00597" w:rsidRPr="006A2893" w:rsidRDefault="00B00597" w:rsidP="00B00597">
      <w:pPr>
        <w:spacing w:line="360" w:lineRule="auto"/>
        <w:rPr>
          <w:rFonts w:ascii="Times New Roman" w:hAnsi="Times New Roman"/>
          <w:sz w:val="20"/>
          <w:szCs w:val="20"/>
        </w:rPr>
      </w:pPr>
      <w:r w:rsidRPr="006A2893">
        <w:rPr>
          <w:rFonts w:ascii="Times New Roman" w:hAnsi="Times New Roman"/>
          <w:sz w:val="20"/>
          <w:szCs w:val="20"/>
        </w:rPr>
        <w:t>To the standard E</w:t>
      </w:r>
      <w:r w:rsidRPr="006A2893">
        <w:rPr>
          <w:rFonts w:ascii="Times New Roman" w:hAnsi="Times New Roman"/>
          <w:sz w:val="20"/>
          <w:szCs w:val="20"/>
          <w:vertAlign w:val="subscript"/>
        </w:rPr>
        <w:t>2</w:t>
      </w:r>
      <w:r w:rsidRPr="006A2893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6A2893">
        <w:rPr>
          <w:rFonts w:ascii="Times New Roman" w:hAnsi="Times New Roman"/>
          <w:sz w:val="20"/>
          <w:szCs w:val="20"/>
        </w:rPr>
        <w:t>Py</w:t>
      </w:r>
      <w:r w:rsidRPr="006A2893">
        <w:rPr>
          <w:rFonts w:ascii="Times New Roman" w:hAnsi="Times New Roman" w:hint="eastAsia"/>
          <w:sz w:val="20"/>
          <w:szCs w:val="20"/>
        </w:rPr>
        <w:t>S</w:t>
      </w:r>
      <w:proofErr w:type="spellEnd"/>
      <w:r w:rsidR="00DD6967" w:rsidRPr="006A2893">
        <w:rPr>
          <w:rFonts w:ascii="Times New Roman" w:hAnsi="Times New Roman"/>
          <w:sz w:val="20"/>
          <w:szCs w:val="20"/>
        </w:rPr>
        <w:t>-</w:t>
      </w:r>
      <w:r w:rsidRPr="006A2893">
        <w:rPr>
          <w:rFonts w:ascii="Times New Roman" w:hAnsi="Times New Roman" w:hint="eastAsia"/>
          <w:sz w:val="20"/>
          <w:szCs w:val="20"/>
        </w:rPr>
        <w:t>Cl</w:t>
      </w:r>
      <w:r w:rsidRPr="006A2893">
        <w:rPr>
          <w:rFonts w:ascii="Times New Roman" w:hAnsi="Times New Roman"/>
          <w:sz w:val="20"/>
          <w:szCs w:val="20"/>
        </w:rPr>
        <w:t xml:space="preserve"> in acetone (</w:t>
      </w:r>
      <w:r w:rsidR="00C65D56">
        <w:rPr>
          <w:rFonts w:ascii="Times New Roman" w:hAnsi="Times New Roman"/>
          <w:sz w:val="20"/>
          <w:szCs w:val="20"/>
        </w:rPr>
        <w:t>1</w:t>
      </w:r>
      <w:r w:rsidRPr="006A2893">
        <w:rPr>
          <w:rFonts w:ascii="Times New Roman" w:hAnsi="Times New Roman" w:hint="eastAsia"/>
          <w:sz w:val="20"/>
          <w:szCs w:val="20"/>
        </w:rPr>
        <w:t xml:space="preserve"> mg/mL,</w:t>
      </w:r>
      <w:r w:rsidRPr="006A2893">
        <w:rPr>
          <w:rFonts w:ascii="Times New Roman" w:hAnsi="Times New Roman"/>
          <w:sz w:val="20"/>
          <w:szCs w:val="20"/>
        </w:rPr>
        <w:t xml:space="preserve"> </w:t>
      </w:r>
      <w:r w:rsidR="00C65D56">
        <w:rPr>
          <w:rFonts w:ascii="Times New Roman" w:hAnsi="Times New Roman"/>
          <w:sz w:val="20"/>
          <w:szCs w:val="20"/>
        </w:rPr>
        <w:t>8</w:t>
      </w:r>
      <w:r w:rsidRPr="006A2893">
        <w:rPr>
          <w:rFonts w:ascii="Times New Roman" w:hAnsi="Times New Roman"/>
          <w:sz w:val="20"/>
          <w:szCs w:val="20"/>
        </w:rPr>
        <w:t>0</w:t>
      </w:r>
      <w:r w:rsidRPr="006A2893">
        <w:rPr>
          <w:rFonts w:ascii="Times New Roman" w:hAnsi="Times New Roman" w:hint="eastAsia"/>
          <w:sz w:val="20"/>
          <w:szCs w:val="20"/>
        </w:rPr>
        <w:t xml:space="preserve"> </w:t>
      </w:r>
      <w:proofErr w:type="spellStart"/>
      <w:r w:rsidRPr="006A2893">
        <w:rPr>
          <w:rFonts w:ascii="Times New Roman" w:hAnsi="Times New Roman"/>
          <w:sz w:val="20"/>
          <w:szCs w:val="20"/>
        </w:rPr>
        <w:t>μ</w:t>
      </w:r>
      <w:r w:rsidRPr="006A2893">
        <w:rPr>
          <w:rFonts w:ascii="Times New Roman" w:hAnsi="Times New Roman" w:hint="eastAsia"/>
          <w:sz w:val="20"/>
          <w:szCs w:val="20"/>
        </w:rPr>
        <w:t>L</w:t>
      </w:r>
      <w:proofErr w:type="spellEnd"/>
      <w:r w:rsidRPr="006A2893">
        <w:rPr>
          <w:rFonts w:ascii="Times New Roman" w:hAnsi="Times New Roman" w:hint="eastAsia"/>
          <w:sz w:val="20"/>
          <w:szCs w:val="20"/>
        </w:rPr>
        <w:t>) a</w:t>
      </w:r>
      <w:r w:rsidRPr="006A2893">
        <w:rPr>
          <w:rFonts w:ascii="Times New Roman" w:hAnsi="Times New Roman"/>
          <w:sz w:val="20"/>
          <w:szCs w:val="20"/>
        </w:rPr>
        <w:t xml:space="preserve">nd </w:t>
      </w:r>
      <w:r w:rsidR="001F4ED3">
        <w:rPr>
          <w:rFonts w:ascii="Times New Roman" w:hAnsi="Times New Roman"/>
          <w:sz w:val="20"/>
          <w:szCs w:val="20"/>
        </w:rPr>
        <w:t>10</w:t>
      </w:r>
      <w:r w:rsidRPr="00E96900">
        <w:rPr>
          <w:rFonts w:ascii="Times New Roman" w:hAnsi="Times New Roman" w:hint="eastAsia"/>
          <w:sz w:val="20"/>
          <w:szCs w:val="20"/>
        </w:rPr>
        <w:t xml:space="preserve">0 </w:t>
      </w:r>
      <w:proofErr w:type="spellStart"/>
      <w:r w:rsidRPr="00E96900">
        <w:rPr>
          <w:rFonts w:ascii="Times New Roman" w:hAnsi="Times New Roman" w:hint="eastAsia"/>
          <w:sz w:val="20"/>
          <w:szCs w:val="20"/>
        </w:rPr>
        <w:t>mM</w:t>
      </w:r>
      <w:proofErr w:type="spellEnd"/>
      <w:r w:rsidRPr="00E96900">
        <w:rPr>
          <w:rFonts w:ascii="Times New Roman" w:hAnsi="Times New Roman" w:hint="eastAsia"/>
          <w:sz w:val="20"/>
          <w:szCs w:val="20"/>
        </w:rPr>
        <w:t xml:space="preserve"> </w:t>
      </w:r>
      <w:r w:rsidR="00E96900" w:rsidRPr="00E96900">
        <w:rPr>
          <w:rFonts w:ascii="Times New Roman" w:hAnsi="Times New Roman" w:hint="eastAsia"/>
          <w:sz w:val="20"/>
          <w:szCs w:val="20"/>
        </w:rPr>
        <w:t>NaHCO</w:t>
      </w:r>
      <w:r w:rsidR="00E96900" w:rsidRPr="00E96900">
        <w:rPr>
          <w:rFonts w:ascii="Times New Roman" w:hAnsi="Times New Roman" w:hint="eastAsia"/>
          <w:sz w:val="20"/>
          <w:szCs w:val="20"/>
          <w:vertAlign w:val="subscript"/>
        </w:rPr>
        <w:t>3</w:t>
      </w:r>
      <w:r w:rsidR="00E96900" w:rsidRPr="00E96900">
        <w:rPr>
          <w:rFonts w:ascii="Times New Roman" w:hAnsi="Times New Roman"/>
          <w:sz w:val="20"/>
          <w:szCs w:val="20"/>
        </w:rPr>
        <w:t>/Na</w:t>
      </w:r>
      <w:r w:rsidR="00E96900" w:rsidRPr="00E96900">
        <w:rPr>
          <w:rFonts w:ascii="Times New Roman" w:hAnsi="Times New Roman"/>
          <w:sz w:val="20"/>
          <w:szCs w:val="20"/>
          <w:vertAlign w:val="subscript"/>
        </w:rPr>
        <w:t>2</w:t>
      </w:r>
      <w:r w:rsidR="00E96900" w:rsidRPr="00E96900">
        <w:rPr>
          <w:rFonts w:ascii="Times New Roman" w:hAnsi="Times New Roman"/>
          <w:sz w:val="20"/>
          <w:szCs w:val="20"/>
        </w:rPr>
        <w:t>CO</w:t>
      </w:r>
      <w:r w:rsidR="00E96900" w:rsidRPr="00E96900">
        <w:rPr>
          <w:rFonts w:ascii="Times New Roman" w:hAnsi="Times New Roman"/>
          <w:sz w:val="20"/>
          <w:szCs w:val="20"/>
          <w:vertAlign w:val="subscript"/>
        </w:rPr>
        <w:t>3</w:t>
      </w:r>
      <w:r w:rsidR="00E96900" w:rsidRPr="00E96900">
        <w:rPr>
          <w:rFonts w:ascii="Times New Roman" w:hAnsi="Times New Roman"/>
          <w:sz w:val="20"/>
          <w:szCs w:val="20"/>
        </w:rPr>
        <w:t xml:space="preserve"> </w:t>
      </w:r>
      <w:r w:rsidRPr="00E96900">
        <w:rPr>
          <w:rFonts w:ascii="Times New Roman" w:hAnsi="Times New Roman" w:hint="eastAsia"/>
          <w:sz w:val="20"/>
          <w:szCs w:val="20"/>
        </w:rPr>
        <w:t>(</w:t>
      </w:r>
      <w:r w:rsidR="00E768F3" w:rsidRPr="00E96900">
        <w:rPr>
          <w:rFonts w:ascii="Times New Roman" w:hAnsi="Times New Roman"/>
          <w:sz w:val="20"/>
          <w:szCs w:val="20"/>
        </w:rPr>
        <w:t xml:space="preserve">pH </w:t>
      </w:r>
      <w:r w:rsidR="00E768F3" w:rsidRPr="00E96900">
        <w:rPr>
          <w:rFonts w:ascii="Times New Roman" w:hAnsi="Times New Roman" w:hint="eastAsia"/>
          <w:sz w:val="20"/>
          <w:szCs w:val="20"/>
        </w:rPr>
        <w:t>10.5</w:t>
      </w:r>
      <w:r w:rsidR="00E768F3" w:rsidRPr="00E96900">
        <w:rPr>
          <w:rFonts w:ascii="Times New Roman" w:hAnsi="Times New Roman"/>
          <w:sz w:val="20"/>
          <w:szCs w:val="20"/>
        </w:rPr>
        <w:t xml:space="preserve">, </w:t>
      </w:r>
      <w:r w:rsidR="00C65D56">
        <w:rPr>
          <w:rFonts w:ascii="Times New Roman" w:hAnsi="Times New Roman"/>
          <w:sz w:val="20"/>
          <w:szCs w:val="20"/>
        </w:rPr>
        <w:t>8</w:t>
      </w:r>
      <w:r w:rsidRPr="00E96900">
        <w:rPr>
          <w:rFonts w:ascii="Times New Roman" w:hAnsi="Times New Roman" w:hint="eastAsia"/>
          <w:sz w:val="20"/>
          <w:szCs w:val="20"/>
        </w:rPr>
        <w:t xml:space="preserve">0 </w:t>
      </w:r>
      <w:proofErr w:type="spellStart"/>
      <w:r w:rsidRPr="00E96900">
        <w:rPr>
          <w:rFonts w:ascii="Times New Roman" w:hAnsi="Times New Roman"/>
          <w:sz w:val="20"/>
          <w:szCs w:val="20"/>
        </w:rPr>
        <w:t>μ</w:t>
      </w:r>
      <w:r w:rsidRPr="00E96900">
        <w:rPr>
          <w:rFonts w:ascii="Times New Roman" w:hAnsi="Times New Roman" w:hint="eastAsia"/>
          <w:sz w:val="20"/>
          <w:szCs w:val="20"/>
        </w:rPr>
        <w:t>L</w:t>
      </w:r>
      <w:proofErr w:type="spellEnd"/>
      <w:r w:rsidRPr="00E96900">
        <w:rPr>
          <w:rFonts w:ascii="Times New Roman" w:hAnsi="Times New Roman" w:hint="eastAsia"/>
          <w:sz w:val="20"/>
          <w:szCs w:val="20"/>
        </w:rPr>
        <w:t>)</w:t>
      </w:r>
      <w:r w:rsidRPr="006A2893">
        <w:rPr>
          <w:rFonts w:ascii="Times New Roman" w:hAnsi="Times New Roman" w:hint="eastAsia"/>
          <w:sz w:val="20"/>
          <w:szCs w:val="20"/>
        </w:rPr>
        <w:t xml:space="preserve"> </w:t>
      </w:r>
      <w:r w:rsidRPr="006A2893">
        <w:rPr>
          <w:rFonts w:ascii="Times New Roman" w:hAnsi="Times New Roman"/>
          <w:sz w:val="20"/>
          <w:szCs w:val="20"/>
        </w:rPr>
        <w:t xml:space="preserve">were added.  The resulting mixture was heated at </w:t>
      </w:r>
      <w:r w:rsidRPr="006A2893">
        <w:rPr>
          <w:rFonts w:ascii="Times New Roman" w:hAnsi="Times New Roman" w:hint="eastAsia"/>
          <w:sz w:val="20"/>
          <w:szCs w:val="20"/>
        </w:rPr>
        <w:t>60</w:t>
      </w:r>
      <w:r w:rsidRPr="006A2893">
        <w:rPr>
          <w:rFonts w:ascii="Times New Roman" w:hAnsi="Times New Roman"/>
          <w:sz w:val="20"/>
          <w:szCs w:val="20"/>
        </w:rPr>
        <w:t xml:space="preserve">ºC for 15 min.  The reaction mixture was diluted with ethyl acetate (100 </w:t>
      </w:r>
      <w:proofErr w:type="spellStart"/>
      <w:r w:rsidRPr="006A2893">
        <w:rPr>
          <w:rFonts w:ascii="Times New Roman" w:hAnsi="Times New Roman"/>
          <w:sz w:val="20"/>
          <w:szCs w:val="20"/>
        </w:rPr>
        <w:t>μL</w:t>
      </w:r>
      <w:proofErr w:type="spellEnd"/>
      <w:r w:rsidRPr="006A2893">
        <w:rPr>
          <w:rFonts w:ascii="Times New Roman" w:hAnsi="Times New Roman"/>
          <w:sz w:val="20"/>
          <w:szCs w:val="20"/>
        </w:rPr>
        <w:t xml:space="preserve">), then washed with water (100 </w:t>
      </w:r>
      <w:proofErr w:type="spellStart"/>
      <w:r w:rsidRPr="006A2893">
        <w:rPr>
          <w:rFonts w:ascii="Times New Roman" w:hAnsi="Times New Roman"/>
          <w:sz w:val="20"/>
          <w:szCs w:val="20"/>
        </w:rPr>
        <w:t>μL</w:t>
      </w:r>
      <w:proofErr w:type="spellEnd"/>
      <w:r w:rsidRPr="006A2893">
        <w:rPr>
          <w:rFonts w:ascii="Times New Roman" w:hAnsi="Times New Roman"/>
          <w:sz w:val="20"/>
          <w:szCs w:val="20"/>
        </w:rPr>
        <w:t xml:space="preserve">, two times) for desalting.  The organic layer was transferred to another tube, then the solvent was evaporated.  </w:t>
      </w:r>
    </w:p>
    <w:p w14:paraId="79AF4AAC" w14:textId="77777777" w:rsidR="00B00597" w:rsidRPr="006A2893" w:rsidRDefault="00B00597" w:rsidP="00747E4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i/>
          <w:iCs/>
          <w:kern w:val="0"/>
          <w:sz w:val="20"/>
          <w:szCs w:val="20"/>
        </w:rPr>
      </w:pPr>
    </w:p>
    <w:p w14:paraId="42BE5CC0" w14:textId="6EA313E1" w:rsidR="00747E4C" w:rsidRPr="006A2893" w:rsidRDefault="00747E4C" w:rsidP="00747E4C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kern w:val="0"/>
          <w:sz w:val="20"/>
          <w:szCs w:val="20"/>
        </w:rPr>
      </w:pPr>
      <w:r w:rsidRPr="006A2893">
        <w:rPr>
          <w:rFonts w:ascii="Calibri" w:hAnsi="Calibri" w:cs="Calibri"/>
          <w:b/>
          <w:kern w:val="0"/>
          <w:sz w:val="20"/>
          <w:szCs w:val="20"/>
        </w:rPr>
        <w:t>Absolute recovery rates during solid phase extraction</w:t>
      </w:r>
    </w:p>
    <w:p w14:paraId="1BF901ED" w14:textId="77777777" w:rsidR="00747E4C" w:rsidRPr="006A2893" w:rsidRDefault="00747E4C" w:rsidP="00747E4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iCs/>
          <w:kern w:val="0"/>
          <w:sz w:val="20"/>
          <w:szCs w:val="20"/>
        </w:rPr>
      </w:pPr>
    </w:p>
    <w:p w14:paraId="3ACBA236" w14:textId="5D5F49C6" w:rsidR="00747E4C" w:rsidRPr="004A76C9" w:rsidRDefault="00747E4C" w:rsidP="00747E4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Cs/>
          <w:kern w:val="0"/>
          <w:sz w:val="20"/>
          <w:szCs w:val="20"/>
        </w:rPr>
      </w:pP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Sample I: </w:t>
      </w:r>
      <w:r w:rsidRPr="004A76C9">
        <w:rPr>
          <w:rFonts w:ascii="Times New Roman" w:hAnsi="Times New Roman"/>
          <w:iCs/>
          <w:sz w:val="20"/>
          <w:szCs w:val="20"/>
        </w:rPr>
        <w:t xml:space="preserve">The blank serum/plasma 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(100 </w:t>
      </w:r>
      <w:proofErr w:type="spellStart"/>
      <w:r w:rsidRPr="004A76C9">
        <w:rPr>
          <w:rFonts w:ascii="Times New Roman" w:hAnsi="Times New Roman"/>
          <w:iCs/>
          <w:kern w:val="0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, </w:t>
      </w:r>
      <w:r w:rsidRPr="004A76C9">
        <w:rPr>
          <w:rFonts w:ascii="Times New Roman" w:hAnsi="Times New Roman"/>
          <w:i/>
          <w:iCs/>
          <w:kern w:val="0"/>
          <w:sz w:val="20"/>
          <w:szCs w:val="20"/>
        </w:rPr>
        <w:t>n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 = 5) </w:t>
      </w:r>
      <w:r w:rsidRPr="004A76C9">
        <w:rPr>
          <w:rFonts w:ascii="Times New Roman" w:hAnsi="Times New Roman"/>
          <w:iCs/>
          <w:sz w:val="20"/>
          <w:szCs w:val="20"/>
        </w:rPr>
        <w:t xml:space="preserve">was added </w:t>
      </w:r>
      <w:r w:rsidRPr="004A76C9">
        <w:rPr>
          <w:rFonts w:ascii="Times New Roman" w:hAnsi="Times New Roman"/>
          <w:bCs/>
          <w:sz w:val="20"/>
          <w:szCs w:val="20"/>
        </w:rPr>
        <w:t xml:space="preserve">to acetonitrile (200 </w:t>
      </w:r>
      <w:proofErr w:type="spellStart"/>
      <w:r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bCs/>
          <w:sz w:val="20"/>
          <w:szCs w:val="20"/>
        </w:rPr>
        <w:t>) containing E</w:t>
      </w:r>
      <w:r w:rsidRPr="004A76C9">
        <w:rPr>
          <w:rFonts w:ascii="Times New Roman" w:hAnsi="Times New Roman"/>
          <w:bCs/>
          <w:sz w:val="20"/>
          <w:szCs w:val="20"/>
          <w:vertAlign w:val="subscript"/>
        </w:rPr>
        <w:t>2</w:t>
      </w:r>
      <w:r w:rsidRPr="004A76C9">
        <w:rPr>
          <w:rFonts w:ascii="Times New Roman" w:hAnsi="Times New Roman" w:hint="eastAsia"/>
          <w:bCs/>
          <w:sz w:val="20"/>
          <w:szCs w:val="20"/>
        </w:rPr>
        <w:t xml:space="preserve"> </w:t>
      </w:r>
      <w:r w:rsidR="004A76C9" w:rsidRPr="004A76C9">
        <w:rPr>
          <w:rFonts w:ascii="Times New Roman" w:hAnsi="Times New Roman"/>
          <w:bCs/>
          <w:sz w:val="20"/>
          <w:szCs w:val="20"/>
        </w:rPr>
        <w:t xml:space="preserve">(10 </w:t>
      </w:r>
      <w:proofErr w:type="spellStart"/>
      <w:r w:rsidR="004A76C9" w:rsidRPr="004A76C9">
        <w:rPr>
          <w:rFonts w:ascii="Times New Roman" w:hAnsi="Times New Roman"/>
          <w:bCs/>
          <w:sz w:val="20"/>
          <w:szCs w:val="20"/>
        </w:rPr>
        <w:t>pg</w:t>
      </w:r>
      <w:proofErr w:type="spellEnd"/>
      <w:r w:rsidR="004A76C9" w:rsidRPr="004A76C9">
        <w:rPr>
          <w:rFonts w:ascii="Times New Roman" w:hAnsi="Times New Roman"/>
          <w:bCs/>
          <w:sz w:val="20"/>
          <w:szCs w:val="20"/>
        </w:rPr>
        <w:t xml:space="preserve">) [mixture of acetonitrile (190 </w:t>
      </w:r>
      <w:proofErr w:type="spellStart"/>
      <w:r w:rsidR="004A76C9"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="004A76C9" w:rsidRPr="004A76C9">
        <w:rPr>
          <w:rFonts w:ascii="Times New Roman" w:hAnsi="Times New Roman"/>
          <w:bCs/>
          <w:sz w:val="20"/>
          <w:szCs w:val="20"/>
        </w:rPr>
        <w:t xml:space="preserve">) and </w:t>
      </w:r>
      <w:bookmarkStart w:id="5" w:name="_Hlk150527329"/>
      <w:r w:rsidR="004A76C9" w:rsidRPr="004A76C9">
        <w:rPr>
          <w:rFonts w:ascii="Times New Roman" w:hAnsi="Times New Roman"/>
          <w:bCs/>
          <w:sz w:val="20"/>
          <w:szCs w:val="20"/>
        </w:rPr>
        <w:t>the E</w:t>
      </w:r>
      <w:r w:rsidR="004A76C9" w:rsidRPr="004A76C9">
        <w:rPr>
          <w:rFonts w:ascii="Times New Roman" w:hAnsi="Times New Roman"/>
          <w:bCs/>
          <w:sz w:val="20"/>
          <w:szCs w:val="20"/>
          <w:vertAlign w:val="subscript"/>
        </w:rPr>
        <w:t>2</w:t>
      </w:r>
      <w:r w:rsidR="004A76C9" w:rsidRPr="004A76C9">
        <w:rPr>
          <w:rFonts w:ascii="Times New Roman" w:hAnsi="Times New Roman"/>
          <w:bCs/>
          <w:sz w:val="20"/>
          <w:szCs w:val="20"/>
        </w:rPr>
        <w:t xml:space="preserve"> solution (1000 </w:t>
      </w:r>
      <w:proofErr w:type="spellStart"/>
      <w:r w:rsidR="004A76C9" w:rsidRPr="004A76C9">
        <w:rPr>
          <w:rFonts w:ascii="Times New Roman" w:hAnsi="Times New Roman"/>
          <w:bCs/>
          <w:sz w:val="20"/>
          <w:szCs w:val="20"/>
        </w:rPr>
        <w:t>pg</w:t>
      </w:r>
      <w:proofErr w:type="spellEnd"/>
      <w:r w:rsidR="004A76C9" w:rsidRPr="004A76C9">
        <w:rPr>
          <w:rFonts w:ascii="Times New Roman" w:hAnsi="Times New Roman"/>
          <w:bCs/>
          <w:sz w:val="20"/>
          <w:szCs w:val="20"/>
        </w:rPr>
        <w:t xml:space="preserve">/mL in acetonitrile, 10 </w:t>
      </w:r>
      <w:proofErr w:type="spellStart"/>
      <w:r w:rsidR="004A76C9"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="004A76C9" w:rsidRPr="004A76C9">
        <w:rPr>
          <w:rFonts w:ascii="Times New Roman" w:hAnsi="Times New Roman"/>
          <w:bCs/>
          <w:sz w:val="20"/>
          <w:szCs w:val="20"/>
        </w:rPr>
        <w:t>)</w:t>
      </w:r>
      <w:bookmarkEnd w:id="5"/>
      <w:r w:rsidR="004A76C9" w:rsidRPr="004A76C9">
        <w:rPr>
          <w:rFonts w:ascii="Times New Roman" w:hAnsi="Times New Roman"/>
          <w:bCs/>
          <w:sz w:val="20"/>
          <w:szCs w:val="20"/>
        </w:rPr>
        <w:t xml:space="preserve">] </w:t>
      </w:r>
      <w:r w:rsidRPr="004A76C9">
        <w:rPr>
          <w:rFonts w:ascii="Times New Roman" w:hAnsi="Times New Roman"/>
          <w:bCs/>
          <w:sz w:val="20"/>
          <w:szCs w:val="20"/>
        </w:rPr>
        <w:t xml:space="preserve">and </w:t>
      </w:r>
      <w:r w:rsidRPr="004A76C9">
        <w:rPr>
          <w:rFonts w:ascii="Times New Roman" w:hAnsi="Times New Roman"/>
          <w:iCs/>
          <w:sz w:val="20"/>
          <w:szCs w:val="20"/>
        </w:rPr>
        <w:t xml:space="preserve">pretreated.  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After </w:t>
      </w:r>
      <w:r w:rsidRPr="004A76C9">
        <w:rPr>
          <w:rFonts w:ascii="Times New Roman" w:hAnsi="Times New Roman" w:hint="eastAsia"/>
          <w:iCs/>
          <w:kern w:val="0"/>
          <w:sz w:val="20"/>
          <w:szCs w:val="20"/>
        </w:rPr>
        <w:t xml:space="preserve">the 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addition of </w:t>
      </w:r>
      <w:r w:rsidRPr="004A76C9">
        <w:rPr>
          <w:rFonts w:ascii="Times New Roman" w:hAnsi="Times New Roman" w:hint="eastAsia"/>
          <w:iCs/>
          <w:sz w:val="20"/>
          <w:szCs w:val="20"/>
        </w:rPr>
        <w:t>IS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 (10 </w:t>
      </w:r>
      <w:proofErr w:type="spellStart"/>
      <w:r w:rsidRPr="004A76C9">
        <w:rPr>
          <w:rFonts w:ascii="Times New Roman" w:hAnsi="Times New Roman"/>
          <w:iCs/>
          <w:kern w:val="0"/>
          <w:sz w:val="20"/>
          <w:szCs w:val="20"/>
        </w:rPr>
        <w:t>pg</w:t>
      </w:r>
      <w:proofErr w:type="spellEnd"/>
      <w:r w:rsidR="004A76C9" w:rsidRPr="004A76C9">
        <w:rPr>
          <w:rFonts w:ascii="Times New Roman" w:hAnsi="Times New Roman"/>
          <w:iCs/>
          <w:kern w:val="0"/>
          <w:sz w:val="20"/>
          <w:szCs w:val="20"/>
        </w:rPr>
        <w:t xml:space="preserve">) [the IS solution (1000 </w:t>
      </w:r>
      <w:proofErr w:type="spellStart"/>
      <w:r w:rsidR="004A76C9" w:rsidRPr="004A76C9">
        <w:rPr>
          <w:rFonts w:ascii="Times New Roman" w:hAnsi="Times New Roman"/>
          <w:iCs/>
          <w:kern w:val="0"/>
          <w:sz w:val="20"/>
          <w:szCs w:val="20"/>
        </w:rPr>
        <w:t>pg</w:t>
      </w:r>
      <w:proofErr w:type="spellEnd"/>
      <w:r w:rsidR="004A76C9" w:rsidRPr="004A76C9">
        <w:rPr>
          <w:rFonts w:ascii="Times New Roman" w:hAnsi="Times New Roman"/>
          <w:iCs/>
          <w:kern w:val="0"/>
          <w:sz w:val="20"/>
          <w:szCs w:val="20"/>
        </w:rPr>
        <w:t xml:space="preserve">/mL in acetonitrile, 10 </w:t>
      </w:r>
      <w:proofErr w:type="spellStart"/>
      <w:r w:rsidR="004A76C9" w:rsidRPr="004A76C9">
        <w:rPr>
          <w:rFonts w:ascii="Times New Roman" w:hAnsi="Times New Roman"/>
          <w:iCs/>
          <w:kern w:val="0"/>
          <w:sz w:val="20"/>
          <w:szCs w:val="20"/>
        </w:rPr>
        <w:t>μL</w:t>
      </w:r>
      <w:proofErr w:type="spellEnd"/>
      <w:r w:rsidR="004A76C9" w:rsidRPr="004A76C9">
        <w:rPr>
          <w:rFonts w:ascii="Times New Roman" w:hAnsi="Times New Roman"/>
          <w:iCs/>
          <w:kern w:val="0"/>
          <w:sz w:val="20"/>
          <w:szCs w:val="20"/>
        </w:rPr>
        <w:t>)]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>, the sample was</w:t>
      </w:r>
      <w:r w:rsidRPr="004A76C9">
        <w:rPr>
          <w:rFonts w:ascii="Times New Roman" w:hAnsi="Times New Roman"/>
          <w:iCs/>
          <w:sz w:val="20"/>
          <w:szCs w:val="20"/>
        </w:rPr>
        <w:t xml:space="preserve"> derivatized with </w:t>
      </w:r>
      <w:r w:rsidRPr="004A76C9">
        <w:rPr>
          <w:rFonts w:ascii="Times New Roman" w:hAnsi="Times New Roman"/>
          <w:sz w:val="20"/>
          <w:szCs w:val="20"/>
        </w:rPr>
        <w:t>MP</w:t>
      </w:r>
      <w:r w:rsidR="00DD6967" w:rsidRPr="004A76C9">
        <w:rPr>
          <w:rFonts w:ascii="Times New Roman" w:hAnsi="Times New Roman"/>
          <w:sz w:val="20"/>
          <w:szCs w:val="20"/>
        </w:rPr>
        <w:t>DNP-F</w:t>
      </w:r>
      <w:r w:rsidRPr="004A76C9">
        <w:rPr>
          <w:rFonts w:ascii="Times New Roman" w:hAnsi="Times New Roman"/>
          <w:sz w:val="20"/>
          <w:szCs w:val="20"/>
        </w:rPr>
        <w:t xml:space="preserve">, dissolved in the mobile phase (40 </w:t>
      </w:r>
      <w:proofErr w:type="spellStart"/>
      <w:r w:rsidRPr="004A76C9">
        <w:rPr>
          <w:rFonts w:ascii="Times New Roman" w:hAnsi="Times New Roman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sz w:val="20"/>
          <w:szCs w:val="20"/>
        </w:rPr>
        <w:t>)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 and subjected to LC/ESI-MS/MS (10 </w:t>
      </w:r>
      <w:proofErr w:type="spellStart"/>
      <w:r w:rsidRPr="004A76C9">
        <w:rPr>
          <w:rFonts w:ascii="Times New Roman" w:hAnsi="Times New Roman"/>
          <w:iCs/>
          <w:kern w:val="0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). </w:t>
      </w:r>
    </w:p>
    <w:p w14:paraId="311AC58A" w14:textId="11A02BC9" w:rsidR="00747E4C" w:rsidRPr="004A76C9" w:rsidRDefault="00747E4C" w:rsidP="00747E4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iCs/>
          <w:kern w:val="0"/>
          <w:sz w:val="20"/>
          <w:szCs w:val="20"/>
        </w:rPr>
      </w:pP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lastRenderedPageBreak/>
        <w:t xml:space="preserve">  </w:t>
      </w:r>
      <w:r w:rsidR="006A2893"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   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Sample II: The blank serum/plasma (100 </w:t>
      </w:r>
      <w:proofErr w:type="spellStart"/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, </w:t>
      </w:r>
      <w:r w:rsidRPr="004A76C9">
        <w:rPr>
          <w:rFonts w:ascii="Times New Roman" w:hAnsi="Times New Roman"/>
          <w:bCs/>
          <w:i/>
          <w:iCs/>
          <w:kern w:val="0"/>
          <w:sz w:val="20"/>
          <w:szCs w:val="20"/>
        </w:rPr>
        <w:t>n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 = 5) was added to acetonitrile (200 </w:t>
      </w:r>
      <w:proofErr w:type="spellStart"/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) and pretreated.  After </w:t>
      </w:r>
      <w:r w:rsidRPr="004A76C9">
        <w:rPr>
          <w:rFonts w:ascii="Times New Roman" w:hAnsi="Times New Roman" w:hint="eastAsia"/>
          <w:iCs/>
          <w:kern w:val="0"/>
          <w:sz w:val="20"/>
          <w:szCs w:val="20"/>
        </w:rPr>
        <w:t xml:space="preserve">the 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>addition of E</w:t>
      </w:r>
      <w:r w:rsidRPr="004A76C9">
        <w:rPr>
          <w:rFonts w:ascii="Times New Roman" w:hAnsi="Times New Roman"/>
          <w:bCs/>
          <w:iCs/>
          <w:kern w:val="0"/>
          <w:sz w:val="20"/>
          <w:szCs w:val="20"/>
          <w:vertAlign w:val="subscript"/>
        </w:rPr>
        <w:t>2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 (10 </w:t>
      </w:r>
      <w:proofErr w:type="spellStart"/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>pg</w:t>
      </w:r>
      <w:proofErr w:type="spellEnd"/>
      <w:r w:rsidR="00DB7A90">
        <w:rPr>
          <w:rFonts w:ascii="Times New Roman" w:hAnsi="Times New Roman"/>
          <w:bCs/>
          <w:iCs/>
          <w:kern w:val="0"/>
          <w:sz w:val="20"/>
          <w:szCs w:val="20"/>
        </w:rPr>
        <w:t xml:space="preserve">; </w:t>
      </w:r>
      <w:r w:rsidR="00DB7A90" w:rsidRPr="004A76C9">
        <w:rPr>
          <w:rFonts w:ascii="Times New Roman" w:hAnsi="Times New Roman"/>
          <w:bCs/>
          <w:sz w:val="20"/>
          <w:szCs w:val="20"/>
        </w:rPr>
        <w:t xml:space="preserve">10 </w:t>
      </w:r>
      <w:proofErr w:type="spellStart"/>
      <w:r w:rsidR="00DB7A90"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="00DB7A90">
        <w:rPr>
          <w:rFonts w:ascii="Times New Roman" w:hAnsi="Times New Roman"/>
          <w:bCs/>
          <w:sz w:val="20"/>
          <w:szCs w:val="20"/>
        </w:rPr>
        <w:t xml:space="preserve"> of </w:t>
      </w:r>
      <w:r w:rsidR="004A76C9" w:rsidRPr="004A76C9">
        <w:rPr>
          <w:rFonts w:ascii="Times New Roman" w:hAnsi="Times New Roman"/>
          <w:bCs/>
          <w:sz w:val="20"/>
          <w:szCs w:val="20"/>
        </w:rPr>
        <w:t xml:space="preserve">the </w:t>
      </w:r>
      <w:r w:rsidR="00DB7A90" w:rsidRPr="004A76C9">
        <w:rPr>
          <w:rFonts w:ascii="Times New Roman" w:hAnsi="Times New Roman"/>
          <w:bCs/>
          <w:sz w:val="20"/>
          <w:szCs w:val="20"/>
        </w:rPr>
        <w:t xml:space="preserve">1000 </w:t>
      </w:r>
      <w:proofErr w:type="spellStart"/>
      <w:r w:rsidR="00DB7A90" w:rsidRPr="004A76C9">
        <w:rPr>
          <w:rFonts w:ascii="Times New Roman" w:hAnsi="Times New Roman"/>
          <w:bCs/>
          <w:sz w:val="20"/>
          <w:szCs w:val="20"/>
        </w:rPr>
        <w:t>pg</w:t>
      </w:r>
      <w:proofErr w:type="spellEnd"/>
      <w:r w:rsidR="00DB7A90" w:rsidRPr="004A76C9">
        <w:rPr>
          <w:rFonts w:ascii="Times New Roman" w:hAnsi="Times New Roman"/>
          <w:bCs/>
          <w:sz w:val="20"/>
          <w:szCs w:val="20"/>
        </w:rPr>
        <w:t xml:space="preserve">/mL </w:t>
      </w:r>
      <w:r w:rsidR="004A76C9" w:rsidRPr="004A76C9">
        <w:rPr>
          <w:rFonts w:ascii="Times New Roman" w:hAnsi="Times New Roman"/>
          <w:bCs/>
          <w:sz w:val="20"/>
          <w:szCs w:val="20"/>
        </w:rPr>
        <w:t xml:space="preserve">solution) 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and IS (10 </w:t>
      </w:r>
      <w:proofErr w:type="spellStart"/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>pg</w:t>
      </w:r>
      <w:proofErr w:type="spellEnd"/>
      <w:r w:rsidR="00DB7A90">
        <w:rPr>
          <w:rFonts w:ascii="Times New Roman" w:hAnsi="Times New Roman"/>
          <w:bCs/>
          <w:iCs/>
          <w:kern w:val="0"/>
          <w:sz w:val="20"/>
          <w:szCs w:val="20"/>
        </w:rPr>
        <w:t xml:space="preserve">; </w:t>
      </w:r>
      <w:r w:rsidR="00DB7A90" w:rsidRPr="004A76C9">
        <w:rPr>
          <w:rFonts w:ascii="Times New Roman" w:hAnsi="Times New Roman"/>
          <w:bCs/>
          <w:sz w:val="20"/>
          <w:szCs w:val="20"/>
        </w:rPr>
        <w:t xml:space="preserve">10 </w:t>
      </w:r>
      <w:proofErr w:type="spellStart"/>
      <w:r w:rsidR="00DB7A90"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="00DB7A90">
        <w:rPr>
          <w:rFonts w:ascii="Times New Roman" w:hAnsi="Times New Roman"/>
          <w:bCs/>
          <w:sz w:val="20"/>
          <w:szCs w:val="20"/>
        </w:rPr>
        <w:t xml:space="preserve"> of </w:t>
      </w:r>
      <w:r w:rsidR="00DB7A90" w:rsidRPr="004A76C9">
        <w:rPr>
          <w:rFonts w:ascii="Times New Roman" w:hAnsi="Times New Roman"/>
          <w:bCs/>
          <w:sz w:val="20"/>
          <w:szCs w:val="20"/>
        </w:rPr>
        <w:t xml:space="preserve">the 1000 </w:t>
      </w:r>
      <w:proofErr w:type="spellStart"/>
      <w:r w:rsidR="00DB7A90" w:rsidRPr="004A76C9">
        <w:rPr>
          <w:rFonts w:ascii="Times New Roman" w:hAnsi="Times New Roman"/>
          <w:bCs/>
          <w:sz w:val="20"/>
          <w:szCs w:val="20"/>
        </w:rPr>
        <w:t>pg</w:t>
      </w:r>
      <w:proofErr w:type="spellEnd"/>
      <w:r w:rsidR="00DB7A90" w:rsidRPr="004A76C9">
        <w:rPr>
          <w:rFonts w:ascii="Times New Roman" w:hAnsi="Times New Roman"/>
          <w:bCs/>
          <w:sz w:val="20"/>
          <w:szCs w:val="20"/>
        </w:rPr>
        <w:t>/mL solution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>)</w:t>
      </w:r>
      <w:r w:rsidRPr="004A76C9">
        <w:rPr>
          <w:rFonts w:ascii="Times New Roman" w:hAnsi="Times New Roman" w:hint="eastAsia"/>
          <w:bCs/>
          <w:iCs/>
          <w:kern w:val="0"/>
          <w:sz w:val="20"/>
          <w:szCs w:val="20"/>
        </w:rPr>
        <w:t>, t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he sample was derivatized with </w:t>
      </w:r>
      <w:r w:rsidR="00DD6967" w:rsidRPr="004A76C9">
        <w:rPr>
          <w:rFonts w:ascii="Times New Roman" w:hAnsi="Times New Roman"/>
          <w:sz w:val="20"/>
          <w:szCs w:val="20"/>
        </w:rPr>
        <w:t>MPDNP-F</w:t>
      </w:r>
      <w:r w:rsidRPr="004A76C9">
        <w:rPr>
          <w:rFonts w:ascii="Times New Roman" w:hAnsi="Times New Roman"/>
          <w:sz w:val="20"/>
          <w:szCs w:val="20"/>
        </w:rPr>
        <w:t xml:space="preserve">, dissolved in the mobile phase (40 </w:t>
      </w:r>
      <w:proofErr w:type="spellStart"/>
      <w:r w:rsidRPr="004A76C9">
        <w:rPr>
          <w:rFonts w:ascii="Times New Roman" w:hAnsi="Times New Roman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sz w:val="20"/>
          <w:szCs w:val="20"/>
        </w:rPr>
        <w:t>)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 and subjected to LC/ESI-MS/MS (10 </w:t>
      </w:r>
      <w:proofErr w:type="spellStart"/>
      <w:r w:rsidRPr="004A76C9">
        <w:rPr>
          <w:rFonts w:ascii="Times New Roman" w:hAnsi="Times New Roman"/>
          <w:iCs/>
          <w:kern w:val="0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iCs/>
          <w:kern w:val="0"/>
          <w:sz w:val="20"/>
          <w:szCs w:val="20"/>
        </w:rPr>
        <w:t>).</w:t>
      </w: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 </w:t>
      </w:r>
    </w:p>
    <w:p w14:paraId="6B190364" w14:textId="7EBFD94C" w:rsidR="00747E4C" w:rsidRPr="004A76C9" w:rsidRDefault="00747E4C" w:rsidP="00747E4C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iCs/>
          <w:kern w:val="0"/>
          <w:sz w:val="20"/>
          <w:szCs w:val="20"/>
        </w:rPr>
      </w:pPr>
      <w:r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  </w:t>
      </w:r>
      <w:r w:rsidR="006A2893" w:rsidRPr="004A76C9">
        <w:rPr>
          <w:rFonts w:ascii="Times New Roman" w:hAnsi="Times New Roman"/>
          <w:bCs/>
          <w:iCs/>
          <w:kern w:val="0"/>
          <w:sz w:val="20"/>
          <w:szCs w:val="20"/>
        </w:rPr>
        <w:t xml:space="preserve">   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Sample III: </w:t>
      </w:r>
      <w:r w:rsidRPr="004A76C9">
        <w:rPr>
          <w:rFonts w:ascii="Times New Roman" w:hAnsi="Times New Roman"/>
          <w:iCs/>
          <w:sz w:val="20"/>
          <w:szCs w:val="20"/>
        </w:rPr>
        <w:t xml:space="preserve">The blank serum/plasma 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(100 </w:t>
      </w:r>
      <w:proofErr w:type="spellStart"/>
      <w:r w:rsidRPr="004A76C9">
        <w:rPr>
          <w:rFonts w:ascii="Times New Roman" w:hAnsi="Times New Roman"/>
          <w:iCs/>
          <w:kern w:val="0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, </w:t>
      </w:r>
      <w:r w:rsidRPr="004A76C9">
        <w:rPr>
          <w:rFonts w:ascii="Times New Roman" w:hAnsi="Times New Roman"/>
          <w:i/>
          <w:iCs/>
          <w:kern w:val="0"/>
          <w:sz w:val="20"/>
          <w:szCs w:val="20"/>
        </w:rPr>
        <w:t>n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 = 5) </w:t>
      </w:r>
      <w:r w:rsidRPr="004A76C9">
        <w:rPr>
          <w:rFonts w:ascii="Times New Roman" w:hAnsi="Times New Roman"/>
          <w:iCs/>
          <w:sz w:val="20"/>
          <w:szCs w:val="20"/>
        </w:rPr>
        <w:t xml:space="preserve">was added </w:t>
      </w:r>
      <w:r w:rsidRPr="004A76C9">
        <w:rPr>
          <w:rFonts w:ascii="Times New Roman" w:hAnsi="Times New Roman"/>
          <w:bCs/>
          <w:sz w:val="20"/>
          <w:szCs w:val="20"/>
        </w:rPr>
        <w:t xml:space="preserve">to acetonitrile (200 </w:t>
      </w:r>
      <w:proofErr w:type="spellStart"/>
      <w:r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bCs/>
          <w:sz w:val="20"/>
          <w:szCs w:val="20"/>
        </w:rPr>
        <w:t xml:space="preserve">) containing </w:t>
      </w:r>
      <w:r w:rsidRPr="004A76C9">
        <w:rPr>
          <w:rFonts w:ascii="Times New Roman" w:hAnsi="Times New Roman" w:hint="eastAsia"/>
          <w:bCs/>
          <w:sz w:val="20"/>
          <w:szCs w:val="20"/>
        </w:rPr>
        <w:t>IS</w:t>
      </w:r>
      <w:r w:rsidRPr="004A76C9">
        <w:rPr>
          <w:rFonts w:ascii="Times New Roman" w:hAnsi="Times New Roman"/>
          <w:bCs/>
          <w:sz w:val="20"/>
          <w:szCs w:val="20"/>
        </w:rPr>
        <w:t xml:space="preserve"> (10 </w:t>
      </w:r>
      <w:proofErr w:type="spellStart"/>
      <w:r w:rsidRPr="004A76C9">
        <w:rPr>
          <w:rFonts w:ascii="Times New Roman" w:hAnsi="Times New Roman"/>
          <w:bCs/>
          <w:sz w:val="20"/>
          <w:szCs w:val="20"/>
        </w:rPr>
        <w:t>pg</w:t>
      </w:r>
      <w:proofErr w:type="spellEnd"/>
      <w:r w:rsidRPr="004A76C9">
        <w:rPr>
          <w:rFonts w:ascii="Times New Roman" w:hAnsi="Times New Roman"/>
          <w:bCs/>
          <w:sz w:val="20"/>
          <w:szCs w:val="20"/>
        </w:rPr>
        <w:t xml:space="preserve">) </w:t>
      </w:r>
      <w:r w:rsidR="004A76C9" w:rsidRPr="004A76C9">
        <w:rPr>
          <w:rFonts w:ascii="Times New Roman" w:hAnsi="Times New Roman"/>
          <w:bCs/>
          <w:sz w:val="20"/>
          <w:szCs w:val="20"/>
        </w:rPr>
        <w:t xml:space="preserve">[mixture of acetonitrile (190 </w:t>
      </w:r>
      <w:proofErr w:type="spellStart"/>
      <w:r w:rsidR="004A76C9"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="004A76C9" w:rsidRPr="004A76C9">
        <w:rPr>
          <w:rFonts w:ascii="Times New Roman" w:hAnsi="Times New Roman"/>
          <w:bCs/>
          <w:sz w:val="20"/>
          <w:szCs w:val="20"/>
        </w:rPr>
        <w:t xml:space="preserve">) and the IS solution (1000 </w:t>
      </w:r>
      <w:proofErr w:type="spellStart"/>
      <w:r w:rsidR="004A76C9" w:rsidRPr="004A76C9">
        <w:rPr>
          <w:rFonts w:ascii="Times New Roman" w:hAnsi="Times New Roman"/>
          <w:bCs/>
          <w:sz w:val="20"/>
          <w:szCs w:val="20"/>
        </w:rPr>
        <w:t>pg</w:t>
      </w:r>
      <w:proofErr w:type="spellEnd"/>
      <w:r w:rsidR="004A76C9" w:rsidRPr="004A76C9">
        <w:rPr>
          <w:rFonts w:ascii="Times New Roman" w:hAnsi="Times New Roman"/>
          <w:bCs/>
          <w:sz w:val="20"/>
          <w:szCs w:val="20"/>
        </w:rPr>
        <w:t xml:space="preserve">/mL in acetonitrile, 10 </w:t>
      </w:r>
      <w:proofErr w:type="spellStart"/>
      <w:r w:rsidR="004A76C9"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="004A76C9" w:rsidRPr="004A76C9">
        <w:rPr>
          <w:rFonts w:ascii="Times New Roman" w:hAnsi="Times New Roman"/>
          <w:bCs/>
          <w:sz w:val="20"/>
          <w:szCs w:val="20"/>
        </w:rPr>
        <w:t xml:space="preserve">)] </w:t>
      </w:r>
      <w:r w:rsidRPr="004A76C9">
        <w:rPr>
          <w:rFonts w:ascii="Times New Roman" w:hAnsi="Times New Roman"/>
          <w:bCs/>
          <w:sz w:val="20"/>
          <w:szCs w:val="20"/>
        </w:rPr>
        <w:t xml:space="preserve">and </w:t>
      </w:r>
      <w:r w:rsidRPr="004A76C9">
        <w:rPr>
          <w:rFonts w:ascii="Times New Roman" w:hAnsi="Times New Roman"/>
          <w:iCs/>
          <w:sz w:val="20"/>
          <w:szCs w:val="20"/>
        </w:rPr>
        <w:t xml:space="preserve">pretreated.  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After </w:t>
      </w:r>
      <w:r w:rsidRPr="004A76C9">
        <w:rPr>
          <w:rFonts w:ascii="Times New Roman" w:hAnsi="Times New Roman" w:hint="eastAsia"/>
          <w:iCs/>
          <w:kern w:val="0"/>
          <w:sz w:val="20"/>
          <w:szCs w:val="20"/>
        </w:rPr>
        <w:t xml:space="preserve">the 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>addition of E</w:t>
      </w:r>
      <w:r w:rsidRPr="004A76C9">
        <w:rPr>
          <w:rFonts w:ascii="Times New Roman" w:hAnsi="Times New Roman"/>
          <w:iCs/>
          <w:kern w:val="0"/>
          <w:sz w:val="20"/>
          <w:szCs w:val="20"/>
          <w:vertAlign w:val="subscript"/>
        </w:rPr>
        <w:t>2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 (10 </w:t>
      </w:r>
      <w:proofErr w:type="spellStart"/>
      <w:r w:rsidRPr="004A76C9">
        <w:rPr>
          <w:rFonts w:ascii="Times New Roman" w:hAnsi="Times New Roman"/>
          <w:iCs/>
          <w:kern w:val="0"/>
          <w:sz w:val="20"/>
          <w:szCs w:val="20"/>
        </w:rPr>
        <w:t>pg</w:t>
      </w:r>
      <w:proofErr w:type="spellEnd"/>
      <w:r w:rsidR="00DB7A90">
        <w:rPr>
          <w:rFonts w:ascii="Times New Roman" w:hAnsi="Times New Roman"/>
          <w:bCs/>
          <w:iCs/>
          <w:kern w:val="0"/>
          <w:sz w:val="20"/>
          <w:szCs w:val="20"/>
        </w:rPr>
        <w:t xml:space="preserve">; </w:t>
      </w:r>
      <w:r w:rsidR="00DB7A90" w:rsidRPr="004A76C9">
        <w:rPr>
          <w:rFonts w:ascii="Times New Roman" w:hAnsi="Times New Roman"/>
          <w:bCs/>
          <w:sz w:val="20"/>
          <w:szCs w:val="20"/>
        </w:rPr>
        <w:t xml:space="preserve">10 </w:t>
      </w:r>
      <w:proofErr w:type="spellStart"/>
      <w:r w:rsidR="00DB7A90" w:rsidRPr="004A76C9">
        <w:rPr>
          <w:rFonts w:ascii="Times New Roman" w:hAnsi="Times New Roman"/>
          <w:bCs/>
          <w:sz w:val="20"/>
          <w:szCs w:val="20"/>
        </w:rPr>
        <w:t>μL</w:t>
      </w:r>
      <w:proofErr w:type="spellEnd"/>
      <w:r w:rsidR="00DB7A90">
        <w:rPr>
          <w:rFonts w:ascii="Times New Roman" w:hAnsi="Times New Roman"/>
          <w:bCs/>
          <w:sz w:val="20"/>
          <w:szCs w:val="20"/>
        </w:rPr>
        <w:t xml:space="preserve"> of </w:t>
      </w:r>
      <w:r w:rsidR="00DB7A90" w:rsidRPr="004A76C9">
        <w:rPr>
          <w:rFonts w:ascii="Times New Roman" w:hAnsi="Times New Roman"/>
          <w:bCs/>
          <w:sz w:val="20"/>
          <w:szCs w:val="20"/>
        </w:rPr>
        <w:t xml:space="preserve">the 1000 </w:t>
      </w:r>
      <w:proofErr w:type="spellStart"/>
      <w:r w:rsidR="00DB7A90" w:rsidRPr="004A76C9">
        <w:rPr>
          <w:rFonts w:ascii="Times New Roman" w:hAnsi="Times New Roman"/>
          <w:bCs/>
          <w:sz w:val="20"/>
          <w:szCs w:val="20"/>
        </w:rPr>
        <w:t>pg</w:t>
      </w:r>
      <w:proofErr w:type="spellEnd"/>
      <w:r w:rsidR="00DB7A90" w:rsidRPr="004A76C9">
        <w:rPr>
          <w:rFonts w:ascii="Times New Roman" w:hAnsi="Times New Roman"/>
          <w:bCs/>
          <w:sz w:val="20"/>
          <w:szCs w:val="20"/>
        </w:rPr>
        <w:t>/mL solution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>), the sample was</w:t>
      </w:r>
      <w:r w:rsidRPr="004A76C9">
        <w:rPr>
          <w:rFonts w:ascii="Times New Roman" w:hAnsi="Times New Roman"/>
          <w:iCs/>
          <w:sz w:val="20"/>
          <w:szCs w:val="20"/>
        </w:rPr>
        <w:t xml:space="preserve"> derivatized with </w:t>
      </w:r>
      <w:r w:rsidR="00DD6967" w:rsidRPr="004A76C9">
        <w:rPr>
          <w:rFonts w:ascii="Times New Roman" w:hAnsi="Times New Roman"/>
          <w:sz w:val="20"/>
          <w:szCs w:val="20"/>
        </w:rPr>
        <w:t>MPDNP-F</w:t>
      </w:r>
      <w:r w:rsidRPr="004A76C9">
        <w:rPr>
          <w:rFonts w:ascii="Times New Roman" w:hAnsi="Times New Roman"/>
          <w:sz w:val="20"/>
          <w:szCs w:val="20"/>
        </w:rPr>
        <w:t xml:space="preserve">, dissolved in the mobile phase (40 </w:t>
      </w:r>
      <w:proofErr w:type="spellStart"/>
      <w:r w:rsidRPr="004A76C9">
        <w:rPr>
          <w:rFonts w:ascii="Times New Roman" w:hAnsi="Times New Roman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sz w:val="20"/>
          <w:szCs w:val="20"/>
        </w:rPr>
        <w:t>)</w:t>
      </w:r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 and subjected to LC/ESI-MS/MS (10 </w:t>
      </w:r>
      <w:proofErr w:type="spellStart"/>
      <w:r w:rsidRPr="004A76C9">
        <w:rPr>
          <w:rFonts w:ascii="Times New Roman" w:hAnsi="Times New Roman"/>
          <w:iCs/>
          <w:kern w:val="0"/>
          <w:sz w:val="20"/>
          <w:szCs w:val="20"/>
        </w:rPr>
        <w:t>μL</w:t>
      </w:r>
      <w:proofErr w:type="spellEnd"/>
      <w:r w:rsidRPr="004A76C9">
        <w:rPr>
          <w:rFonts w:ascii="Times New Roman" w:hAnsi="Times New Roman"/>
          <w:iCs/>
          <w:kern w:val="0"/>
          <w:sz w:val="20"/>
          <w:szCs w:val="20"/>
        </w:rPr>
        <w:t xml:space="preserve">). </w:t>
      </w:r>
    </w:p>
    <w:p w14:paraId="39A3FF60" w14:textId="0D361BAD" w:rsidR="00747E4C" w:rsidRPr="004A76C9" w:rsidRDefault="00747E4C" w:rsidP="00747E4C">
      <w:pPr>
        <w:pStyle w:val="BodyText2"/>
        <w:adjustRightInd w:val="0"/>
        <w:snapToGrid/>
        <w:spacing w:line="360" w:lineRule="auto"/>
        <w:ind w:left="0" w:firstLine="0"/>
        <w:rPr>
          <w:bCs/>
          <w:i/>
          <w:iCs/>
          <w:kern w:val="0"/>
          <w:sz w:val="20"/>
          <w:szCs w:val="20"/>
        </w:rPr>
      </w:pPr>
      <w:r w:rsidRPr="004A76C9">
        <w:rPr>
          <w:kern w:val="0"/>
          <w:sz w:val="20"/>
          <w:szCs w:val="20"/>
        </w:rPr>
        <w:t xml:space="preserve">  </w:t>
      </w:r>
      <w:r w:rsidR="006A2893" w:rsidRPr="004A76C9">
        <w:rPr>
          <w:kern w:val="0"/>
          <w:sz w:val="20"/>
          <w:szCs w:val="20"/>
        </w:rPr>
        <w:t xml:space="preserve">   </w:t>
      </w:r>
      <w:r w:rsidRPr="004A76C9">
        <w:rPr>
          <w:bCs/>
          <w:kern w:val="0"/>
          <w:sz w:val="20"/>
          <w:szCs w:val="20"/>
        </w:rPr>
        <w:t>The absolute recovery rate</w:t>
      </w:r>
      <w:r w:rsidRPr="004A76C9">
        <w:rPr>
          <w:kern w:val="0"/>
          <w:sz w:val="20"/>
          <w:szCs w:val="20"/>
        </w:rPr>
        <w:t xml:space="preserve"> of E</w:t>
      </w:r>
      <w:r w:rsidRPr="004A76C9">
        <w:rPr>
          <w:kern w:val="0"/>
          <w:sz w:val="20"/>
          <w:szCs w:val="20"/>
          <w:vertAlign w:val="subscript"/>
        </w:rPr>
        <w:t>2</w:t>
      </w:r>
      <w:r w:rsidRPr="004A76C9">
        <w:rPr>
          <w:kern w:val="0"/>
          <w:sz w:val="20"/>
          <w:szCs w:val="20"/>
        </w:rPr>
        <w:t xml:space="preserve"> </w:t>
      </w:r>
      <w:r w:rsidRPr="004A76C9">
        <w:rPr>
          <w:bCs/>
          <w:kern w:val="0"/>
          <w:sz w:val="20"/>
          <w:szCs w:val="20"/>
        </w:rPr>
        <w:t>was calculated based on the</w:t>
      </w:r>
      <w:r w:rsidRPr="004A76C9">
        <w:rPr>
          <w:sz w:val="20"/>
          <w:szCs w:val="20"/>
        </w:rPr>
        <w:t xml:space="preserve"> following </w:t>
      </w:r>
      <w:r w:rsidR="00AA5067" w:rsidRPr="004A76C9">
        <w:rPr>
          <w:bCs/>
          <w:kern w:val="0"/>
          <w:sz w:val="20"/>
          <w:szCs w:val="20"/>
        </w:rPr>
        <w:t>formula</w:t>
      </w:r>
      <w:r w:rsidRPr="004A76C9">
        <w:rPr>
          <w:bCs/>
          <w:kern w:val="0"/>
          <w:sz w:val="20"/>
          <w:szCs w:val="20"/>
        </w:rPr>
        <w:t>; recovery</w:t>
      </w:r>
      <w:r w:rsidR="00AA5067" w:rsidRPr="004A76C9">
        <w:rPr>
          <w:bCs/>
          <w:kern w:val="0"/>
          <w:sz w:val="20"/>
          <w:szCs w:val="20"/>
        </w:rPr>
        <w:t xml:space="preserve"> (%)</w:t>
      </w:r>
      <w:r w:rsidRPr="004A76C9">
        <w:rPr>
          <w:bCs/>
          <w:kern w:val="0"/>
          <w:sz w:val="20"/>
          <w:szCs w:val="20"/>
        </w:rPr>
        <w:t xml:space="preserve"> = </w:t>
      </w:r>
      <w:r w:rsidR="00AA5067" w:rsidRPr="004A76C9">
        <w:rPr>
          <w:rFonts w:hint="eastAsia"/>
          <w:bCs/>
          <w:kern w:val="0"/>
          <w:sz w:val="20"/>
          <w:szCs w:val="20"/>
        </w:rPr>
        <w:t>[</w:t>
      </w:r>
      <w:r w:rsidRPr="004A76C9">
        <w:rPr>
          <w:bCs/>
          <w:kern w:val="0"/>
          <w:sz w:val="20"/>
          <w:szCs w:val="20"/>
        </w:rPr>
        <w:t>peak area ratio (</w:t>
      </w:r>
      <w:r w:rsidRPr="004A76C9">
        <w:rPr>
          <w:kern w:val="0"/>
          <w:sz w:val="20"/>
          <w:szCs w:val="20"/>
        </w:rPr>
        <w:t>E</w:t>
      </w:r>
      <w:r w:rsidRPr="004A76C9">
        <w:rPr>
          <w:kern w:val="0"/>
          <w:sz w:val="20"/>
          <w:szCs w:val="20"/>
          <w:vertAlign w:val="subscript"/>
        </w:rPr>
        <w:t>2</w:t>
      </w:r>
      <w:r w:rsidRPr="004A76C9">
        <w:rPr>
          <w:bCs/>
          <w:kern w:val="0"/>
          <w:sz w:val="20"/>
          <w:szCs w:val="20"/>
        </w:rPr>
        <w:t xml:space="preserve">/IS) in sample </w:t>
      </w:r>
      <w:r w:rsidRPr="004A76C9">
        <w:rPr>
          <w:rFonts w:hint="eastAsia"/>
          <w:bCs/>
          <w:kern w:val="0"/>
          <w:sz w:val="20"/>
          <w:szCs w:val="20"/>
        </w:rPr>
        <w:t>I</w:t>
      </w:r>
      <w:r w:rsidRPr="004A76C9">
        <w:rPr>
          <w:bCs/>
          <w:kern w:val="0"/>
          <w:sz w:val="20"/>
          <w:szCs w:val="20"/>
        </w:rPr>
        <w:t xml:space="preserve"> / peak area ratio in sample I</w:t>
      </w:r>
      <w:r w:rsidRPr="004A76C9">
        <w:rPr>
          <w:rFonts w:hint="eastAsia"/>
          <w:bCs/>
          <w:kern w:val="0"/>
          <w:sz w:val="20"/>
          <w:szCs w:val="20"/>
        </w:rPr>
        <w:t>I</w:t>
      </w:r>
      <w:r w:rsidR="00AA5067" w:rsidRPr="004A76C9">
        <w:rPr>
          <w:bCs/>
          <w:kern w:val="0"/>
          <w:sz w:val="20"/>
          <w:szCs w:val="20"/>
        </w:rPr>
        <w:t>] × 100</w:t>
      </w:r>
      <w:r w:rsidRPr="004A76C9">
        <w:rPr>
          <w:bCs/>
          <w:kern w:val="0"/>
          <w:sz w:val="20"/>
          <w:szCs w:val="20"/>
        </w:rPr>
        <w:t>.  The recovery rate</w:t>
      </w:r>
      <w:r w:rsidRPr="004A76C9">
        <w:rPr>
          <w:kern w:val="0"/>
          <w:sz w:val="20"/>
          <w:szCs w:val="20"/>
        </w:rPr>
        <w:t xml:space="preserve"> of IS </w:t>
      </w:r>
      <w:r w:rsidRPr="004A76C9">
        <w:rPr>
          <w:bCs/>
          <w:kern w:val="0"/>
          <w:sz w:val="20"/>
          <w:szCs w:val="20"/>
        </w:rPr>
        <w:t>was calculated based on the</w:t>
      </w:r>
      <w:r w:rsidRPr="004A76C9">
        <w:rPr>
          <w:sz w:val="20"/>
          <w:szCs w:val="20"/>
        </w:rPr>
        <w:t xml:space="preserve"> following </w:t>
      </w:r>
      <w:r w:rsidR="00AA5067" w:rsidRPr="004A76C9">
        <w:rPr>
          <w:bCs/>
          <w:kern w:val="0"/>
          <w:sz w:val="20"/>
          <w:szCs w:val="20"/>
        </w:rPr>
        <w:t>formula</w:t>
      </w:r>
      <w:r w:rsidRPr="004A76C9">
        <w:rPr>
          <w:bCs/>
          <w:kern w:val="0"/>
          <w:sz w:val="20"/>
          <w:szCs w:val="20"/>
        </w:rPr>
        <w:t>; recovery</w:t>
      </w:r>
      <w:r w:rsidR="00AA5067" w:rsidRPr="004A76C9">
        <w:rPr>
          <w:bCs/>
          <w:kern w:val="0"/>
          <w:sz w:val="20"/>
          <w:szCs w:val="20"/>
        </w:rPr>
        <w:t xml:space="preserve"> (%)</w:t>
      </w:r>
      <w:r w:rsidRPr="004A76C9">
        <w:rPr>
          <w:bCs/>
          <w:kern w:val="0"/>
          <w:sz w:val="20"/>
          <w:szCs w:val="20"/>
        </w:rPr>
        <w:t xml:space="preserve"> = </w:t>
      </w:r>
      <w:r w:rsidR="00AA5067" w:rsidRPr="004A76C9">
        <w:rPr>
          <w:bCs/>
          <w:kern w:val="0"/>
          <w:sz w:val="20"/>
          <w:szCs w:val="20"/>
        </w:rPr>
        <w:t>[</w:t>
      </w:r>
      <w:r w:rsidRPr="004A76C9">
        <w:rPr>
          <w:bCs/>
          <w:kern w:val="0"/>
          <w:sz w:val="20"/>
          <w:szCs w:val="20"/>
        </w:rPr>
        <w:t>peak area ratio (</w:t>
      </w:r>
      <w:r w:rsidRPr="004A76C9">
        <w:rPr>
          <w:kern w:val="0"/>
          <w:sz w:val="20"/>
          <w:szCs w:val="20"/>
        </w:rPr>
        <w:t>IS</w:t>
      </w:r>
      <w:r w:rsidRPr="004A76C9">
        <w:rPr>
          <w:bCs/>
          <w:kern w:val="0"/>
          <w:sz w:val="20"/>
          <w:szCs w:val="20"/>
        </w:rPr>
        <w:t>/</w:t>
      </w:r>
      <w:r w:rsidRPr="004A76C9">
        <w:rPr>
          <w:kern w:val="0"/>
          <w:sz w:val="20"/>
          <w:szCs w:val="20"/>
        </w:rPr>
        <w:t>E</w:t>
      </w:r>
      <w:r w:rsidRPr="004A76C9">
        <w:rPr>
          <w:kern w:val="0"/>
          <w:sz w:val="20"/>
          <w:szCs w:val="20"/>
          <w:vertAlign w:val="subscript"/>
        </w:rPr>
        <w:t>2</w:t>
      </w:r>
      <w:r w:rsidRPr="004A76C9">
        <w:rPr>
          <w:bCs/>
          <w:kern w:val="0"/>
          <w:sz w:val="20"/>
          <w:szCs w:val="20"/>
        </w:rPr>
        <w:t xml:space="preserve">) in sample III </w:t>
      </w:r>
      <w:r w:rsidRPr="004A76C9">
        <w:rPr>
          <w:rFonts w:hint="eastAsia"/>
          <w:bCs/>
          <w:kern w:val="0"/>
          <w:sz w:val="20"/>
          <w:szCs w:val="20"/>
        </w:rPr>
        <w:t>/</w:t>
      </w:r>
      <w:r w:rsidRPr="004A76C9">
        <w:rPr>
          <w:bCs/>
          <w:kern w:val="0"/>
          <w:sz w:val="20"/>
          <w:szCs w:val="20"/>
        </w:rPr>
        <w:t xml:space="preserve"> peak area ratio in sample II</w:t>
      </w:r>
      <w:r w:rsidR="00AA5067" w:rsidRPr="004A76C9">
        <w:rPr>
          <w:bCs/>
          <w:kern w:val="0"/>
          <w:sz w:val="20"/>
          <w:szCs w:val="20"/>
        </w:rPr>
        <w:t>] × 100</w:t>
      </w:r>
      <w:r w:rsidRPr="004A76C9">
        <w:rPr>
          <w:bCs/>
          <w:kern w:val="0"/>
          <w:sz w:val="20"/>
          <w:szCs w:val="20"/>
        </w:rPr>
        <w:t xml:space="preserve">. </w:t>
      </w:r>
    </w:p>
    <w:p w14:paraId="6388DD04" w14:textId="3F2E1FB3" w:rsidR="00747E4C" w:rsidRPr="004A76C9" w:rsidRDefault="00747E4C" w:rsidP="00747E4C">
      <w:pPr>
        <w:pStyle w:val="BodyText2"/>
        <w:tabs>
          <w:tab w:val="clear" w:pos="420"/>
          <w:tab w:val="clear" w:pos="630"/>
        </w:tabs>
        <w:adjustRightInd w:val="0"/>
        <w:snapToGrid/>
        <w:spacing w:line="360" w:lineRule="auto"/>
        <w:ind w:left="0" w:firstLine="0"/>
        <w:rPr>
          <w:sz w:val="20"/>
          <w:szCs w:val="20"/>
        </w:rPr>
      </w:pPr>
    </w:p>
    <w:sectPr w:rsidR="00747E4C" w:rsidRPr="004A76C9" w:rsidSect="006A25E6">
      <w:footerReference w:type="even" r:id="rId7"/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7B366" w14:textId="77777777" w:rsidR="00A50B6A" w:rsidRDefault="00A50B6A">
      <w:r>
        <w:separator/>
      </w:r>
    </w:p>
  </w:endnote>
  <w:endnote w:type="continuationSeparator" w:id="0">
    <w:p w14:paraId="3718D72E" w14:textId="77777777" w:rsidR="00A50B6A" w:rsidRDefault="00A50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E709" w14:textId="77777777" w:rsidR="00C77F34" w:rsidRDefault="00C77F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090ED2" w14:textId="77777777" w:rsidR="00C77F34" w:rsidRDefault="00C77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F7B2A" w14:textId="1F93AC12" w:rsidR="00C77F34" w:rsidRDefault="00C77F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27F4">
      <w:rPr>
        <w:rStyle w:val="PageNumber"/>
        <w:noProof/>
      </w:rPr>
      <w:t>3</w:t>
    </w:r>
    <w:r>
      <w:rPr>
        <w:rStyle w:val="PageNumber"/>
      </w:rPr>
      <w:fldChar w:fldCharType="end"/>
    </w:r>
  </w:p>
  <w:p w14:paraId="5124C8DB" w14:textId="77777777" w:rsidR="00C77F34" w:rsidRDefault="00C77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FEA66" w14:textId="77777777" w:rsidR="00A50B6A" w:rsidRDefault="00A50B6A">
      <w:r>
        <w:separator/>
      </w:r>
    </w:p>
  </w:footnote>
  <w:footnote w:type="continuationSeparator" w:id="0">
    <w:p w14:paraId="77C375EB" w14:textId="77777777" w:rsidR="00A50B6A" w:rsidRDefault="00A50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40"/>
  <w:drawingGridHorizontalSpacing w:val="105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B"/>
    <w:rsid w:val="00002062"/>
    <w:rsid w:val="0000454C"/>
    <w:rsid w:val="00004E16"/>
    <w:rsid w:val="00005AC4"/>
    <w:rsid w:val="00011E7F"/>
    <w:rsid w:val="00015174"/>
    <w:rsid w:val="00016CD2"/>
    <w:rsid w:val="000177A9"/>
    <w:rsid w:val="000205BE"/>
    <w:rsid w:val="0002154B"/>
    <w:rsid w:val="00021B05"/>
    <w:rsid w:val="00024FE7"/>
    <w:rsid w:val="00026565"/>
    <w:rsid w:val="00027CC8"/>
    <w:rsid w:val="00030CA9"/>
    <w:rsid w:val="00032664"/>
    <w:rsid w:val="000329EC"/>
    <w:rsid w:val="00033533"/>
    <w:rsid w:val="000370DD"/>
    <w:rsid w:val="000376C7"/>
    <w:rsid w:val="00042862"/>
    <w:rsid w:val="00043B97"/>
    <w:rsid w:val="00045C79"/>
    <w:rsid w:val="00052209"/>
    <w:rsid w:val="00054C65"/>
    <w:rsid w:val="000610CC"/>
    <w:rsid w:val="00063AE2"/>
    <w:rsid w:val="0006589E"/>
    <w:rsid w:val="00065DC3"/>
    <w:rsid w:val="00070B3C"/>
    <w:rsid w:val="00072FBF"/>
    <w:rsid w:val="0007522A"/>
    <w:rsid w:val="000773CF"/>
    <w:rsid w:val="0008458B"/>
    <w:rsid w:val="00086888"/>
    <w:rsid w:val="00086DB6"/>
    <w:rsid w:val="000872B8"/>
    <w:rsid w:val="0009050C"/>
    <w:rsid w:val="00090F15"/>
    <w:rsid w:val="00091071"/>
    <w:rsid w:val="00095CAB"/>
    <w:rsid w:val="000A028D"/>
    <w:rsid w:val="000A1027"/>
    <w:rsid w:val="000A4AB3"/>
    <w:rsid w:val="000A4BC2"/>
    <w:rsid w:val="000A56E2"/>
    <w:rsid w:val="000A6196"/>
    <w:rsid w:val="000B0339"/>
    <w:rsid w:val="000B16CC"/>
    <w:rsid w:val="000B4F5C"/>
    <w:rsid w:val="000B6024"/>
    <w:rsid w:val="000B6502"/>
    <w:rsid w:val="000B714A"/>
    <w:rsid w:val="000C0830"/>
    <w:rsid w:val="000C281A"/>
    <w:rsid w:val="000C2A95"/>
    <w:rsid w:val="000C4F73"/>
    <w:rsid w:val="000C60D6"/>
    <w:rsid w:val="000D2BF1"/>
    <w:rsid w:val="000D410C"/>
    <w:rsid w:val="000D4611"/>
    <w:rsid w:val="000D4897"/>
    <w:rsid w:val="000D7F13"/>
    <w:rsid w:val="000E5317"/>
    <w:rsid w:val="000E5F03"/>
    <w:rsid w:val="000F05F5"/>
    <w:rsid w:val="000F2B6B"/>
    <w:rsid w:val="000F30CD"/>
    <w:rsid w:val="000F3FC4"/>
    <w:rsid w:val="000F69D1"/>
    <w:rsid w:val="000F6C63"/>
    <w:rsid w:val="00102C15"/>
    <w:rsid w:val="001036C9"/>
    <w:rsid w:val="001100C7"/>
    <w:rsid w:val="00116BFD"/>
    <w:rsid w:val="001200A0"/>
    <w:rsid w:val="00125365"/>
    <w:rsid w:val="00125824"/>
    <w:rsid w:val="00127D40"/>
    <w:rsid w:val="00131642"/>
    <w:rsid w:val="00135480"/>
    <w:rsid w:val="00136D8A"/>
    <w:rsid w:val="001403AC"/>
    <w:rsid w:val="00141CD2"/>
    <w:rsid w:val="00144B79"/>
    <w:rsid w:val="00145C88"/>
    <w:rsid w:val="00146028"/>
    <w:rsid w:val="00147626"/>
    <w:rsid w:val="0015325C"/>
    <w:rsid w:val="00155407"/>
    <w:rsid w:val="00155600"/>
    <w:rsid w:val="00161312"/>
    <w:rsid w:val="00161F33"/>
    <w:rsid w:val="00163A53"/>
    <w:rsid w:val="00164DE8"/>
    <w:rsid w:val="00164EF2"/>
    <w:rsid w:val="001655E7"/>
    <w:rsid w:val="001700EF"/>
    <w:rsid w:val="001731C7"/>
    <w:rsid w:val="0017442B"/>
    <w:rsid w:val="00176B25"/>
    <w:rsid w:val="0018152E"/>
    <w:rsid w:val="001825A2"/>
    <w:rsid w:val="00185491"/>
    <w:rsid w:val="00190172"/>
    <w:rsid w:val="00192B26"/>
    <w:rsid w:val="00193350"/>
    <w:rsid w:val="00194A95"/>
    <w:rsid w:val="00197747"/>
    <w:rsid w:val="001A066D"/>
    <w:rsid w:val="001A40FE"/>
    <w:rsid w:val="001A4FE0"/>
    <w:rsid w:val="001B2CAB"/>
    <w:rsid w:val="001B60C1"/>
    <w:rsid w:val="001B70ED"/>
    <w:rsid w:val="001B74A8"/>
    <w:rsid w:val="001C00BE"/>
    <w:rsid w:val="001C09CF"/>
    <w:rsid w:val="001C107F"/>
    <w:rsid w:val="001C10FD"/>
    <w:rsid w:val="001C2C02"/>
    <w:rsid w:val="001C2F82"/>
    <w:rsid w:val="001C3060"/>
    <w:rsid w:val="001D4139"/>
    <w:rsid w:val="001D42B4"/>
    <w:rsid w:val="001D565E"/>
    <w:rsid w:val="001E27EC"/>
    <w:rsid w:val="001E45EC"/>
    <w:rsid w:val="001E71CD"/>
    <w:rsid w:val="001F0C08"/>
    <w:rsid w:val="001F299C"/>
    <w:rsid w:val="001F48E1"/>
    <w:rsid w:val="001F4ED3"/>
    <w:rsid w:val="001F6339"/>
    <w:rsid w:val="001F6DB8"/>
    <w:rsid w:val="002002AF"/>
    <w:rsid w:val="00200C6F"/>
    <w:rsid w:val="00202304"/>
    <w:rsid w:val="00202D39"/>
    <w:rsid w:val="0020372F"/>
    <w:rsid w:val="002049E5"/>
    <w:rsid w:val="00206394"/>
    <w:rsid w:val="0020741B"/>
    <w:rsid w:val="00210C37"/>
    <w:rsid w:val="002154E7"/>
    <w:rsid w:val="002159F3"/>
    <w:rsid w:val="00215D63"/>
    <w:rsid w:val="00216316"/>
    <w:rsid w:val="00220294"/>
    <w:rsid w:val="00220FDC"/>
    <w:rsid w:val="00223E35"/>
    <w:rsid w:val="002300B3"/>
    <w:rsid w:val="00231C1F"/>
    <w:rsid w:val="00232EC2"/>
    <w:rsid w:val="00232FF0"/>
    <w:rsid w:val="002333B5"/>
    <w:rsid w:val="002359BB"/>
    <w:rsid w:val="00240870"/>
    <w:rsid w:val="0024205B"/>
    <w:rsid w:val="0024389C"/>
    <w:rsid w:val="0024440F"/>
    <w:rsid w:val="00245D96"/>
    <w:rsid w:val="0024627C"/>
    <w:rsid w:val="002467C6"/>
    <w:rsid w:val="00247D63"/>
    <w:rsid w:val="00247F0E"/>
    <w:rsid w:val="00250518"/>
    <w:rsid w:val="00252C07"/>
    <w:rsid w:val="00261AA9"/>
    <w:rsid w:val="00261FEA"/>
    <w:rsid w:val="0026456E"/>
    <w:rsid w:val="00264FCD"/>
    <w:rsid w:val="00266632"/>
    <w:rsid w:val="00273CB6"/>
    <w:rsid w:val="00273E3F"/>
    <w:rsid w:val="00274A0C"/>
    <w:rsid w:val="00276FF0"/>
    <w:rsid w:val="00286061"/>
    <w:rsid w:val="00287237"/>
    <w:rsid w:val="00287C52"/>
    <w:rsid w:val="0029369A"/>
    <w:rsid w:val="00294068"/>
    <w:rsid w:val="002940A6"/>
    <w:rsid w:val="00294EBD"/>
    <w:rsid w:val="002952D8"/>
    <w:rsid w:val="00295D88"/>
    <w:rsid w:val="0029603C"/>
    <w:rsid w:val="00296331"/>
    <w:rsid w:val="00296DF2"/>
    <w:rsid w:val="002A18E3"/>
    <w:rsid w:val="002A285E"/>
    <w:rsid w:val="002A39B0"/>
    <w:rsid w:val="002A6EBF"/>
    <w:rsid w:val="002B10CB"/>
    <w:rsid w:val="002B1627"/>
    <w:rsid w:val="002B2B00"/>
    <w:rsid w:val="002B36BA"/>
    <w:rsid w:val="002B4AE4"/>
    <w:rsid w:val="002B68F6"/>
    <w:rsid w:val="002B7264"/>
    <w:rsid w:val="002C19B1"/>
    <w:rsid w:val="002D0346"/>
    <w:rsid w:val="002D0774"/>
    <w:rsid w:val="002D2849"/>
    <w:rsid w:val="002D2A57"/>
    <w:rsid w:val="002D69EC"/>
    <w:rsid w:val="002D6F85"/>
    <w:rsid w:val="002D75FB"/>
    <w:rsid w:val="002E1998"/>
    <w:rsid w:val="002E4C55"/>
    <w:rsid w:val="002E64FC"/>
    <w:rsid w:val="002F0BE7"/>
    <w:rsid w:val="002F3228"/>
    <w:rsid w:val="002F7CFC"/>
    <w:rsid w:val="00302FEE"/>
    <w:rsid w:val="00304A89"/>
    <w:rsid w:val="003051FE"/>
    <w:rsid w:val="0030715A"/>
    <w:rsid w:val="00307CA5"/>
    <w:rsid w:val="00310057"/>
    <w:rsid w:val="003104B4"/>
    <w:rsid w:val="00311339"/>
    <w:rsid w:val="003114E0"/>
    <w:rsid w:val="003129D0"/>
    <w:rsid w:val="0031390A"/>
    <w:rsid w:val="00313E32"/>
    <w:rsid w:val="003140F1"/>
    <w:rsid w:val="00315B12"/>
    <w:rsid w:val="00316040"/>
    <w:rsid w:val="0031679D"/>
    <w:rsid w:val="00320943"/>
    <w:rsid w:val="003211FF"/>
    <w:rsid w:val="00323D75"/>
    <w:rsid w:val="00332151"/>
    <w:rsid w:val="0033216E"/>
    <w:rsid w:val="00332CBB"/>
    <w:rsid w:val="00335BC7"/>
    <w:rsid w:val="00336DF4"/>
    <w:rsid w:val="00341A10"/>
    <w:rsid w:val="00343CF7"/>
    <w:rsid w:val="003520B6"/>
    <w:rsid w:val="003520CB"/>
    <w:rsid w:val="00352B20"/>
    <w:rsid w:val="00353396"/>
    <w:rsid w:val="00353461"/>
    <w:rsid w:val="00356C54"/>
    <w:rsid w:val="00361892"/>
    <w:rsid w:val="00362E48"/>
    <w:rsid w:val="00363761"/>
    <w:rsid w:val="00363CBA"/>
    <w:rsid w:val="00363CDC"/>
    <w:rsid w:val="00364384"/>
    <w:rsid w:val="00370B65"/>
    <w:rsid w:val="00371005"/>
    <w:rsid w:val="00374F14"/>
    <w:rsid w:val="00377293"/>
    <w:rsid w:val="0038527F"/>
    <w:rsid w:val="0038550B"/>
    <w:rsid w:val="00386B91"/>
    <w:rsid w:val="00386CA5"/>
    <w:rsid w:val="00387035"/>
    <w:rsid w:val="00391F21"/>
    <w:rsid w:val="00392B1F"/>
    <w:rsid w:val="00394647"/>
    <w:rsid w:val="00395E96"/>
    <w:rsid w:val="003A17F3"/>
    <w:rsid w:val="003A3596"/>
    <w:rsid w:val="003B3E47"/>
    <w:rsid w:val="003B4C72"/>
    <w:rsid w:val="003B53E3"/>
    <w:rsid w:val="003C1730"/>
    <w:rsid w:val="003C2E86"/>
    <w:rsid w:val="003D0E3C"/>
    <w:rsid w:val="003D11F9"/>
    <w:rsid w:val="003E4ADC"/>
    <w:rsid w:val="003E7DF1"/>
    <w:rsid w:val="003F098E"/>
    <w:rsid w:val="003F16AD"/>
    <w:rsid w:val="003F20E0"/>
    <w:rsid w:val="003F2C19"/>
    <w:rsid w:val="003F5ABA"/>
    <w:rsid w:val="00400184"/>
    <w:rsid w:val="00404915"/>
    <w:rsid w:val="00413675"/>
    <w:rsid w:val="00415E7A"/>
    <w:rsid w:val="004234BE"/>
    <w:rsid w:val="0042752E"/>
    <w:rsid w:val="00430AA8"/>
    <w:rsid w:val="00431627"/>
    <w:rsid w:val="00432AE0"/>
    <w:rsid w:val="00433B43"/>
    <w:rsid w:val="004368D8"/>
    <w:rsid w:val="004412D2"/>
    <w:rsid w:val="00453CFF"/>
    <w:rsid w:val="00461DA3"/>
    <w:rsid w:val="00462294"/>
    <w:rsid w:val="00467AF8"/>
    <w:rsid w:val="0047517C"/>
    <w:rsid w:val="0047625D"/>
    <w:rsid w:val="00477559"/>
    <w:rsid w:val="00486E4C"/>
    <w:rsid w:val="004912B1"/>
    <w:rsid w:val="0049176A"/>
    <w:rsid w:val="00491997"/>
    <w:rsid w:val="00491B36"/>
    <w:rsid w:val="004962CD"/>
    <w:rsid w:val="00497675"/>
    <w:rsid w:val="004A4C10"/>
    <w:rsid w:val="004A6385"/>
    <w:rsid w:val="004A6D38"/>
    <w:rsid w:val="004A76C9"/>
    <w:rsid w:val="004B2110"/>
    <w:rsid w:val="004B6409"/>
    <w:rsid w:val="004C0FB7"/>
    <w:rsid w:val="004C72BD"/>
    <w:rsid w:val="004C79DC"/>
    <w:rsid w:val="004D19C1"/>
    <w:rsid w:val="004D2524"/>
    <w:rsid w:val="004D4AB3"/>
    <w:rsid w:val="004D6190"/>
    <w:rsid w:val="004E094D"/>
    <w:rsid w:val="004E3D9A"/>
    <w:rsid w:val="004E5290"/>
    <w:rsid w:val="004E65A2"/>
    <w:rsid w:val="004E6747"/>
    <w:rsid w:val="004E6914"/>
    <w:rsid w:val="004E6936"/>
    <w:rsid w:val="004F0AFA"/>
    <w:rsid w:val="004F18A7"/>
    <w:rsid w:val="004F1BC0"/>
    <w:rsid w:val="004F430C"/>
    <w:rsid w:val="004F66A0"/>
    <w:rsid w:val="005017EB"/>
    <w:rsid w:val="0050411E"/>
    <w:rsid w:val="005074F5"/>
    <w:rsid w:val="00507884"/>
    <w:rsid w:val="00513AA0"/>
    <w:rsid w:val="00514222"/>
    <w:rsid w:val="0051708C"/>
    <w:rsid w:val="00520B17"/>
    <w:rsid w:val="0052339F"/>
    <w:rsid w:val="005233B5"/>
    <w:rsid w:val="0052440D"/>
    <w:rsid w:val="00527121"/>
    <w:rsid w:val="00532678"/>
    <w:rsid w:val="00532B76"/>
    <w:rsid w:val="00532DA4"/>
    <w:rsid w:val="00533CF2"/>
    <w:rsid w:val="00535066"/>
    <w:rsid w:val="00536720"/>
    <w:rsid w:val="005426A1"/>
    <w:rsid w:val="00542A3C"/>
    <w:rsid w:val="00550429"/>
    <w:rsid w:val="0055070B"/>
    <w:rsid w:val="00554A52"/>
    <w:rsid w:val="00555100"/>
    <w:rsid w:val="005558C5"/>
    <w:rsid w:val="00557624"/>
    <w:rsid w:val="005576BC"/>
    <w:rsid w:val="0055798F"/>
    <w:rsid w:val="005631B2"/>
    <w:rsid w:val="005676E4"/>
    <w:rsid w:val="00567A8B"/>
    <w:rsid w:val="00567B0F"/>
    <w:rsid w:val="00571C5A"/>
    <w:rsid w:val="00582851"/>
    <w:rsid w:val="00586877"/>
    <w:rsid w:val="005879B8"/>
    <w:rsid w:val="00590E34"/>
    <w:rsid w:val="00591D0D"/>
    <w:rsid w:val="00594CCE"/>
    <w:rsid w:val="00594FE8"/>
    <w:rsid w:val="005A103E"/>
    <w:rsid w:val="005A29E6"/>
    <w:rsid w:val="005A59D9"/>
    <w:rsid w:val="005B6541"/>
    <w:rsid w:val="005B67DE"/>
    <w:rsid w:val="005C2F9E"/>
    <w:rsid w:val="005C577E"/>
    <w:rsid w:val="005C6253"/>
    <w:rsid w:val="005D00AD"/>
    <w:rsid w:val="005D3455"/>
    <w:rsid w:val="005D38E2"/>
    <w:rsid w:val="005D3CA5"/>
    <w:rsid w:val="005D4BAF"/>
    <w:rsid w:val="005E057D"/>
    <w:rsid w:val="005E0B03"/>
    <w:rsid w:val="005E50D7"/>
    <w:rsid w:val="005E68F9"/>
    <w:rsid w:val="005E6D1D"/>
    <w:rsid w:val="005F05B2"/>
    <w:rsid w:val="005F54DA"/>
    <w:rsid w:val="00600C0B"/>
    <w:rsid w:val="00601FFD"/>
    <w:rsid w:val="00606737"/>
    <w:rsid w:val="00610630"/>
    <w:rsid w:val="00611E13"/>
    <w:rsid w:val="006128E6"/>
    <w:rsid w:val="0061485C"/>
    <w:rsid w:val="00617345"/>
    <w:rsid w:val="006201E1"/>
    <w:rsid w:val="00622EDD"/>
    <w:rsid w:val="00626A02"/>
    <w:rsid w:val="006319B8"/>
    <w:rsid w:val="0063499E"/>
    <w:rsid w:val="00636360"/>
    <w:rsid w:val="00637A7F"/>
    <w:rsid w:val="00637C70"/>
    <w:rsid w:val="0064084A"/>
    <w:rsid w:val="006462DB"/>
    <w:rsid w:val="006501D9"/>
    <w:rsid w:val="0065526E"/>
    <w:rsid w:val="0065529C"/>
    <w:rsid w:val="00655837"/>
    <w:rsid w:val="00656843"/>
    <w:rsid w:val="00656870"/>
    <w:rsid w:val="00656942"/>
    <w:rsid w:val="00660062"/>
    <w:rsid w:val="0066240A"/>
    <w:rsid w:val="00663978"/>
    <w:rsid w:val="0066447B"/>
    <w:rsid w:val="00664D1B"/>
    <w:rsid w:val="00666E10"/>
    <w:rsid w:val="00666F41"/>
    <w:rsid w:val="00667E9F"/>
    <w:rsid w:val="006775ED"/>
    <w:rsid w:val="0068057B"/>
    <w:rsid w:val="006830A0"/>
    <w:rsid w:val="00685655"/>
    <w:rsid w:val="00686D2A"/>
    <w:rsid w:val="00687651"/>
    <w:rsid w:val="00691758"/>
    <w:rsid w:val="0069418B"/>
    <w:rsid w:val="0069685E"/>
    <w:rsid w:val="00696DFA"/>
    <w:rsid w:val="006A0428"/>
    <w:rsid w:val="006A25E6"/>
    <w:rsid w:val="006A2893"/>
    <w:rsid w:val="006A3C54"/>
    <w:rsid w:val="006A4095"/>
    <w:rsid w:val="006A5430"/>
    <w:rsid w:val="006A7472"/>
    <w:rsid w:val="006A7E4E"/>
    <w:rsid w:val="006A7E6B"/>
    <w:rsid w:val="006B43E3"/>
    <w:rsid w:val="006B59D3"/>
    <w:rsid w:val="006B7D94"/>
    <w:rsid w:val="006C2E6E"/>
    <w:rsid w:val="006C30A9"/>
    <w:rsid w:val="006C392F"/>
    <w:rsid w:val="006C5113"/>
    <w:rsid w:val="006C6C60"/>
    <w:rsid w:val="006D05CD"/>
    <w:rsid w:val="006D1E25"/>
    <w:rsid w:val="006D72C6"/>
    <w:rsid w:val="006E0239"/>
    <w:rsid w:val="006E0387"/>
    <w:rsid w:val="006E235D"/>
    <w:rsid w:val="006E3B7D"/>
    <w:rsid w:val="006E3F54"/>
    <w:rsid w:val="006E5A86"/>
    <w:rsid w:val="006E63ED"/>
    <w:rsid w:val="006F050C"/>
    <w:rsid w:val="006F0842"/>
    <w:rsid w:val="006F46D2"/>
    <w:rsid w:val="006F689B"/>
    <w:rsid w:val="006F6F7A"/>
    <w:rsid w:val="006F766E"/>
    <w:rsid w:val="00701808"/>
    <w:rsid w:val="007019BF"/>
    <w:rsid w:val="00704BFF"/>
    <w:rsid w:val="007078B4"/>
    <w:rsid w:val="00710697"/>
    <w:rsid w:val="00712681"/>
    <w:rsid w:val="0071278A"/>
    <w:rsid w:val="00712F37"/>
    <w:rsid w:val="00717110"/>
    <w:rsid w:val="00717292"/>
    <w:rsid w:val="007209B1"/>
    <w:rsid w:val="00720C4B"/>
    <w:rsid w:val="00721818"/>
    <w:rsid w:val="00730111"/>
    <w:rsid w:val="00731C52"/>
    <w:rsid w:val="0073441B"/>
    <w:rsid w:val="00735B36"/>
    <w:rsid w:val="007409F2"/>
    <w:rsid w:val="00743739"/>
    <w:rsid w:val="00744EFF"/>
    <w:rsid w:val="00745949"/>
    <w:rsid w:val="00747E4C"/>
    <w:rsid w:val="00751CB9"/>
    <w:rsid w:val="007529B4"/>
    <w:rsid w:val="00753370"/>
    <w:rsid w:val="0075351C"/>
    <w:rsid w:val="0075421B"/>
    <w:rsid w:val="007572B7"/>
    <w:rsid w:val="0076117C"/>
    <w:rsid w:val="007707F9"/>
    <w:rsid w:val="00770B24"/>
    <w:rsid w:val="00771BEA"/>
    <w:rsid w:val="007726F9"/>
    <w:rsid w:val="00774B5E"/>
    <w:rsid w:val="0077716E"/>
    <w:rsid w:val="0078367C"/>
    <w:rsid w:val="00785C71"/>
    <w:rsid w:val="00787CEB"/>
    <w:rsid w:val="00787EB4"/>
    <w:rsid w:val="00790DD8"/>
    <w:rsid w:val="00790F67"/>
    <w:rsid w:val="00795891"/>
    <w:rsid w:val="00795F62"/>
    <w:rsid w:val="007A16AB"/>
    <w:rsid w:val="007A2ACA"/>
    <w:rsid w:val="007A2B94"/>
    <w:rsid w:val="007A5221"/>
    <w:rsid w:val="007A5A2C"/>
    <w:rsid w:val="007A5EDA"/>
    <w:rsid w:val="007A7090"/>
    <w:rsid w:val="007A79E1"/>
    <w:rsid w:val="007B0745"/>
    <w:rsid w:val="007B2D90"/>
    <w:rsid w:val="007B41AB"/>
    <w:rsid w:val="007B45EA"/>
    <w:rsid w:val="007B4CB1"/>
    <w:rsid w:val="007B4E6C"/>
    <w:rsid w:val="007B5649"/>
    <w:rsid w:val="007B619E"/>
    <w:rsid w:val="007B7481"/>
    <w:rsid w:val="007B755D"/>
    <w:rsid w:val="007C068C"/>
    <w:rsid w:val="007C0709"/>
    <w:rsid w:val="007C5753"/>
    <w:rsid w:val="007C6A86"/>
    <w:rsid w:val="007C7BC2"/>
    <w:rsid w:val="007D10E2"/>
    <w:rsid w:val="007D2FF1"/>
    <w:rsid w:val="007D53DB"/>
    <w:rsid w:val="007E16A4"/>
    <w:rsid w:val="007E5C04"/>
    <w:rsid w:val="007F16B8"/>
    <w:rsid w:val="007F38D5"/>
    <w:rsid w:val="007F58E5"/>
    <w:rsid w:val="007F73F9"/>
    <w:rsid w:val="007F77AB"/>
    <w:rsid w:val="00800AFB"/>
    <w:rsid w:val="00802493"/>
    <w:rsid w:val="0080515D"/>
    <w:rsid w:val="0081057B"/>
    <w:rsid w:val="00811510"/>
    <w:rsid w:val="00813448"/>
    <w:rsid w:val="008172BC"/>
    <w:rsid w:val="00820D69"/>
    <w:rsid w:val="00822018"/>
    <w:rsid w:val="0082205E"/>
    <w:rsid w:val="0082444D"/>
    <w:rsid w:val="0082469D"/>
    <w:rsid w:val="008269BE"/>
    <w:rsid w:val="00830D11"/>
    <w:rsid w:val="008327BB"/>
    <w:rsid w:val="00834A64"/>
    <w:rsid w:val="00834D38"/>
    <w:rsid w:val="008357E0"/>
    <w:rsid w:val="0084580C"/>
    <w:rsid w:val="00845E6E"/>
    <w:rsid w:val="0085095A"/>
    <w:rsid w:val="00851819"/>
    <w:rsid w:val="00853005"/>
    <w:rsid w:val="008575BE"/>
    <w:rsid w:val="00857674"/>
    <w:rsid w:val="00862454"/>
    <w:rsid w:val="008654AE"/>
    <w:rsid w:val="00870EC3"/>
    <w:rsid w:val="008713ED"/>
    <w:rsid w:val="00871DBB"/>
    <w:rsid w:val="00874750"/>
    <w:rsid w:val="00880063"/>
    <w:rsid w:val="008831AF"/>
    <w:rsid w:val="008837C1"/>
    <w:rsid w:val="00884914"/>
    <w:rsid w:val="00891046"/>
    <w:rsid w:val="00895123"/>
    <w:rsid w:val="008954DF"/>
    <w:rsid w:val="008A22B6"/>
    <w:rsid w:val="008A2B6D"/>
    <w:rsid w:val="008A3C60"/>
    <w:rsid w:val="008A6981"/>
    <w:rsid w:val="008A75A3"/>
    <w:rsid w:val="008A7951"/>
    <w:rsid w:val="008B0200"/>
    <w:rsid w:val="008B2650"/>
    <w:rsid w:val="008B5D65"/>
    <w:rsid w:val="008B6C81"/>
    <w:rsid w:val="008C1C67"/>
    <w:rsid w:val="008C45C6"/>
    <w:rsid w:val="008C45E8"/>
    <w:rsid w:val="008C5072"/>
    <w:rsid w:val="008C688B"/>
    <w:rsid w:val="008D218C"/>
    <w:rsid w:val="008D2AF5"/>
    <w:rsid w:val="008D41D6"/>
    <w:rsid w:val="008D4321"/>
    <w:rsid w:val="008E07CA"/>
    <w:rsid w:val="008E1A14"/>
    <w:rsid w:val="008E2CF1"/>
    <w:rsid w:val="008E4F8D"/>
    <w:rsid w:val="008E5081"/>
    <w:rsid w:val="008E6186"/>
    <w:rsid w:val="008F3BA7"/>
    <w:rsid w:val="008F621F"/>
    <w:rsid w:val="008F62AF"/>
    <w:rsid w:val="008F6C57"/>
    <w:rsid w:val="008F7A9F"/>
    <w:rsid w:val="00902BEE"/>
    <w:rsid w:val="0090435D"/>
    <w:rsid w:val="0090620A"/>
    <w:rsid w:val="009063BB"/>
    <w:rsid w:val="00907214"/>
    <w:rsid w:val="009104C0"/>
    <w:rsid w:val="00911B6D"/>
    <w:rsid w:val="00912769"/>
    <w:rsid w:val="00913A69"/>
    <w:rsid w:val="00915671"/>
    <w:rsid w:val="00915CB6"/>
    <w:rsid w:val="0091670C"/>
    <w:rsid w:val="00916B21"/>
    <w:rsid w:val="00916F86"/>
    <w:rsid w:val="009179E9"/>
    <w:rsid w:val="00920414"/>
    <w:rsid w:val="0092237F"/>
    <w:rsid w:val="00924C51"/>
    <w:rsid w:val="009262C3"/>
    <w:rsid w:val="00930626"/>
    <w:rsid w:val="00932A2D"/>
    <w:rsid w:val="00933012"/>
    <w:rsid w:val="0093513C"/>
    <w:rsid w:val="00936C91"/>
    <w:rsid w:val="00940FBE"/>
    <w:rsid w:val="009442C0"/>
    <w:rsid w:val="0094483A"/>
    <w:rsid w:val="00944DBA"/>
    <w:rsid w:val="009504F9"/>
    <w:rsid w:val="0095143B"/>
    <w:rsid w:val="00952D6F"/>
    <w:rsid w:val="0096258E"/>
    <w:rsid w:val="00963013"/>
    <w:rsid w:val="009705CE"/>
    <w:rsid w:val="0097214E"/>
    <w:rsid w:val="00973548"/>
    <w:rsid w:val="00973DA4"/>
    <w:rsid w:val="00976C93"/>
    <w:rsid w:val="0098059F"/>
    <w:rsid w:val="00982FB5"/>
    <w:rsid w:val="00985674"/>
    <w:rsid w:val="00986CD6"/>
    <w:rsid w:val="00987A1A"/>
    <w:rsid w:val="0099476C"/>
    <w:rsid w:val="0099700D"/>
    <w:rsid w:val="009A23E3"/>
    <w:rsid w:val="009B09A1"/>
    <w:rsid w:val="009C198C"/>
    <w:rsid w:val="009C4496"/>
    <w:rsid w:val="009C4A3F"/>
    <w:rsid w:val="009C608E"/>
    <w:rsid w:val="009C702F"/>
    <w:rsid w:val="009C7614"/>
    <w:rsid w:val="009D0F2D"/>
    <w:rsid w:val="009D34D9"/>
    <w:rsid w:val="009D34EB"/>
    <w:rsid w:val="009D4E42"/>
    <w:rsid w:val="009D5EB4"/>
    <w:rsid w:val="009D708A"/>
    <w:rsid w:val="009E0101"/>
    <w:rsid w:val="009E21BC"/>
    <w:rsid w:val="009E620C"/>
    <w:rsid w:val="009E7D9C"/>
    <w:rsid w:val="009F082E"/>
    <w:rsid w:val="009F0B30"/>
    <w:rsid w:val="009F1081"/>
    <w:rsid w:val="009F22D4"/>
    <w:rsid w:val="009F5186"/>
    <w:rsid w:val="009F5910"/>
    <w:rsid w:val="009F5EA8"/>
    <w:rsid w:val="009F6632"/>
    <w:rsid w:val="009F6F17"/>
    <w:rsid w:val="00A004DF"/>
    <w:rsid w:val="00A0176D"/>
    <w:rsid w:val="00A01F45"/>
    <w:rsid w:val="00A0412F"/>
    <w:rsid w:val="00A0773D"/>
    <w:rsid w:val="00A1782D"/>
    <w:rsid w:val="00A261E7"/>
    <w:rsid w:val="00A359AA"/>
    <w:rsid w:val="00A41FD3"/>
    <w:rsid w:val="00A46025"/>
    <w:rsid w:val="00A47E44"/>
    <w:rsid w:val="00A47F5F"/>
    <w:rsid w:val="00A50B6A"/>
    <w:rsid w:val="00A55F27"/>
    <w:rsid w:val="00A57B1D"/>
    <w:rsid w:val="00A603B9"/>
    <w:rsid w:val="00A615E5"/>
    <w:rsid w:val="00A6227F"/>
    <w:rsid w:val="00A646B7"/>
    <w:rsid w:val="00A64BE8"/>
    <w:rsid w:val="00A65166"/>
    <w:rsid w:val="00A67A34"/>
    <w:rsid w:val="00A70314"/>
    <w:rsid w:val="00A7031C"/>
    <w:rsid w:val="00A7140D"/>
    <w:rsid w:val="00A755F7"/>
    <w:rsid w:val="00A822A9"/>
    <w:rsid w:val="00A84780"/>
    <w:rsid w:val="00A84B63"/>
    <w:rsid w:val="00A85C33"/>
    <w:rsid w:val="00AA1084"/>
    <w:rsid w:val="00AA1607"/>
    <w:rsid w:val="00AA4E1B"/>
    <w:rsid w:val="00AA5067"/>
    <w:rsid w:val="00AB0DB4"/>
    <w:rsid w:val="00AB30DB"/>
    <w:rsid w:val="00AB398B"/>
    <w:rsid w:val="00AB3E1B"/>
    <w:rsid w:val="00AB54E1"/>
    <w:rsid w:val="00AC22D4"/>
    <w:rsid w:val="00AC27F4"/>
    <w:rsid w:val="00AC49D8"/>
    <w:rsid w:val="00AC5D44"/>
    <w:rsid w:val="00AD24D3"/>
    <w:rsid w:val="00AD3432"/>
    <w:rsid w:val="00AD53A9"/>
    <w:rsid w:val="00AD7559"/>
    <w:rsid w:val="00AE03FC"/>
    <w:rsid w:val="00AE20DC"/>
    <w:rsid w:val="00AE2451"/>
    <w:rsid w:val="00AE6389"/>
    <w:rsid w:val="00AE6CEB"/>
    <w:rsid w:val="00AF10F6"/>
    <w:rsid w:val="00AF12DF"/>
    <w:rsid w:val="00AF1A1B"/>
    <w:rsid w:val="00AF2626"/>
    <w:rsid w:val="00AF26C8"/>
    <w:rsid w:val="00AF344A"/>
    <w:rsid w:val="00AF6918"/>
    <w:rsid w:val="00AF6F6B"/>
    <w:rsid w:val="00AF6F81"/>
    <w:rsid w:val="00B00597"/>
    <w:rsid w:val="00B01F2E"/>
    <w:rsid w:val="00B039A7"/>
    <w:rsid w:val="00B055E1"/>
    <w:rsid w:val="00B07411"/>
    <w:rsid w:val="00B07C1F"/>
    <w:rsid w:val="00B1002E"/>
    <w:rsid w:val="00B10928"/>
    <w:rsid w:val="00B12B7B"/>
    <w:rsid w:val="00B13B39"/>
    <w:rsid w:val="00B16EDC"/>
    <w:rsid w:val="00B24A3A"/>
    <w:rsid w:val="00B24C75"/>
    <w:rsid w:val="00B306D9"/>
    <w:rsid w:val="00B3176A"/>
    <w:rsid w:val="00B320D9"/>
    <w:rsid w:val="00B33DEF"/>
    <w:rsid w:val="00B33F64"/>
    <w:rsid w:val="00B341D8"/>
    <w:rsid w:val="00B36ECC"/>
    <w:rsid w:val="00B37BBB"/>
    <w:rsid w:val="00B40ECC"/>
    <w:rsid w:val="00B43E86"/>
    <w:rsid w:val="00B51263"/>
    <w:rsid w:val="00B53383"/>
    <w:rsid w:val="00B55373"/>
    <w:rsid w:val="00B55BF7"/>
    <w:rsid w:val="00B56C17"/>
    <w:rsid w:val="00B56CCE"/>
    <w:rsid w:val="00B60AE7"/>
    <w:rsid w:val="00B644CD"/>
    <w:rsid w:val="00B65160"/>
    <w:rsid w:val="00B656CF"/>
    <w:rsid w:val="00B75C1C"/>
    <w:rsid w:val="00B81256"/>
    <w:rsid w:val="00B81E73"/>
    <w:rsid w:val="00B8296B"/>
    <w:rsid w:val="00B85982"/>
    <w:rsid w:val="00B85C2F"/>
    <w:rsid w:val="00B86BA8"/>
    <w:rsid w:val="00B86C29"/>
    <w:rsid w:val="00B87B81"/>
    <w:rsid w:val="00B93DFE"/>
    <w:rsid w:val="00B96893"/>
    <w:rsid w:val="00B97B75"/>
    <w:rsid w:val="00BA0AE3"/>
    <w:rsid w:val="00BA227C"/>
    <w:rsid w:val="00BA2312"/>
    <w:rsid w:val="00BB087A"/>
    <w:rsid w:val="00BB0890"/>
    <w:rsid w:val="00BB3153"/>
    <w:rsid w:val="00BB7978"/>
    <w:rsid w:val="00BB7C23"/>
    <w:rsid w:val="00BC20EE"/>
    <w:rsid w:val="00BC4000"/>
    <w:rsid w:val="00BC6227"/>
    <w:rsid w:val="00BD2EBC"/>
    <w:rsid w:val="00BD3D20"/>
    <w:rsid w:val="00BD3F4B"/>
    <w:rsid w:val="00BE3751"/>
    <w:rsid w:val="00BE434C"/>
    <w:rsid w:val="00BF0873"/>
    <w:rsid w:val="00BF1A29"/>
    <w:rsid w:val="00BF1ABF"/>
    <w:rsid w:val="00BF3EBF"/>
    <w:rsid w:val="00BF4A4E"/>
    <w:rsid w:val="00BF58E3"/>
    <w:rsid w:val="00C030F6"/>
    <w:rsid w:val="00C0470A"/>
    <w:rsid w:val="00C057A0"/>
    <w:rsid w:val="00C0738E"/>
    <w:rsid w:val="00C07CBD"/>
    <w:rsid w:val="00C10176"/>
    <w:rsid w:val="00C1108E"/>
    <w:rsid w:val="00C11655"/>
    <w:rsid w:val="00C1360A"/>
    <w:rsid w:val="00C16039"/>
    <w:rsid w:val="00C16ADD"/>
    <w:rsid w:val="00C2033D"/>
    <w:rsid w:val="00C22C15"/>
    <w:rsid w:val="00C255C8"/>
    <w:rsid w:val="00C313CE"/>
    <w:rsid w:val="00C326F6"/>
    <w:rsid w:val="00C32839"/>
    <w:rsid w:val="00C33772"/>
    <w:rsid w:val="00C35605"/>
    <w:rsid w:val="00C36984"/>
    <w:rsid w:val="00C36FE9"/>
    <w:rsid w:val="00C37645"/>
    <w:rsid w:val="00C377AA"/>
    <w:rsid w:val="00C40729"/>
    <w:rsid w:val="00C40E10"/>
    <w:rsid w:val="00C40E3B"/>
    <w:rsid w:val="00C428DA"/>
    <w:rsid w:val="00C433F8"/>
    <w:rsid w:val="00C45DBD"/>
    <w:rsid w:val="00C514DA"/>
    <w:rsid w:val="00C538D9"/>
    <w:rsid w:val="00C543B5"/>
    <w:rsid w:val="00C5494F"/>
    <w:rsid w:val="00C553A4"/>
    <w:rsid w:val="00C564F1"/>
    <w:rsid w:val="00C61DFB"/>
    <w:rsid w:val="00C63099"/>
    <w:rsid w:val="00C654A9"/>
    <w:rsid w:val="00C65D56"/>
    <w:rsid w:val="00C66C84"/>
    <w:rsid w:val="00C67064"/>
    <w:rsid w:val="00C75FBA"/>
    <w:rsid w:val="00C7684C"/>
    <w:rsid w:val="00C77F34"/>
    <w:rsid w:val="00C8114B"/>
    <w:rsid w:val="00C811BF"/>
    <w:rsid w:val="00C840EA"/>
    <w:rsid w:val="00C8438F"/>
    <w:rsid w:val="00C91AFF"/>
    <w:rsid w:val="00C94948"/>
    <w:rsid w:val="00C95617"/>
    <w:rsid w:val="00CA2021"/>
    <w:rsid w:val="00CA383E"/>
    <w:rsid w:val="00CA4B6F"/>
    <w:rsid w:val="00CA5FC2"/>
    <w:rsid w:val="00CB077D"/>
    <w:rsid w:val="00CB0E5F"/>
    <w:rsid w:val="00CB2255"/>
    <w:rsid w:val="00CB2EB9"/>
    <w:rsid w:val="00CB3AAB"/>
    <w:rsid w:val="00CB4BED"/>
    <w:rsid w:val="00CB7B5B"/>
    <w:rsid w:val="00CC2C11"/>
    <w:rsid w:val="00CC3415"/>
    <w:rsid w:val="00CC6229"/>
    <w:rsid w:val="00CD0387"/>
    <w:rsid w:val="00CD44DB"/>
    <w:rsid w:val="00CD468A"/>
    <w:rsid w:val="00CD57A6"/>
    <w:rsid w:val="00CD6BB2"/>
    <w:rsid w:val="00CD7CAB"/>
    <w:rsid w:val="00CE033B"/>
    <w:rsid w:val="00CE137A"/>
    <w:rsid w:val="00CE2466"/>
    <w:rsid w:val="00CE389E"/>
    <w:rsid w:val="00CE5E1D"/>
    <w:rsid w:val="00CE73CF"/>
    <w:rsid w:val="00CF0509"/>
    <w:rsid w:val="00CF0654"/>
    <w:rsid w:val="00CF2472"/>
    <w:rsid w:val="00D00A0C"/>
    <w:rsid w:val="00D0111A"/>
    <w:rsid w:val="00D048FB"/>
    <w:rsid w:val="00D0693E"/>
    <w:rsid w:val="00D07F76"/>
    <w:rsid w:val="00D11A18"/>
    <w:rsid w:val="00D145AF"/>
    <w:rsid w:val="00D16349"/>
    <w:rsid w:val="00D17D6E"/>
    <w:rsid w:val="00D20E4F"/>
    <w:rsid w:val="00D246A0"/>
    <w:rsid w:val="00D30F82"/>
    <w:rsid w:val="00D3445A"/>
    <w:rsid w:val="00D361AC"/>
    <w:rsid w:val="00D37F31"/>
    <w:rsid w:val="00D42A4B"/>
    <w:rsid w:val="00D42D98"/>
    <w:rsid w:val="00D4452B"/>
    <w:rsid w:val="00D44E66"/>
    <w:rsid w:val="00D563BB"/>
    <w:rsid w:val="00D65BF4"/>
    <w:rsid w:val="00D73D87"/>
    <w:rsid w:val="00D74C5F"/>
    <w:rsid w:val="00D7716C"/>
    <w:rsid w:val="00D7720C"/>
    <w:rsid w:val="00D80EE6"/>
    <w:rsid w:val="00D84679"/>
    <w:rsid w:val="00D945EA"/>
    <w:rsid w:val="00D94F9F"/>
    <w:rsid w:val="00D95899"/>
    <w:rsid w:val="00D962C9"/>
    <w:rsid w:val="00DA0F92"/>
    <w:rsid w:val="00DA420C"/>
    <w:rsid w:val="00DA442A"/>
    <w:rsid w:val="00DA7471"/>
    <w:rsid w:val="00DB1EE8"/>
    <w:rsid w:val="00DB3218"/>
    <w:rsid w:val="00DB3923"/>
    <w:rsid w:val="00DB6E82"/>
    <w:rsid w:val="00DB7A90"/>
    <w:rsid w:val="00DC09BA"/>
    <w:rsid w:val="00DC3370"/>
    <w:rsid w:val="00DC4333"/>
    <w:rsid w:val="00DD62A3"/>
    <w:rsid w:val="00DD6967"/>
    <w:rsid w:val="00DE0332"/>
    <w:rsid w:val="00DE13C3"/>
    <w:rsid w:val="00DE17A7"/>
    <w:rsid w:val="00DE59DA"/>
    <w:rsid w:val="00DE5C8E"/>
    <w:rsid w:val="00DE6106"/>
    <w:rsid w:val="00DF1444"/>
    <w:rsid w:val="00DF1720"/>
    <w:rsid w:val="00DF1A9B"/>
    <w:rsid w:val="00DF3981"/>
    <w:rsid w:val="00DF401F"/>
    <w:rsid w:val="00DF66E1"/>
    <w:rsid w:val="00DF71CD"/>
    <w:rsid w:val="00E02302"/>
    <w:rsid w:val="00E03DA0"/>
    <w:rsid w:val="00E07305"/>
    <w:rsid w:val="00E10D83"/>
    <w:rsid w:val="00E1243A"/>
    <w:rsid w:val="00E14CF9"/>
    <w:rsid w:val="00E165E6"/>
    <w:rsid w:val="00E1758C"/>
    <w:rsid w:val="00E22F52"/>
    <w:rsid w:val="00E24C00"/>
    <w:rsid w:val="00E24F1B"/>
    <w:rsid w:val="00E2543B"/>
    <w:rsid w:val="00E25646"/>
    <w:rsid w:val="00E26546"/>
    <w:rsid w:val="00E26C84"/>
    <w:rsid w:val="00E2712F"/>
    <w:rsid w:val="00E2755F"/>
    <w:rsid w:val="00E30754"/>
    <w:rsid w:val="00E314A4"/>
    <w:rsid w:val="00E31882"/>
    <w:rsid w:val="00E31C15"/>
    <w:rsid w:val="00E34F83"/>
    <w:rsid w:val="00E3671C"/>
    <w:rsid w:val="00E42378"/>
    <w:rsid w:val="00E42DCA"/>
    <w:rsid w:val="00E436EA"/>
    <w:rsid w:val="00E44E51"/>
    <w:rsid w:val="00E462C8"/>
    <w:rsid w:val="00E53562"/>
    <w:rsid w:val="00E5569E"/>
    <w:rsid w:val="00E61AF8"/>
    <w:rsid w:val="00E63002"/>
    <w:rsid w:val="00E66C66"/>
    <w:rsid w:val="00E7160D"/>
    <w:rsid w:val="00E7169C"/>
    <w:rsid w:val="00E7322A"/>
    <w:rsid w:val="00E75B0A"/>
    <w:rsid w:val="00E768F3"/>
    <w:rsid w:val="00E77140"/>
    <w:rsid w:val="00E774F0"/>
    <w:rsid w:val="00E830FF"/>
    <w:rsid w:val="00E861BE"/>
    <w:rsid w:val="00E879D3"/>
    <w:rsid w:val="00E87FDF"/>
    <w:rsid w:val="00E9274E"/>
    <w:rsid w:val="00E9461D"/>
    <w:rsid w:val="00E949BE"/>
    <w:rsid w:val="00E95AB8"/>
    <w:rsid w:val="00E9680D"/>
    <w:rsid w:val="00E96900"/>
    <w:rsid w:val="00EA694C"/>
    <w:rsid w:val="00EB212F"/>
    <w:rsid w:val="00EB4BB0"/>
    <w:rsid w:val="00EB76EB"/>
    <w:rsid w:val="00EC24F0"/>
    <w:rsid w:val="00EC6BB2"/>
    <w:rsid w:val="00EE04F1"/>
    <w:rsid w:val="00EE09D1"/>
    <w:rsid w:val="00EE2B11"/>
    <w:rsid w:val="00EE549E"/>
    <w:rsid w:val="00EF0F2C"/>
    <w:rsid w:val="00EF2CF0"/>
    <w:rsid w:val="00EF337F"/>
    <w:rsid w:val="00EF4B5A"/>
    <w:rsid w:val="00EF51E4"/>
    <w:rsid w:val="00F00234"/>
    <w:rsid w:val="00F0084C"/>
    <w:rsid w:val="00F01C8D"/>
    <w:rsid w:val="00F06B48"/>
    <w:rsid w:val="00F1109C"/>
    <w:rsid w:val="00F11428"/>
    <w:rsid w:val="00F12B8E"/>
    <w:rsid w:val="00F154EC"/>
    <w:rsid w:val="00F177E6"/>
    <w:rsid w:val="00F213D9"/>
    <w:rsid w:val="00F239C3"/>
    <w:rsid w:val="00F256FA"/>
    <w:rsid w:val="00F25C81"/>
    <w:rsid w:val="00F2625A"/>
    <w:rsid w:val="00F276B0"/>
    <w:rsid w:val="00F27C30"/>
    <w:rsid w:val="00F32AF3"/>
    <w:rsid w:val="00F34F9C"/>
    <w:rsid w:val="00F408E3"/>
    <w:rsid w:val="00F43BDF"/>
    <w:rsid w:val="00F4423A"/>
    <w:rsid w:val="00F51271"/>
    <w:rsid w:val="00F512C6"/>
    <w:rsid w:val="00F51F57"/>
    <w:rsid w:val="00F530F7"/>
    <w:rsid w:val="00F53A39"/>
    <w:rsid w:val="00F57F26"/>
    <w:rsid w:val="00F641B7"/>
    <w:rsid w:val="00F64A21"/>
    <w:rsid w:val="00F64E15"/>
    <w:rsid w:val="00F71F77"/>
    <w:rsid w:val="00F74D51"/>
    <w:rsid w:val="00F75D68"/>
    <w:rsid w:val="00F7789F"/>
    <w:rsid w:val="00F81D36"/>
    <w:rsid w:val="00F8682C"/>
    <w:rsid w:val="00F90C49"/>
    <w:rsid w:val="00F9218C"/>
    <w:rsid w:val="00F93006"/>
    <w:rsid w:val="00F96DDD"/>
    <w:rsid w:val="00FA15A5"/>
    <w:rsid w:val="00FA2299"/>
    <w:rsid w:val="00FA3A24"/>
    <w:rsid w:val="00FA54BD"/>
    <w:rsid w:val="00FA7167"/>
    <w:rsid w:val="00FB0819"/>
    <w:rsid w:val="00FB1236"/>
    <w:rsid w:val="00FB65F5"/>
    <w:rsid w:val="00FB6B3C"/>
    <w:rsid w:val="00FB6F97"/>
    <w:rsid w:val="00FC0F73"/>
    <w:rsid w:val="00FC22B7"/>
    <w:rsid w:val="00FC2791"/>
    <w:rsid w:val="00FC4A09"/>
    <w:rsid w:val="00FD142B"/>
    <w:rsid w:val="00FD1675"/>
    <w:rsid w:val="00FD1F5E"/>
    <w:rsid w:val="00FD3930"/>
    <w:rsid w:val="00FD3EE9"/>
    <w:rsid w:val="00FD47A8"/>
    <w:rsid w:val="00FD601A"/>
    <w:rsid w:val="00FE0210"/>
    <w:rsid w:val="00FE1B1E"/>
    <w:rsid w:val="00FE28F6"/>
    <w:rsid w:val="00FE2FBB"/>
    <w:rsid w:val="00FE6285"/>
    <w:rsid w:val="00FE6736"/>
    <w:rsid w:val="00FE6DBF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1D54C2"/>
  <w15:chartTrackingRefBased/>
  <w15:docId w15:val="{481E8EB9-660F-4BA2-B644-7D1269DC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spacing w:line="360" w:lineRule="atLeast"/>
      <w:jc w:val="center"/>
      <w:outlineLvl w:val="0"/>
    </w:pPr>
    <w:rPr>
      <w:rFonts w:ascii="Times New Roman" w:hAnsi="Times New Roman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Times New Roman" w:hAnsi="Times New Roman"/>
      <w:b/>
      <w:bCs/>
      <w:sz w:val="32"/>
    </w:rPr>
  </w:style>
  <w:style w:type="character" w:styleId="Hyperlink">
    <w:name w:val="Hyperlink"/>
    <w:semiHidden/>
    <w:rPr>
      <w:color w:val="0000FF"/>
      <w:u w:val="single"/>
    </w:rPr>
  </w:style>
  <w:style w:type="paragraph" w:styleId="Footer">
    <w:name w:val="footer"/>
    <w:basedOn w:val="Normal"/>
    <w:semiHidden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link w:val="BodyText2Char"/>
    <w:semiHidden/>
    <w:pPr>
      <w:tabs>
        <w:tab w:val="right" w:pos="420"/>
        <w:tab w:val="left" w:pos="630"/>
      </w:tabs>
      <w:snapToGrid w:val="0"/>
      <w:spacing w:line="500" w:lineRule="atLeast"/>
      <w:ind w:left="630" w:hanging="630"/>
    </w:pPr>
    <w:rPr>
      <w:rFonts w:ascii="Times New Roman" w:hAnsi="Times New Roman"/>
      <w:sz w:val="24"/>
      <w:szCs w:val="18"/>
    </w:rPr>
  </w:style>
  <w:style w:type="paragraph" w:styleId="BodyText3">
    <w:name w:val="Body Text 3"/>
    <w:basedOn w:val="Normal"/>
    <w:link w:val="BodyText3Char"/>
    <w:semiHidden/>
    <w:pPr>
      <w:spacing w:line="360" w:lineRule="atLeast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semiHidden/>
    <w:pPr>
      <w:tabs>
        <w:tab w:val="right" w:pos="567"/>
        <w:tab w:val="left" w:pos="709"/>
      </w:tabs>
      <w:snapToGrid w:val="0"/>
      <w:spacing w:line="500" w:lineRule="atLeast"/>
      <w:ind w:left="420" w:hanging="420"/>
    </w:pPr>
    <w:rPr>
      <w:rFonts w:ascii="Times New Roman" w:hAnsi="Times New Roman"/>
      <w:sz w:val="24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tabs>
        <w:tab w:val="right" w:pos="567"/>
        <w:tab w:val="left" w:pos="709"/>
      </w:tabs>
      <w:spacing w:line="500" w:lineRule="atLeast"/>
      <w:ind w:left="705" w:hanging="705"/>
    </w:pPr>
    <w:rPr>
      <w:rFonts w:ascii="Times New Roman" w:hAnsi="Times New Roman"/>
      <w:color w:val="FF0000"/>
      <w:sz w:val="24"/>
    </w:rPr>
  </w:style>
  <w:style w:type="paragraph" w:customStyle="1" w:styleId="Text">
    <w:name w:val="Text"/>
    <w:basedOn w:val="Normal"/>
    <w:pPr>
      <w:snapToGrid w:val="0"/>
    </w:pPr>
    <w:rPr>
      <w:kern w:val="0"/>
      <w:sz w:val="20"/>
      <w:szCs w:val="20"/>
    </w:rPr>
  </w:style>
  <w:style w:type="character" w:styleId="LineNumber">
    <w:name w:val="line number"/>
    <w:basedOn w:val="DefaultParagraphFont"/>
    <w:semiHidden/>
  </w:style>
  <w:style w:type="character" w:customStyle="1" w:styleId="volume">
    <w:name w:val="volume"/>
    <w:basedOn w:val="DefaultParagraphFont"/>
  </w:style>
  <w:style w:type="character" w:customStyle="1" w:styleId="pages">
    <w:name w:val="pages"/>
    <w:basedOn w:val="DefaultParagraphFont"/>
  </w:style>
  <w:style w:type="character" w:customStyle="1" w:styleId="issue">
    <w:name w:val="issue"/>
    <w:basedOn w:val="DefaultParagraphFont"/>
  </w:style>
  <w:style w:type="character" w:styleId="Strong">
    <w:name w:val="Strong"/>
    <w:qFormat/>
    <w:rPr>
      <w:b/>
      <w:bCs/>
    </w:rPr>
  </w:style>
  <w:style w:type="paragraph" w:styleId="Date">
    <w:name w:val="Date"/>
    <w:basedOn w:val="Normal"/>
    <w:next w:val="Normal"/>
    <w:semiHidden/>
  </w:style>
  <w:style w:type="paragraph" w:customStyle="1" w:styleId="rprtbody">
    <w:name w:val="rprtbody"/>
    <w:basedOn w:val="Normal"/>
    <w:pPr>
      <w:widowControl/>
      <w:spacing w:before="100" w:beforeAutospacing="1" w:after="100" w:afterAutospacing="1"/>
      <w:jc w:val="left"/>
    </w:pPr>
    <w:rPr>
      <w:rFonts w:ascii="MS Mincho" w:hAnsi="MS Mincho"/>
      <w:kern w:val="0"/>
      <w:sz w:val="24"/>
    </w:rPr>
  </w:style>
  <w:style w:type="paragraph" w:customStyle="1" w:styleId="aux">
    <w:name w:val="aux"/>
    <w:basedOn w:val="Normal"/>
    <w:pPr>
      <w:widowControl/>
      <w:spacing w:before="100" w:beforeAutospacing="1" w:after="100" w:afterAutospacing="1"/>
      <w:jc w:val="left"/>
    </w:pPr>
    <w:rPr>
      <w:rFonts w:ascii="MS Mincho" w:hAnsi="MS Mincho"/>
      <w:kern w:val="0"/>
      <w:sz w:val="24"/>
    </w:rPr>
  </w:style>
  <w:style w:type="character" w:customStyle="1" w:styleId="src">
    <w:name w:val="src"/>
    <w:basedOn w:val="DefaultParagraphFont"/>
  </w:style>
  <w:style w:type="character" w:customStyle="1" w:styleId="jrnl">
    <w:name w:val="jrnl"/>
    <w:basedOn w:val="DefaultParagraphFont"/>
  </w:style>
  <w:style w:type="character" w:customStyle="1" w:styleId="journalname">
    <w:name w:val="journalname"/>
    <w:basedOn w:val="DefaultParagraphFont"/>
  </w:style>
  <w:style w:type="paragraph" w:customStyle="1" w:styleId="authors">
    <w:name w:val="authors"/>
    <w:basedOn w:val="Normal"/>
    <w:pPr>
      <w:widowControl/>
      <w:spacing w:before="100" w:beforeAutospacing="1" w:after="100" w:afterAutospacing="1"/>
      <w:jc w:val="left"/>
    </w:pPr>
    <w:rPr>
      <w:rFonts w:ascii="MS Mincho" w:hAnsi="MS Mincho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C36FE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C36FE9"/>
    <w:rPr>
      <w:kern w:val="2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1B1E"/>
    <w:rPr>
      <w:rFonts w:ascii="Arial" w:eastAsia="MS Gothic" w:hAnsi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1B1E"/>
    <w:rPr>
      <w:rFonts w:ascii="Arial" w:eastAsia="MS Gothic" w:hAnsi="Arial" w:cs="Times New Roman"/>
      <w:kern w:val="2"/>
      <w:sz w:val="18"/>
      <w:szCs w:val="18"/>
    </w:rPr>
  </w:style>
  <w:style w:type="character" w:customStyle="1" w:styleId="small">
    <w:name w:val="small"/>
    <w:rsid w:val="00B33F64"/>
  </w:style>
  <w:style w:type="character" w:customStyle="1" w:styleId="BodyText3Char">
    <w:name w:val="Body Text 3 Char"/>
    <w:link w:val="BodyText3"/>
    <w:semiHidden/>
    <w:rsid w:val="00E2755F"/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1C2C02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91276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2Char">
    <w:name w:val="Body Text 2 Char"/>
    <w:basedOn w:val="DefaultParagraphFont"/>
    <w:link w:val="BodyText2"/>
    <w:semiHidden/>
    <w:rsid w:val="006A2893"/>
    <w:rPr>
      <w:rFonts w:ascii="Times New Roman" w:hAnsi="Times New Roman"/>
      <w:kern w:val="2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4449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34863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8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397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57059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7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2017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40190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1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5982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03653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2294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4946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9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33421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897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C1F5C-6DB6-44EE-B787-971A1E66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Charged-derivatization of sex steroid hormones in liquid chromatography-electrospray ionization-mass spectrometry</vt:lpstr>
      <vt:lpstr>Charged-derivatization of sex steroid hormones in liquid chromatography-electrospray ionization-mass spectrometry</vt:lpstr>
    </vt:vector>
  </TitlesOfParts>
  <Company>金沢大学薬学部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Charged-derivatization of sex steroid hormones in liquid chromatography-electrospray ionization-mass spectrometry</dc:title>
  <dc:subject/>
  <dc:creator>東達也</dc:creator>
  <cp:keywords/>
  <cp:lastModifiedBy>Igan Dagoy</cp:lastModifiedBy>
  <cp:revision>5</cp:revision>
  <cp:lastPrinted>2018-11-27T04:51:00Z</cp:lastPrinted>
  <dcterms:created xsi:type="dcterms:W3CDTF">2023-11-10T07:46:00Z</dcterms:created>
  <dcterms:modified xsi:type="dcterms:W3CDTF">2023-12-05T00:11:00Z</dcterms:modified>
</cp:coreProperties>
</file>