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D2365" w14:textId="6BB4CCA5" w:rsidR="00C463A0" w:rsidRDefault="005B4A7D" w:rsidP="00C463A0">
      <w:pPr>
        <w:spacing w:line="276" w:lineRule="auto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Supplementary material</w:t>
      </w:r>
    </w:p>
    <w:p w14:paraId="121BD0E7" w14:textId="5029E43E" w:rsidR="002D67B2" w:rsidRDefault="002D67B2" w:rsidP="00C463A0">
      <w:pPr>
        <w:spacing w:line="276" w:lineRule="auto"/>
        <w:rPr>
          <w:b/>
          <w:bCs/>
          <w:sz w:val="28"/>
          <w:szCs w:val="28"/>
          <w:lang w:val="en-GB"/>
        </w:rPr>
      </w:pPr>
    </w:p>
    <w:p w14:paraId="25A5248D" w14:textId="77777777" w:rsidR="002D67B2" w:rsidRPr="002D67B2" w:rsidRDefault="002D67B2" w:rsidP="00C463A0">
      <w:pPr>
        <w:spacing w:line="276" w:lineRule="auto"/>
        <w:jc w:val="both"/>
        <w:rPr>
          <w:lang w:val="en-GB"/>
        </w:rPr>
      </w:pPr>
    </w:p>
    <w:p w14:paraId="30DDB9D3" w14:textId="227F83B8" w:rsidR="004F17B2" w:rsidRDefault="00B64FA4" w:rsidP="004F17B2">
      <w:pPr>
        <w:spacing w:line="480" w:lineRule="auto"/>
        <w:jc w:val="center"/>
        <w:rPr>
          <w:i/>
          <w:lang w:val="en-US"/>
        </w:rPr>
      </w:pPr>
      <w:r>
        <w:rPr>
          <w:noProof/>
        </w:rPr>
        <w:drawing>
          <wp:inline distT="0" distB="0" distL="0" distR="0" wp14:anchorId="42B512FF" wp14:editId="4EE93A7E">
            <wp:extent cx="5400040" cy="2949575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E9058" w14:textId="18FD6645" w:rsidR="004F17B2" w:rsidRDefault="004F17B2" w:rsidP="004F17B2">
      <w:pPr>
        <w:spacing w:line="480" w:lineRule="auto"/>
        <w:jc w:val="center"/>
        <w:rPr>
          <w:i/>
          <w:lang w:val="en-US"/>
        </w:rPr>
      </w:pPr>
    </w:p>
    <w:p w14:paraId="102EA49A" w14:textId="5F518B07" w:rsidR="005B4A7D" w:rsidRDefault="005B4A7D" w:rsidP="005B4A7D">
      <w:pPr>
        <w:spacing w:line="276" w:lineRule="auto"/>
        <w:jc w:val="both"/>
        <w:rPr>
          <w:lang w:val="en-GB"/>
        </w:rPr>
      </w:pPr>
      <w:r w:rsidRPr="00B64FA4">
        <w:rPr>
          <w:b/>
          <w:bCs/>
          <w:lang w:val="en-GB"/>
        </w:rPr>
        <w:t xml:space="preserve">Supplementary data </w:t>
      </w:r>
      <w:r w:rsidR="00A019D8">
        <w:rPr>
          <w:b/>
          <w:bCs/>
          <w:lang w:val="en-GB"/>
        </w:rPr>
        <w:t>S1</w:t>
      </w:r>
      <w:r w:rsidR="00A019D8" w:rsidRPr="00AB0D7F">
        <w:rPr>
          <w:lang w:val="en-GB"/>
        </w:rPr>
        <w:t xml:space="preserve"> </w:t>
      </w:r>
      <w:r w:rsidRPr="00AB0D7F">
        <w:rPr>
          <w:lang w:val="en-GB"/>
        </w:rPr>
        <w:t>-</w:t>
      </w:r>
      <w:r>
        <w:rPr>
          <w:lang w:val="en-GB"/>
        </w:rPr>
        <w:t xml:space="preserve"> S</w:t>
      </w:r>
      <w:r w:rsidRPr="0058433D">
        <w:rPr>
          <w:lang w:val="en-GB"/>
        </w:rPr>
        <w:t xml:space="preserve">implified schematic </w:t>
      </w:r>
      <w:r>
        <w:rPr>
          <w:lang w:val="en-GB"/>
        </w:rPr>
        <w:t xml:space="preserve">of </w:t>
      </w:r>
      <w:r w:rsidRPr="0058433D">
        <w:rPr>
          <w:lang w:val="en-GB"/>
        </w:rPr>
        <w:t xml:space="preserve">the </w:t>
      </w:r>
      <w:r>
        <w:rPr>
          <w:lang w:val="en-GB"/>
        </w:rPr>
        <w:t xml:space="preserve">proposed </w:t>
      </w:r>
      <w:r w:rsidRPr="0058433D">
        <w:rPr>
          <w:lang w:val="en-GB"/>
        </w:rPr>
        <w:t>experimental procedure</w:t>
      </w:r>
      <w:r>
        <w:rPr>
          <w:lang w:val="en-GB"/>
        </w:rPr>
        <w:t>.</w:t>
      </w:r>
    </w:p>
    <w:p w14:paraId="0B853030" w14:textId="77777777" w:rsidR="004F17B2" w:rsidRPr="005B4A7D" w:rsidRDefault="004F17B2" w:rsidP="001C77D1">
      <w:pPr>
        <w:spacing w:line="480" w:lineRule="auto"/>
        <w:rPr>
          <w:i/>
          <w:lang w:val="en-GB"/>
        </w:rPr>
      </w:pPr>
    </w:p>
    <w:p w14:paraId="0F96621B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173E4FEC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4C8CC75B" w14:textId="17288DE9" w:rsidR="004F17B2" w:rsidRDefault="004F17B2" w:rsidP="001C77D1">
      <w:pPr>
        <w:spacing w:line="480" w:lineRule="auto"/>
        <w:rPr>
          <w:i/>
          <w:lang w:val="en-US"/>
        </w:rPr>
      </w:pPr>
    </w:p>
    <w:p w14:paraId="4FC8D7DB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670DD8AE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193E692C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0A558E49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0F403D12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239B4E9C" w14:textId="2E53247F" w:rsidR="004F17B2" w:rsidRDefault="00C463A0" w:rsidP="004F17B2">
      <w:pPr>
        <w:spacing w:line="480" w:lineRule="auto"/>
        <w:jc w:val="center"/>
        <w:rPr>
          <w:i/>
          <w:lang w:val="en-US"/>
        </w:rPr>
      </w:pPr>
      <w:r>
        <w:rPr>
          <w:noProof/>
        </w:rPr>
        <w:drawing>
          <wp:inline distT="0" distB="0" distL="0" distR="0" wp14:anchorId="27400283" wp14:editId="2FB2EECE">
            <wp:extent cx="5400040" cy="3787140"/>
            <wp:effectExtent l="0" t="0" r="0" b="381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54579" w14:textId="77777777" w:rsidR="00F22C93" w:rsidRDefault="00F22C93" w:rsidP="00F22C93">
      <w:pPr>
        <w:spacing w:line="240" w:lineRule="auto"/>
        <w:rPr>
          <w:b/>
          <w:bCs/>
          <w:lang w:val="en-US"/>
        </w:rPr>
      </w:pPr>
    </w:p>
    <w:p w14:paraId="78D4FBA6" w14:textId="77777777" w:rsidR="005B4A7D" w:rsidRDefault="005B4A7D" w:rsidP="005B4A7D">
      <w:pPr>
        <w:spacing w:line="276" w:lineRule="auto"/>
        <w:jc w:val="both"/>
        <w:rPr>
          <w:lang w:val="en-GB"/>
        </w:rPr>
      </w:pPr>
    </w:p>
    <w:p w14:paraId="1DC701F3" w14:textId="42F643FA" w:rsidR="005B4A7D" w:rsidRPr="00DB076A" w:rsidRDefault="005B4A7D" w:rsidP="005B4A7D">
      <w:pPr>
        <w:spacing w:line="276" w:lineRule="auto"/>
        <w:jc w:val="both"/>
        <w:rPr>
          <w:lang w:val="en-GB"/>
        </w:rPr>
      </w:pPr>
      <w:r w:rsidRPr="00B64FA4">
        <w:rPr>
          <w:b/>
          <w:bCs/>
          <w:lang w:val="en-GB"/>
        </w:rPr>
        <w:t xml:space="preserve">Supplementary data </w:t>
      </w:r>
      <w:r w:rsidR="00A019D8">
        <w:rPr>
          <w:b/>
          <w:bCs/>
          <w:lang w:val="en-GB"/>
        </w:rPr>
        <w:t>S2</w:t>
      </w:r>
      <w:r w:rsidR="00A019D8" w:rsidRPr="00AB0D7F">
        <w:rPr>
          <w:lang w:val="en-GB"/>
        </w:rPr>
        <w:t xml:space="preserve"> </w:t>
      </w:r>
      <w:r w:rsidRPr="00AB0D7F">
        <w:rPr>
          <w:lang w:val="en-GB"/>
        </w:rPr>
        <w:t>- Effect of sonication time on the back-extraction process for the microextraction of the eight SCs in aqueous media obtained by BAµE-µLD/HPLC-DAD</w:t>
      </w:r>
      <w:r w:rsidRPr="00DB076A">
        <w:rPr>
          <w:lang w:val="en-GB"/>
        </w:rPr>
        <w:t xml:space="preserve"> </w:t>
      </w:r>
      <w:r>
        <w:rPr>
          <w:lang w:val="en-GB"/>
        </w:rPr>
        <w:t>methodology</w:t>
      </w:r>
      <w:r w:rsidRPr="00AB0D7F">
        <w:rPr>
          <w:lang w:val="en-GB"/>
        </w:rPr>
        <w:t xml:space="preserve">. </w:t>
      </w:r>
      <w:r w:rsidRPr="00DB076A">
        <w:rPr>
          <w:lang w:val="en-GB"/>
        </w:rPr>
        <w:t xml:space="preserve">The error bars represent the standard deviation of three replicates. </w:t>
      </w:r>
    </w:p>
    <w:p w14:paraId="6405A87B" w14:textId="77777777" w:rsidR="004F17B2" w:rsidRPr="005B4A7D" w:rsidRDefault="004F17B2" w:rsidP="001C77D1">
      <w:pPr>
        <w:spacing w:line="480" w:lineRule="auto"/>
        <w:rPr>
          <w:i/>
          <w:lang w:val="en-GB"/>
        </w:rPr>
      </w:pPr>
    </w:p>
    <w:p w14:paraId="481D522C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27E63382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4552CDAE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14A962AE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413B7837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217FA901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1163C8A5" w14:textId="2FCF1755" w:rsidR="004F17B2" w:rsidRDefault="00C463A0" w:rsidP="004F17B2">
      <w:pPr>
        <w:spacing w:line="480" w:lineRule="auto"/>
        <w:jc w:val="center"/>
        <w:rPr>
          <w:i/>
          <w:lang w:val="en-US"/>
        </w:rPr>
      </w:pPr>
      <w:r>
        <w:rPr>
          <w:noProof/>
        </w:rPr>
        <w:drawing>
          <wp:inline distT="0" distB="0" distL="0" distR="0" wp14:anchorId="52587ACB" wp14:editId="215E0ABF">
            <wp:extent cx="5399405" cy="3788410"/>
            <wp:effectExtent l="0" t="0" r="0" b="254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509CE" w14:textId="77777777" w:rsidR="004F17B2" w:rsidRDefault="004F17B2" w:rsidP="004F17B2">
      <w:pPr>
        <w:spacing w:line="480" w:lineRule="auto"/>
        <w:jc w:val="center"/>
        <w:rPr>
          <w:i/>
          <w:lang w:val="en-US"/>
        </w:rPr>
      </w:pPr>
    </w:p>
    <w:p w14:paraId="51CD957A" w14:textId="516CEF1B" w:rsidR="005B4A7D" w:rsidRPr="00DB076A" w:rsidRDefault="005B4A7D" w:rsidP="005B4A7D">
      <w:pPr>
        <w:spacing w:line="276" w:lineRule="auto"/>
        <w:jc w:val="both"/>
        <w:rPr>
          <w:lang w:val="en-GB"/>
        </w:rPr>
      </w:pPr>
      <w:r w:rsidRPr="00B64FA4">
        <w:rPr>
          <w:b/>
          <w:bCs/>
          <w:lang w:val="en-GB"/>
        </w:rPr>
        <w:t xml:space="preserve">Supplementary data </w:t>
      </w:r>
      <w:r w:rsidR="00A019D8">
        <w:rPr>
          <w:b/>
          <w:bCs/>
          <w:lang w:val="en-GB"/>
        </w:rPr>
        <w:t>S3</w:t>
      </w:r>
      <w:r w:rsidR="00A019D8" w:rsidRPr="00B64FA4">
        <w:rPr>
          <w:b/>
          <w:bCs/>
          <w:lang w:val="en-GB"/>
        </w:rPr>
        <w:t xml:space="preserve"> </w:t>
      </w:r>
      <w:r w:rsidRPr="00B64FA4">
        <w:rPr>
          <w:b/>
          <w:bCs/>
          <w:lang w:val="en-GB"/>
        </w:rPr>
        <w:t>-</w:t>
      </w:r>
      <w:r w:rsidRPr="00AB0D7F">
        <w:rPr>
          <w:lang w:val="en-GB"/>
        </w:rPr>
        <w:t xml:space="preserve"> Effect of matrix pH on the microextraction of the eight SCs in aqueous media obtained by BAµE-µLD/HPLC-DAD</w:t>
      </w:r>
      <w:r w:rsidRPr="00DB076A">
        <w:rPr>
          <w:lang w:val="en-GB"/>
        </w:rPr>
        <w:t xml:space="preserve"> </w:t>
      </w:r>
      <w:r>
        <w:rPr>
          <w:lang w:val="en-GB"/>
        </w:rPr>
        <w:t>methodology</w:t>
      </w:r>
      <w:r w:rsidRPr="00AB0D7F">
        <w:rPr>
          <w:lang w:val="en-GB"/>
        </w:rPr>
        <w:t xml:space="preserve">. </w:t>
      </w:r>
      <w:r w:rsidRPr="00DB076A">
        <w:rPr>
          <w:lang w:val="en-GB"/>
        </w:rPr>
        <w:t xml:space="preserve">The error bars represent the standard deviation of three replicates.  </w:t>
      </w:r>
    </w:p>
    <w:p w14:paraId="274EAF43" w14:textId="77777777" w:rsidR="004F17B2" w:rsidRPr="005B4A7D" w:rsidRDefault="004F17B2" w:rsidP="004F17B2">
      <w:pPr>
        <w:spacing w:line="480" w:lineRule="auto"/>
        <w:rPr>
          <w:i/>
          <w:lang w:val="en-GB"/>
        </w:rPr>
      </w:pPr>
    </w:p>
    <w:p w14:paraId="10A671DD" w14:textId="77777777" w:rsidR="004F17B2" w:rsidRDefault="004F17B2" w:rsidP="004F17B2">
      <w:pPr>
        <w:spacing w:line="480" w:lineRule="auto"/>
        <w:rPr>
          <w:i/>
          <w:lang w:val="en-US"/>
        </w:rPr>
      </w:pPr>
    </w:p>
    <w:p w14:paraId="5C6ADA90" w14:textId="77777777" w:rsidR="004F17B2" w:rsidRDefault="004F17B2" w:rsidP="004F17B2">
      <w:pPr>
        <w:spacing w:line="480" w:lineRule="auto"/>
        <w:rPr>
          <w:i/>
          <w:lang w:val="en-US"/>
        </w:rPr>
      </w:pPr>
    </w:p>
    <w:p w14:paraId="0A4FB7C2" w14:textId="77777777" w:rsidR="004F17B2" w:rsidRDefault="004F17B2" w:rsidP="004F17B2">
      <w:pPr>
        <w:spacing w:line="480" w:lineRule="auto"/>
        <w:rPr>
          <w:i/>
          <w:lang w:val="en-US"/>
        </w:rPr>
      </w:pPr>
    </w:p>
    <w:p w14:paraId="2F49411A" w14:textId="77777777" w:rsidR="004F17B2" w:rsidRDefault="004F17B2" w:rsidP="004F17B2">
      <w:pPr>
        <w:spacing w:line="480" w:lineRule="auto"/>
        <w:rPr>
          <w:i/>
          <w:lang w:val="en-US"/>
        </w:rPr>
      </w:pPr>
    </w:p>
    <w:p w14:paraId="2853620E" w14:textId="77777777" w:rsidR="004F17B2" w:rsidRDefault="004F17B2" w:rsidP="004F17B2">
      <w:pPr>
        <w:spacing w:line="480" w:lineRule="auto"/>
        <w:rPr>
          <w:i/>
          <w:lang w:val="en-US"/>
        </w:rPr>
      </w:pPr>
    </w:p>
    <w:p w14:paraId="21E5843C" w14:textId="77777777" w:rsidR="004F17B2" w:rsidRDefault="004F17B2" w:rsidP="004F17B2">
      <w:pPr>
        <w:spacing w:line="480" w:lineRule="auto"/>
        <w:rPr>
          <w:i/>
          <w:lang w:val="en-US"/>
        </w:rPr>
      </w:pPr>
    </w:p>
    <w:p w14:paraId="73B10040" w14:textId="72DD923B" w:rsidR="004F17B2" w:rsidRDefault="00C463A0" w:rsidP="004F17B2">
      <w:pPr>
        <w:spacing w:line="480" w:lineRule="auto"/>
        <w:jc w:val="center"/>
        <w:rPr>
          <w:i/>
          <w:lang w:val="en-US"/>
        </w:rPr>
      </w:pPr>
      <w:r>
        <w:rPr>
          <w:noProof/>
        </w:rPr>
        <w:lastRenderedPageBreak/>
        <w:drawing>
          <wp:inline distT="0" distB="0" distL="0" distR="0" wp14:anchorId="3EBD2A91" wp14:editId="482C9F06">
            <wp:extent cx="5399405" cy="377380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C149E" w14:textId="77777777" w:rsidR="008E6693" w:rsidRDefault="008E6693" w:rsidP="004F17B2">
      <w:pPr>
        <w:spacing w:line="480" w:lineRule="auto"/>
        <w:rPr>
          <w:lang w:val="en-US"/>
        </w:rPr>
      </w:pPr>
    </w:p>
    <w:p w14:paraId="3F3B6031" w14:textId="1CF418FB" w:rsidR="005B4A7D" w:rsidRPr="00DB076A" w:rsidRDefault="005B4A7D" w:rsidP="005B4A7D">
      <w:pPr>
        <w:spacing w:line="276" w:lineRule="auto"/>
        <w:jc w:val="both"/>
        <w:rPr>
          <w:lang w:val="en-GB"/>
        </w:rPr>
      </w:pPr>
      <w:r w:rsidRPr="00B64FA4">
        <w:rPr>
          <w:b/>
          <w:bCs/>
          <w:lang w:val="en-GB"/>
        </w:rPr>
        <w:t xml:space="preserve">Supplementary data </w:t>
      </w:r>
      <w:r w:rsidR="00A019D8">
        <w:rPr>
          <w:b/>
          <w:bCs/>
          <w:lang w:val="en-GB"/>
        </w:rPr>
        <w:t>S4</w:t>
      </w:r>
      <w:r w:rsidR="00A019D8" w:rsidRPr="00AB0D7F">
        <w:rPr>
          <w:lang w:val="en-GB"/>
        </w:rPr>
        <w:t xml:space="preserve"> </w:t>
      </w:r>
      <w:r w:rsidRPr="00AB0D7F">
        <w:rPr>
          <w:lang w:val="en-GB"/>
        </w:rPr>
        <w:t>- Effect of ionic strength on the microextraction of the eight SCs in aqueous media obtained by BAµE-µLD/HPLC-DAD</w:t>
      </w:r>
      <w:r w:rsidRPr="00DB076A">
        <w:rPr>
          <w:lang w:val="en-GB"/>
        </w:rPr>
        <w:t xml:space="preserve"> </w:t>
      </w:r>
      <w:r>
        <w:rPr>
          <w:lang w:val="en-GB"/>
        </w:rPr>
        <w:t>methodology</w:t>
      </w:r>
      <w:r w:rsidRPr="00AB0D7F">
        <w:rPr>
          <w:lang w:val="en-GB"/>
        </w:rPr>
        <w:t xml:space="preserve">. </w:t>
      </w:r>
      <w:r w:rsidRPr="00DB076A">
        <w:rPr>
          <w:lang w:val="en-GB"/>
        </w:rPr>
        <w:t xml:space="preserve">The error bars represent the standard deviation of three replicates.  </w:t>
      </w:r>
    </w:p>
    <w:p w14:paraId="674B3C01" w14:textId="77777777" w:rsidR="004F17B2" w:rsidRPr="005B4A7D" w:rsidRDefault="004F17B2" w:rsidP="004F17B2">
      <w:pPr>
        <w:spacing w:line="480" w:lineRule="auto"/>
        <w:jc w:val="center"/>
        <w:rPr>
          <w:i/>
          <w:lang w:val="en-GB"/>
        </w:rPr>
      </w:pPr>
    </w:p>
    <w:p w14:paraId="4C49E9B9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4A98459C" w14:textId="5F1E5C10" w:rsidR="004F17B2" w:rsidRDefault="00C463A0" w:rsidP="001C77D1">
      <w:pPr>
        <w:spacing w:line="480" w:lineRule="auto"/>
        <w:rPr>
          <w:i/>
          <w:lang w:val="en-US"/>
        </w:rPr>
      </w:pPr>
      <w:r>
        <w:rPr>
          <w:noProof/>
        </w:rPr>
        <w:lastRenderedPageBreak/>
        <w:drawing>
          <wp:inline distT="0" distB="0" distL="0" distR="0" wp14:anchorId="31219116" wp14:editId="6A7D2C6E">
            <wp:extent cx="5399405" cy="37592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37D09" w14:textId="77777777" w:rsidR="005B4A7D" w:rsidRPr="00DB076A" w:rsidRDefault="005B4A7D" w:rsidP="005B4A7D">
      <w:pPr>
        <w:spacing w:line="276" w:lineRule="auto"/>
        <w:jc w:val="both"/>
        <w:rPr>
          <w:lang w:val="en-GB"/>
        </w:rPr>
      </w:pPr>
    </w:p>
    <w:p w14:paraId="2CC09B70" w14:textId="50412F52" w:rsidR="005B4A7D" w:rsidRPr="00DB076A" w:rsidRDefault="005B4A7D" w:rsidP="005B4A7D">
      <w:pPr>
        <w:spacing w:line="276" w:lineRule="auto"/>
        <w:jc w:val="both"/>
        <w:rPr>
          <w:lang w:val="en-GB"/>
        </w:rPr>
      </w:pPr>
      <w:r w:rsidRPr="00B64FA4">
        <w:rPr>
          <w:b/>
          <w:bCs/>
          <w:lang w:val="en-GB"/>
        </w:rPr>
        <w:t xml:space="preserve">Supplementary data </w:t>
      </w:r>
      <w:r w:rsidR="00A019D8">
        <w:rPr>
          <w:b/>
          <w:bCs/>
          <w:lang w:val="en-GB"/>
        </w:rPr>
        <w:t>S5</w:t>
      </w:r>
      <w:r w:rsidR="00A019D8" w:rsidRPr="00AB0D7F">
        <w:rPr>
          <w:lang w:val="en-GB"/>
        </w:rPr>
        <w:t xml:space="preserve"> </w:t>
      </w:r>
      <w:r w:rsidRPr="00AB0D7F">
        <w:rPr>
          <w:lang w:val="en-GB"/>
        </w:rPr>
        <w:t>- Effect of stirring rate on the microextraction of the eight SCs in aqueous media obtained by BAµE-µLD/HPLC-DAD</w:t>
      </w:r>
      <w:r w:rsidRPr="00DB076A">
        <w:rPr>
          <w:lang w:val="en-GB"/>
        </w:rPr>
        <w:t xml:space="preserve"> </w:t>
      </w:r>
      <w:r>
        <w:rPr>
          <w:lang w:val="en-GB"/>
        </w:rPr>
        <w:t>methodology</w:t>
      </w:r>
      <w:r w:rsidRPr="00AB0D7F">
        <w:rPr>
          <w:lang w:val="en-GB"/>
        </w:rPr>
        <w:t xml:space="preserve">. </w:t>
      </w:r>
      <w:r w:rsidRPr="00DB076A">
        <w:rPr>
          <w:lang w:val="en-GB"/>
        </w:rPr>
        <w:t xml:space="preserve">The error bars represent the standard deviation of three replicates.  </w:t>
      </w:r>
    </w:p>
    <w:p w14:paraId="105B06A1" w14:textId="77777777" w:rsidR="00C463A0" w:rsidRPr="005B4A7D" w:rsidRDefault="00C463A0" w:rsidP="00C463A0">
      <w:pPr>
        <w:spacing w:line="480" w:lineRule="auto"/>
        <w:jc w:val="center"/>
        <w:rPr>
          <w:i/>
          <w:lang w:val="en-GB"/>
        </w:rPr>
      </w:pPr>
    </w:p>
    <w:p w14:paraId="4EB33E9F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4D764881" w14:textId="77777777" w:rsidR="004F17B2" w:rsidRDefault="004F17B2" w:rsidP="001C77D1">
      <w:pPr>
        <w:spacing w:line="480" w:lineRule="auto"/>
        <w:rPr>
          <w:i/>
          <w:lang w:val="en-US"/>
        </w:rPr>
      </w:pPr>
    </w:p>
    <w:p w14:paraId="4DC86889" w14:textId="77777777" w:rsidR="004F17B2" w:rsidRPr="001C77D1" w:rsidRDefault="004F17B2" w:rsidP="001C77D1">
      <w:pPr>
        <w:spacing w:line="480" w:lineRule="auto"/>
        <w:rPr>
          <w:i/>
          <w:lang w:val="en-US"/>
        </w:rPr>
      </w:pPr>
    </w:p>
    <w:sectPr w:rsidR="004F17B2" w:rsidRPr="001C77D1" w:rsidSect="00CE725B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60CD4" w14:textId="77777777" w:rsidR="0098613C" w:rsidRDefault="0098613C">
      <w:pPr>
        <w:spacing w:after="0" w:line="240" w:lineRule="auto"/>
      </w:pPr>
      <w:r>
        <w:separator/>
      </w:r>
    </w:p>
  </w:endnote>
  <w:endnote w:type="continuationSeparator" w:id="0">
    <w:p w14:paraId="40FD722F" w14:textId="77777777" w:rsidR="0098613C" w:rsidRDefault="0098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4897787"/>
      <w:docPartObj>
        <w:docPartGallery w:val="Page Numbers (Bottom of Page)"/>
        <w:docPartUnique/>
      </w:docPartObj>
    </w:sdtPr>
    <w:sdtContent>
      <w:p w14:paraId="4A623432" w14:textId="390302C1" w:rsidR="00FD7877" w:rsidRDefault="00FD787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809">
          <w:rPr>
            <w:noProof/>
          </w:rPr>
          <w:t>2</w:t>
        </w:r>
        <w:r>
          <w:fldChar w:fldCharType="end"/>
        </w:r>
        <w:r>
          <w:t>/</w:t>
        </w:r>
        <w:r w:rsidR="006155E3">
          <w:t>6</w:t>
        </w:r>
      </w:p>
    </w:sdtContent>
  </w:sdt>
  <w:p w14:paraId="347939FB" w14:textId="77777777" w:rsidR="00FD7877" w:rsidRDefault="00FD78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7C9A1" w14:textId="77777777" w:rsidR="0098613C" w:rsidRDefault="0098613C">
      <w:pPr>
        <w:spacing w:after="0" w:line="240" w:lineRule="auto"/>
      </w:pPr>
      <w:r>
        <w:separator/>
      </w:r>
    </w:p>
  </w:footnote>
  <w:footnote w:type="continuationSeparator" w:id="0">
    <w:p w14:paraId="604BD114" w14:textId="77777777" w:rsidR="0098613C" w:rsidRDefault="00986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A201B" w14:textId="77777777" w:rsidR="00FD7877" w:rsidRDefault="00FD7877">
    <w:pPr>
      <w:pStyle w:val="Kopfzeile"/>
      <w:jc w:val="right"/>
    </w:pPr>
  </w:p>
  <w:p w14:paraId="1B4E68E1" w14:textId="77777777" w:rsidR="00FD7877" w:rsidRDefault="00FD787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E8E"/>
    <w:rsid w:val="00012076"/>
    <w:rsid w:val="000150B4"/>
    <w:rsid w:val="00020F04"/>
    <w:rsid w:val="00023D7C"/>
    <w:rsid w:val="0002608D"/>
    <w:rsid w:val="00034804"/>
    <w:rsid w:val="0004381A"/>
    <w:rsid w:val="00053749"/>
    <w:rsid w:val="00060A05"/>
    <w:rsid w:val="000636AE"/>
    <w:rsid w:val="00065774"/>
    <w:rsid w:val="000879B8"/>
    <w:rsid w:val="000A2BFB"/>
    <w:rsid w:val="000D14A4"/>
    <w:rsid w:val="000F1E0A"/>
    <w:rsid w:val="00114D42"/>
    <w:rsid w:val="00121819"/>
    <w:rsid w:val="001238C6"/>
    <w:rsid w:val="00127FA6"/>
    <w:rsid w:val="001369D9"/>
    <w:rsid w:val="001372EE"/>
    <w:rsid w:val="00144910"/>
    <w:rsid w:val="001810C5"/>
    <w:rsid w:val="00182D32"/>
    <w:rsid w:val="001B23AA"/>
    <w:rsid w:val="001C1F8F"/>
    <w:rsid w:val="001C77D1"/>
    <w:rsid w:val="001E49CD"/>
    <w:rsid w:val="001E57AE"/>
    <w:rsid w:val="00204D37"/>
    <w:rsid w:val="00211583"/>
    <w:rsid w:val="0021701D"/>
    <w:rsid w:val="00230E2C"/>
    <w:rsid w:val="00240B8F"/>
    <w:rsid w:val="00266B4A"/>
    <w:rsid w:val="002675F8"/>
    <w:rsid w:val="0026788D"/>
    <w:rsid w:val="00294787"/>
    <w:rsid w:val="002A7010"/>
    <w:rsid w:val="002D67B2"/>
    <w:rsid w:val="002E4382"/>
    <w:rsid w:val="00306A22"/>
    <w:rsid w:val="0031201D"/>
    <w:rsid w:val="00321C6A"/>
    <w:rsid w:val="00334297"/>
    <w:rsid w:val="00337C9F"/>
    <w:rsid w:val="003513F0"/>
    <w:rsid w:val="003536F6"/>
    <w:rsid w:val="00362872"/>
    <w:rsid w:val="00385549"/>
    <w:rsid w:val="003945A8"/>
    <w:rsid w:val="003A0EB2"/>
    <w:rsid w:val="003C015E"/>
    <w:rsid w:val="003D15BC"/>
    <w:rsid w:val="003D5EAD"/>
    <w:rsid w:val="00407CBA"/>
    <w:rsid w:val="00414B50"/>
    <w:rsid w:val="004322C4"/>
    <w:rsid w:val="0044227F"/>
    <w:rsid w:val="00446B10"/>
    <w:rsid w:val="00466DB1"/>
    <w:rsid w:val="00473EF2"/>
    <w:rsid w:val="004931D1"/>
    <w:rsid w:val="004D7244"/>
    <w:rsid w:val="004E6935"/>
    <w:rsid w:val="004E6A9A"/>
    <w:rsid w:val="004F0D40"/>
    <w:rsid w:val="004F17B2"/>
    <w:rsid w:val="00552801"/>
    <w:rsid w:val="0055723A"/>
    <w:rsid w:val="00571D32"/>
    <w:rsid w:val="0058072B"/>
    <w:rsid w:val="0058176C"/>
    <w:rsid w:val="0058508C"/>
    <w:rsid w:val="005864B4"/>
    <w:rsid w:val="00596E8E"/>
    <w:rsid w:val="005B4A7D"/>
    <w:rsid w:val="005D08FD"/>
    <w:rsid w:val="00601A15"/>
    <w:rsid w:val="0060679C"/>
    <w:rsid w:val="006155E3"/>
    <w:rsid w:val="00617C83"/>
    <w:rsid w:val="00632D50"/>
    <w:rsid w:val="0064519B"/>
    <w:rsid w:val="006466B1"/>
    <w:rsid w:val="00660F93"/>
    <w:rsid w:val="00685F05"/>
    <w:rsid w:val="006A54FF"/>
    <w:rsid w:val="006B1ABC"/>
    <w:rsid w:val="006E6315"/>
    <w:rsid w:val="006F136E"/>
    <w:rsid w:val="006F2B9C"/>
    <w:rsid w:val="006F541A"/>
    <w:rsid w:val="007173B2"/>
    <w:rsid w:val="007300D3"/>
    <w:rsid w:val="007541E5"/>
    <w:rsid w:val="007650E9"/>
    <w:rsid w:val="007724CA"/>
    <w:rsid w:val="00785278"/>
    <w:rsid w:val="0079209D"/>
    <w:rsid w:val="007A2949"/>
    <w:rsid w:val="007B222A"/>
    <w:rsid w:val="007C0DAE"/>
    <w:rsid w:val="007C1FD8"/>
    <w:rsid w:val="007C53C3"/>
    <w:rsid w:val="007D73FB"/>
    <w:rsid w:val="007F2B38"/>
    <w:rsid w:val="00804F1F"/>
    <w:rsid w:val="00813A49"/>
    <w:rsid w:val="008311C0"/>
    <w:rsid w:val="008461FA"/>
    <w:rsid w:val="00885B3E"/>
    <w:rsid w:val="00887256"/>
    <w:rsid w:val="008E6693"/>
    <w:rsid w:val="00903826"/>
    <w:rsid w:val="009231B1"/>
    <w:rsid w:val="0092363A"/>
    <w:rsid w:val="00970079"/>
    <w:rsid w:val="00970194"/>
    <w:rsid w:val="00984919"/>
    <w:rsid w:val="00985BD9"/>
    <w:rsid w:val="0098613C"/>
    <w:rsid w:val="009B2E15"/>
    <w:rsid w:val="009D63A9"/>
    <w:rsid w:val="009F2C3E"/>
    <w:rsid w:val="00A019D8"/>
    <w:rsid w:val="00A14AC8"/>
    <w:rsid w:val="00A17810"/>
    <w:rsid w:val="00A211BC"/>
    <w:rsid w:val="00A3101E"/>
    <w:rsid w:val="00A42715"/>
    <w:rsid w:val="00A45DD6"/>
    <w:rsid w:val="00A50074"/>
    <w:rsid w:val="00A91639"/>
    <w:rsid w:val="00A97776"/>
    <w:rsid w:val="00AB0D7F"/>
    <w:rsid w:val="00AC6774"/>
    <w:rsid w:val="00AE016A"/>
    <w:rsid w:val="00AE3669"/>
    <w:rsid w:val="00AE4010"/>
    <w:rsid w:val="00B0451D"/>
    <w:rsid w:val="00B16D52"/>
    <w:rsid w:val="00B21A8E"/>
    <w:rsid w:val="00B445A6"/>
    <w:rsid w:val="00B453ED"/>
    <w:rsid w:val="00B47283"/>
    <w:rsid w:val="00B64FA4"/>
    <w:rsid w:val="00B873A3"/>
    <w:rsid w:val="00BA3548"/>
    <w:rsid w:val="00BF204A"/>
    <w:rsid w:val="00C13B0A"/>
    <w:rsid w:val="00C25324"/>
    <w:rsid w:val="00C31D60"/>
    <w:rsid w:val="00C42F2B"/>
    <w:rsid w:val="00C463A0"/>
    <w:rsid w:val="00C47707"/>
    <w:rsid w:val="00C542CB"/>
    <w:rsid w:val="00C659EC"/>
    <w:rsid w:val="00C65DEC"/>
    <w:rsid w:val="00C72573"/>
    <w:rsid w:val="00C77B82"/>
    <w:rsid w:val="00C80503"/>
    <w:rsid w:val="00CB30FA"/>
    <w:rsid w:val="00CD4A32"/>
    <w:rsid w:val="00CE14B0"/>
    <w:rsid w:val="00CE725B"/>
    <w:rsid w:val="00CE7713"/>
    <w:rsid w:val="00CF0EB9"/>
    <w:rsid w:val="00CF1DBD"/>
    <w:rsid w:val="00D01CAA"/>
    <w:rsid w:val="00D024DC"/>
    <w:rsid w:val="00D1481B"/>
    <w:rsid w:val="00D37745"/>
    <w:rsid w:val="00D532BB"/>
    <w:rsid w:val="00D64003"/>
    <w:rsid w:val="00DA28BD"/>
    <w:rsid w:val="00DB076A"/>
    <w:rsid w:val="00DC2C72"/>
    <w:rsid w:val="00DF3824"/>
    <w:rsid w:val="00E074BF"/>
    <w:rsid w:val="00E15887"/>
    <w:rsid w:val="00E17DCD"/>
    <w:rsid w:val="00E2747B"/>
    <w:rsid w:val="00E651F5"/>
    <w:rsid w:val="00E652B1"/>
    <w:rsid w:val="00EA2FF3"/>
    <w:rsid w:val="00EB1D65"/>
    <w:rsid w:val="00EC3DF4"/>
    <w:rsid w:val="00F11E78"/>
    <w:rsid w:val="00F14BAA"/>
    <w:rsid w:val="00F22C93"/>
    <w:rsid w:val="00F30F35"/>
    <w:rsid w:val="00F43961"/>
    <w:rsid w:val="00F45809"/>
    <w:rsid w:val="00F67C7C"/>
    <w:rsid w:val="00F75A62"/>
    <w:rsid w:val="00FB1F49"/>
    <w:rsid w:val="00FB542C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BFB8E"/>
  <w15:chartTrackingRefBased/>
  <w15:docId w15:val="{6BF5098B-7216-47CB-8E60-26318715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22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596E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6E8E"/>
  </w:style>
  <w:style w:type="paragraph" w:styleId="StandardWeb">
    <w:name w:val="Normal (Web)"/>
    <w:basedOn w:val="Standard"/>
    <w:uiPriority w:val="99"/>
    <w:semiHidden/>
    <w:unhideWhenUsed/>
    <w:rsid w:val="000A2B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pt-PT"/>
    </w:rPr>
  </w:style>
  <w:style w:type="paragraph" w:styleId="Kopfzeile">
    <w:name w:val="header"/>
    <w:basedOn w:val="Standard"/>
    <w:link w:val="KopfzeileZchn"/>
    <w:uiPriority w:val="99"/>
    <w:unhideWhenUsed/>
    <w:rsid w:val="009700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0079"/>
  </w:style>
  <w:style w:type="paragraph" w:styleId="berarbeitung">
    <w:name w:val="Revision"/>
    <w:hidden/>
    <w:uiPriority w:val="99"/>
    <w:semiHidden/>
    <w:rsid w:val="005807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Ahmad</dc:creator>
  <cp:keywords/>
  <dc:description/>
  <cp:lastModifiedBy>elkes</cp:lastModifiedBy>
  <cp:revision>3</cp:revision>
  <cp:lastPrinted>2017-12-27T17:31:00Z</cp:lastPrinted>
  <dcterms:created xsi:type="dcterms:W3CDTF">2024-08-26T10:00:00Z</dcterms:created>
  <dcterms:modified xsi:type="dcterms:W3CDTF">2024-08-26T10:00:00Z</dcterms:modified>
</cp:coreProperties>
</file>