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43663" w14:textId="1536ECAB" w:rsidR="00855C68" w:rsidRDefault="00855C68" w:rsidP="00A46D94">
      <w:pPr>
        <w:spacing w:before="120" w:after="12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GB"/>
        </w:rPr>
      </w:pPr>
      <w:bookmarkStart w:id="0" w:name="_Hlk159403761"/>
      <w:bookmarkStart w:id="1" w:name="_Hlk138248011"/>
      <w:r w:rsidRPr="00663566">
        <w:rPr>
          <w:rFonts w:ascii="Times New Roman" w:hAnsi="Times New Roman"/>
          <w:b/>
          <w:bCs/>
          <w:sz w:val="32"/>
          <w:szCs w:val="32"/>
          <w:lang w:val="en-GB"/>
        </w:rPr>
        <w:t xml:space="preserve">Quantitative distribution of </w:t>
      </w:r>
      <w:r>
        <w:rPr>
          <w:rFonts w:ascii="Times New Roman" w:hAnsi="Times New Roman"/>
          <w:b/>
          <w:bCs/>
          <w:sz w:val="32"/>
          <w:szCs w:val="32"/>
          <w:lang w:val="en-GB"/>
        </w:rPr>
        <w:t>essential</w:t>
      </w:r>
      <w:r w:rsidRPr="00663566">
        <w:rPr>
          <w:rFonts w:ascii="Times New Roman" w:hAnsi="Times New Roman"/>
          <w:b/>
          <w:bCs/>
          <w:sz w:val="32"/>
          <w:szCs w:val="32"/>
          <w:lang w:val="en-GB"/>
        </w:rPr>
        <w:t xml:space="preserve"> elements and </w:t>
      </w:r>
      <w:r>
        <w:rPr>
          <w:rFonts w:ascii="Times New Roman" w:hAnsi="Times New Roman"/>
          <w:b/>
          <w:bCs/>
          <w:sz w:val="32"/>
          <w:szCs w:val="32"/>
          <w:lang w:val="en-GB"/>
        </w:rPr>
        <w:t>non-essential</w:t>
      </w:r>
      <w:r w:rsidRPr="00663566">
        <w:rPr>
          <w:rFonts w:ascii="Times New Roman" w:hAnsi="Times New Roman"/>
          <w:b/>
          <w:bCs/>
          <w:sz w:val="32"/>
          <w:szCs w:val="32"/>
          <w:lang w:val="en-GB"/>
        </w:rPr>
        <w:t xml:space="preserve"> metals in breast cancer tissues by LA-ICP-TOF-MS</w:t>
      </w:r>
    </w:p>
    <w:p w14:paraId="4FF57FF5" w14:textId="3E48080D" w:rsidR="0016555E" w:rsidRPr="007929A4" w:rsidRDefault="0016555E" w:rsidP="0016555E">
      <w:pPr>
        <w:spacing w:before="120" w:after="120" w:line="360" w:lineRule="auto"/>
        <w:rPr>
          <w:rFonts w:ascii="Times New Roman" w:hAnsi="Times New Roman"/>
          <w:lang w:val="es-ES"/>
        </w:rPr>
      </w:pPr>
      <w:r w:rsidRPr="007929A4">
        <w:rPr>
          <w:rFonts w:ascii="Times New Roman" w:hAnsi="Times New Roman"/>
          <w:lang w:val="es-ES"/>
        </w:rPr>
        <w:t>Sara Escudero-Cernuda</w:t>
      </w:r>
      <w:r w:rsidRPr="007929A4">
        <w:rPr>
          <w:rFonts w:ascii="Times New Roman" w:hAnsi="Times New Roman"/>
          <w:vertAlign w:val="superscript"/>
          <w:lang w:val="es-ES"/>
        </w:rPr>
        <w:t>1</w:t>
      </w:r>
      <w:r w:rsidRPr="007929A4">
        <w:rPr>
          <w:rFonts w:ascii="Times New Roman" w:hAnsi="Times New Roman"/>
          <w:lang w:val="es-ES"/>
        </w:rPr>
        <w:t>, David Clases</w:t>
      </w:r>
      <w:r w:rsidRPr="007929A4">
        <w:rPr>
          <w:rFonts w:ascii="Times New Roman" w:hAnsi="Times New Roman"/>
          <w:vertAlign w:val="superscript"/>
          <w:lang w:val="es-ES"/>
        </w:rPr>
        <w:t>2</w:t>
      </w:r>
      <w:r w:rsidRPr="007929A4">
        <w:rPr>
          <w:rFonts w:ascii="Times New Roman" w:hAnsi="Times New Roman"/>
          <w:lang w:val="es-ES"/>
        </w:rPr>
        <w:t>, Noemi Eiro</w:t>
      </w:r>
      <w:r w:rsidRPr="007929A4">
        <w:rPr>
          <w:rFonts w:ascii="Times New Roman" w:hAnsi="Times New Roman"/>
          <w:vertAlign w:val="superscript"/>
          <w:lang w:val="es-ES"/>
        </w:rPr>
        <w:t>3</w:t>
      </w:r>
      <w:r w:rsidRPr="007929A4">
        <w:rPr>
          <w:rFonts w:ascii="Times New Roman" w:hAnsi="Times New Roman"/>
          <w:lang w:val="es-ES"/>
        </w:rPr>
        <w:t>, Luis O. González</w:t>
      </w:r>
      <w:r w:rsidRPr="007929A4">
        <w:rPr>
          <w:rFonts w:ascii="Times New Roman" w:hAnsi="Times New Roman"/>
          <w:vertAlign w:val="superscript"/>
          <w:lang w:val="es-ES"/>
        </w:rPr>
        <w:t>3</w:t>
      </w:r>
      <w:r w:rsidRPr="007929A4">
        <w:rPr>
          <w:rFonts w:ascii="Times New Roman" w:hAnsi="Times New Roman"/>
          <w:lang w:val="es-ES"/>
        </w:rPr>
        <w:t>, María Fraile</w:t>
      </w:r>
      <w:r w:rsidRPr="007929A4">
        <w:rPr>
          <w:rFonts w:ascii="Times New Roman" w:hAnsi="Times New Roman"/>
          <w:vertAlign w:val="superscript"/>
          <w:lang w:val="es-ES"/>
        </w:rPr>
        <w:t>3</w:t>
      </w:r>
      <w:r w:rsidRPr="007929A4">
        <w:rPr>
          <w:rFonts w:ascii="Times New Roman" w:hAnsi="Times New Roman"/>
          <w:lang w:val="es-ES"/>
        </w:rPr>
        <w:t>, Francisco J. Vizoso</w:t>
      </w:r>
      <w:r w:rsidRPr="007929A4">
        <w:rPr>
          <w:rFonts w:ascii="Times New Roman" w:hAnsi="Times New Roman"/>
          <w:vertAlign w:val="superscript"/>
          <w:lang w:val="es-ES"/>
        </w:rPr>
        <w:t>3</w:t>
      </w:r>
      <w:r w:rsidRPr="007929A4">
        <w:rPr>
          <w:rFonts w:ascii="Times New Roman" w:hAnsi="Times New Roman"/>
          <w:lang w:val="es-ES"/>
        </w:rPr>
        <w:t>, María Luisa Fernández-Sánchez</w:t>
      </w:r>
      <w:r w:rsidRPr="007929A4">
        <w:rPr>
          <w:rFonts w:ascii="Times New Roman" w:hAnsi="Times New Roman"/>
          <w:vertAlign w:val="superscript"/>
          <w:lang w:val="es-ES"/>
        </w:rPr>
        <w:t>1*</w:t>
      </w:r>
      <w:r w:rsidRPr="007929A4">
        <w:rPr>
          <w:rFonts w:ascii="Times New Roman" w:hAnsi="Times New Roman"/>
          <w:lang w:val="es-ES"/>
        </w:rPr>
        <w:t>, Raquel González de Vega</w:t>
      </w:r>
      <w:r w:rsidRPr="007929A4">
        <w:rPr>
          <w:rFonts w:ascii="Times New Roman" w:hAnsi="Times New Roman"/>
          <w:vertAlign w:val="superscript"/>
          <w:lang w:val="es-ES"/>
        </w:rPr>
        <w:t>2*</w:t>
      </w:r>
      <w:r w:rsidRPr="007929A4">
        <w:rPr>
          <w:rFonts w:ascii="Times New Roman" w:hAnsi="Times New Roman"/>
          <w:lang w:val="es-ES"/>
        </w:rPr>
        <w:t>.</w:t>
      </w:r>
    </w:p>
    <w:p w14:paraId="21933A4E" w14:textId="2EA28597" w:rsidR="0016555E" w:rsidRDefault="0016555E" w:rsidP="0016555E">
      <w:pPr>
        <w:spacing w:before="120" w:after="120" w:line="360" w:lineRule="auto"/>
        <w:rPr>
          <w:rFonts w:ascii="Times New Roman" w:hAnsi="Times New Roman"/>
        </w:rPr>
      </w:pPr>
      <w:r w:rsidRPr="007929A4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Department of Physical and Analytical Chemistry, University of Oviedo, Oviedo, Spain.</w:t>
      </w:r>
    </w:p>
    <w:p w14:paraId="28307716" w14:textId="0C20E94F" w:rsidR="0016555E" w:rsidRDefault="0016555E" w:rsidP="0016555E">
      <w:pPr>
        <w:spacing w:before="120" w:after="120" w:line="360" w:lineRule="auto"/>
        <w:rPr>
          <w:rFonts w:ascii="Times New Roman" w:hAnsi="Times New Roman"/>
        </w:rPr>
      </w:pPr>
      <w:r w:rsidRPr="007929A4">
        <w:rPr>
          <w:rFonts w:ascii="Times New Roman" w:hAnsi="Times New Roman"/>
          <w:vertAlign w:val="superscript"/>
        </w:rPr>
        <w:t>2</w:t>
      </w:r>
      <w:r w:rsidRPr="00E041EC">
        <w:rPr>
          <w:rFonts w:ascii="Times New Roman" w:hAnsi="Times New Roman"/>
        </w:rPr>
        <w:t>Institute of Chemistry, University of Graz,</w:t>
      </w:r>
      <w:r>
        <w:rPr>
          <w:rFonts w:ascii="Times New Roman" w:hAnsi="Times New Roman"/>
        </w:rPr>
        <w:t xml:space="preserve"> Graz,</w:t>
      </w:r>
      <w:r w:rsidRPr="00E041EC">
        <w:rPr>
          <w:rFonts w:ascii="Times New Roman" w:hAnsi="Times New Roman"/>
        </w:rPr>
        <w:t xml:space="preserve"> Austria.</w:t>
      </w:r>
    </w:p>
    <w:p w14:paraId="66555C09" w14:textId="4346C123" w:rsidR="0016555E" w:rsidRDefault="0016555E" w:rsidP="0016555E">
      <w:pPr>
        <w:spacing w:before="120" w:after="120" w:line="360" w:lineRule="auto"/>
        <w:rPr>
          <w:rFonts w:ascii="Times New Roman" w:hAnsi="Times New Roman"/>
          <w:lang w:val="en-GB"/>
        </w:rPr>
      </w:pPr>
      <w:r w:rsidRPr="007929A4">
        <w:rPr>
          <w:rFonts w:ascii="Times New Roman" w:hAnsi="Times New Roman"/>
          <w:vertAlign w:val="superscript"/>
          <w:lang w:val="en-GB"/>
        </w:rPr>
        <w:t>3</w:t>
      </w:r>
      <w:r w:rsidRPr="00472B7B">
        <w:rPr>
          <w:rFonts w:ascii="Times New Roman" w:hAnsi="Times New Roman"/>
          <w:lang w:val="en-GB"/>
        </w:rPr>
        <w:t xml:space="preserve">Research Unit, Jove </w:t>
      </w:r>
      <w:r>
        <w:rPr>
          <w:rFonts w:ascii="Times New Roman" w:hAnsi="Times New Roman"/>
          <w:lang w:val="en-GB"/>
        </w:rPr>
        <w:t xml:space="preserve">Hospital </w:t>
      </w:r>
      <w:r w:rsidRPr="00472B7B">
        <w:rPr>
          <w:rFonts w:ascii="Times New Roman" w:hAnsi="Times New Roman"/>
          <w:lang w:val="en-GB"/>
        </w:rPr>
        <w:t xml:space="preserve">Foundation, </w:t>
      </w:r>
      <w:proofErr w:type="spellStart"/>
      <w:r w:rsidRPr="00472B7B">
        <w:rPr>
          <w:rFonts w:ascii="Times New Roman" w:hAnsi="Times New Roman"/>
          <w:lang w:val="en-GB"/>
        </w:rPr>
        <w:t>Gijón</w:t>
      </w:r>
      <w:proofErr w:type="spellEnd"/>
      <w:r w:rsidRPr="00472B7B">
        <w:rPr>
          <w:rFonts w:ascii="Times New Roman" w:hAnsi="Times New Roman"/>
          <w:lang w:val="en-GB"/>
        </w:rPr>
        <w:t>, Spain.</w:t>
      </w:r>
    </w:p>
    <w:p w14:paraId="53D0AB2D" w14:textId="77777777" w:rsidR="006706DC" w:rsidRDefault="006706DC" w:rsidP="0016555E">
      <w:pPr>
        <w:spacing w:before="120" w:after="120" w:line="360" w:lineRule="auto"/>
        <w:rPr>
          <w:rFonts w:ascii="Times New Roman" w:hAnsi="Times New Roman"/>
          <w:lang w:val="en-GB"/>
        </w:rPr>
      </w:pPr>
    </w:p>
    <w:bookmarkEnd w:id="0"/>
    <w:bookmarkEnd w:id="1"/>
    <w:p w14:paraId="4323494B" w14:textId="77777777" w:rsidR="00503585" w:rsidRPr="00AD3268" w:rsidRDefault="00503585" w:rsidP="00503585">
      <w:pPr>
        <w:spacing w:before="120" w:after="120" w:line="360" w:lineRule="auto"/>
        <w:rPr>
          <w:rFonts w:ascii="Times New Roman" w:hAnsi="Times New Roman"/>
          <w:lang w:val="en-GB"/>
        </w:rPr>
      </w:pPr>
      <w:r w:rsidRPr="00256E7B">
        <w:rPr>
          <w:rFonts w:ascii="Times New Roman" w:hAnsi="Times New Roman"/>
          <w:b/>
          <w:bCs/>
          <w:lang w:val="en-GB"/>
        </w:rPr>
        <w:t xml:space="preserve">*Corresponding authors: </w:t>
      </w:r>
      <w:hyperlink r:id="rId4" w:history="1">
        <w:r w:rsidRPr="00984B93">
          <w:rPr>
            <w:rStyle w:val="Hyperlink"/>
            <w:rFonts w:ascii="Times New Roman" w:hAnsi="Times New Roman"/>
            <w:lang w:val="en-GB"/>
          </w:rPr>
          <w:t>marisafs@uniovi.es</w:t>
        </w:r>
      </w:hyperlink>
      <w:r>
        <w:rPr>
          <w:rFonts w:ascii="Times New Roman" w:hAnsi="Times New Roman"/>
        </w:rPr>
        <w:t xml:space="preserve"> ,</w:t>
      </w:r>
      <w:r w:rsidRPr="00AD3268">
        <w:rPr>
          <w:rFonts w:ascii="Times New Roman" w:hAnsi="Times New Roman"/>
          <w:lang w:val="en-GB"/>
        </w:rPr>
        <w:t xml:space="preserve"> </w:t>
      </w:r>
      <w:hyperlink r:id="rId5" w:history="1">
        <w:r w:rsidRPr="00AD3268">
          <w:rPr>
            <w:rStyle w:val="Hyperlink"/>
            <w:rFonts w:ascii="Times New Roman" w:hAnsi="Times New Roman"/>
            <w:lang w:val="en-GB"/>
          </w:rPr>
          <w:t>raquel.gonzalez-de-vega@uni-graz.at</w:t>
        </w:r>
      </w:hyperlink>
      <w:r w:rsidRPr="00AD3268">
        <w:rPr>
          <w:rFonts w:ascii="Times New Roman" w:hAnsi="Times New Roman"/>
          <w:lang w:val="en-GB"/>
        </w:rPr>
        <w:t xml:space="preserve"> </w:t>
      </w:r>
    </w:p>
    <w:p w14:paraId="5F5D6752" w14:textId="41C833BB" w:rsidR="00CA7B1C" w:rsidRPr="00503585" w:rsidRDefault="00CA7B1C">
      <w:pPr>
        <w:rPr>
          <w:lang w:val="en-GB"/>
        </w:rPr>
      </w:pPr>
    </w:p>
    <w:p w14:paraId="1BF966B1" w14:textId="77777777" w:rsidR="00C40A8E" w:rsidRDefault="00C40A8E"/>
    <w:p w14:paraId="7E46F4B5" w14:textId="77777777" w:rsidR="00C40A8E" w:rsidRDefault="00C40A8E"/>
    <w:p w14:paraId="0C6A3ACB" w14:textId="77777777" w:rsidR="00CA7B1C" w:rsidRDefault="00CA7B1C"/>
    <w:p w14:paraId="52B5A7D3" w14:textId="721462C1" w:rsidR="00CA7B1C" w:rsidRDefault="005867C5">
      <w:pPr>
        <w:rPr>
          <w:b/>
          <w:bCs/>
          <w:u w:val="single"/>
        </w:rPr>
      </w:pPr>
      <w:r w:rsidRPr="007929A4">
        <w:rPr>
          <w:b/>
          <w:bCs/>
          <w:u w:val="single"/>
        </w:rPr>
        <w:t>Table of contents</w:t>
      </w:r>
      <w:r>
        <w:rPr>
          <w:b/>
          <w:bCs/>
          <w:u w:val="single"/>
        </w:rPr>
        <w:t>:</w:t>
      </w:r>
    </w:p>
    <w:p w14:paraId="1F7F9C14" w14:textId="4DB0B543" w:rsidR="005867C5" w:rsidRPr="00C40A8E" w:rsidRDefault="005867C5" w:rsidP="00C40A8E">
      <w:pPr>
        <w:spacing w:after="120" w:line="360" w:lineRule="auto"/>
        <w:rPr>
          <w:rFonts w:asciiTheme="majorBidi" w:hAnsiTheme="majorBidi" w:cstheme="majorBidi"/>
          <w:kern w:val="21"/>
          <w:szCs w:val="24"/>
        </w:rPr>
      </w:pPr>
      <w:r w:rsidRPr="00C40A8E">
        <w:rPr>
          <w:rFonts w:asciiTheme="majorBidi" w:hAnsiTheme="majorBidi" w:cstheme="majorBidi"/>
          <w:szCs w:val="24"/>
        </w:rPr>
        <w:t>Table S1:</w:t>
      </w:r>
      <w:r w:rsidRPr="00C40A8E">
        <w:rPr>
          <w:rFonts w:asciiTheme="majorBidi" w:hAnsiTheme="majorBidi" w:cstheme="majorBidi"/>
          <w:b/>
          <w:bCs/>
          <w:kern w:val="21"/>
          <w:szCs w:val="24"/>
        </w:rPr>
        <w:t xml:space="preserve"> </w:t>
      </w:r>
      <w:r w:rsidRPr="00C40A8E">
        <w:rPr>
          <w:rFonts w:asciiTheme="majorBidi" w:hAnsiTheme="majorBidi" w:cstheme="majorBidi"/>
          <w:kern w:val="21"/>
          <w:szCs w:val="24"/>
        </w:rPr>
        <w:t xml:space="preserve">Clinicopathological features for the different breast tissues sorted by clinical group and </w:t>
      </w:r>
      <w:r w:rsidR="00E67856">
        <w:rPr>
          <w:rFonts w:ascii="Arno Pro" w:hAnsi="Arno Pro"/>
          <w:bCs/>
          <w:kern w:val="21"/>
          <w:sz w:val="22"/>
          <w:szCs w:val="22"/>
        </w:rPr>
        <w:t>quantitative</w:t>
      </w:r>
      <w:r w:rsidR="00E67856" w:rsidRPr="00A76F0C">
        <w:rPr>
          <w:rFonts w:ascii="Arno Pro" w:hAnsi="Arno Pro"/>
          <w:bCs/>
          <w:kern w:val="21"/>
          <w:sz w:val="22"/>
          <w:szCs w:val="22"/>
        </w:rPr>
        <w:t xml:space="preserve"> LA-ICP-MS results</w:t>
      </w:r>
    </w:p>
    <w:p w14:paraId="498AC7D6" w14:textId="22E36BBA" w:rsidR="005867C5" w:rsidRPr="00C40A8E" w:rsidRDefault="005867C5" w:rsidP="00C40A8E">
      <w:pPr>
        <w:spacing w:after="120" w:line="360" w:lineRule="auto"/>
        <w:rPr>
          <w:rFonts w:asciiTheme="majorBidi" w:hAnsiTheme="majorBidi" w:cstheme="majorBidi"/>
          <w:szCs w:val="24"/>
        </w:rPr>
      </w:pPr>
      <w:r w:rsidRPr="00C40A8E">
        <w:rPr>
          <w:rFonts w:asciiTheme="majorBidi" w:hAnsiTheme="majorBidi" w:cstheme="majorBidi"/>
          <w:kern w:val="21"/>
          <w:szCs w:val="24"/>
        </w:rPr>
        <w:t xml:space="preserve">Table S2: </w:t>
      </w:r>
      <w:r w:rsidRPr="00C40A8E">
        <w:rPr>
          <w:rFonts w:asciiTheme="majorBidi" w:hAnsiTheme="majorBidi" w:cstheme="majorBidi"/>
          <w:szCs w:val="24"/>
        </w:rPr>
        <w:t>Laser ablation and ICP</w:t>
      </w:r>
      <w:r w:rsidR="0028263E">
        <w:rPr>
          <w:rFonts w:asciiTheme="majorBidi" w:hAnsiTheme="majorBidi" w:cstheme="majorBidi"/>
          <w:szCs w:val="24"/>
        </w:rPr>
        <w:t>-MS</w:t>
      </w:r>
      <w:r w:rsidRPr="00C40A8E">
        <w:rPr>
          <w:rFonts w:asciiTheme="majorBidi" w:hAnsiTheme="majorBidi" w:cstheme="majorBidi"/>
          <w:szCs w:val="24"/>
        </w:rPr>
        <w:t xml:space="preserve"> instrumental parameters</w:t>
      </w:r>
    </w:p>
    <w:p w14:paraId="53F96EA5" w14:textId="72BA58CB" w:rsidR="005867C5" w:rsidRPr="00C40A8E" w:rsidRDefault="005867C5" w:rsidP="00C40A8E">
      <w:pPr>
        <w:spacing w:after="120" w:line="360" w:lineRule="auto"/>
        <w:rPr>
          <w:rFonts w:asciiTheme="majorBidi" w:hAnsiTheme="majorBidi" w:cstheme="majorBidi"/>
          <w:szCs w:val="24"/>
        </w:rPr>
      </w:pPr>
      <w:r w:rsidRPr="00C40A8E">
        <w:rPr>
          <w:rFonts w:asciiTheme="majorBidi" w:hAnsiTheme="majorBidi" w:cstheme="majorBidi"/>
          <w:szCs w:val="24"/>
        </w:rPr>
        <w:t xml:space="preserve">Figure S1: </w:t>
      </w:r>
      <w:r w:rsidR="00750432" w:rsidRPr="00C40A8E">
        <w:rPr>
          <w:rFonts w:asciiTheme="majorBidi" w:hAnsiTheme="majorBidi" w:cstheme="majorBidi"/>
          <w:szCs w:val="24"/>
        </w:rPr>
        <w:t>Fe, Cu, Zn and Sr</w:t>
      </w:r>
      <w:r w:rsidR="0028263E">
        <w:rPr>
          <w:rFonts w:asciiTheme="majorBidi" w:hAnsiTheme="majorBidi" w:cstheme="majorBidi"/>
          <w:szCs w:val="24"/>
        </w:rPr>
        <w:t xml:space="preserve"> exemplary</w:t>
      </w:r>
      <w:r w:rsidR="00750432" w:rsidRPr="00C40A8E">
        <w:rPr>
          <w:rFonts w:asciiTheme="majorBidi" w:hAnsiTheme="majorBidi" w:cstheme="majorBidi"/>
          <w:szCs w:val="24"/>
        </w:rPr>
        <w:t xml:space="preserve"> calibration curves</w:t>
      </w:r>
    </w:p>
    <w:p w14:paraId="2251EEF9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6EE7FD2B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6E4DA0B7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3E873A39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5042671D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5F64AF86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2535C24B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282BD2E3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7F0CD1F7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</w:pPr>
    </w:p>
    <w:p w14:paraId="29DFF7E7" w14:textId="77777777" w:rsidR="0002284D" w:rsidRDefault="0002284D" w:rsidP="00CA7B1C">
      <w:pPr>
        <w:rPr>
          <w:rFonts w:ascii="Times New Roman" w:hAnsi="Times New Roman"/>
          <w:b/>
          <w:bCs/>
          <w:sz w:val="22"/>
          <w:szCs w:val="22"/>
        </w:rPr>
        <w:sectPr w:rsidR="0002284D" w:rsidSect="0002284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B875544" w14:textId="74996CDD" w:rsidR="00CA7B1C" w:rsidRPr="004F67C3" w:rsidRDefault="005867C5" w:rsidP="0062693B">
      <w:pPr>
        <w:spacing w:after="240"/>
        <w:rPr>
          <w:rFonts w:ascii="Times New Roman" w:hAnsi="Times New Roman"/>
          <w:sz w:val="22"/>
          <w:szCs w:val="22"/>
        </w:rPr>
      </w:pPr>
      <w:r w:rsidRPr="004F67C3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 w:rsidR="00CA7B1C" w:rsidRPr="004F67C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4F67C3">
        <w:rPr>
          <w:rFonts w:ascii="Times New Roman" w:hAnsi="Times New Roman"/>
          <w:b/>
          <w:bCs/>
          <w:sz w:val="22"/>
          <w:szCs w:val="22"/>
        </w:rPr>
        <w:t>S</w:t>
      </w:r>
      <w:r w:rsidR="00CA7B1C" w:rsidRPr="004F67C3">
        <w:rPr>
          <w:rFonts w:ascii="Times New Roman" w:hAnsi="Times New Roman"/>
          <w:b/>
          <w:bCs/>
          <w:sz w:val="22"/>
          <w:szCs w:val="22"/>
        </w:rPr>
        <w:t xml:space="preserve">1. </w:t>
      </w:r>
      <w:r w:rsidR="00CA7B1C" w:rsidRPr="004F67C3">
        <w:rPr>
          <w:rFonts w:ascii="Times New Roman" w:hAnsi="Times New Roman"/>
          <w:kern w:val="21"/>
          <w:sz w:val="22"/>
          <w:szCs w:val="22"/>
        </w:rPr>
        <w:t xml:space="preserve">Clinicopathological features for the different breast tissues sorted by clinical group and metal LA-ICP-MS quantification results. </w:t>
      </w:r>
      <w:r w:rsidR="00CA7B1C" w:rsidRPr="004F67C3">
        <w:rPr>
          <w:rFonts w:ascii="Times New Roman" w:hAnsi="Times New Roman"/>
          <w:sz w:val="22"/>
          <w:szCs w:val="22"/>
        </w:rPr>
        <w:t>Tumour size: (T1) less than 2 cm, (T2) between 2</w:t>
      </w:r>
      <w:r w:rsidR="004A0FCA" w:rsidRPr="004F67C3">
        <w:rPr>
          <w:rFonts w:ascii="Times New Roman" w:hAnsi="Times New Roman"/>
          <w:sz w:val="22"/>
          <w:szCs w:val="22"/>
        </w:rPr>
        <w:t xml:space="preserve"> </w:t>
      </w:r>
      <w:r w:rsidR="00CA7B1C" w:rsidRPr="004F67C3">
        <w:rPr>
          <w:rFonts w:ascii="Times New Roman" w:hAnsi="Times New Roman"/>
          <w:sz w:val="22"/>
          <w:szCs w:val="22"/>
        </w:rPr>
        <w:t>cm and 5</w:t>
      </w:r>
      <w:r w:rsidR="004A0FCA" w:rsidRPr="004F67C3">
        <w:rPr>
          <w:rFonts w:ascii="Times New Roman" w:hAnsi="Times New Roman"/>
          <w:sz w:val="22"/>
          <w:szCs w:val="22"/>
        </w:rPr>
        <w:t xml:space="preserve"> </w:t>
      </w:r>
      <w:r w:rsidR="00CA7B1C" w:rsidRPr="004F67C3">
        <w:rPr>
          <w:rFonts w:ascii="Times New Roman" w:hAnsi="Times New Roman"/>
          <w:sz w:val="22"/>
          <w:szCs w:val="22"/>
        </w:rPr>
        <w:t>cm. Histological grade: (3) little differentiated; (1) well differentiated; (2) moderately and (3) little differentiated. For IHC biomarkers (ER, PR and HER2) determination: Positive = 1, Negative =0. Lymph nodes nomenclature: Non affected =0, affected =1. Native element concentration for Fe, Cu, Zn and Sr expressed by their median (</w:t>
      </w:r>
      <w:r w:rsidR="00CA7B1C" w:rsidRPr="004F67C3">
        <w:rPr>
          <w:rFonts w:ascii="Times New Roman" w:hAnsi="Times New Roman"/>
        </w:rPr>
        <w:t xml:space="preserve">µg </w:t>
      </w:r>
      <w:r w:rsidR="007542FF" w:rsidRPr="004F67C3">
        <w:rPr>
          <w:rFonts w:ascii="Times New Roman" w:hAnsi="Times New Roman"/>
        </w:rPr>
        <w:t>g</w:t>
      </w:r>
      <w:r w:rsidR="00CA7B1C" w:rsidRPr="004F67C3">
        <w:rPr>
          <w:rFonts w:ascii="Times New Roman" w:hAnsi="Times New Roman"/>
          <w:vertAlign w:val="superscript"/>
        </w:rPr>
        <w:t>-1</w:t>
      </w:r>
      <w:r w:rsidR="00CA7B1C" w:rsidRPr="004F67C3">
        <w:rPr>
          <w:rFonts w:ascii="Times New Roman" w:hAnsi="Times New Roman"/>
        </w:rPr>
        <w:t>).</w:t>
      </w:r>
    </w:p>
    <w:tbl>
      <w:tblPr>
        <w:tblStyle w:val="GridTable2"/>
        <w:tblpPr w:leftFromText="180" w:rightFromText="180" w:vertAnchor="text" w:horzAnchor="margin" w:tblpY="-50"/>
        <w:tblW w:w="14004" w:type="dxa"/>
        <w:tblLayout w:type="fixed"/>
        <w:tblLook w:val="04A0" w:firstRow="1" w:lastRow="0" w:firstColumn="1" w:lastColumn="0" w:noHBand="0" w:noVBand="1"/>
      </w:tblPr>
      <w:tblGrid>
        <w:gridCol w:w="80"/>
        <w:gridCol w:w="1459"/>
        <w:gridCol w:w="1459"/>
        <w:gridCol w:w="899"/>
        <w:gridCol w:w="898"/>
        <w:gridCol w:w="898"/>
        <w:gridCol w:w="1039"/>
        <w:gridCol w:w="758"/>
        <w:gridCol w:w="1319"/>
        <w:gridCol w:w="1039"/>
        <w:gridCol w:w="1039"/>
        <w:gridCol w:w="1039"/>
        <w:gridCol w:w="1039"/>
        <w:gridCol w:w="1039"/>
      </w:tblGrid>
      <w:tr w:rsidR="00CA7B1C" w:rsidRPr="004F67C3" w14:paraId="24380C39" w14:textId="77777777" w:rsidTr="001E33E0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8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F0BF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Sample ID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BAD2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Sample Group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F36A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ER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1151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PR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3CEF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HER2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7432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Tumour Size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912B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Stage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EFCC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Histological Grade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4F88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Lymph Node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FF5EB" w14:textId="0B2463CC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  <w:vertAlign w:val="superscript"/>
              </w:rPr>
              <w:t>56</w:t>
            </w:r>
            <w:r w:rsidRPr="004F67C3">
              <w:rPr>
                <w:rFonts w:ascii="Times New Roman" w:hAnsi="Times New Roman"/>
              </w:rPr>
              <w:t xml:space="preserve">Fe     (µg </w:t>
            </w:r>
            <w:r w:rsidR="007542FF" w:rsidRPr="004F67C3">
              <w:rPr>
                <w:rFonts w:ascii="Times New Roman" w:hAnsi="Times New Roman"/>
              </w:rPr>
              <w:t>g</w:t>
            </w:r>
            <w:r w:rsidRPr="004F67C3">
              <w:rPr>
                <w:rFonts w:ascii="Times New Roman" w:hAnsi="Times New Roman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</w:rPr>
              <w:t>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9F0CB" w14:textId="03051CAA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  <w:vertAlign w:val="superscript"/>
              </w:rPr>
              <w:t>63</w:t>
            </w:r>
            <w:r w:rsidRPr="004F67C3">
              <w:rPr>
                <w:rFonts w:ascii="Times New Roman" w:hAnsi="Times New Roman"/>
              </w:rPr>
              <w:t xml:space="preserve">Cu     (µg </w:t>
            </w:r>
            <w:r w:rsidR="007542FF" w:rsidRPr="004F67C3">
              <w:rPr>
                <w:rFonts w:ascii="Times New Roman" w:hAnsi="Times New Roman"/>
              </w:rPr>
              <w:t>g</w:t>
            </w:r>
            <w:r w:rsidRPr="004F67C3">
              <w:rPr>
                <w:rFonts w:ascii="Times New Roman" w:hAnsi="Times New Roman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</w:rPr>
              <w:t>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76CF7" w14:textId="357EEB19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  <w:vertAlign w:val="superscript"/>
              </w:rPr>
              <w:t>66</w:t>
            </w:r>
            <w:r w:rsidRPr="004F67C3">
              <w:rPr>
                <w:rFonts w:ascii="Times New Roman" w:hAnsi="Times New Roman"/>
              </w:rPr>
              <w:t xml:space="preserve">Zn     (µg </w:t>
            </w:r>
            <w:r w:rsidR="007542FF" w:rsidRPr="004F67C3">
              <w:rPr>
                <w:rFonts w:ascii="Times New Roman" w:hAnsi="Times New Roman"/>
              </w:rPr>
              <w:t>g</w:t>
            </w:r>
            <w:r w:rsidRPr="004F67C3">
              <w:rPr>
                <w:rFonts w:ascii="Times New Roman" w:hAnsi="Times New Roman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</w:rPr>
              <w:t>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1C3C0A" w14:textId="2A858E55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  <w:vertAlign w:val="superscript"/>
              </w:rPr>
              <w:t>88</w:t>
            </w:r>
            <w:r w:rsidRPr="004F67C3">
              <w:rPr>
                <w:rFonts w:ascii="Times New Roman" w:hAnsi="Times New Roman"/>
              </w:rPr>
              <w:t xml:space="preserve">Sr      (µg </w:t>
            </w:r>
            <w:r w:rsidR="007542FF" w:rsidRPr="004F67C3">
              <w:rPr>
                <w:rFonts w:ascii="Times New Roman" w:hAnsi="Times New Roman"/>
              </w:rPr>
              <w:t>g</w:t>
            </w:r>
            <w:r w:rsidRPr="004F67C3">
              <w:rPr>
                <w:rFonts w:ascii="Times New Roman" w:hAnsi="Times New Roman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</w:rPr>
              <w:t>)</w:t>
            </w:r>
          </w:p>
        </w:tc>
      </w:tr>
      <w:tr w:rsidR="00CA7B1C" w:rsidRPr="004F67C3" w14:paraId="298B37E4" w14:textId="77777777" w:rsidTr="001E33E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1539B037" w14:textId="18AD0E9F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H1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29E8B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Healthy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D1EAA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23122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7B6E8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4D0D0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F8F43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BEEBA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634CB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82192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0.359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0B30B3" w14:textId="706D5613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0.016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582CD3" w14:textId="220D4AAC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</w:t>
            </w:r>
            <w:r w:rsidR="00FB03D8" w:rsidRPr="004F67C3">
              <w:rPr>
                <w:rFonts w:ascii="Times New Roman" w:hAnsi="Times New Roman"/>
              </w:rPr>
              <w:t>83</w:t>
            </w:r>
            <w:r w:rsidRPr="004F67C3">
              <w:rPr>
                <w:rFonts w:ascii="Times New Roman" w:hAnsi="Times New Roman"/>
              </w:rPr>
              <w:t>*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BC86C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0.255</w:t>
            </w:r>
          </w:p>
        </w:tc>
      </w:tr>
      <w:tr w:rsidR="00CA7B1C" w:rsidRPr="004F67C3" w14:paraId="24C0FBB0" w14:textId="77777777" w:rsidTr="001E33E0">
        <w:trPr>
          <w:gridBefore w:val="1"/>
          <w:wBefore w:w="8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EBF720" w14:textId="2286B52B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4638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Healthy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B619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C1AD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DEE3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985F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D6A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7E6A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7B04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1EB4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4.278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B128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0.038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38177" w14:textId="5D4DC725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</w:t>
            </w:r>
            <w:r w:rsidR="00FB03D8" w:rsidRPr="004F67C3">
              <w:rPr>
                <w:rFonts w:ascii="Times New Roman" w:hAnsi="Times New Roman"/>
              </w:rPr>
              <w:t>83</w:t>
            </w:r>
            <w:r w:rsidRPr="004F67C3">
              <w:rPr>
                <w:rFonts w:ascii="Times New Roman" w:hAnsi="Times New Roman"/>
              </w:rPr>
              <w:t>*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A8EB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0.466</w:t>
            </w:r>
          </w:p>
        </w:tc>
      </w:tr>
      <w:tr w:rsidR="00CA7B1C" w:rsidRPr="004F67C3" w14:paraId="55C53EAB" w14:textId="77777777" w:rsidTr="001E33E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A844B2F" w14:textId="13502D90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4FF0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Healthy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9594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3FF6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99B6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BDD3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176B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53DF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7697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6360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1.448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27F2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0.083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5F81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0.147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BE8F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1.122</w:t>
            </w:r>
          </w:p>
        </w:tc>
      </w:tr>
      <w:tr w:rsidR="00CA7B1C" w:rsidRPr="004F67C3" w14:paraId="7E8A9AD8" w14:textId="77777777" w:rsidTr="001E33E0">
        <w:trPr>
          <w:gridBefore w:val="1"/>
          <w:wBefore w:w="8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0B02188A" w14:textId="469986B6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74279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Healthy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20CF2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B82DE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C6319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84D0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611A1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32651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5D8F9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5AFC3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4.549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8A615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0.042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C5D3A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0.463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5651B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0.255</w:t>
            </w:r>
          </w:p>
        </w:tc>
      </w:tr>
      <w:tr w:rsidR="00CA7B1C" w:rsidRPr="004F67C3" w14:paraId="7C5EF9FA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66352D9" w14:textId="5726891B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E046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BDEC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D44D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6C4D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9888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76D8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1764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3A8B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D027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26.070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3BA9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0.203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901E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1.249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9C6D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3.028</w:t>
            </w:r>
          </w:p>
        </w:tc>
      </w:tr>
      <w:tr w:rsidR="00CA7B1C" w:rsidRPr="004F67C3" w14:paraId="304B245C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2A8E906" w14:textId="7C66C625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0791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29FD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A697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1E131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0219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67B5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5D93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B30D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E108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9.151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D1C7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0.048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A63E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0.499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6E71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1.220</w:t>
            </w:r>
          </w:p>
        </w:tc>
      </w:tr>
      <w:tr w:rsidR="00CA7B1C" w:rsidRPr="004F67C3" w14:paraId="14F6863F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BEA534" w14:textId="11509CBD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4962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237D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4A70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9217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5D5B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5384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6DEC3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BD8C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7A86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26.780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5338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0.063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A71C1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0.929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D417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0.631</w:t>
            </w:r>
          </w:p>
        </w:tc>
      </w:tr>
      <w:tr w:rsidR="00CA7B1C" w:rsidRPr="004F67C3" w14:paraId="4C38E961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088E1F2" w14:textId="67EBE5C8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0F08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96A2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A299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A746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F5DA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8437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0AD8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D0B1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EB03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2.513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C1A4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0.379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91B3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0.771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6E05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3.007</w:t>
            </w:r>
          </w:p>
        </w:tc>
      </w:tr>
      <w:tr w:rsidR="00CA7B1C" w:rsidRPr="004F67C3" w14:paraId="4ACEC9A0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5E199C" w14:textId="4BA6FF2F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95AA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872F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0537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DCF8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F075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A8A2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1B37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E747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5938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5.171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872C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0.059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8685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0.591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73A2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1.691</w:t>
            </w:r>
          </w:p>
        </w:tc>
      </w:tr>
      <w:tr w:rsidR="00CA7B1C" w:rsidRPr="004F67C3" w14:paraId="7F9332EA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19E8B2" w14:textId="2FF8A6CE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0F23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A1ED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E3B0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A7CF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9D7C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75C9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7ACF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4AFF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078C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20.630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5DAB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0.045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433F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0.483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B297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1.757</w:t>
            </w:r>
          </w:p>
        </w:tc>
      </w:tr>
      <w:tr w:rsidR="00CA7B1C" w:rsidRPr="004F67C3" w14:paraId="647643A7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4D15361D" w14:textId="593BAC9D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NM7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C9E12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Non-metastatic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CFA79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5CAFC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CF7AF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AD5F9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3952D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2AD46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240B6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D7266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12.620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E9BE3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0.146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32708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0.897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131E1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2.749</w:t>
            </w:r>
          </w:p>
        </w:tc>
      </w:tr>
      <w:tr w:rsidR="00CA7B1C" w:rsidRPr="004F67C3" w14:paraId="1F5ABF34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280E3BB4" w14:textId="6A00E640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M1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1540A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5E45D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A96C7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B40A7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03731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641C9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A9ACD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5881C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78A38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6.613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26A79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0.035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F8507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0.333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34457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0.752</w:t>
            </w:r>
          </w:p>
        </w:tc>
      </w:tr>
      <w:tr w:rsidR="00CA7B1C" w:rsidRPr="004F67C3" w14:paraId="1D39F2FA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765EBDA" w14:textId="63548FFA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612B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8CE8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7AE9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0B9E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7D85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32EC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6C32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9FCB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01BC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6.624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7209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0.197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97B7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2.947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2A32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2.398</w:t>
            </w:r>
          </w:p>
        </w:tc>
      </w:tr>
      <w:tr w:rsidR="00CA7B1C" w:rsidRPr="004F67C3" w14:paraId="589F222F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2B1232" w14:textId="53713C2C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5FCE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4039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B3B6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2E66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E497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5FB8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F4FF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AD1F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54BB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4.093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68FA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0.106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21A9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0.627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3D92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2.785</w:t>
            </w:r>
          </w:p>
        </w:tc>
      </w:tr>
      <w:tr w:rsidR="00CA7B1C" w:rsidRPr="004F67C3" w14:paraId="4E540B50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BEF3D90" w14:textId="1FF0592F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9AB0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2429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0A28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7AD3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E172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A7DF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F6E4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69C3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4D96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17.820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621C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0.467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BDBB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2.895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9BDD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3.747</w:t>
            </w:r>
          </w:p>
        </w:tc>
      </w:tr>
      <w:tr w:rsidR="00CA7B1C" w:rsidRPr="004F67C3" w14:paraId="43003B25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942D6BB" w14:textId="7FBCE124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46F2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9970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4535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E225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87FD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CE90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3ACA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390B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43EC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10.79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876B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0.069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FF77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0.725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5830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1.353</w:t>
            </w:r>
          </w:p>
        </w:tc>
      </w:tr>
      <w:tr w:rsidR="00CA7B1C" w:rsidRPr="004F67C3" w14:paraId="5F7162A0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E9DC98" w14:textId="092BE849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0B17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54B5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8477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A413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4185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7BBF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3E40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0AC5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FD1A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36.700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BDEC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0.059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E0E3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0.325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5693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1.348</w:t>
            </w:r>
          </w:p>
        </w:tc>
      </w:tr>
      <w:tr w:rsidR="00CA7B1C" w:rsidRPr="004F67C3" w14:paraId="531043F4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BE18E8F" w14:textId="501CB70C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6D62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22D3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EA1A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B6BD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5D6F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4F88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0413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2CED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5211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5.403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317D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0.257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58A0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1.139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E593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3.005</w:t>
            </w:r>
          </w:p>
        </w:tc>
      </w:tr>
      <w:tr w:rsidR="00CA7B1C" w:rsidRPr="004F67C3" w14:paraId="70F82DF2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0BC65A" w14:textId="1D0E85B6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534F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D285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1782F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C701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564CB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8A74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6E9A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E536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1946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34.070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7A11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BCF7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1.139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3C9F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0.045</w:t>
            </w:r>
          </w:p>
        </w:tc>
      </w:tr>
      <w:tr w:rsidR="00CA7B1C" w:rsidRPr="004F67C3" w14:paraId="1577F874" w14:textId="77777777" w:rsidTr="001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078AAE" w14:textId="37EF9A86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0397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92E46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0F51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66B8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74E5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6347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72AD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37F1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FF21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1.553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7610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0.150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323F0" w14:textId="36CA6024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</w:t>
            </w:r>
            <w:r w:rsidR="00FB03D8" w:rsidRPr="004F67C3">
              <w:rPr>
                <w:rFonts w:ascii="Times New Roman" w:hAnsi="Times New Roman"/>
              </w:rPr>
              <w:t>83*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67D7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1.291</w:t>
            </w:r>
          </w:p>
        </w:tc>
      </w:tr>
      <w:tr w:rsidR="00CA7B1C" w:rsidRPr="004F67C3" w14:paraId="7D14D28D" w14:textId="77777777" w:rsidTr="001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68332CA" w14:textId="4EEE15C8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02F2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D8E6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C2DA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12B2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140D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0A755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0491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FB4D7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987A1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2.987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4F82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0.063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04FF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0.299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7F312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0.629</w:t>
            </w:r>
          </w:p>
        </w:tc>
      </w:tr>
      <w:tr w:rsidR="00CA7B1C" w:rsidRPr="004F67C3" w14:paraId="139F819F" w14:textId="77777777" w:rsidTr="008650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22DE6356" w14:textId="5BC5A0CA" w:rsidR="00CA7B1C" w:rsidRPr="004F67C3" w:rsidRDefault="00EB6757" w:rsidP="001E33E0">
            <w:pPr>
              <w:pStyle w:val="TAMainText"/>
              <w:framePr w:hSpace="0" w:wrap="auto" w:vAnchor="margin" w:hAnchor="text" w:yAlign="inline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959450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Metastatic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679223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5E10B8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4520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C1264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T1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1A481D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4D6CC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5406B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93235A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57.780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C0115C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0.046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66ABD9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1.126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DB6ADE" w14:textId="77777777" w:rsidR="00CA7B1C" w:rsidRPr="004F67C3" w:rsidRDefault="00CA7B1C" w:rsidP="001E33E0">
            <w:pPr>
              <w:pStyle w:val="TAMainText"/>
              <w:framePr w:hSpace="0" w:wrap="auto" w:vAnchor="margin" w:hAnchor="text" w:yAlign="in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</w:rPr>
              <w:t>1.635</w:t>
            </w:r>
          </w:p>
        </w:tc>
      </w:tr>
    </w:tbl>
    <w:p w14:paraId="0DC03F82" w14:textId="5AD0760F" w:rsidR="00CA7B1C" w:rsidRPr="004F67C3" w:rsidRDefault="00FB03D8">
      <w:pPr>
        <w:rPr>
          <w:sz w:val="20"/>
          <w:vertAlign w:val="superscript"/>
        </w:rPr>
      </w:pPr>
      <w:r w:rsidRPr="004F67C3">
        <w:rPr>
          <w:sz w:val="20"/>
        </w:rPr>
        <w:t>*</w:t>
      </w:r>
      <w:r w:rsidR="00CA7B1C" w:rsidRPr="004F67C3">
        <w:rPr>
          <w:sz w:val="20"/>
        </w:rPr>
        <w:t>&lt; Zinc’s LO</w:t>
      </w:r>
      <w:r w:rsidR="003C1A10">
        <w:rPr>
          <w:sz w:val="20"/>
        </w:rPr>
        <w:t>Q</w:t>
      </w:r>
      <w:r w:rsidR="00CA7B1C" w:rsidRPr="004F67C3">
        <w:rPr>
          <w:sz w:val="20"/>
        </w:rPr>
        <w:t xml:space="preserve"> = 0.0</w:t>
      </w:r>
      <w:r w:rsidRPr="004F67C3">
        <w:rPr>
          <w:sz w:val="20"/>
        </w:rPr>
        <w:t>83</w:t>
      </w:r>
      <w:r w:rsidR="00CA7B1C" w:rsidRPr="004F67C3">
        <w:rPr>
          <w:sz w:val="20"/>
        </w:rPr>
        <w:t xml:space="preserve"> µg </w:t>
      </w:r>
      <w:r w:rsidR="007542FF" w:rsidRPr="004F67C3">
        <w:rPr>
          <w:sz w:val="20"/>
        </w:rPr>
        <w:t>g</w:t>
      </w:r>
      <w:r w:rsidR="00CA7B1C" w:rsidRPr="004F67C3">
        <w:rPr>
          <w:sz w:val="20"/>
          <w:vertAlign w:val="superscript"/>
        </w:rPr>
        <w:t>-1</w:t>
      </w:r>
    </w:p>
    <w:p w14:paraId="62E32996" w14:textId="77777777" w:rsidR="0002284D" w:rsidRPr="004F67C3" w:rsidRDefault="0002284D" w:rsidP="001A56D7">
      <w:pPr>
        <w:spacing w:before="120" w:after="120" w:line="360" w:lineRule="auto"/>
        <w:rPr>
          <w:rFonts w:ascii="Times New Roman" w:hAnsi="Times New Roman"/>
          <w:b/>
          <w:bCs/>
        </w:rPr>
        <w:sectPr w:rsidR="0002284D" w:rsidRPr="004F67C3" w:rsidSect="0002284D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0AAE93B6" w14:textId="5A78D1EA" w:rsidR="001A56D7" w:rsidRPr="004F67C3" w:rsidRDefault="005867C5" w:rsidP="001A56D7">
      <w:pPr>
        <w:spacing w:before="120" w:after="120" w:line="360" w:lineRule="auto"/>
        <w:rPr>
          <w:rFonts w:ascii="Times New Roman" w:hAnsi="Times New Roman"/>
          <w:b/>
          <w:bCs/>
        </w:rPr>
      </w:pPr>
      <w:r w:rsidRPr="004F67C3">
        <w:rPr>
          <w:rFonts w:ascii="Times New Roman" w:hAnsi="Times New Roman"/>
          <w:b/>
          <w:bCs/>
        </w:rPr>
        <w:lastRenderedPageBreak/>
        <w:t>Table S</w:t>
      </w:r>
      <w:r w:rsidR="001A56D7" w:rsidRPr="004F67C3">
        <w:rPr>
          <w:rFonts w:ascii="Times New Roman" w:hAnsi="Times New Roman"/>
          <w:b/>
          <w:bCs/>
        </w:rPr>
        <w:t xml:space="preserve">2. </w:t>
      </w:r>
      <w:r w:rsidR="001A56D7" w:rsidRPr="004F67C3">
        <w:rPr>
          <w:rFonts w:ascii="Times New Roman" w:hAnsi="Times New Roman"/>
        </w:rPr>
        <w:t>Laser ablation and ICP</w:t>
      </w:r>
      <w:r w:rsidR="0062693B" w:rsidRPr="004F67C3">
        <w:rPr>
          <w:rFonts w:ascii="Times New Roman" w:hAnsi="Times New Roman"/>
        </w:rPr>
        <w:t xml:space="preserve"> </w:t>
      </w:r>
      <w:r w:rsidR="00C86C0C" w:rsidRPr="004F67C3">
        <w:rPr>
          <w:rFonts w:ascii="Times New Roman" w:hAnsi="Times New Roman"/>
        </w:rPr>
        <w:t>instrumental</w:t>
      </w:r>
      <w:r w:rsidR="001A56D7" w:rsidRPr="004F67C3">
        <w:rPr>
          <w:rFonts w:ascii="Times New Roman" w:hAnsi="Times New Roman"/>
        </w:rPr>
        <w:t xml:space="preserve"> parameters for the elemental quantification in BC tissues</w:t>
      </w:r>
      <w:r w:rsidR="001A56D7" w:rsidRPr="004F67C3">
        <w:rPr>
          <w:rFonts w:ascii="Times New Roman" w:hAnsi="Times New Roman"/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3402"/>
        <w:gridCol w:w="1843"/>
      </w:tblGrid>
      <w:tr w:rsidR="004F67C3" w:rsidRPr="004F67C3" w14:paraId="22CAA501" w14:textId="77777777" w:rsidTr="001A56D7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5513B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Technique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A3367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2D0A2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Value</w:t>
            </w:r>
          </w:p>
        </w:tc>
      </w:tr>
      <w:tr w:rsidR="004F67C3" w:rsidRPr="004F67C3" w14:paraId="118288A4" w14:textId="77777777" w:rsidTr="001A56D7">
        <w:trPr>
          <w:trHeight w:val="421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328DC26" w14:textId="7AF72409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Laser Ablation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26DE7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Spot size (µm)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F176D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</w:tr>
      <w:tr w:rsidR="004F67C3" w:rsidRPr="004F67C3" w14:paraId="58863347" w14:textId="77777777" w:rsidTr="001A56D7">
        <w:tc>
          <w:tcPr>
            <w:tcW w:w="1985" w:type="dxa"/>
            <w:vMerge/>
            <w:tcBorders>
              <w:left w:val="nil"/>
              <w:right w:val="nil"/>
            </w:tcBorders>
          </w:tcPr>
          <w:p w14:paraId="57C0BF76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7E0170" w14:textId="5A994702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 xml:space="preserve">Repetition </w:t>
            </w:r>
            <w:r w:rsidR="00E4500F" w:rsidRPr="004F67C3">
              <w:rPr>
                <w:rFonts w:ascii="Times New Roman" w:hAnsi="Times New Roman"/>
                <w:sz w:val="22"/>
                <w:szCs w:val="22"/>
              </w:rPr>
              <w:t>frequency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 xml:space="preserve"> (Hz)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09EAEC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4F67C3" w:rsidRPr="004F67C3" w14:paraId="7E2CC9B6" w14:textId="77777777" w:rsidTr="001A56D7">
        <w:tc>
          <w:tcPr>
            <w:tcW w:w="1985" w:type="dxa"/>
            <w:vMerge/>
            <w:tcBorders>
              <w:left w:val="nil"/>
              <w:right w:val="nil"/>
            </w:tcBorders>
          </w:tcPr>
          <w:p w14:paraId="2F6A18F0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44B897B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Fluence (J/cm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E5E271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4F67C3" w:rsidRPr="004F67C3" w14:paraId="0A356EA4" w14:textId="77777777" w:rsidTr="001A56D7">
        <w:tc>
          <w:tcPr>
            <w:tcW w:w="1985" w:type="dxa"/>
            <w:vMerge/>
            <w:tcBorders>
              <w:left w:val="nil"/>
              <w:right w:val="nil"/>
            </w:tcBorders>
          </w:tcPr>
          <w:p w14:paraId="174341F5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60AC8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Dosage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1845AA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4F67C3" w:rsidRPr="004F67C3" w14:paraId="2135BA0E" w14:textId="77777777" w:rsidTr="00D34203">
        <w:tc>
          <w:tcPr>
            <w:tcW w:w="1985" w:type="dxa"/>
            <w:vMerge/>
            <w:tcBorders>
              <w:left w:val="nil"/>
              <w:bottom w:val="nil"/>
              <w:right w:val="nil"/>
            </w:tcBorders>
          </w:tcPr>
          <w:p w14:paraId="3EE241ED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07EB5B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Speed (µm s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DCB5C3" w14:textId="4A079DD8" w:rsidR="001A56D7" w:rsidRPr="004F67C3" w:rsidRDefault="00821426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875</w:t>
            </w:r>
          </w:p>
        </w:tc>
      </w:tr>
      <w:tr w:rsidR="004F67C3" w:rsidRPr="004F67C3" w14:paraId="113A76B4" w14:textId="77777777" w:rsidTr="00D34203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FCE03" w14:textId="77777777" w:rsidR="00D34203" w:rsidRPr="004F67C3" w:rsidRDefault="00D34203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F2A80" w14:textId="6A36E58A" w:rsidR="00D34203" w:rsidRPr="004F67C3" w:rsidRDefault="00D34203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He flow (L min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E2912" w14:textId="037E1964" w:rsidR="00D34203" w:rsidRPr="004F67C3" w:rsidRDefault="00011E14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  <w:lang w:val="sv-SE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0.5</w:t>
            </w:r>
            <w:r w:rsidR="006A0427" w:rsidRPr="004F67C3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="00D34203" w:rsidRPr="004F67C3">
              <w:rPr>
                <w:rFonts w:ascii="Times New Roman" w:hAnsi="Times New Roman"/>
                <w:sz w:val="22"/>
                <w:szCs w:val="22"/>
              </w:rPr>
              <w:t>0.6</w:t>
            </w:r>
            <w:r w:rsidR="006B1F25" w:rsidRPr="004F67C3">
              <w:rPr>
                <w:rFonts w:ascii="Times New Roman" w:hAnsi="Times New Roman"/>
                <w:sz w:val="22"/>
                <w:szCs w:val="22"/>
              </w:rPr>
              <w:t>5</w:t>
            </w:r>
            <w:r w:rsidR="00D34203" w:rsidRPr="004F67C3">
              <w:rPr>
                <w:rFonts w:ascii="Arial" w:hAnsi="Arial" w:cs="Arial"/>
                <w:bCs/>
                <w:highlight w:val="yellow"/>
                <w:lang w:val="sv-SE"/>
              </w:rPr>
              <w:t xml:space="preserve"> </w:t>
            </w:r>
          </w:p>
        </w:tc>
      </w:tr>
      <w:tr w:rsidR="004F67C3" w:rsidRPr="004F67C3" w14:paraId="2751698F" w14:textId="77777777" w:rsidTr="00D34203"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F781D" w14:textId="1751BDBA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ICP-TOF</w:t>
            </w:r>
            <w:r w:rsidR="00ED4A51"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-MS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FBFE3" w14:textId="205AEAF9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Radiofrequency</w:t>
            </w:r>
            <w:r w:rsidR="00E4500F" w:rsidRPr="004F67C3">
              <w:rPr>
                <w:rFonts w:ascii="Times New Roman" w:hAnsi="Times New Roman"/>
                <w:sz w:val="22"/>
                <w:szCs w:val="22"/>
              </w:rPr>
              <w:t xml:space="preserve"> power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 xml:space="preserve"> (kW)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128A7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</w:tr>
      <w:tr w:rsidR="004F67C3" w:rsidRPr="004F67C3" w14:paraId="58E595DE" w14:textId="77777777" w:rsidTr="001A56D7"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4B5316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BF5F6A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Carrier gas flow (L min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BC390E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1.10 – 1.35</w:t>
            </w:r>
          </w:p>
        </w:tc>
      </w:tr>
      <w:tr w:rsidR="004F67C3" w:rsidRPr="004F67C3" w14:paraId="09180243" w14:textId="77777777" w:rsidTr="001A56D7"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B33FEF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A8AF4E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Collision cell gas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5A2A5C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He and H</w:t>
            </w:r>
            <w:r w:rsidRPr="004F67C3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</w:p>
        </w:tc>
      </w:tr>
      <w:tr w:rsidR="004F67C3" w:rsidRPr="004F67C3" w14:paraId="411A0333" w14:textId="77777777" w:rsidTr="001A56D7"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B7AF6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E49192B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 xml:space="preserve">He flow (mL min 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574C61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4F67C3" w:rsidRPr="004F67C3" w14:paraId="753CDF51" w14:textId="77777777" w:rsidTr="001A56D7"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98CD4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C5791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H</w:t>
            </w:r>
            <w:r w:rsidRPr="004F67C3">
              <w:rPr>
                <w:rFonts w:ascii="Times New Roman" w:hAnsi="Times New Roman"/>
                <w:sz w:val="22"/>
                <w:szCs w:val="22"/>
                <w:vertAlign w:val="subscript"/>
              </w:rPr>
              <w:t xml:space="preserve">2 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 xml:space="preserve">flow (mL min 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81224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4F67C3" w:rsidRPr="004F67C3" w14:paraId="12CCD8C7" w14:textId="77777777" w:rsidTr="001A56D7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02A60" w14:textId="3AD09719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178767797"/>
            <w:r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ICP-</w:t>
            </w:r>
            <w:r w:rsidR="00ED4A51" w:rsidRPr="004F67C3">
              <w:rPr>
                <w:rFonts w:ascii="Times New Roman" w:hAnsi="Times New Roman"/>
                <w:b/>
                <w:bCs/>
                <w:sz w:val="22"/>
                <w:szCs w:val="22"/>
              </w:rPr>
              <w:t>MS/MS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679C6" w14:textId="35CEECC2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Radiofrequency</w:t>
            </w:r>
            <w:r w:rsidR="004A0FCA" w:rsidRPr="004F67C3">
              <w:rPr>
                <w:rFonts w:ascii="Times New Roman" w:hAnsi="Times New Roman"/>
                <w:sz w:val="22"/>
                <w:szCs w:val="22"/>
              </w:rPr>
              <w:t xml:space="preserve"> power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 xml:space="preserve"> (W)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2A4CB1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1600</w:t>
            </w:r>
          </w:p>
        </w:tc>
      </w:tr>
      <w:bookmarkEnd w:id="2"/>
      <w:tr w:rsidR="004F67C3" w:rsidRPr="004F67C3" w14:paraId="31138DEC" w14:textId="77777777" w:rsidTr="001A56D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7A4FFCA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FF5DCBE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Sampling depth (mm)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226899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6.7</w:t>
            </w:r>
          </w:p>
        </w:tc>
      </w:tr>
      <w:tr w:rsidR="004F67C3" w:rsidRPr="004F67C3" w14:paraId="4EF0067D" w14:textId="77777777" w:rsidTr="001A56D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38767E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269EDB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 xml:space="preserve">Carrier gas flow (L min </w:t>
            </w:r>
            <w:r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Pr="004F67C3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A924A8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1.19</w:t>
            </w:r>
          </w:p>
        </w:tc>
      </w:tr>
      <w:tr w:rsidR="004F67C3" w:rsidRPr="004F67C3" w14:paraId="55A52363" w14:textId="77777777" w:rsidTr="001A56D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935D1DC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C0C6B4" w14:textId="366F68EF" w:rsidR="001A56D7" w:rsidRPr="004F67C3" w:rsidRDefault="004A0FCA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_Hlk178767821"/>
            <w:r w:rsidRPr="004F67C3">
              <w:rPr>
                <w:rFonts w:ascii="Times New Roman" w:hAnsi="Times New Roman"/>
                <w:sz w:val="22"/>
                <w:szCs w:val="22"/>
              </w:rPr>
              <w:t>Collission cell</w:t>
            </w:r>
            <w:r w:rsidR="001A56D7" w:rsidRPr="004F67C3">
              <w:rPr>
                <w:rFonts w:ascii="Times New Roman" w:hAnsi="Times New Roman"/>
                <w:sz w:val="22"/>
                <w:szCs w:val="22"/>
              </w:rPr>
              <w:t xml:space="preserve"> gas</w:t>
            </w:r>
            <w:bookmarkEnd w:id="3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93C2CE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He</w:t>
            </w:r>
          </w:p>
        </w:tc>
      </w:tr>
      <w:tr w:rsidR="001A56D7" w:rsidRPr="004F67C3" w14:paraId="1F8AA9AA" w14:textId="77777777" w:rsidTr="001A56D7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B82E7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9AE02" w14:textId="5A6BA9BC" w:rsidR="001A56D7" w:rsidRPr="004F67C3" w:rsidRDefault="004A0FCA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He flow</w:t>
            </w:r>
            <w:r w:rsidR="001A56D7" w:rsidRPr="004F67C3">
              <w:rPr>
                <w:rFonts w:ascii="Times New Roman" w:hAnsi="Times New Roman"/>
                <w:sz w:val="22"/>
                <w:szCs w:val="22"/>
              </w:rPr>
              <w:t xml:space="preserve"> (mL min</w:t>
            </w:r>
            <w:r w:rsidR="001A56D7" w:rsidRPr="004F67C3">
              <w:rPr>
                <w:rFonts w:ascii="Times New Roman" w:hAnsi="Times New Roman"/>
                <w:sz w:val="22"/>
                <w:szCs w:val="22"/>
                <w:vertAlign w:val="superscript"/>
              </w:rPr>
              <w:t>-1</w:t>
            </w:r>
            <w:r w:rsidR="001A56D7" w:rsidRPr="004F67C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5779D" w14:textId="77777777" w:rsidR="001A56D7" w:rsidRPr="004F67C3" w:rsidRDefault="001A56D7" w:rsidP="004F0775">
            <w:pPr>
              <w:spacing w:before="120" w:after="120" w:line="12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7C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9000A88" w14:textId="77777777" w:rsidR="001A56D7" w:rsidRPr="004F67C3" w:rsidRDefault="001A56D7">
      <w:pPr>
        <w:rPr>
          <w:sz w:val="20"/>
          <w:vertAlign w:val="superscript"/>
        </w:rPr>
      </w:pPr>
    </w:p>
    <w:p w14:paraId="1231C4CF" w14:textId="29538D34" w:rsidR="0016555E" w:rsidRPr="004F67C3" w:rsidRDefault="0016555E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5CB82862" w14:textId="77777777" w:rsidR="005867C5" w:rsidRPr="004F67C3" w:rsidRDefault="005867C5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29573D67" w14:textId="77777777" w:rsidR="0002284D" w:rsidRPr="004F67C3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03B32E15" w14:textId="77777777" w:rsidR="0002284D" w:rsidRPr="004F67C3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4A1B8E19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5DE160B1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0E376B6E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3236903B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4EB933DC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6168E58A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3D297CD4" w14:textId="77777777" w:rsidR="0002284D" w:rsidRDefault="0002284D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793D829B" w14:textId="77777777" w:rsidR="0062693B" w:rsidRDefault="0062693B" w:rsidP="00471E37">
      <w:pPr>
        <w:spacing w:before="120" w:after="120" w:line="360" w:lineRule="auto"/>
        <w:rPr>
          <w:rFonts w:ascii="Times New Roman" w:hAnsi="Times New Roman"/>
          <w:b/>
          <w:bCs/>
        </w:rPr>
      </w:pPr>
    </w:p>
    <w:p w14:paraId="5403D455" w14:textId="786E2BFE" w:rsidR="00471E37" w:rsidRPr="004F67C3" w:rsidRDefault="005867C5" w:rsidP="004C641B">
      <w:pPr>
        <w:spacing w:before="120" w:after="120" w:line="360" w:lineRule="auto"/>
        <w:rPr>
          <w:rFonts w:ascii="Times New Roman" w:hAnsi="Times New Roman"/>
          <w:b/>
          <w:bCs/>
        </w:rPr>
      </w:pPr>
      <w:r w:rsidRPr="004F67C3">
        <w:rPr>
          <w:rFonts w:ascii="Times New Roman" w:hAnsi="Times New Roman"/>
          <w:b/>
          <w:bCs/>
        </w:rPr>
        <w:lastRenderedPageBreak/>
        <w:t>Figure S</w:t>
      </w:r>
      <w:r w:rsidR="0002284D" w:rsidRPr="004F67C3">
        <w:rPr>
          <w:rFonts w:ascii="Times New Roman" w:hAnsi="Times New Roman"/>
          <w:b/>
          <w:bCs/>
        </w:rPr>
        <w:t>1</w:t>
      </w:r>
      <w:r w:rsidR="00471E37" w:rsidRPr="004F67C3">
        <w:rPr>
          <w:rFonts w:ascii="Times New Roman" w:hAnsi="Times New Roman"/>
        </w:rPr>
        <w:t xml:space="preserve">. </w:t>
      </w:r>
      <w:r w:rsidR="00E4500F" w:rsidRPr="004F67C3">
        <w:rPr>
          <w:rFonts w:ascii="Times New Roman" w:hAnsi="Times New Roman"/>
        </w:rPr>
        <w:t>External calibration with gelatine-</w:t>
      </w:r>
      <w:proofErr w:type="spellStart"/>
      <w:r w:rsidR="00E4500F" w:rsidRPr="004F67C3">
        <w:rPr>
          <w:rFonts w:ascii="Times New Roman" w:hAnsi="Times New Roman"/>
        </w:rPr>
        <w:t>mold</w:t>
      </w:r>
      <w:proofErr w:type="spellEnd"/>
      <w:r w:rsidR="00E4500F" w:rsidRPr="004F67C3">
        <w:rPr>
          <w:rFonts w:ascii="Times New Roman" w:hAnsi="Times New Roman"/>
        </w:rPr>
        <w:t xml:space="preserve"> standards. A</w:t>
      </w:r>
      <w:r w:rsidR="004C641B" w:rsidRPr="004F67C3">
        <w:rPr>
          <w:rFonts w:ascii="Times New Roman" w:hAnsi="Times New Roman"/>
        </w:rPr>
        <w:t xml:space="preserve">) Exemplary intensity profile along an ablated line </w:t>
      </w:r>
      <w:bookmarkStart w:id="4" w:name="_Hlk180192710"/>
      <w:r w:rsidR="004C641B" w:rsidRPr="004F67C3">
        <w:rPr>
          <w:rFonts w:ascii="Times New Roman" w:hAnsi="Times New Roman"/>
        </w:rPr>
        <w:t>of the highest concentration gelatine standard</w:t>
      </w:r>
      <w:bookmarkEnd w:id="4"/>
      <w:r w:rsidR="004C641B" w:rsidRPr="004F67C3">
        <w:rPr>
          <w:rFonts w:ascii="Times New Roman" w:hAnsi="Times New Roman"/>
        </w:rPr>
        <w:t xml:space="preserve">. </w:t>
      </w:r>
      <w:r w:rsidR="00E4500F" w:rsidRPr="004F67C3">
        <w:rPr>
          <w:rFonts w:ascii="Times New Roman" w:hAnsi="Times New Roman"/>
        </w:rPr>
        <w:t xml:space="preserve">B) Fe, Cu, Zn and Sr calibration curves. </w:t>
      </w:r>
      <w:r w:rsidR="004C641B" w:rsidRPr="004F67C3">
        <w:rPr>
          <w:rFonts w:ascii="Times New Roman" w:hAnsi="Times New Roman"/>
        </w:rPr>
        <w:t>Calibration curves were constructed using the average intensity profiles of five lines.</w:t>
      </w:r>
    </w:p>
    <w:p w14:paraId="7A2F0065" w14:textId="73CC4599" w:rsidR="00CA7B1C" w:rsidRPr="00D81A3D" w:rsidRDefault="007542FF">
      <w:r w:rsidRPr="007542FF">
        <w:rPr>
          <w:noProof/>
        </w:rPr>
        <w:drawing>
          <wp:inline distT="0" distB="0" distL="0" distR="0" wp14:anchorId="7E96FE08" wp14:editId="2A4F1BF4">
            <wp:extent cx="5400040" cy="1904365"/>
            <wp:effectExtent l="0" t="0" r="0" b="635"/>
            <wp:docPr id="1930017051" name="Picture 1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017051" name="Picture 1" descr="A graph of different colored lines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7B1C" w:rsidRPr="00D81A3D" w:rsidSect="0002284D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2C"/>
    <w:rsid w:val="00011E14"/>
    <w:rsid w:val="0002284D"/>
    <w:rsid w:val="0004623E"/>
    <w:rsid w:val="000568F3"/>
    <w:rsid w:val="000B033D"/>
    <w:rsid w:val="000B5E4D"/>
    <w:rsid w:val="0010190D"/>
    <w:rsid w:val="00136DCF"/>
    <w:rsid w:val="0016555E"/>
    <w:rsid w:val="001A56D7"/>
    <w:rsid w:val="001E245B"/>
    <w:rsid w:val="00244731"/>
    <w:rsid w:val="0028263E"/>
    <w:rsid w:val="002A6AEC"/>
    <w:rsid w:val="002E66EF"/>
    <w:rsid w:val="00346554"/>
    <w:rsid w:val="003C1A10"/>
    <w:rsid w:val="00405ED0"/>
    <w:rsid w:val="004522FE"/>
    <w:rsid w:val="00471E37"/>
    <w:rsid w:val="00491685"/>
    <w:rsid w:val="0049486B"/>
    <w:rsid w:val="004A0FCA"/>
    <w:rsid w:val="004C641B"/>
    <w:rsid w:val="004F67C3"/>
    <w:rsid w:val="00503585"/>
    <w:rsid w:val="00573096"/>
    <w:rsid w:val="005867C5"/>
    <w:rsid w:val="005D5EFE"/>
    <w:rsid w:val="006234CB"/>
    <w:rsid w:val="0062693B"/>
    <w:rsid w:val="006706DC"/>
    <w:rsid w:val="00674639"/>
    <w:rsid w:val="006A0427"/>
    <w:rsid w:val="006B1F25"/>
    <w:rsid w:val="0070522A"/>
    <w:rsid w:val="00731A22"/>
    <w:rsid w:val="00737616"/>
    <w:rsid w:val="00750432"/>
    <w:rsid w:val="007542FF"/>
    <w:rsid w:val="00780193"/>
    <w:rsid w:val="00787181"/>
    <w:rsid w:val="0079110A"/>
    <w:rsid w:val="007929A4"/>
    <w:rsid w:val="007D30E9"/>
    <w:rsid w:val="007D6354"/>
    <w:rsid w:val="00820D96"/>
    <w:rsid w:val="00821426"/>
    <w:rsid w:val="00855C68"/>
    <w:rsid w:val="00865055"/>
    <w:rsid w:val="00882240"/>
    <w:rsid w:val="008A6766"/>
    <w:rsid w:val="008E624B"/>
    <w:rsid w:val="00965CA7"/>
    <w:rsid w:val="00A46D94"/>
    <w:rsid w:val="00A47FE5"/>
    <w:rsid w:val="00AA7A29"/>
    <w:rsid w:val="00AC632C"/>
    <w:rsid w:val="00B3640D"/>
    <w:rsid w:val="00B91CDF"/>
    <w:rsid w:val="00BC18AA"/>
    <w:rsid w:val="00C40A8E"/>
    <w:rsid w:val="00C722FB"/>
    <w:rsid w:val="00C86C0C"/>
    <w:rsid w:val="00CA6CBA"/>
    <w:rsid w:val="00CA7B1C"/>
    <w:rsid w:val="00D25944"/>
    <w:rsid w:val="00D34203"/>
    <w:rsid w:val="00D64270"/>
    <w:rsid w:val="00D81A3D"/>
    <w:rsid w:val="00DE4C91"/>
    <w:rsid w:val="00E4500F"/>
    <w:rsid w:val="00E67856"/>
    <w:rsid w:val="00EA1F41"/>
    <w:rsid w:val="00EB2A45"/>
    <w:rsid w:val="00EB6757"/>
    <w:rsid w:val="00ED4A51"/>
    <w:rsid w:val="00F0191B"/>
    <w:rsid w:val="00F678EE"/>
    <w:rsid w:val="00FB00D8"/>
    <w:rsid w:val="00FB03D8"/>
    <w:rsid w:val="00FD2E45"/>
    <w:rsid w:val="00FF2D17"/>
    <w:rsid w:val="00F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E299"/>
  <w15:chartTrackingRefBased/>
  <w15:docId w15:val="{5234DBDC-2B66-4EBE-A1D3-B9BA713F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2C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32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32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32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s-E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32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s-E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32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s-E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32C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s-E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32C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s-E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32C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s-E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32C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3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3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3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3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3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32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AC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32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itleChar">
    <w:name w:val="Subtitle Char"/>
    <w:basedOn w:val="DefaultParagraphFont"/>
    <w:link w:val="Subtitle"/>
    <w:uiPriority w:val="11"/>
    <w:rsid w:val="00AC6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3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s-ES"/>
    </w:rPr>
  </w:style>
  <w:style w:type="character" w:customStyle="1" w:styleId="QuoteChar">
    <w:name w:val="Quote Char"/>
    <w:basedOn w:val="DefaultParagraphFont"/>
    <w:link w:val="Quote"/>
    <w:uiPriority w:val="29"/>
    <w:rsid w:val="00AC6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32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styleId="IntenseEmphasis">
    <w:name w:val="Intense Emphasis"/>
    <w:basedOn w:val="DefaultParagraphFont"/>
    <w:uiPriority w:val="21"/>
    <w:qFormat/>
    <w:rsid w:val="00AC63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3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s-E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3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32C"/>
    <w:rPr>
      <w:b/>
      <w:bCs/>
      <w:smallCaps/>
      <w:color w:val="2F5496" w:themeColor="accent1" w:themeShade="BF"/>
      <w:spacing w:val="5"/>
    </w:rPr>
  </w:style>
  <w:style w:type="paragraph" w:customStyle="1" w:styleId="TAMainText">
    <w:name w:val="TA_Main_Text"/>
    <w:basedOn w:val="Normal"/>
    <w:rsid w:val="00AC632C"/>
    <w:pPr>
      <w:framePr w:hSpace="180" w:wrap="around" w:vAnchor="text" w:hAnchor="margin" w:y="-193"/>
      <w:spacing w:after="60"/>
      <w:jc w:val="center"/>
    </w:pPr>
    <w:rPr>
      <w:rFonts w:ascii="Arno Pro" w:hAnsi="Arno Pro"/>
      <w:bCs/>
      <w:kern w:val="21"/>
      <w:sz w:val="19"/>
    </w:rPr>
  </w:style>
  <w:style w:type="table" w:styleId="GridTable2">
    <w:name w:val="Grid Table 2"/>
    <w:basedOn w:val="TableNormal"/>
    <w:uiPriority w:val="47"/>
    <w:rsid w:val="00AC632C"/>
    <w:pPr>
      <w:spacing w:after="0" w:line="240" w:lineRule="auto"/>
    </w:pPr>
    <w:rPr>
      <w:rFonts w:ascii="New York" w:eastAsia="Times New Roman" w:hAnsi="New York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A7B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7B1C"/>
    <w:pPr>
      <w:spacing w:after="160"/>
      <w:jc w:val="left"/>
    </w:pPr>
    <w:rPr>
      <w:rFonts w:asciiTheme="minorHAnsi" w:eastAsiaTheme="minorHAnsi" w:hAnsiTheme="minorHAnsi" w:cstheme="minorBidi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7B1C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1A56D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D4A51"/>
    <w:pPr>
      <w:spacing w:after="0" w:line="240" w:lineRule="auto"/>
    </w:pPr>
    <w:rPr>
      <w:rFonts w:ascii="Times" w:eastAsia="Times New Roman" w:hAnsi="Times" w:cs="Times New Roman"/>
      <w:sz w:val="24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055"/>
    <w:pPr>
      <w:spacing w:after="200"/>
      <w:jc w:val="both"/>
    </w:pPr>
    <w:rPr>
      <w:rFonts w:ascii="Times" w:eastAsia="Times New Roman" w:hAnsi="Times" w:cs="Times New Roman"/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055"/>
    <w:rPr>
      <w:rFonts w:ascii="Times" w:eastAsia="Times New Roman" w:hAnsi="Times" w:cs="Times New Roman"/>
      <w:b/>
      <w:bCs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5035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raquel.gonzalez-de-vega@uni-graz.at" TargetMode="External"/><Relationship Id="rId4" Type="http://schemas.openxmlformats.org/officeDocument/2006/relationships/hyperlink" Target="mailto:marisafs@uniovi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Escudero Cernuda</dc:creator>
  <cp:keywords/>
  <dc:description/>
  <cp:lastModifiedBy>Gonzalez De Vega, Raquel (raquel.gonzalez-de-vega@uni-graz.at)</cp:lastModifiedBy>
  <cp:revision>2</cp:revision>
  <dcterms:created xsi:type="dcterms:W3CDTF">2024-11-13T07:30:00Z</dcterms:created>
  <dcterms:modified xsi:type="dcterms:W3CDTF">2024-11-13T07:30:00Z</dcterms:modified>
</cp:coreProperties>
</file>