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CB4D1C" w14:textId="77777777" w:rsidR="000E7172" w:rsidRPr="00526D29" w:rsidRDefault="000E7172" w:rsidP="000E7172">
      <w:pPr>
        <w:spacing w:line="360" w:lineRule="auto"/>
        <w:rPr>
          <w:rFonts w:ascii="Times New Roman" w:hAnsi="Times New Roman" w:cs="Times New Roman"/>
          <w:sz w:val="24"/>
          <w:szCs w:val="24"/>
          <w:lang w:val="en-IE"/>
        </w:rPr>
      </w:pPr>
      <w:r>
        <w:rPr>
          <w:noProof/>
        </w:rPr>
        <w:drawing>
          <wp:inline distT="0" distB="0" distL="0" distR="0" wp14:anchorId="39103F13" wp14:editId="3F50984A">
            <wp:extent cx="6335775" cy="3200400"/>
            <wp:effectExtent l="0" t="0" r="0" b="0"/>
            <wp:docPr id="2102407411" name="Picture 1" descr="A group of blue and green bar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2407411" name="Picture 1" descr="A group of blue and green bar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0780" cy="32180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5A046A" w14:textId="77777777" w:rsidR="000E7172" w:rsidRPr="002053E7" w:rsidRDefault="000E7172" w:rsidP="000E7172">
      <w:pPr>
        <w:spacing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IE" w:bidi="ta-IN"/>
        </w:rPr>
      </w:pPr>
    </w:p>
    <w:p w14:paraId="4275E1FA" w14:textId="261804F6" w:rsidR="000E7172" w:rsidRDefault="000E7172" w:rsidP="000E717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IE"/>
        </w:rPr>
      </w:pPr>
      <w:r w:rsidRPr="007E2F69">
        <w:rPr>
          <w:rFonts w:ascii="Times New Roman" w:hAnsi="Times New Roman" w:cs="Times New Roman"/>
          <w:b/>
          <w:bCs/>
          <w:sz w:val="24"/>
          <w:szCs w:val="24"/>
          <w:lang w:val="en-IE"/>
        </w:rPr>
        <w:t xml:space="preserve">Fig </w:t>
      </w:r>
      <w:r>
        <w:rPr>
          <w:rFonts w:ascii="Times New Roman" w:hAnsi="Times New Roman" w:cs="Times New Roman"/>
          <w:b/>
          <w:bCs/>
          <w:sz w:val="24"/>
          <w:szCs w:val="24"/>
          <w:lang w:val="en-IE"/>
        </w:rPr>
        <w:t>S1</w:t>
      </w:r>
      <w:r w:rsidRPr="007E2F69">
        <w:rPr>
          <w:rFonts w:ascii="Times New Roman" w:hAnsi="Times New Roman" w:cs="Times New Roman"/>
          <w:b/>
          <w:bCs/>
          <w:sz w:val="24"/>
          <w:szCs w:val="24"/>
          <w:lang w:val="en-IE"/>
        </w:rPr>
        <w:t>.</w:t>
      </w:r>
      <w:r w:rsidRPr="00526D29">
        <w:rPr>
          <w:rFonts w:ascii="Times New Roman" w:hAnsi="Times New Roman" w:cs="Times New Roman"/>
          <w:sz w:val="24"/>
          <w:szCs w:val="24"/>
          <w:lang w:val="en-IE"/>
        </w:rPr>
        <w:t xml:space="preserve"> Representative digital PCR amplification plots for the </w:t>
      </w:r>
      <w:r w:rsidRPr="003B53AE">
        <w:rPr>
          <w:rFonts w:ascii="Times New Roman" w:hAnsi="Times New Roman" w:cs="Times New Roman"/>
          <w:i/>
          <w:iCs/>
          <w:sz w:val="24"/>
          <w:szCs w:val="24"/>
          <w:lang w:val="en-IE"/>
        </w:rPr>
        <w:t xml:space="preserve">Tri5 </w:t>
      </w:r>
      <w:r w:rsidRPr="00526D29">
        <w:rPr>
          <w:rFonts w:ascii="Times New Roman" w:hAnsi="Times New Roman" w:cs="Times New Roman"/>
          <w:sz w:val="24"/>
          <w:szCs w:val="24"/>
          <w:lang w:val="en-IE"/>
        </w:rPr>
        <w:t xml:space="preserve">assay (A, B, and C) and species-specific assay (D, E, and F). The </w:t>
      </w:r>
      <w:r w:rsidRPr="00364E10">
        <w:rPr>
          <w:rFonts w:ascii="Times New Roman" w:hAnsi="Times New Roman" w:cs="Times New Roman"/>
          <w:i/>
          <w:iCs/>
          <w:sz w:val="24"/>
          <w:szCs w:val="24"/>
          <w:lang w:val="en-IE"/>
        </w:rPr>
        <w:t>Tri5</w:t>
      </w:r>
      <w:r w:rsidRPr="00526D29">
        <w:rPr>
          <w:rFonts w:ascii="Times New Roman" w:hAnsi="Times New Roman" w:cs="Times New Roman"/>
          <w:sz w:val="24"/>
          <w:szCs w:val="24"/>
          <w:lang w:val="en-IE"/>
        </w:rPr>
        <w:t xml:space="preserve"> assay utilized genomic DNA extracted from pure cultures of </w:t>
      </w:r>
      <w:r w:rsidRPr="00526D29">
        <w:rPr>
          <w:rFonts w:ascii="Times New Roman" w:hAnsi="Times New Roman" w:cs="Times New Roman"/>
          <w:i/>
          <w:iCs/>
          <w:sz w:val="24"/>
          <w:szCs w:val="24"/>
          <w:lang w:val="en-IE"/>
        </w:rPr>
        <w:t xml:space="preserve">F. </w:t>
      </w:r>
      <w:proofErr w:type="spellStart"/>
      <w:r w:rsidRPr="00526D29">
        <w:rPr>
          <w:rFonts w:ascii="Times New Roman" w:hAnsi="Times New Roman" w:cs="Times New Roman"/>
          <w:i/>
          <w:iCs/>
          <w:sz w:val="24"/>
          <w:szCs w:val="24"/>
          <w:lang w:val="en-IE"/>
        </w:rPr>
        <w:t>langsethiae</w:t>
      </w:r>
      <w:proofErr w:type="spellEnd"/>
      <w:r w:rsidRPr="00526D29">
        <w:rPr>
          <w:rFonts w:ascii="Times New Roman" w:hAnsi="Times New Roman" w:cs="Times New Roman"/>
          <w:sz w:val="24"/>
          <w:szCs w:val="24"/>
          <w:lang w:val="en-IE"/>
        </w:rPr>
        <w:t xml:space="preserve"> (A), </w:t>
      </w:r>
      <w:r w:rsidRPr="00526D29">
        <w:rPr>
          <w:rFonts w:ascii="Times New Roman" w:hAnsi="Times New Roman" w:cs="Times New Roman"/>
          <w:i/>
          <w:iCs/>
          <w:sz w:val="24"/>
          <w:szCs w:val="24"/>
          <w:lang w:val="en-IE"/>
        </w:rPr>
        <w:t xml:space="preserve">F. </w:t>
      </w:r>
      <w:proofErr w:type="spellStart"/>
      <w:r w:rsidRPr="00526D29">
        <w:rPr>
          <w:rFonts w:ascii="Times New Roman" w:hAnsi="Times New Roman" w:cs="Times New Roman"/>
          <w:i/>
          <w:iCs/>
          <w:sz w:val="24"/>
          <w:szCs w:val="24"/>
          <w:lang w:val="en-IE"/>
        </w:rPr>
        <w:t>poae</w:t>
      </w:r>
      <w:proofErr w:type="spellEnd"/>
      <w:r w:rsidRPr="00526D29">
        <w:rPr>
          <w:rFonts w:ascii="Times New Roman" w:hAnsi="Times New Roman" w:cs="Times New Roman"/>
          <w:sz w:val="24"/>
          <w:szCs w:val="24"/>
          <w:lang w:val="en-IE"/>
        </w:rPr>
        <w:t xml:space="preserve"> (B), and </w:t>
      </w:r>
      <w:r w:rsidRPr="00526D29">
        <w:rPr>
          <w:rFonts w:ascii="Times New Roman" w:hAnsi="Times New Roman" w:cs="Times New Roman"/>
          <w:i/>
          <w:iCs/>
          <w:sz w:val="24"/>
          <w:szCs w:val="24"/>
          <w:lang w:val="en-IE"/>
        </w:rPr>
        <w:t xml:space="preserve">F. </w:t>
      </w:r>
      <w:proofErr w:type="spellStart"/>
      <w:r w:rsidRPr="00526D29">
        <w:rPr>
          <w:rFonts w:ascii="Times New Roman" w:hAnsi="Times New Roman" w:cs="Times New Roman"/>
          <w:i/>
          <w:iCs/>
          <w:sz w:val="24"/>
          <w:szCs w:val="24"/>
          <w:lang w:val="en-IE"/>
        </w:rPr>
        <w:t>sporotrich</w:t>
      </w:r>
      <w:r w:rsidR="00C909A1">
        <w:rPr>
          <w:rFonts w:ascii="Times New Roman" w:hAnsi="Times New Roman" w:cs="Times New Roman"/>
          <w:i/>
          <w:iCs/>
          <w:sz w:val="24"/>
          <w:szCs w:val="24"/>
          <w:lang w:val="en-IE"/>
        </w:rPr>
        <w:t>i</w:t>
      </w:r>
      <w:r w:rsidRPr="00526D29">
        <w:rPr>
          <w:rFonts w:ascii="Times New Roman" w:hAnsi="Times New Roman" w:cs="Times New Roman"/>
          <w:i/>
          <w:iCs/>
          <w:sz w:val="24"/>
          <w:szCs w:val="24"/>
          <w:lang w:val="en-IE"/>
        </w:rPr>
        <w:t>oides</w:t>
      </w:r>
      <w:proofErr w:type="spellEnd"/>
      <w:r w:rsidRPr="00526D29">
        <w:rPr>
          <w:rFonts w:ascii="Times New Roman" w:hAnsi="Times New Roman" w:cs="Times New Roman"/>
          <w:sz w:val="24"/>
          <w:szCs w:val="24"/>
          <w:lang w:val="en-IE"/>
        </w:rPr>
        <w:t xml:space="preserve"> (C), analysed at an annealing temperature of 60°C with a primer/probe combination of 600/200 nm. Species-specific assays (</w:t>
      </w:r>
      <w:r w:rsidRPr="00526D29">
        <w:rPr>
          <w:rFonts w:ascii="Times New Roman" w:hAnsi="Times New Roman" w:cs="Times New Roman"/>
          <w:i/>
          <w:iCs/>
          <w:sz w:val="24"/>
          <w:szCs w:val="24"/>
          <w:lang w:val="en-IE"/>
        </w:rPr>
        <w:t xml:space="preserve">Fl, </w:t>
      </w:r>
      <w:proofErr w:type="spellStart"/>
      <w:r w:rsidRPr="00526D29">
        <w:rPr>
          <w:rFonts w:ascii="Times New Roman" w:hAnsi="Times New Roman" w:cs="Times New Roman"/>
          <w:i/>
          <w:iCs/>
          <w:sz w:val="24"/>
          <w:szCs w:val="24"/>
          <w:lang w:val="en-IE"/>
        </w:rPr>
        <w:t>Fp</w:t>
      </w:r>
      <w:proofErr w:type="spellEnd"/>
      <w:r w:rsidRPr="00526D29">
        <w:rPr>
          <w:rFonts w:ascii="Times New Roman" w:hAnsi="Times New Roman" w:cs="Times New Roman"/>
          <w:i/>
          <w:iCs/>
          <w:sz w:val="24"/>
          <w:szCs w:val="24"/>
          <w:lang w:val="en-IE"/>
        </w:rPr>
        <w:t xml:space="preserve">, </w:t>
      </w:r>
      <w:r w:rsidRPr="00526D29">
        <w:rPr>
          <w:rFonts w:ascii="Times New Roman" w:hAnsi="Times New Roman" w:cs="Times New Roman"/>
          <w:sz w:val="24"/>
          <w:szCs w:val="24"/>
          <w:lang w:val="en-IE"/>
        </w:rPr>
        <w:t>and</w:t>
      </w:r>
      <w:r w:rsidRPr="00526D29">
        <w:rPr>
          <w:rFonts w:ascii="Times New Roman" w:hAnsi="Times New Roman" w:cs="Times New Roman"/>
          <w:i/>
          <w:iCs/>
          <w:sz w:val="24"/>
          <w:szCs w:val="24"/>
          <w:lang w:val="en-IE"/>
        </w:rPr>
        <w:t xml:space="preserve"> Fs</w:t>
      </w:r>
      <w:r w:rsidRPr="00526D29">
        <w:rPr>
          <w:rFonts w:ascii="Times New Roman" w:hAnsi="Times New Roman" w:cs="Times New Roman"/>
          <w:sz w:val="24"/>
          <w:szCs w:val="24"/>
          <w:lang w:val="en-IE"/>
        </w:rPr>
        <w:t xml:space="preserve">) employed genomic DNA extracts of specific targets, each analysed at the appropriate annealing temperature and primer/probe combination. (E) </w:t>
      </w:r>
      <w:r w:rsidRPr="00526D29">
        <w:rPr>
          <w:rFonts w:ascii="Times New Roman" w:hAnsi="Times New Roman" w:cs="Times New Roman"/>
          <w:i/>
          <w:iCs/>
          <w:sz w:val="24"/>
          <w:szCs w:val="24"/>
          <w:lang w:val="en-IE"/>
        </w:rPr>
        <w:t>Fl</w:t>
      </w:r>
      <w:r w:rsidRPr="00526D29">
        <w:rPr>
          <w:rFonts w:ascii="Times New Roman" w:hAnsi="Times New Roman" w:cs="Times New Roman"/>
          <w:sz w:val="24"/>
          <w:szCs w:val="24"/>
          <w:lang w:val="en-IE"/>
        </w:rPr>
        <w:t xml:space="preserve"> assay amplification plot for </w:t>
      </w:r>
      <w:r w:rsidRPr="00526D29">
        <w:rPr>
          <w:rFonts w:ascii="Times New Roman" w:hAnsi="Times New Roman" w:cs="Times New Roman"/>
          <w:i/>
          <w:iCs/>
          <w:sz w:val="24"/>
          <w:szCs w:val="24"/>
          <w:lang w:val="en-IE"/>
        </w:rPr>
        <w:t xml:space="preserve">F. </w:t>
      </w:r>
      <w:proofErr w:type="spellStart"/>
      <w:r w:rsidRPr="00526D29">
        <w:rPr>
          <w:rFonts w:ascii="Times New Roman" w:hAnsi="Times New Roman" w:cs="Times New Roman"/>
          <w:i/>
          <w:iCs/>
          <w:sz w:val="24"/>
          <w:szCs w:val="24"/>
          <w:lang w:val="en-IE"/>
        </w:rPr>
        <w:t>langsethiae</w:t>
      </w:r>
      <w:proofErr w:type="spellEnd"/>
      <w:r w:rsidRPr="00526D29">
        <w:rPr>
          <w:rFonts w:ascii="Times New Roman" w:hAnsi="Times New Roman" w:cs="Times New Roman"/>
          <w:sz w:val="24"/>
          <w:szCs w:val="24"/>
          <w:lang w:val="en-IE"/>
        </w:rPr>
        <w:t xml:space="preserve"> DNA (60°C and 300/200 nm). (F) </w:t>
      </w:r>
      <w:proofErr w:type="spellStart"/>
      <w:r w:rsidRPr="00526D29">
        <w:rPr>
          <w:rFonts w:ascii="Times New Roman" w:hAnsi="Times New Roman" w:cs="Times New Roman"/>
          <w:i/>
          <w:iCs/>
          <w:sz w:val="24"/>
          <w:szCs w:val="24"/>
          <w:lang w:val="en-IE"/>
        </w:rPr>
        <w:t>Fp</w:t>
      </w:r>
      <w:proofErr w:type="spellEnd"/>
      <w:r w:rsidRPr="00526D29">
        <w:rPr>
          <w:rFonts w:ascii="Times New Roman" w:hAnsi="Times New Roman" w:cs="Times New Roman"/>
          <w:sz w:val="24"/>
          <w:szCs w:val="24"/>
          <w:lang w:val="en-IE"/>
        </w:rPr>
        <w:t xml:space="preserve"> assay amplification plot for </w:t>
      </w:r>
      <w:r w:rsidRPr="004C1733">
        <w:rPr>
          <w:rFonts w:ascii="Times New Roman" w:hAnsi="Times New Roman" w:cs="Times New Roman"/>
          <w:i/>
          <w:iCs/>
          <w:sz w:val="24"/>
          <w:szCs w:val="24"/>
          <w:lang w:val="en-IE"/>
        </w:rPr>
        <w:t xml:space="preserve">F. </w:t>
      </w:r>
      <w:proofErr w:type="spellStart"/>
      <w:r w:rsidRPr="004C1733">
        <w:rPr>
          <w:rFonts w:ascii="Times New Roman" w:hAnsi="Times New Roman" w:cs="Times New Roman"/>
          <w:i/>
          <w:iCs/>
          <w:sz w:val="24"/>
          <w:szCs w:val="24"/>
          <w:lang w:val="en-IE"/>
        </w:rPr>
        <w:t>poae</w:t>
      </w:r>
      <w:proofErr w:type="spellEnd"/>
      <w:r w:rsidRPr="00526D29">
        <w:rPr>
          <w:rFonts w:ascii="Times New Roman" w:hAnsi="Times New Roman" w:cs="Times New Roman"/>
          <w:sz w:val="24"/>
          <w:szCs w:val="24"/>
          <w:lang w:val="en-IE"/>
        </w:rPr>
        <w:t xml:space="preserve"> DNA (59°C and 600/150 nm). (G) </w:t>
      </w:r>
      <w:r w:rsidRPr="004C1733">
        <w:rPr>
          <w:rFonts w:ascii="Times New Roman" w:hAnsi="Times New Roman" w:cs="Times New Roman"/>
          <w:i/>
          <w:iCs/>
          <w:sz w:val="24"/>
          <w:szCs w:val="24"/>
          <w:lang w:val="en-IE"/>
        </w:rPr>
        <w:t>Fs</w:t>
      </w:r>
      <w:r w:rsidRPr="00526D29">
        <w:rPr>
          <w:rFonts w:ascii="Times New Roman" w:hAnsi="Times New Roman" w:cs="Times New Roman"/>
          <w:sz w:val="24"/>
          <w:szCs w:val="24"/>
          <w:lang w:val="en-IE"/>
        </w:rPr>
        <w:t xml:space="preserve"> assay amplification plot for </w:t>
      </w:r>
      <w:r w:rsidRPr="00526D29">
        <w:rPr>
          <w:rFonts w:ascii="Times New Roman" w:hAnsi="Times New Roman" w:cs="Times New Roman"/>
          <w:i/>
          <w:iCs/>
          <w:sz w:val="24"/>
          <w:szCs w:val="24"/>
          <w:lang w:val="en-IE"/>
        </w:rPr>
        <w:t xml:space="preserve">F. </w:t>
      </w:r>
      <w:proofErr w:type="spellStart"/>
      <w:r w:rsidRPr="00526D29">
        <w:rPr>
          <w:rFonts w:ascii="Times New Roman" w:hAnsi="Times New Roman" w:cs="Times New Roman"/>
          <w:i/>
          <w:iCs/>
          <w:sz w:val="24"/>
          <w:szCs w:val="24"/>
          <w:lang w:val="en-IE"/>
        </w:rPr>
        <w:t>sporotrich</w:t>
      </w:r>
      <w:r w:rsidR="00C909A1">
        <w:rPr>
          <w:rFonts w:ascii="Times New Roman" w:hAnsi="Times New Roman" w:cs="Times New Roman"/>
          <w:i/>
          <w:iCs/>
          <w:sz w:val="24"/>
          <w:szCs w:val="24"/>
          <w:lang w:val="en-IE"/>
        </w:rPr>
        <w:t>i</w:t>
      </w:r>
      <w:r w:rsidRPr="00526D29">
        <w:rPr>
          <w:rFonts w:ascii="Times New Roman" w:hAnsi="Times New Roman" w:cs="Times New Roman"/>
          <w:i/>
          <w:iCs/>
          <w:sz w:val="24"/>
          <w:szCs w:val="24"/>
          <w:lang w:val="en-IE"/>
        </w:rPr>
        <w:t>oides</w:t>
      </w:r>
      <w:proofErr w:type="spellEnd"/>
      <w:r w:rsidRPr="00526D29">
        <w:rPr>
          <w:rFonts w:ascii="Times New Roman" w:hAnsi="Times New Roman" w:cs="Times New Roman"/>
          <w:sz w:val="24"/>
          <w:szCs w:val="24"/>
          <w:lang w:val="en-IE"/>
        </w:rPr>
        <w:t xml:space="preserve"> DNA (59°C and 600/250 nm).</w:t>
      </w:r>
      <w:r>
        <w:rPr>
          <w:rFonts w:ascii="Times New Roman" w:hAnsi="Times New Roman" w:cs="Times New Roman"/>
          <w:sz w:val="24"/>
          <w:szCs w:val="24"/>
          <w:lang w:val="en-IE"/>
        </w:rPr>
        <w:t xml:space="preserve">  B</w:t>
      </w:r>
      <w:r w:rsidRPr="008B10DD">
        <w:rPr>
          <w:rFonts w:ascii="Times New Roman" w:hAnsi="Times New Roman" w:cs="Times New Roman"/>
          <w:sz w:val="24"/>
          <w:szCs w:val="24"/>
          <w:lang w:val="en-IE"/>
        </w:rPr>
        <w:t xml:space="preserve">lue brackets represent positive </w:t>
      </w:r>
      <w:r>
        <w:rPr>
          <w:rFonts w:ascii="Times New Roman" w:hAnsi="Times New Roman" w:cs="Times New Roman"/>
          <w:sz w:val="24"/>
          <w:szCs w:val="24"/>
          <w:lang w:val="en-IE"/>
        </w:rPr>
        <w:t>droplets</w:t>
      </w:r>
      <w:r w:rsidRPr="008B10DD">
        <w:rPr>
          <w:rFonts w:ascii="Times New Roman" w:hAnsi="Times New Roman" w:cs="Times New Roman"/>
          <w:sz w:val="24"/>
          <w:szCs w:val="24"/>
          <w:lang w:val="en-IE"/>
        </w:rPr>
        <w:t xml:space="preserve">, red indicates negative droplets, and yellow represents intermediate </w:t>
      </w:r>
      <w:r>
        <w:rPr>
          <w:rFonts w:ascii="Times New Roman" w:hAnsi="Times New Roman" w:cs="Times New Roman"/>
          <w:sz w:val="24"/>
          <w:szCs w:val="24"/>
          <w:lang w:val="en-IE"/>
        </w:rPr>
        <w:t>droplets</w:t>
      </w:r>
      <w:r w:rsidRPr="008B10DD">
        <w:rPr>
          <w:rFonts w:ascii="Times New Roman" w:hAnsi="Times New Roman" w:cs="Times New Roman"/>
          <w:sz w:val="24"/>
          <w:szCs w:val="24"/>
          <w:lang w:val="en-IE"/>
        </w:rPr>
        <w:t xml:space="preserve"> (rains).</w:t>
      </w:r>
    </w:p>
    <w:p w14:paraId="1B221C8A" w14:textId="77777777" w:rsidR="00B92C9F" w:rsidRDefault="00B92C9F" w:rsidP="000E717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IE"/>
        </w:rPr>
      </w:pPr>
    </w:p>
    <w:p w14:paraId="6413E0CF" w14:textId="77777777" w:rsidR="00B92C9F" w:rsidRDefault="00B92C9F" w:rsidP="000E717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IE"/>
        </w:rPr>
      </w:pPr>
    </w:p>
    <w:p w14:paraId="60B0CAA9" w14:textId="77777777" w:rsidR="00B92C9F" w:rsidRDefault="00B92C9F" w:rsidP="000E717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IE"/>
        </w:rPr>
      </w:pPr>
    </w:p>
    <w:p w14:paraId="4ADD2816" w14:textId="77777777" w:rsidR="00B92C9F" w:rsidRDefault="00B92C9F" w:rsidP="000E717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IE"/>
        </w:rPr>
      </w:pPr>
    </w:p>
    <w:p w14:paraId="3C2790E1" w14:textId="77777777" w:rsidR="00B92C9F" w:rsidRDefault="00B92C9F" w:rsidP="000E717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IE"/>
        </w:rPr>
      </w:pPr>
    </w:p>
    <w:p w14:paraId="2AF0C375" w14:textId="77777777" w:rsidR="00B92C9F" w:rsidRDefault="00B92C9F" w:rsidP="000E717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IE"/>
        </w:rPr>
      </w:pPr>
    </w:p>
    <w:p w14:paraId="15D8D448" w14:textId="77777777" w:rsidR="00467259" w:rsidRPr="00467259" w:rsidRDefault="00467259" w:rsidP="00467259">
      <w:pPr>
        <w:rPr>
          <w:rFonts w:ascii="Times New Roman" w:hAnsi="Times New Roman" w:cs="Times New Roman"/>
          <w:vanish/>
          <w:sz w:val="24"/>
          <w:szCs w:val="24"/>
          <w:lang w:val="en-IE"/>
        </w:rPr>
      </w:pPr>
    </w:p>
    <w:p w14:paraId="6D24178B" w14:textId="77777777" w:rsidR="00467259" w:rsidRPr="00467259" w:rsidRDefault="00467259" w:rsidP="00467259">
      <w:pPr>
        <w:rPr>
          <w:rFonts w:ascii="Times New Roman" w:hAnsi="Times New Roman" w:cs="Times New Roman"/>
          <w:vanish/>
          <w:sz w:val="24"/>
          <w:szCs w:val="24"/>
          <w:lang w:val="en-IE"/>
        </w:rPr>
      </w:pPr>
    </w:p>
    <w:sectPr w:rsidR="00467259" w:rsidRPr="0046725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7172"/>
    <w:rsid w:val="00063122"/>
    <w:rsid w:val="00087D7B"/>
    <w:rsid w:val="00091EFB"/>
    <w:rsid w:val="000E7172"/>
    <w:rsid w:val="00114DDF"/>
    <w:rsid w:val="001166B8"/>
    <w:rsid w:val="0012636E"/>
    <w:rsid w:val="001851E6"/>
    <w:rsid w:val="001A2A51"/>
    <w:rsid w:val="001A7789"/>
    <w:rsid w:val="001D0AD4"/>
    <w:rsid w:val="001D14DE"/>
    <w:rsid w:val="002150B9"/>
    <w:rsid w:val="00224D6D"/>
    <w:rsid w:val="00231EB4"/>
    <w:rsid w:val="00285523"/>
    <w:rsid w:val="002871E6"/>
    <w:rsid w:val="00292172"/>
    <w:rsid w:val="002B1933"/>
    <w:rsid w:val="002C5A6D"/>
    <w:rsid w:val="002D2D0F"/>
    <w:rsid w:val="002F3431"/>
    <w:rsid w:val="002F6D07"/>
    <w:rsid w:val="0030100E"/>
    <w:rsid w:val="00340FE2"/>
    <w:rsid w:val="003445B4"/>
    <w:rsid w:val="00364E10"/>
    <w:rsid w:val="003B7493"/>
    <w:rsid w:val="00467259"/>
    <w:rsid w:val="00492E67"/>
    <w:rsid w:val="004968DD"/>
    <w:rsid w:val="004B07B0"/>
    <w:rsid w:val="004C1733"/>
    <w:rsid w:val="004E7D50"/>
    <w:rsid w:val="004F43FE"/>
    <w:rsid w:val="005003EF"/>
    <w:rsid w:val="00511F55"/>
    <w:rsid w:val="005811A3"/>
    <w:rsid w:val="005A00B6"/>
    <w:rsid w:val="005A666C"/>
    <w:rsid w:val="005E0D9E"/>
    <w:rsid w:val="00623294"/>
    <w:rsid w:val="00683E03"/>
    <w:rsid w:val="006966FD"/>
    <w:rsid w:val="00696B18"/>
    <w:rsid w:val="006B1D24"/>
    <w:rsid w:val="006D2644"/>
    <w:rsid w:val="006D7C83"/>
    <w:rsid w:val="006E616B"/>
    <w:rsid w:val="00704968"/>
    <w:rsid w:val="0070669A"/>
    <w:rsid w:val="007429E9"/>
    <w:rsid w:val="007C0606"/>
    <w:rsid w:val="00832306"/>
    <w:rsid w:val="008557BE"/>
    <w:rsid w:val="00862BE6"/>
    <w:rsid w:val="00874CBE"/>
    <w:rsid w:val="008A0BC4"/>
    <w:rsid w:val="00905576"/>
    <w:rsid w:val="0091651F"/>
    <w:rsid w:val="00943A57"/>
    <w:rsid w:val="00967A16"/>
    <w:rsid w:val="009B3096"/>
    <w:rsid w:val="009B3DC4"/>
    <w:rsid w:val="00A375F9"/>
    <w:rsid w:val="00A41375"/>
    <w:rsid w:val="00A51BE0"/>
    <w:rsid w:val="00A66574"/>
    <w:rsid w:val="00AC4F87"/>
    <w:rsid w:val="00AC5CB0"/>
    <w:rsid w:val="00AD65DE"/>
    <w:rsid w:val="00B173D2"/>
    <w:rsid w:val="00B21287"/>
    <w:rsid w:val="00B376E1"/>
    <w:rsid w:val="00B572A6"/>
    <w:rsid w:val="00B707D0"/>
    <w:rsid w:val="00B92C9F"/>
    <w:rsid w:val="00B93040"/>
    <w:rsid w:val="00BA57B1"/>
    <w:rsid w:val="00BC304F"/>
    <w:rsid w:val="00BF2BBF"/>
    <w:rsid w:val="00C01669"/>
    <w:rsid w:val="00C36C52"/>
    <w:rsid w:val="00C7566F"/>
    <w:rsid w:val="00C86533"/>
    <w:rsid w:val="00C909A1"/>
    <w:rsid w:val="00CB5D4E"/>
    <w:rsid w:val="00D215C6"/>
    <w:rsid w:val="00D35630"/>
    <w:rsid w:val="00D958AB"/>
    <w:rsid w:val="00DB6294"/>
    <w:rsid w:val="00DC51ED"/>
    <w:rsid w:val="00DD5548"/>
    <w:rsid w:val="00DE3961"/>
    <w:rsid w:val="00DF513D"/>
    <w:rsid w:val="00E230DC"/>
    <w:rsid w:val="00E54977"/>
    <w:rsid w:val="00E91BB7"/>
    <w:rsid w:val="00EC58E0"/>
    <w:rsid w:val="00ED01C8"/>
    <w:rsid w:val="00F02BF1"/>
    <w:rsid w:val="00F1485C"/>
    <w:rsid w:val="00F60023"/>
    <w:rsid w:val="00F8015C"/>
    <w:rsid w:val="00F971BD"/>
    <w:rsid w:val="00F97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7A9B5D"/>
  <w15:chartTrackingRefBased/>
  <w15:docId w15:val="{99BDDC47-C8DD-9445-9170-D7706E5953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7172"/>
    <w:pPr>
      <w:spacing w:after="160" w:line="259" w:lineRule="auto"/>
    </w:pPr>
    <w:rPr>
      <w:kern w:val="0"/>
      <w:sz w:val="22"/>
      <w:szCs w:val="22"/>
      <w:lang w:val="en-I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E7172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IE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E7172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IE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E7172"/>
    <w:pPr>
      <w:keepNext/>
      <w:keepLines/>
      <w:spacing w:before="160" w:after="80" w:line="240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en-IE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E7172"/>
    <w:pPr>
      <w:keepNext/>
      <w:keepLines/>
      <w:spacing w:before="80" w:after="40" w:line="240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val="en-IE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E7172"/>
    <w:pPr>
      <w:keepNext/>
      <w:keepLines/>
      <w:spacing w:before="80" w:after="40" w:line="240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val="en-IE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E7172"/>
    <w:pPr>
      <w:keepNext/>
      <w:keepLines/>
      <w:spacing w:before="40" w:after="0" w:line="240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en-IE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E7172"/>
    <w:pPr>
      <w:keepNext/>
      <w:keepLines/>
      <w:spacing w:before="40" w:after="0" w:line="240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en-IE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E7172"/>
    <w:pPr>
      <w:keepNext/>
      <w:keepLines/>
      <w:spacing w:after="0" w:line="240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en-IE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E7172"/>
    <w:pPr>
      <w:keepNext/>
      <w:keepLines/>
      <w:spacing w:after="0" w:line="240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en-IE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E717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717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E717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E717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E717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E717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E717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E717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E717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E717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E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0E71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E7172"/>
    <w:pPr>
      <w:numPr>
        <w:ilvl w:val="1"/>
      </w:numPr>
      <w:spacing w:line="240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IE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0E717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E7172"/>
    <w:pPr>
      <w:spacing w:before="160" w:line="240" w:lineRule="auto"/>
      <w:jc w:val="center"/>
    </w:pPr>
    <w:rPr>
      <w:i/>
      <w:iCs/>
      <w:color w:val="404040" w:themeColor="text1" w:themeTint="BF"/>
      <w:kern w:val="2"/>
      <w:sz w:val="24"/>
      <w:szCs w:val="24"/>
      <w:lang w:val="en-IE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0E717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E7172"/>
    <w:pPr>
      <w:spacing w:after="0" w:line="240" w:lineRule="auto"/>
      <w:ind w:left="720"/>
      <w:contextualSpacing/>
    </w:pPr>
    <w:rPr>
      <w:kern w:val="2"/>
      <w:sz w:val="24"/>
      <w:szCs w:val="24"/>
      <w:lang w:val="en-IE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0E717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E717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40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:lang w:val="en-IE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E717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E7172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7049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1342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7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9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9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0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8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768</Characters>
  <Application>Microsoft Office Word</Application>
  <DocSecurity>0</DocSecurity>
  <Lines>6</Lines>
  <Paragraphs>1</Paragraphs>
  <ScaleCrop>false</ScaleCrop>
  <Company/>
  <LinksUpToDate>false</LinksUpToDate>
  <CharactersWithSpaces>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Fiona Doohan</dc:creator>
  <cp:keywords/>
  <dc:description/>
  <cp:lastModifiedBy>Natarajan Subramani</cp:lastModifiedBy>
  <cp:revision>5</cp:revision>
  <dcterms:created xsi:type="dcterms:W3CDTF">2024-08-02T11:29:00Z</dcterms:created>
  <dcterms:modified xsi:type="dcterms:W3CDTF">2024-10-01T15:57:00Z</dcterms:modified>
</cp:coreProperties>
</file>