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AF79" w14:textId="77777777" w:rsidR="00E1422B" w:rsidRDefault="00E1422B" w:rsidP="00E1422B">
      <w:pP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</w:pP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Comparative 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e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valuation of 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p</w:t>
      </w:r>
      <w:r w:rsidRPr="003715F4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henyl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 </w:t>
      </w:r>
      <w:r w:rsidRPr="003715F4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isothiocyanate 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d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erivatization and 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“d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ilute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-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and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-s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hoot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”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m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ethods for HPLC-MS/MS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-based targeted metabolomics analysis of amine-containing metabolites in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p</w:t>
      </w:r>
      <w:r w:rsidRPr="0053085C"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 xml:space="preserve">lasma </w:t>
      </w:r>
      <w:r>
        <w:rPr>
          <w:rFonts w:ascii="Calibri" w:eastAsia="Arial Unicode MS" w:hAnsi="Calibri" w:cs="Arial Unicode MS"/>
          <w:b/>
          <w:bCs/>
          <w:color w:val="000000"/>
          <w:sz w:val="22"/>
          <w:szCs w:val="22"/>
          <w:lang w:val="en-US"/>
        </w:rPr>
        <w:t>samples</w:t>
      </w:r>
    </w:p>
    <w:p w14:paraId="47CD764B" w14:textId="77777777" w:rsidR="00E1422B" w:rsidRPr="0053085C" w:rsidRDefault="00E1422B" w:rsidP="00E1422B">
      <w:pPr>
        <w:rPr>
          <w:rFonts w:eastAsia="Arial Unicode MS"/>
          <w:lang w:val="en-US"/>
        </w:rPr>
      </w:pPr>
    </w:p>
    <w:p w14:paraId="30400412" w14:textId="77777777" w:rsidR="00E1422B" w:rsidRPr="00C56172" w:rsidRDefault="00E1422B" w:rsidP="00E142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C56172">
        <w:rPr>
          <w:rFonts w:asciiTheme="minorHAnsi" w:hAnsiTheme="minorHAnsi" w:cstheme="minorHAnsi"/>
          <w:sz w:val="22"/>
          <w:szCs w:val="22"/>
        </w:rPr>
        <w:t>Kangkang</w:t>
      </w:r>
      <w:proofErr w:type="spellEnd"/>
      <w:r w:rsidRPr="00C56172">
        <w:rPr>
          <w:rFonts w:asciiTheme="minorHAnsi" w:hAnsiTheme="minorHAnsi" w:cstheme="minorHAnsi"/>
          <w:sz w:val="22"/>
          <w:szCs w:val="22"/>
        </w:rPr>
        <w:t xml:space="preserve"> Xu</w:t>
      </w:r>
      <w:r w:rsidRPr="00C56172">
        <w:rPr>
          <w:rFonts w:asciiTheme="minorHAnsi" w:hAnsiTheme="minorHAnsi" w:cstheme="minorHAnsi"/>
          <w:sz w:val="22"/>
          <w:szCs w:val="22"/>
          <w:vertAlign w:val="superscript"/>
        </w:rPr>
        <w:t>1,</w:t>
      </w:r>
      <w:proofErr w:type="gramStart"/>
      <w:r w:rsidRPr="00C56172">
        <w:rPr>
          <w:rFonts w:asciiTheme="minorHAnsi" w:hAnsiTheme="minorHAnsi" w:cstheme="minorHAnsi"/>
          <w:sz w:val="22"/>
          <w:szCs w:val="22"/>
          <w:vertAlign w:val="superscript"/>
        </w:rPr>
        <w:t>2,§</w:t>
      </w:r>
      <w:proofErr w:type="gramEnd"/>
      <w:r w:rsidRPr="00C56172">
        <w:rPr>
          <w:rFonts w:asciiTheme="minorHAnsi" w:hAnsiTheme="minorHAnsi" w:cstheme="minorHAnsi"/>
          <w:sz w:val="22"/>
          <w:szCs w:val="22"/>
        </w:rPr>
        <w:t>, Markus Aigensberger</w:t>
      </w:r>
      <w:r w:rsidRPr="00C56172">
        <w:rPr>
          <w:rFonts w:asciiTheme="minorHAnsi" w:hAnsiTheme="minorHAnsi" w:cstheme="minorHAnsi"/>
          <w:sz w:val="22"/>
          <w:szCs w:val="22"/>
          <w:vertAlign w:val="superscript"/>
        </w:rPr>
        <w:t>1,</w:t>
      </w:r>
      <w:proofErr w:type="gramStart"/>
      <w:r w:rsidRPr="00C56172">
        <w:rPr>
          <w:rFonts w:asciiTheme="minorHAnsi" w:hAnsiTheme="minorHAnsi" w:cstheme="minorHAnsi"/>
          <w:sz w:val="22"/>
          <w:szCs w:val="22"/>
          <w:vertAlign w:val="superscript"/>
        </w:rPr>
        <w:t>2,§</w:t>
      </w:r>
      <w:proofErr w:type="gramEnd"/>
      <w:r w:rsidRPr="00C56172">
        <w:rPr>
          <w:rFonts w:asciiTheme="minorHAnsi" w:hAnsiTheme="minorHAnsi" w:cstheme="minorHAnsi"/>
          <w:sz w:val="22"/>
          <w:szCs w:val="22"/>
        </w:rPr>
        <w:t>, Franz Berthiller</w:t>
      </w:r>
      <w:r w:rsidRPr="00C56172"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 w:rsidRPr="00C56172">
        <w:rPr>
          <w:rFonts w:asciiTheme="minorHAnsi" w:hAnsiTheme="minorHAnsi" w:cstheme="minorHAnsi"/>
          <w:sz w:val="22"/>
          <w:szCs w:val="22"/>
        </w:rPr>
        <w:t>, Heidi E. Schwartz-Zimmermann</w:t>
      </w:r>
      <w:r w:rsidRPr="00C56172">
        <w:rPr>
          <w:rFonts w:asciiTheme="minorHAnsi" w:hAnsiTheme="minorHAnsi" w:cstheme="minorHAnsi"/>
          <w:sz w:val="22"/>
          <w:szCs w:val="22"/>
          <w:vertAlign w:val="superscript"/>
        </w:rPr>
        <w:t>1,</w:t>
      </w:r>
      <w:proofErr w:type="gramStart"/>
      <w:r w:rsidRPr="00C56172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C56172">
        <w:rPr>
          <w:rFonts w:asciiTheme="minorHAnsi" w:hAnsiTheme="minorHAnsi" w:cstheme="minorHAnsi"/>
          <w:sz w:val="22"/>
          <w:szCs w:val="22"/>
        </w:rPr>
        <w:t>,*</w:t>
      </w:r>
      <w:proofErr w:type="gramEnd"/>
    </w:p>
    <w:p w14:paraId="22E904CD" w14:textId="77777777" w:rsidR="00E1422B" w:rsidRPr="006B20C8" w:rsidRDefault="00E1422B" w:rsidP="00E1422B">
      <w:pPr>
        <w:spacing w:line="360" w:lineRule="auto"/>
      </w:pPr>
    </w:p>
    <w:p w14:paraId="6069F347" w14:textId="77777777" w:rsidR="00E1422B" w:rsidRPr="004454EC" w:rsidRDefault="00E1422B" w:rsidP="00E1422B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454EC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4454EC">
        <w:rPr>
          <w:rFonts w:asciiTheme="minorHAnsi" w:hAnsiTheme="minorHAnsi" w:cstheme="minorHAnsi"/>
          <w:sz w:val="22"/>
          <w:szCs w:val="22"/>
          <w:lang w:val="en-US"/>
        </w:rPr>
        <w:t xml:space="preserve"> BOKU University, Institute of </w:t>
      </w:r>
      <w:proofErr w:type="spellStart"/>
      <w:r w:rsidRPr="004454EC">
        <w:rPr>
          <w:rFonts w:asciiTheme="minorHAnsi" w:hAnsiTheme="minorHAnsi" w:cstheme="minorHAnsi"/>
          <w:sz w:val="22"/>
          <w:szCs w:val="22"/>
          <w:lang w:val="en-US"/>
        </w:rPr>
        <w:t>Bioanalytics</w:t>
      </w:r>
      <w:proofErr w:type="spellEnd"/>
      <w:r w:rsidRPr="004454EC">
        <w:rPr>
          <w:rFonts w:asciiTheme="minorHAnsi" w:hAnsiTheme="minorHAnsi" w:cstheme="minorHAnsi"/>
          <w:sz w:val="22"/>
          <w:szCs w:val="22"/>
          <w:lang w:val="en-US"/>
        </w:rPr>
        <w:t xml:space="preserve"> and </w:t>
      </w:r>
      <w:proofErr w:type="spellStart"/>
      <w:r w:rsidRPr="004454EC">
        <w:rPr>
          <w:rFonts w:asciiTheme="minorHAnsi" w:hAnsiTheme="minorHAnsi" w:cstheme="minorHAnsi"/>
          <w:sz w:val="22"/>
          <w:szCs w:val="22"/>
          <w:lang w:val="en-US"/>
        </w:rPr>
        <w:t>Agro</w:t>
      </w:r>
      <w:proofErr w:type="spellEnd"/>
      <w:r w:rsidRPr="004454EC">
        <w:rPr>
          <w:rFonts w:asciiTheme="minorHAnsi" w:hAnsiTheme="minorHAnsi" w:cstheme="minorHAnsi"/>
          <w:sz w:val="22"/>
          <w:szCs w:val="22"/>
          <w:lang w:val="en-US"/>
        </w:rPr>
        <w:t>-Metabolomics, Department of Agricultural Sciences, Konrad-Lorenz-</w:t>
      </w:r>
      <w:proofErr w:type="spellStart"/>
      <w:r w:rsidRPr="004454EC">
        <w:rPr>
          <w:rFonts w:asciiTheme="minorHAnsi" w:hAnsiTheme="minorHAnsi" w:cstheme="minorHAnsi"/>
          <w:sz w:val="22"/>
          <w:szCs w:val="22"/>
          <w:lang w:val="en-US"/>
        </w:rPr>
        <w:t>Straße</w:t>
      </w:r>
      <w:proofErr w:type="spellEnd"/>
      <w:r w:rsidRPr="004454EC">
        <w:rPr>
          <w:rFonts w:asciiTheme="minorHAnsi" w:hAnsiTheme="minorHAnsi" w:cstheme="minorHAnsi"/>
          <w:sz w:val="22"/>
          <w:szCs w:val="22"/>
          <w:lang w:val="en-US"/>
        </w:rPr>
        <w:t xml:space="preserve"> 20, 3430 Tulln, Austria </w:t>
      </w:r>
    </w:p>
    <w:p w14:paraId="5BA6DD95" w14:textId="77777777" w:rsidR="00E1422B" w:rsidRPr="004454EC" w:rsidRDefault="00E1422B" w:rsidP="00E1422B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454EC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2</w:t>
      </w:r>
      <w:r w:rsidRPr="004454EC">
        <w:rPr>
          <w:rFonts w:asciiTheme="minorHAnsi" w:hAnsiTheme="minorHAnsi" w:cstheme="minorHAnsi"/>
          <w:sz w:val="22"/>
          <w:szCs w:val="22"/>
          <w:lang w:val="en-US"/>
        </w:rPr>
        <w:t xml:space="preserve"> Christian Doppler Laboratory for Innovative Gut Health Concepts of Livestock, 1210 Vienna, 1210, Austria</w:t>
      </w:r>
    </w:p>
    <w:p w14:paraId="2B8F8176" w14:textId="77777777" w:rsidR="00E1422B" w:rsidRPr="004454EC" w:rsidRDefault="00E1422B" w:rsidP="00E1422B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454EC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§</w:t>
      </w:r>
      <w:r w:rsidRPr="004454EC">
        <w:rPr>
          <w:rFonts w:asciiTheme="minorHAnsi" w:hAnsiTheme="minorHAnsi" w:cstheme="minorHAnsi"/>
          <w:sz w:val="22"/>
          <w:szCs w:val="22"/>
          <w:lang w:val="en-US"/>
        </w:rPr>
        <w:t xml:space="preserve"> shared first authors</w:t>
      </w:r>
    </w:p>
    <w:p w14:paraId="3B6647A9" w14:textId="77777777" w:rsidR="00E1422B" w:rsidRPr="004454EC" w:rsidRDefault="00E1422B" w:rsidP="00E1422B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47F8DED9" w14:textId="1569FF15" w:rsidR="00F96C34" w:rsidRPr="007627F7" w:rsidRDefault="00E1422B" w:rsidP="007627F7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454EC">
        <w:rPr>
          <w:rFonts w:asciiTheme="minorHAnsi" w:hAnsiTheme="minorHAnsi" w:cstheme="minorHAnsi"/>
          <w:sz w:val="22"/>
          <w:szCs w:val="22"/>
          <w:lang w:val="en-US"/>
        </w:rPr>
        <w:t>Corr</w:t>
      </w:r>
      <w:r w:rsidRPr="001227D7">
        <w:rPr>
          <w:rFonts w:asciiTheme="minorHAnsi" w:hAnsiTheme="minorHAnsi" w:cstheme="minorHAnsi"/>
          <w:sz w:val="22"/>
          <w:szCs w:val="22"/>
          <w:lang w:val="en-US"/>
        </w:rPr>
        <w:t xml:space="preserve">espondence: </w:t>
      </w:r>
      <w:hyperlink r:id="rId4" w:history="1">
        <w:r w:rsidRPr="001227D7">
          <w:rPr>
            <w:rStyle w:val="Hyperlink"/>
            <w:rFonts w:asciiTheme="minorHAnsi" w:eastAsiaTheme="majorEastAsia" w:hAnsiTheme="minorHAnsi" w:cstheme="minorHAnsi"/>
            <w:color w:val="auto"/>
            <w:sz w:val="22"/>
            <w:szCs w:val="22"/>
            <w:lang w:val="en-US"/>
          </w:rPr>
          <w:t>heidi.schwartz@boku.ac.at</w:t>
        </w:r>
      </w:hyperlink>
    </w:p>
    <w:p w14:paraId="168EAFE9" w14:textId="77777777" w:rsidR="00F96C34" w:rsidRDefault="00F96C34"/>
    <w:p w14:paraId="3AE5E3D3" w14:textId="54BED9E7" w:rsidR="00F96C34" w:rsidRDefault="003755CB">
      <w:r w:rsidRPr="003755CB">
        <w:drawing>
          <wp:inline distT="0" distB="0" distL="0" distR="0" wp14:anchorId="56A4C39B" wp14:editId="6F2F1BD4">
            <wp:extent cx="5760720" cy="4346575"/>
            <wp:effectExtent l="0" t="0" r="5080" b="0"/>
            <wp:docPr id="2142633332" name="Grafik 1" descr="Ein Bild, das Diagramm, Reihe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633332" name="Grafik 1" descr="Ein Bild, das Diagramm, Reihe, Screenshot enthält.&#10;&#10;KI-generierte Inhalte können fehlerhaft sei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9BAEE" w14:textId="77777777" w:rsidR="00F96C34" w:rsidRDefault="00F96C34"/>
    <w:p w14:paraId="1A79407F" w14:textId="6E8D944D" w:rsidR="00F96C34" w:rsidRDefault="00F96C34" w:rsidP="00F96C34">
      <w:pPr>
        <w:rPr>
          <w:rFonts w:ascii="Helvetica Neue" w:hAnsi="Helvetica Neue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Figure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S1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.</w:t>
      </w:r>
      <w:r>
        <w:rPr>
          <w:rStyle w:val="apple-converted-space"/>
          <w:rFonts w:ascii="Calibri" w:eastAsiaTheme="majorEastAsia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Extracted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chromatogram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the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QC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plasma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sample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measured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HILIC-MS/MS. 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peak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intensity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betaine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peak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34) was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scaled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divided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3)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for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better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visualization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1: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taurine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creatinine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3: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tryptophan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4: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phenylalanine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5: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tyrosine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6: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leucine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7: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methionine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8: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valine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9: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threonine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10: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alanine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11: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glutamic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acid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12: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proline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13: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trimethylamine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-N-oxide; 14: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choline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15: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glutamine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16: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creatine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(non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derivatized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); 17: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citrulline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18: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trigonelline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19: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betaine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20: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carnitine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21: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stachydrine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22: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arginine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23: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histamine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24: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ornithine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25: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lysine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; 26: 3-methylhistidine; 27: 1-methylhistidine.</w:t>
      </w:r>
    </w:p>
    <w:p w14:paraId="1EE6D62A" w14:textId="1A26061A" w:rsidR="00F96C34" w:rsidRDefault="00F96C34" w:rsidP="00F96C34">
      <w:pPr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lastRenderedPageBreak/>
        <w:t> </w:t>
      </w:r>
      <w:r w:rsidR="003755CB" w:rsidRPr="003755CB">
        <w:rPr>
          <w:noProof/>
          <w14:ligatures w14:val="standardContextual"/>
        </w:rPr>
        <w:t xml:space="preserve"> </w:t>
      </w:r>
      <w:r w:rsidR="003755CB" w:rsidRPr="003755CB">
        <w:rPr>
          <w:rFonts w:ascii="Helvetica Neue" w:hAnsi="Helvetica Neue"/>
          <w:color w:val="000000"/>
          <w:sz w:val="21"/>
          <w:szCs w:val="21"/>
        </w:rPr>
        <w:drawing>
          <wp:inline distT="0" distB="0" distL="0" distR="0" wp14:anchorId="151E13E8" wp14:editId="1D8F3662">
            <wp:extent cx="5760720" cy="4360545"/>
            <wp:effectExtent l="0" t="0" r="5080" b="0"/>
            <wp:docPr id="1032628379" name="Grafik 1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28379" name="Grafik 1" descr="Ein Bild, das Text, Screenshot, Diagramm, Reihe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EAE2" w14:textId="77777777" w:rsidR="00F96C34" w:rsidRDefault="00F96C34" w:rsidP="00F96C34">
      <w:pPr>
        <w:rPr>
          <w:rFonts w:ascii="Helvetica Neue" w:hAnsi="Helvetica Neue"/>
          <w:color w:val="000000"/>
          <w:sz w:val="21"/>
          <w:szCs w:val="21"/>
        </w:rPr>
      </w:pPr>
    </w:p>
    <w:p w14:paraId="3CC03B17" w14:textId="2ECEF622" w:rsidR="00F96C34" w:rsidRDefault="00F96C34" w:rsidP="00F96C34">
      <w:pPr>
        <w:pStyle w:val="StandardWeb"/>
        <w:spacing w:before="0" w:beforeAutospacing="0" w:after="0" w:afterAutospacing="0"/>
        <w:rPr>
          <w:rFonts w:ascii="Helvetica Neue" w:hAnsi="Helvetica Neue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Figure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S2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Extracted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ion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chromatogram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the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QC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plasma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sample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measured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RP-MS/MS.</w:t>
      </w:r>
      <w:r>
        <w:rPr>
          <w:rStyle w:val="apple-converted-space"/>
          <w:rFonts w:ascii="Calibri" w:eastAsiaTheme="majorEastAsia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 xml:space="preserve">1: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hippuric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acid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2: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phenylacetylglycine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3: 3-indoleacetic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acid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; 4: 3-indolepropionic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acid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2A3B229A" w14:textId="77777777" w:rsidR="00F96C34" w:rsidRDefault="00F96C34"/>
    <w:sectPr w:rsidR="00F96C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2B"/>
    <w:rsid w:val="000057EC"/>
    <w:rsid w:val="001B32C2"/>
    <w:rsid w:val="001D41EE"/>
    <w:rsid w:val="003755CB"/>
    <w:rsid w:val="0049170C"/>
    <w:rsid w:val="007627F7"/>
    <w:rsid w:val="00862F73"/>
    <w:rsid w:val="009B0217"/>
    <w:rsid w:val="00C977D9"/>
    <w:rsid w:val="00CD248E"/>
    <w:rsid w:val="00DB1C30"/>
    <w:rsid w:val="00E1422B"/>
    <w:rsid w:val="00F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00D4EF1"/>
  <w15:chartTrackingRefBased/>
  <w15:docId w15:val="{B8342710-70F5-8F4A-AF26-5A9EBD80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422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14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4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42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42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42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42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42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42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42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4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4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4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42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42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42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42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42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42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4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14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4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4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422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142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422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142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4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42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42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1422B"/>
    <w:rPr>
      <w:color w:val="467886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F96C34"/>
  </w:style>
  <w:style w:type="paragraph" w:styleId="StandardWeb">
    <w:name w:val="Normal (Web)"/>
    <w:basedOn w:val="Standard"/>
    <w:uiPriority w:val="99"/>
    <w:semiHidden/>
    <w:unhideWhenUsed/>
    <w:rsid w:val="00F96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heidi.schwartz@boku.ac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Schwartz-Zimmermann</dc:creator>
  <cp:keywords/>
  <dc:description/>
  <cp:lastModifiedBy>Heidi Schwartz-Zimmermann</cp:lastModifiedBy>
  <cp:revision>7</cp:revision>
  <dcterms:created xsi:type="dcterms:W3CDTF">2025-08-10T18:21:00Z</dcterms:created>
  <dcterms:modified xsi:type="dcterms:W3CDTF">2025-08-10T18:53:00Z</dcterms:modified>
</cp:coreProperties>
</file>