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B9AE" w14:textId="77777777" w:rsidR="00AA1C73" w:rsidRDefault="00AA1C73" w:rsidP="00AA1C7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Supplementary Tab. 3 Operating conditions </w:t>
      </w:r>
      <w:proofErr w:type="gramStart"/>
      <w:r>
        <w:rPr>
          <w:rFonts w:ascii="Times New Roman" w:eastAsia="Times New Roman" w:hAnsi="Times New Roman" w:cs="Times New Roman"/>
          <w:b/>
        </w:rPr>
        <w:t>of  used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for determination of elements in the samples</w:t>
      </w:r>
    </w:p>
    <w:tbl>
      <w:tblPr>
        <w:tblW w:w="135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</w:tblGrid>
      <w:tr w:rsidR="00AA1C73" w14:paraId="6FF888E9" w14:textId="77777777" w:rsidTr="008D57CA">
        <w:trPr>
          <w:trHeight w:val="525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83D79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element / parameter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7B2F1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C9461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Cu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1B81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F3F84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Pb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446E8A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177D4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6ED5BB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0A5F57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</w:p>
        </w:tc>
      </w:tr>
      <w:tr w:rsidR="00AA1C73" w14:paraId="26BDA4D2" w14:textId="77777777" w:rsidTr="008D57CA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939AC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method</w:t>
            </w:r>
          </w:p>
        </w:tc>
        <w:tc>
          <w:tcPr>
            <w:tcW w:w="600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164C08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HR-CS GF-AAS</w:t>
            </w:r>
          </w:p>
        </w:tc>
        <w:tc>
          <w:tcPr>
            <w:tcW w:w="30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6FB2DD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F-AAS</w:t>
            </w:r>
          </w:p>
        </w:tc>
        <w:tc>
          <w:tcPr>
            <w:tcW w:w="30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D87C1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F-AES</w:t>
            </w:r>
          </w:p>
        </w:tc>
      </w:tr>
      <w:tr w:rsidR="00AA1C73" w14:paraId="0719A728" w14:textId="77777777" w:rsidTr="008D57CA">
        <w:trPr>
          <w:trHeight w:val="52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8DE7C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instrument</w:t>
            </w:r>
          </w:p>
        </w:tc>
        <w:tc>
          <w:tcPr>
            <w:tcW w:w="6000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C1EDA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ContrAA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800G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Analytik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Jena, Germany)</w:t>
            </w:r>
          </w:p>
        </w:tc>
        <w:tc>
          <w:tcPr>
            <w:tcW w:w="30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868EF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Unicam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Solaar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939 (Cambridge, UK)</w:t>
            </w:r>
          </w:p>
        </w:tc>
        <w:tc>
          <w:tcPr>
            <w:tcW w:w="30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CE8D9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Unicam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Solaar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939 (Cambridge, UK)</w:t>
            </w:r>
          </w:p>
        </w:tc>
      </w:tr>
      <w:tr w:rsidR="00AA1C73" w14:paraId="0B0A8BC2" w14:textId="77777777" w:rsidTr="008D57CA">
        <w:trPr>
          <w:trHeight w:val="52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E54D6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wavelength (nm)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79957E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228.802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68F77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324.754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E95668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248.327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4C20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283.306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B35B42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422.7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0C3FA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285.2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B0EDC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766.5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5DAE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589.0</w:t>
            </w:r>
          </w:p>
        </w:tc>
      </w:tr>
      <w:tr w:rsidR="00AA1C73" w14:paraId="297E1620" w14:textId="77777777" w:rsidTr="008D57CA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056C9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pyrolysis (°C)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E3788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5466F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3BC4A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2FFB9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93C44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9D14D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FF2D38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6AAA9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AA1C73" w14:paraId="326FD3D2" w14:textId="77777777" w:rsidTr="008D57CA">
        <w:trPr>
          <w:trHeight w:val="52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37F7F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atomisation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(°C)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DF1BFB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4134CB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930399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FDD2BB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30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8A3B15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air-acetylene flame (~2300)</w:t>
            </w:r>
          </w:p>
        </w:tc>
        <w:tc>
          <w:tcPr>
            <w:tcW w:w="300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0964E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air-acetylene flame (~2300)</w:t>
            </w:r>
          </w:p>
        </w:tc>
      </w:tr>
      <w:tr w:rsidR="00AA1C73" w14:paraId="5C822309" w14:textId="77777777" w:rsidTr="008D57CA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1DEF3E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modifier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FC9BC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Pd/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NO3)2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AEB38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Pd/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NO3)2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3E867C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9ECEE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Pd/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Mg(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NO3)2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C354E7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D1814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1A243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ACCDE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Cs</w:t>
            </w:r>
          </w:p>
        </w:tc>
      </w:tr>
      <w:tr w:rsidR="00AA1C73" w14:paraId="23CEA200" w14:textId="77777777" w:rsidTr="008D57CA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86E791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LOD tap water*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E4A3D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0.05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22F893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70741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0.4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CE192A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A81DDA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 mg/L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DF382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0.01 mg/L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C3AEB9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 mg/L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12C9A6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0.02 mg/L</w:t>
            </w:r>
          </w:p>
        </w:tc>
      </w:tr>
      <w:tr w:rsidR="00AA1C73" w14:paraId="2BD190A0" w14:textId="77777777" w:rsidTr="008D57CA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29926C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LOD broth*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30A75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0.25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150072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EFC5D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E46BA8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μg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2C6C6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0.4 mg/L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0835C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0.05 mg/L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C0357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 mg/L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8ECCF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0.1 mg/L</w:t>
            </w:r>
          </w:p>
        </w:tc>
      </w:tr>
      <w:tr w:rsidR="00AA1C73" w14:paraId="35363372" w14:textId="77777777" w:rsidTr="008D57CA">
        <w:trPr>
          <w:trHeight w:val="31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A61248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spike recovery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82AEC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3869C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BFF7A5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C6123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7760A4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36732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5AA70E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108%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C79F46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109%</w:t>
            </w:r>
          </w:p>
        </w:tc>
      </w:tr>
      <w:tr w:rsidR="00AA1C73" w14:paraId="2ABC5FE5" w14:textId="77777777" w:rsidTr="008D57CA">
        <w:trPr>
          <w:trHeight w:val="52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606F5B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NIST 1570 Spinach leaves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CF92F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10551E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9E3FF4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86E9A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[93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%]*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87C045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E7E4FE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48BA84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8366B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105%</w:t>
            </w:r>
          </w:p>
        </w:tc>
      </w:tr>
      <w:tr w:rsidR="00AA1C73" w14:paraId="3C800F1B" w14:textId="77777777" w:rsidTr="008D57CA">
        <w:trPr>
          <w:trHeight w:val="525"/>
        </w:trPr>
        <w:tc>
          <w:tcPr>
            <w:tcW w:w="150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79070" w14:textId="77777777" w:rsidR="00AA1C73" w:rsidRDefault="00AA1C73" w:rsidP="008D57C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BCR-191 Brown Bread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2CCDA9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DAB657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9221D1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280C38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698A26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5AA6D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102%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7CA2E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94%</w:t>
            </w:r>
          </w:p>
        </w:tc>
        <w:tc>
          <w:tcPr>
            <w:tcW w:w="150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3EB20" w14:textId="77777777" w:rsidR="00AA1C73" w:rsidRDefault="00AA1C73" w:rsidP="008D57C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96%</w:t>
            </w:r>
          </w:p>
        </w:tc>
      </w:tr>
    </w:tbl>
    <w:p w14:paraId="17D05F8B" w14:textId="77777777" w:rsidR="00AA1C73" w:rsidRDefault="00AA1C73" w:rsidP="00AA1C7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 Detection limits are calculated as three times the standard deviation of the procedural blanks</w:t>
      </w:r>
    </w:p>
    <w:p w14:paraId="2FEE1E14" w14:textId="77777777" w:rsidR="00AA1C73" w:rsidRDefault="00AA1C73" w:rsidP="00AA1C7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** Meeting the indicative values is indicated with [] brackets</w:t>
      </w:r>
    </w:p>
    <w:p w14:paraId="5D04C326" w14:textId="77777777" w:rsidR="00AA1C73" w:rsidRDefault="00AA1C73" w:rsidP="00AA1C73">
      <w:pPr>
        <w:rPr>
          <w:rFonts w:ascii="Times New Roman" w:eastAsia="Times New Roman" w:hAnsi="Times New Roman" w:cs="Times New Roman"/>
        </w:rPr>
      </w:pPr>
    </w:p>
    <w:p w14:paraId="60F239F7" w14:textId="77777777" w:rsidR="002C78C1" w:rsidRDefault="002C78C1"/>
    <w:sectPr w:rsidR="002C78C1" w:rsidSect="00E47C03">
      <w:pgSz w:w="16838" w:h="11906" w:orient="landscape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73"/>
    <w:rsid w:val="00124D96"/>
    <w:rsid w:val="002C78C1"/>
    <w:rsid w:val="002D5476"/>
    <w:rsid w:val="00701B4C"/>
    <w:rsid w:val="00AA1C73"/>
    <w:rsid w:val="00C21684"/>
    <w:rsid w:val="00E4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D8CD"/>
  <w15:chartTrackingRefBased/>
  <w15:docId w15:val="{A88A0E1F-BC85-4BA1-9A8A-971191F38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C73"/>
    <w:rPr>
      <w:rFonts w:ascii="Calibri" w:eastAsia="Calibri" w:hAnsi="Calibri" w:cs="Calibri"/>
      <w:kern w:val="0"/>
      <w:lang w:val="en-US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Kosečková</dc:creator>
  <cp:keywords/>
  <dc:description/>
  <cp:lastModifiedBy>Pavlína Kosečková</cp:lastModifiedBy>
  <cp:revision>1</cp:revision>
  <dcterms:created xsi:type="dcterms:W3CDTF">2024-01-17T17:11:00Z</dcterms:created>
  <dcterms:modified xsi:type="dcterms:W3CDTF">2024-01-17T17:11:00Z</dcterms:modified>
</cp:coreProperties>
</file>