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4F125" w14:textId="77777777" w:rsidR="00732A05" w:rsidRDefault="00732A05" w:rsidP="00732A05">
      <w:pPr>
        <w:rPr>
          <w:b/>
          <w:bCs/>
          <w:lang w:val="en-GB"/>
        </w:rPr>
      </w:pPr>
      <w:r w:rsidRPr="00732A05">
        <w:rPr>
          <w:b/>
          <w:bCs/>
          <w:lang w:val="en-GB"/>
        </w:rPr>
        <w:t>Modelling and optimisation of pea protein hydrolysis: linking process parameters to technological functionality</w:t>
      </w:r>
    </w:p>
    <w:p w14:paraId="12B24BB5" w14:textId="1913294F" w:rsidR="0026009C" w:rsidRPr="0026009C" w:rsidRDefault="0026009C" w:rsidP="00732A05">
      <w:pPr>
        <w:rPr>
          <w:b/>
          <w:i/>
          <w:iCs/>
          <w:lang w:val="en-US"/>
        </w:rPr>
      </w:pPr>
      <w:r w:rsidRPr="0026009C">
        <w:rPr>
          <w:b/>
          <w:i/>
          <w:iCs/>
          <w:lang w:val="en-US"/>
        </w:rPr>
        <w:t>European Food Research and Technology</w:t>
      </w:r>
    </w:p>
    <w:p w14:paraId="1713FB20" w14:textId="77777777" w:rsidR="00732A05" w:rsidRPr="00C31E11" w:rsidRDefault="00732A05" w:rsidP="00732A05">
      <w:pPr>
        <w:rPr>
          <w:bCs/>
          <w:vertAlign w:val="superscript"/>
        </w:rPr>
      </w:pPr>
      <w:r w:rsidRPr="00C31E11">
        <w:rPr>
          <w:bCs/>
        </w:rPr>
        <w:t>Sofia Melchior</w:t>
      </w:r>
      <w:r w:rsidRPr="00C31E11">
        <w:rPr>
          <w:bCs/>
          <w:vertAlign w:val="superscript"/>
        </w:rPr>
        <w:t> </w:t>
      </w:r>
      <w:proofErr w:type="spellStart"/>
      <w:proofErr w:type="gramStart"/>
      <w:r w:rsidRPr="00C31E11">
        <w:rPr>
          <w:bCs/>
          <w:vertAlign w:val="superscript"/>
        </w:rPr>
        <w:t>a,b</w:t>
      </w:r>
      <w:proofErr w:type="spellEnd"/>
      <w:proofErr w:type="gramEnd"/>
      <w:r w:rsidRPr="00C31E11">
        <w:rPr>
          <w:bCs/>
        </w:rPr>
        <w:t>, Giulia Di Filippo</w:t>
      </w:r>
      <w:r w:rsidRPr="00C31E11">
        <w:rPr>
          <w:bCs/>
          <w:vertAlign w:val="superscript"/>
        </w:rPr>
        <w:t> a*</w:t>
      </w:r>
      <w:r w:rsidRPr="00C31E11">
        <w:rPr>
          <w:bCs/>
        </w:rPr>
        <w:t>, Marco Lopriore</w:t>
      </w:r>
      <w:r w:rsidRPr="00C31E11">
        <w:rPr>
          <w:bCs/>
          <w:vertAlign w:val="superscript"/>
        </w:rPr>
        <w:t> a</w:t>
      </w:r>
      <w:r w:rsidRPr="00C31E11">
        <w:rPr>
          <w:bCs/>
        </w:rPr>
        <w:t>, Sonia Calligaris</w:t>
      </w:r>
      <w:r w:rsidRPr="00C31E11">
        <w:rPr>
          <w:bCs/>
          <w:vertAlign w:val="superscript"/>
        </w:rPr>
        <w:t> a</w:t>
      </w:r>
      <w:r w:rsidRPr="00C31E11">
        <w:rPr>
          <w:bCs/>
        </w:rPr>
        <w:t>, Nadia Innocente</w:t>
      </w:r>
      <w:r w:rsidRPr="00C31E11">
        <w:rPr>
          <w:bCs/>
          <w:vertAlign w:val="superscript"/>
        </w:rPr>
        <w:t> a</w:t>
      </w:r>
      <w:r w:rsidRPr="00C31E11">
        <w:rPr>
          <w:bCs/>
        </w:rPr>
        <w:t xml:space="preserve">, Maria Cristina </w:t>
      </w:r>
      <w:proofErr w:type="spellStart"/>
      <w:r w:rsidRPr="00C31E11">
        <w:rPr>
          <w:bCs/>
        </w:rPr>
        <w:t>Nicoli</w:t>
      </w:r>
      <w:r w:rsidRPr="00C31E11">
        <w:rPr>
          <w:bCs/>
          <w:vertAlign w:val="superscript"/>
        </w:rPr>
        <w:t>a</w:t>
      </w:r>
      <w:proofErr w:type="spellEnd"/>
    </w:p>
    <w:p w14:paraId="7495B6A4" w14:textId="77777777" w:rsidR="00732A05" w:rsidRPr="00C31E11" w:rsidRDefault="00732A05" w:rsidP="00732A05">
      <w:pPr>
        <w:rPr>
          <w:b/>
        </w:rPr>
      </w:pPr>
    </w:p>
    <w:p w14:paraId="2E8C9E60" w14:textId="77777777" w:rsidR="00732A05" w:rsidRPr="00732A05" w:rsidRDefault="00732A05" w:rsidP="00732A05">
      <w:pPr>
        <w:rPr>
          <w:lang w:val="en-GB"/>
        </w:rPr>
      </w:pPr>
      <w:r w:rsidRPr="00732A05">
        <w:rPr>
          <w:vertAlign w:val="superscript"/>
          <w:lang w:val="en-GB"/>
        </w:rPr>
        <w:t xml:space="preserve">a </w:t>
      </w:r>
      <w:r w:rsidRPr="00732A05">
        <w:rPr>
          <w:lang w:val="en-GB"/>
        </w:rPr>
        <w:t>Department of Agricultural, Food, Environmental and Animal Sciences, University of Udine, Udine, Italy</w:t>
      </w:r>
    </w:p>
    <w:p w14:paraId="63A498D2" w14:textId="77777777" w:rsidR="00732A05" w:rsidRPr="00732A05" w:rsidRDefault="00732A05" w:rsidP="00732A05">
      <w:pPr>
        <w:rPr>
          <w:lang w:val="en-GB"/>
        </w:rPr>
      </w:pPr>
      <w:r w:rsidRPr="00732A05">
        <w:rPr>
          <w:vertAlign w:val="superscript"/>
          <w:lang w:val="en-GB"/>
        </w:rPr>
        <w:t xml:space="preserve">b </w:t>
      </w:r>
      <w:r w:rsidRPr="00732A05">
        <w:rPr>
          <w:lang w:val="en-GB"/>
        </w:rPr>
        <w:t>Department of Human Sciences and Promotion of the Quality of Life, San Raffaele University, Rome, Italy</w:t>
      </w:r>
    </w:p>
    <w:p w14:paraId="3C87A939" w14:textId="77777777" w:rsidR="00732A05" w:rsidRPr="00732A05" w:rsidRDefault="00732A05" w:rsidP="00732A05">
      <w:pPr>
        <w:rPr>
          <w:lang w:val="en-GB"/>
        </w:rPr>
      </w:pPr>
    </w:p>
    <w:p w14:paraId="3B73CFFE" w14:textId="77777777" w:rsidR="00732A05" w:rsidRPr="00732A05" w:rsidRDefault="00732A05" w:rsidP="00732A05">
      <w:pPr>
        <w:rPr>
          <w:bCs/>
          <w:lang w:val="en-GB"/>
        </w:rPr>
      </w:pPr>
      <w:r w:rsidRPr="00982E5F">
        <w:rPr>
          <w:lang w:val="en-US"/>
        </w:rPr>
        <w:t>* Corresponding author</w:t>
      </w:r>
      <w:r w:rsidRPr="00732A05">
        <w:rPr>
          <w:bCs/>
          <w:lang w:val="en-GB"/>
        </w:rPr>
        <w:t xml:space="preserve">: </w:t>
      </w:r>
    </w:p>
    <w:p w14:paraId="64FF0668" w14:textId="77777777" w:rsidR="00732A05" w:rsidRPr="00732A05" w:rsidRDefault="00732A05" w:rsidP="00732A05">
      <w:pPr>
        <w:rPr>
          <w:b/>
          <w:lang w:val="en-GB"/>
        </w:rPr>
      </w:pPr>
      <w:r w:rsidRPr="00732A05">
        <w:rPr>
          <w:bCs/>
          <w:lang w:val="en-GB"/>
        </w:rPr>
        <w:t xml:space="preserve">Giulia Di Filippo, </w:t>
      </w:r>
      <w:hyperlink r:id="rId6" w:history="1">
        <w:r w:rsidRPr="00732A05">
          <w:rPr>
            <w:rStyle w:val="Collegamentoipertestuale"/>
            <w:lang w:val="en-GB"/>
          </w:rPr>
          <w:t>giulia.difilippo@uniud.it</w:t>
        </w:r>
      </w:hyperlink>
      <w:r w:rsidRPr="00732A05">
        <w:rPr>
          <w:bCs/>
          <w:lang w:val="en-GB"/>
        </w:rPr>
        <w:t>, Department of Agricultural, Food, Environmental and Animal Sciences, University of Udine, Udine, 33100, Italy</w:t>
      </w:r>
    </w:p>
    <w:p w14:paraId="26A5BA65" w14:textId="77777777" w:rsidR="00732A05" w:rsidRPr="00732A05" w:rsidRDefault="00732A05" w:rsidP="00732A05">
      <w:pPr>
        <w:spacing w:after="160" w:line="259" w:lineRule="auto"/>
        <w:jc w:val="left"/>
        <w:rPr>
          <w:b/>
          <w:bCs/>
          <w:lang w:val="en-GB"/>
        </w:rPr>
      </w:pPr>
    </w:p>
    <w:p w14:paraId="3EEC7CC6" w14:textId="77777777" w:rsidR="00732A05" w:rsidRPr="00862B06" w:rsidRDefault="00732A05" w:rsidP="00732A05">
      <w:pPr>
        <w:spacing w:after="160" w:line="259" w:lineRule="auto"/>
        <w:jc w:val="left"/>
      </w:pPr>
      <w:r w:rsidRPr="00862B06">
        <w:t>Sofia Melchior: 0000-0001-8404-637X</w:t>
      </w:r>
    </w:p>
    <w:p w14:paraId="117B87BB" w14:textId="77777777" w:rsidR="00732A05" w:rsidRDefault="00732A05" w:rsidP="00732A05">
      <w:pPr>
        <w:spacing w:after="160" w:line="259" w:lineRule="auto"/>
        <w:jc w:val="left"/>
      </w:pPr>
      <w:r w:rsidRPr="00AD1A8D">
        <w:t>Giulia Di Filippo: 0000-0002-0579-6947</w:t>
      </w:r>
    </w:p>
    <w:p w14:paraId="4B12D591" w14:textId="77777777" w:rsidR="00732A05" w:rsidRDefault="00732A05" w:rsidP="00732A05">
      <w:pPr>
        <w:spacing w:after="160" w:line="259" w:lineRule="auto"/>
        <w:jc w:val="left"/>
      </w:pPr>
      <w:r>
        <w:t xml:space="preserve">Marco Lopriore: </w:t>
      </w:r>
      <w:r w:rsidRPr="00484F90">
        <w:t>0009-0000-6586-0173</w:t>
      </w:r>
    </w:p>
    <w:p w14:paraId="2C980434" w14:textId="77777777" w:rsidR="00732A05" w:rsidRPr="00AD1A8D" w:rsidRDefault="00732A05" w:rsidP="00732A05">
      <w:pPr>
        <w:spacing w:after="160" w:line="259" w:lineRule="auto"/>
        <w:jc w:val="left"/>
      </w:pPr>
      <w:r w:rsidRPr="00E7637D">
        <w:t>Sonia Calligaris: 0000-0001-5823-9688</w:t>
      </w:r>
    </w:p>
    <w:p w14:paraId="5EE60147" w14:textId="77777777" w:rsidR="00732A05" w:rsidRDefault="00732A05" w:rsidP="00732A05">
      <w:pPr>
        <w:spacing w:after="160" w:line="259" w:lineRule="auto"/>
        <w:jc w:val="left"/>
      </w:pPr>
      <w:r w:rsidRPr="00AD1A8D">
        <w:t>Nadia Innocente: 0000-0003-2021-4463</w:t>
      </w:r>
    </w:p>
    <w:p w14:paraId="436690EB" w14:textId="38CBD816" w:rsidR="00B27A49" w:rsidRPr="00B27A49" w:rsidRDefault="00732A05" w:rsidP="00732A05">
      <w:pPr>
        <w:spacing w:after="160" w:line="259" w:lineRule="auto"/>
        <w:jc w:val="left"/>
        <w:rPr>
          <w:b/>
          <w:bCs/>
          <w:lang w:val="en-US"/>
        </w:rPr>
      </w:pPr>
      <w:r w:rsidRPr="0072183F">
        <w:t>Maria Cristina Nicoli: 0000-0001-8413-8549</w:t>
      </w:r>
      <w:r w:rsidR="00B27A49">
        <w:rPr>
          <w:lang w:val="en-GB"/>
        </w:rPr>
        <w:br w:type="page"/>
      </w:r>
    </w:p>
    <w:p w14:paraId="1F097A9E" w14:textId="118200D4" w:rsidR="00BA0EB3" w:rsidRDefault="00BA0EB3" w:rsidP="00BA0EB3">
      <w:pPr>
        <w:spacing w:after="160" w:line="259" w:lineRule="auto"/>
        <w:jc w:val="left"/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42DA1985" wp14:editId="6042C7D9">
            <wp:extent cx="6314526" cy="2459001"/>
            <wp:effectExtent l="0" t="0" r="0" b="0"/>
            <wp:docPr id="1198862175" name="Immagine 2" descr="Immagine che contiene diagramma, schermat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862175" name="Immagine 2" descr="Immagine che contiene diagramma, schermata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564" cy="246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B1BE30" w14:textId="0311B80A" w:rsidR="00BA0EB3" w:rsidRDefault="00BA0EB3" w:rsidP="00BA0EB3">
      <w:pPr>
        <w:pStyle w:val="Didascalia"/>
        <w:spacing w:after="0" w:line="480" w:lineRule="auto"/>
        <w:rPr>
          <w:lang w:val="en-GB"/>
        </w:rPr>
      </w:pPr>
      <w:bookmarkStart w:id="0" w:name="_Ref172363973"/>
      <w:r w:rsidRPr="00732A05">
        <w:rPr>
          <w:b/>
          <w:bCs/>
          <w:lang w:val="en-GB"/>
        </w:rPr>
        <w:t>Fig</w:t>
      </w:r>
      <w:r w:rsidR="00732A05" w:rsidRPr="00732A05">
        <w:rPr>
          <w:b/>
          <w:bCs/>
          <w:lang w:val="en-GB"/>
        </w:rPr>
        <w:t>.</w:t>
      </w:r>
      <w:r w:rsidRPr="00732A05">
        <w:rPr>
          <w:b/>
          <w:bCs/>
          <w:lang w:val="en-GB"/>
        </w:rPr>
        <w:t xml:space="preserve"> S</w:t>
      </w:r>
      <w:r w:rsidRPr="00732A05">
        <w:rPr>
          <w:b/>
          <w:bCs/>
          <w:noProof/>
          <w:lang w:val="en-GB"/>
        </w:rPr>
        <w:t>1</w:t>
      </w:r>
      <w:bookmarkEnd w:id="0"/>
      <w:r w:rsidRPr="003E4355">
        <w:rPr>
          <w:lang w:val="en-GB"/>
        </w:rPr>
        <w:t xml:space="preserve"> 3D response surface analysis plot showing the effect of enzyme concentration and time of hydrolysis on the molecular weight distribution (MW) in the range </w:t>
      </w:r>
      <w:r>
        <w:rPr>
          <w:lang w:val="en-GB"/>
        </w:rPr>
        <w:t>6</w:t>
      </w:r>
      <w:r w:rsidRPr="003E4355">
        <w:rPr>
          <w:lang w:val="en-GB"/>
        </w:rPr>
        <w:t xml:space="preserve"> – </w:t>
      </w:r>
      <w:r>
        <w:rPr>
          <w:lang w:val="en-GB"/>
        </w:rPr>
        <w:t>3</w:t>
      </w:r>
      <w:r w:rsidRPr="003E4355">
        <w:rPr>
          <w:lang w:val="en-GB"/>
        </w:rPr>
        <w:t xml:space="preserve"> kDa (</w:t>
      </w:r>
      <w:r>
        <w:rPr>
          <w:lang w:val="en-GB"/>
        </w:rPr>
        <w:t>a</w:t>
      </w:r>
      <w:r w:rsidRPr="003E4355">
        <w:rPr>
          <w:lang w:val="en-GB"/>
        </w:rPr>
        <w:t xml:space="preserve">) and </w:t>
      </w:r>
      <w:r>
        <w:rPr>
          <w:lang w:val="en-GB"/>
        </w:rPr>
        <w:t>3-</w:t>
      </w:r>
      <w:r w:rsidRPr="003E4355">
        <w:rPr>
          <w:lang w:val="en-GB"/>
        </w:rPr>
        <w:t>0.6 kDa (</w:t>
      </w:r>
      <w:r>
        <w:rPr>
          <w:lang w:val="en-GB"/>
        </w:rPr>
        <w:t>b</w:t>
      </w:r>
      <w:r w:rsidRPr="003E4355">
        <w:rPr>
          <w:lang w:val="en-GB"/>
        </w:rPr>
        <w:t xml:space="preserve">) of pea protein hydrolysates (PPHs). </w:t>
      </w:r>
      <w:r>
        <w:rPr>
          <w:lang w:val="en-GB"/>
        </w:rPr>
        <w:t>A constant value (central point) was imposed on the third independent variable of the BBD</w:t>
      </w:r>
      <w:r w:rsidR="000D4AE3">
        <w:rPr>
          <w:lang w:val="en-GB"/>
        </w:rPr>
        <w:t>.</w:t>
      </w:r>
    </w:p>
    <w:p w14:paraId="42C1EB3E" w14:textId="41C3AB1A" w:rsidR="00E24C45" w:rsidRDefault="00E24C45">
      <w:pPr>
        <w:spacing w:line="259" w:lineRule="auto"/>
        <w:rPr>
          <w:lang w:val="en-GB"/>
        </w:rPr>
      </w:pPr>
      <w:r>
        <w:rPr>
          <w:lang w:val="en-GB"/>
        </w:rPr>
        <w:br w:type="page"/>
      </w:r>
    </w:p>
    <w:p w14:paraId="1CAF9C02" w14:textId="77777777" w:rsidR="00092FC6" w:rsidRDefault="00092FC6" w:rsidP="00092FC6">
      <w:pPr>
        <w:spacing w:after="160" w:line="259" w:lineRule="auto"/>
        <w:jc w:val="left"/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15F8FF66" wp14:editId="10272993">
            <wp:extent cx="6434306" cy="2484779"/>
            <wp:effectExtent l="0" t="0" r="5080" b="0"/>
            <wp:docPr id="2039993514" name="Immagine 1" descr="Immagine che contiene schermata, diagramma, Elementi grafici, Policrom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993514" name="Immagine 1" descr="Immagine che contiene schermata, diagramma, Elementi grafici, Policromi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375" cy="2492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D9C016" w14:textId="5F4748FE" w:rsidR="002E59E8" w:rsidRDefault="00092FC6" w:rsidP="00BF59CC">
      <w:pPr>
        <w:pStyle w:val="Didascalia"/>
        <w:spacing w:after="0" w:line="480" w:lineRule="auto"/>
        <w:rPr>
          <w:lang w:val="en-GB"/>
        </w:rPr>
      </w:pPr>
      <w:bookmarkStart w:id="1" w:name="_Ref172364129"/>
      <w:r w:rsidRPr="00732A05">
        <w:rPr>
          <w:b/>
          <w:bCs/>
          <w:lang w:val="en-GB"/>
        </w:rPr>
        <w:t>Fig</w:t>
      </w:r>
      <w:r w:rsidR="00732A05" w:rsidRPr="00732A05">
        <w:rPr>
          <w:b/>
          <w:bCs/>
          <w:lang w:val="en-GB"/>
        </w:rPr>
        <w:t>.</w:t>
      </w:r>
      <w:r w:rsidRPr="00732A05">
        <w:rPr>
          <w:b/>
          <w:bCs/>
          <w:lang w:val="en-GB"/>
        </w:rPr>
        <w:t xml:space="preserve"> S</w:t>
      </w:r>
      <w:r w:rsidRPr="00732A05">
        <w:rPr>
          <w:b/>
          <w:bCs/>
          <w:noProof/>
          <w:lang w:val="en-GB"/>
        </w:rPr>
        <w:t>2</w:t>
      </w:r>
      <w:bookmarkEnd w:id="1"/>
      <w:r w:rsidRPr="00156E17">
        <w:rPr>
          <w:lang w:val="en-GB"/>
        </w:rPr>
        <w:t xml:space="preserve"> </w:t>
      </w:r>
      <w:r w:rsidRPr="003E4355">
        <w:rPr>
          <w:lang w:val="en-GB"/>
        </w:rPr>
        <w:t xml:space="preserve">3D response surface analysis plot showing the effect of enzyme concentration and time of hydrolysis on </w:t>
      </w:r>
      <w:r>
        <w:rPr>
          <w:lang w:val="en-GB"/>
        </w:rPr>
        <w:t>e</w:t>
      </w:r>
      <w:r w:rsidRPr="00156E17">
        <w:rPr>
          <w:lang w:val="en-GB"/>
        </w:rPr>
        <w:t>mulsion ability i</w:t>
      </w:r>
      <w:r>
        <w:rPr>
          <w:lang w:val="en-GB"/>
        </w:rPr>
        <w:t xml:space="preserve">ndex (EAI) and emulsion stability index (ESI) of </w:t>
      </w:r>
      <w:r w:rsidRPr="003E4355">
        <w:rPr>
          <w:lang w:val="en-GB"/>
        </w:rPr>
        <w:t>pea protein hydrolysates (PPHs).</w:t>
      </w:r>
      <w:r w:rsidRPr="00715D97">
        <w:rPr>
          <w:lang w:val="en-GB"/>
        </w:rPr>
        <w:t xml:space="preserve"> </w:t>
      </w:r>
      <w:r>
        <w:rPr>
          <w:lang w:val="en-GB"/>
        </w:rPr>
        <w:t>A constant value (central point) was imposed on the third independent variable of the BBD</w:t>
      </w:r>
      <w:r w:rsidR="000D4AE3">
        <w:rPr>
          <w:lang w:val="en-GB"/>
        </w:rPr>
        <w:t>.</w:t>
      </w:r>
    </w:p>
    <w:p w14:paraId="523BE118" w14:textId="4247763C" w:rsidR="00BF59CC" w:rsidRDefault="00BF59CC">
      <w:pPr>
        <w:spacing w:line="259" w:lineRule="auto"/>
        <w:rPr>
          <w:lang w:val="en-GB"/>
        </w:rPr>
      </w:pPr>
    </w:p>
    <w:p w14:paraId="3F0D0C6B" w14:textId="5B2D9D40" w:rsidR="00BF59CC" w:rsidRDefault="00BF59CC" w:rsidP="002E59E8">
      <w:pPr>
        <w:rPr>
          <w:lang w:val="en-GB"/>
        </w:rPr>
      </w:pPr>
    </w:p>
    <w:p w14:paraId="0E21347F" w14:textId="77777777" w:rsidR="00BF59CC" w:rsidRDefault="00BF59CC">
      <w:pPr>
        <w:spacing w:line="259" w:lineRule="auto"/>
        <w:rPr>
          <w:lang w:val="en-GB"/>
        </w:rPr>
        <w:sectPr w:rsidR="00BF59CC">
          <w:footerReference w:type="default" r:id="rId9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>
        <w:rPr>
          <w:lang w:val="en-GB"/>
        </w:rPr>
        <w:br w:type="page"/>
      </w:r>
    </w:p>
    <w:p w14:paraId="7FF69A3B" w14:textId="77777777" w:rsidR="00BF59CC" w:rsidRDefault="00BF59CC">
      <w:pPr>
        <w:spacing w:line="259" w:lineRule="auto"/>
        <w:rPr>
          <w:lang w:val="en-GB"/>
        </w:rPr>
      </w:pPr>
    </w:p>
    <w:tbl>
      <w:tblPr>
        <w:tblStyle w:val="Grigliatabella"/>
        <w:tblpPr w:leftFromText="141" w:rightFromText="141" w:vertAnchor="text" w:horzAnchor="margin" w:tblpY="1043"/>
        <w:tblOverlap w:val="never"/>
        <w:tblW w:w="5208" w:type="pct"/>
        <w:tblLook w:val="04A0" w:firstRow="1" w:lastRow="0" w:firstColumn="1" w:lastColumn="0" w:noHBand="0" w:noVBand="1"/>
      </w:tblPr>
      <w:tblGrid>
        <w:gridCol w:w="872"/>
        <w:gridCol w:w="539"/>
        <w:gridCol w:w="562"/>
        <w:gridCol w:w="559"/>
        <w:gridCol w:w="1196"/>
        <w:gridCol w:w="1196"/>
        <w:gridCol w:w="1411"/>
        <w:gridCol w:w="1184"/>
        <w:gridCol w:w="1262"/>
        <w:gridCol w:w="1183"/>
        <w:gridCol w:w="1183"/>
        <w:gridCol w:w="1355"/>
        <w:gridCol w:w="1188"/>
        <w:gridCol w:w="1191"/>
      </w:tblGrid>
      <w:tr w:rsidR="007078D9" w:rsidRPr="00924090" w14:paraId="46287772" w14:textId="77777777" w:rsidTr="00BE315A">
        <w:trPr>
          <w:trHeight w:val="412"/>
        </w:trPr>
        <w:tc>
          <w:tcPr>
            <w:tcW w:w="29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14509D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proofErr w:type="spellStart"/>
            <w:r w:rsidRPr="00924090">
              <w:rPr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8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65782E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[S]</w:t>
            </w:r>
          </w:p>
        </w:tc>
        <w:tc>
          <w:tcPr>
            <w:tcW w:w="19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C0567B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[</w:t>
            </w:r>
            <w:r>
              <w:rPr>
                <w:sz w:val="20"/>
                <w:szCs w:val="20"/>
              </w:rPr>
              <w:t>E</w:t>
            </w:r>
            <w:r w:rsidRPr="00924090">
              <w:rPr>
                <w:sz w:val="20"/>
                <w:szCs w:val="20"/>
              </w:rPr>
              <w:t>]</w:t>
            </w:r>
          </w:p>
        </w:tc>
        <w:tc>
          <w:tcPr>
            <w:tcW w:w="19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C25107" w14:textId="77777777" w:rsidR="007078D9" w:rsidRPr="00924090" w:rsidRDefault="007078D9" w:rsidP="00BE315A">
            <w:pPr>
              <w:rPr>
                <w:sz w:val="20"/>
                <w:szCs w:val="20"/>
                <w:vertAlign w:val="subscript"/>
              </w:rPr>
            </w:pPr>
            <w:r w:rsidRPr="00924090">
              <w:rPr>
                <w:sz w:val="20"/>
                <w:szCs w:val="20"/>
              </w:rPr>
              <w:t>t</w:t>
            </w:r>
            <w:r w:rsidRPr="00924090">
              <w:rPr>
                <w:sz w:val="20"/>
                <w:szCs w:val="20"/>
                <w:vertAlign w:val="subscript"/>
              </w:rPr>
              <w:t>i</w:t>
            </w:r>
          </w:p>
        </w:tc>
        <w:tc>
          <w:tcPr>
            <w:tcW w:w="40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AB30B1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 xml:space="preserve">DH </w:t>
            </w:r>
          </w:p>
          <w:p w14:paraId="1B77C427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(%)</w:t>
            </w:r>
          </w:p>
        </w:tc>
        <w:tc>
          <w:tcPr>
            <w:tcW w:w="40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ACDB71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free -SH (µ</w:t>
            </w:r>
            <w:proofErr w:type="spellStart"/>
            <w:r w:rsidRPr="00924090">
              <w:rPr>
                <w:sz w:val="20"/>
                <w:szCs w:val="20"/>
              </w:rPr>
              <w:t>mol</w:t>
            </w:r>
            <w:proofErr w:type="spellEnd"/>
            <w:r w:rsidRPr="00924090">
              <w:rPr>
                <w:sz w:val="20"/>
                <w:szCs w:val="20"/>
              </w:rPr>
              <w:t>/g)</w:t>
            </w:r>
          </w:p>
        </w:tc>
        <w:tc>
          <w:tcPr>
            <w:tcW w:w="47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6B5EA1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H</w:t>
            </w:r>
            <w:r w:rsidRPr="00924090">
              <w:rPr>
                <w:sz w:val="20"/>
                <w:szCs w:val="20"/>
                <w:vertAlign w:val="subscript"/>
              </w:rPr>
              <w:t>0</w:t>
            </w:r>
            <w:r w:rsidRPr="00924090">
              <w:rPr>
                <w:sz w:val="20"/>
                <w:szCs w:val="20"/>
              </w:rPr>
              <w:t xml:space="preserve"> </w:t>
            </w:r>
          </w:p>
          <w:p w14:paraId="281A4BDD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(-)</w:t>
            </w:r>
          </w:p>
        </w:tc>
        <w:tc>
          <w:tcPr>
            <w:tcW w:w="40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DD1D0D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proofErr w:type="spellStart"/>
            <w:r w:rsidRPr="00924090">
              <w:rPr>
                <w:sz w:val="20"/>
                <w:szCs w:val="20"/>
              </w:rPr>
              <w:t>Solubility</w:t>
            </w:r>
            <w:proofErr w:type="spellEnd"/>
            <w:r w:rsidRPr="00924090">
              <w:rPr>
                <w:sz w:val="20"/>
                <w:szCs w:val="20"/>
              </w:rPr>
              <w:t xml:space="preserve"> </w:t>
            </w:r>
          </w:p>
          <w:p w14:paraId="24B0454E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(%)</w:t>
            </w:r>
          </w:p>
        </w:tc>
        <w:tc>
          <w:tcPr>
            <w:tcW w:w="40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5F830D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 xml:space="preserve">WHC </w:t>
            </w:r>
          </w:p>
          <w:p w14:paraId="003348AB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g</w:t>
            </w:r>
            <w:r w:rsidRPr="00CC5D33">
              <w:rPr>
                <w:sz w:val="20"/>
                <w:szCs w:val="20"/>
                <w:vertAlign w:val="subscript"/>
              </w:rPr>
              <w:t>water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g</w:t>
            </w:r>
            <w:r w:rsidRPr="00CC5D33">
              <w:rPr>
                <w:sz w:val="20"/>
                <w:szCs w:val="20"/>
                <w:vertAlign w:val="subscript"/>
              </w:rPr>
              <w:t>sample</w:t>
            </w:r>
            <w:proofErr w:type="spellEnd"/>
            <w:r w:rsidRPr="00924090">
              <w:rPr>
                <w:sz w:val="20"/>
                <w:szCs w:val="20"/>
              </w:rPr>
              <w:t>)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776B69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 xml:space="preserve">OHC </w:t>
            </w:r>
          </w:p>
          <w:p w14:paraId="62608A30" w14:textId="592031FA" w:rsidR="007078D9" w:rsidRPr="00924090" w:rsidRDefault="007078D9" w:rsidP="00BE315A">
            <w:pPr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g</w:t>
            </w:r>
            <w:r w:rsidRPr="00CC5D33">
              <w:rPr>
                <w:sz w:val="20"/>
                <w:szCs w:val="20"/>
                <w:vertAlign w:val="subscript"/>
              </w:rPr>
              <w:t>oil</w:t>
            </w:r>
            <w:proofErr w:type="spellEnd"/>
            <w:r w:rsidRPr="00CC5D33">
              <w:rPr>
                <w:sz w:val="20"/>
                <w:szCs w:val="20"/>
              </w:rPr>
              <w:t>/</w:t>
            </w:r>
            <w:proofErr w:type="spellStart"/>
            <w:proofErr w:type="gramStart"/>
            <w:r w:rsidRPr="00CC5D33">
              <w:rPr>
                <w:sz w:val="20"/>
                <w:szCs w:val="20"/>
              </w:rPr>
              <w:t>g</w:t>
            </w:r>
            <w:r w:rsidRPr="00CC5D33">
              <w:rPr>
                <w:sz w:val="20"/>
                <w:szCs w:val="20"/>
                <w:vertAlign w:val="subscript"/>
              </w:rPr>
              <w:t>sample</w:t>
            </w:r>
            <w:proofErr w:type="spellEnd"/>
            <w:r w:rsidRPr="00CC5D33">
              <w:rPr>
                <w:sz w:val="20"/>
                <w:szCs w:val="20"/>
                <w:vertAlign w:val="subscript"/>
              </w:rPr>
              <w:t xml:space="preserve"> </w:t>
            </w:r>
            <w:r w:rsidRPr="00924090"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A24302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EAI</w:t>
            </w:r>
          </w:p>
          <w:p w14:paraId="67F168F5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(m</w:t>
            </w:r>
            <w:r w:rsidRPr="00924090">
              <w:rPr>
                <w:sz w:val="20"/>
                <w:szCs w:val="20"/>
                <w:vertAlign w:val="superscript"/>
              </w:rPr>
              <w:t>2</w:t>
            </w:r>
            <w:r w:rsidRPr="00924090">
              <w:rPr>
                <w:sz w:val="20"/>
                <w:szCs w:val="20"/>
              </w:rPr>
              <w:t>/g)</w:t>
            </w:r>
          </w:p>
        </w:tc>
        <w:tc>
          <w:tcPr>
            <w:tcW w:w="45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5478EA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 xml:space="preserve">ESI </w:t>
            </w:r>
          </w:p>
          <w:p w14:paraId="4AAF70CA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(min)</w:t>
            </w:r>
          </w:p>
        </w:tc>
        <w:tc>
          <w:tcPr>
            <w:tcW w:w="40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86CFAC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 xml:space="preserve">FAI </w:t>
            </w:r>
          </w:p>
          <w:p w14:paraId="19D9CE9B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(%)</w:t>
            </w:r>
          </w:p>
        </w:tc>
        <w:tc>
          <w:tcPr>
            <w:tcW w:w="40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D7D0F9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 xml:space="preserve">FSI </w:t>
            </w:r>
          </w:p>
          <w:p w14:paraId="1978B0EF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(%)</w:t>
            </w:r>
          </w:p>
        </w:tc>
      </w:tr>
      <w:tr w:rsidR="007078D9" w:rsidRPr="00924090" w14:paraId="3CF8F4AD" w14:textId="77777777" w:rsidTr="00BE315A">
        <w:trPr>
          <w:trHeight w:val="412"/>
        </w:trPr>
        <w:tc>
          <w:tcPr>
            <w:tcW w:w="293" w:type="pct"/>
            <w:tcBorders>
              <w:left w:val="nil"/>
              <w:bottom w:val="nil"/>
              <w:right w:val="nil"/>
            </w:tcBorders>
            <w:vAlign w:val="center"/>
          </w:tcPr>
          <w:p w14:paraId="197B3A37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PPC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vAlign w:val="center"/>
          </w:tcPr>
          <w:p w14:paraId="277515BE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-</w:t>
            </w:r>
          </w:p>
        </w:tc>
        <w:tc>
          <w:tcPr>
            <w:tcW w:w="191" w:type="pct"/>
            <w:tcBorders>
              <w:left w:val="nil"/>
              <w:bottom w:val="nil"/>
              <w:right w:val="nil"/>
            </w:tcBorders>
            <w:vAlign w:val="center"/>
          </w:tcPr>
          <w:p w14:paraId="51CFD19F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-</w:t>
            </w: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vAlign w:val="center"/>
          </w:tcPr>
          <w:p w14:paraId="2CA9920F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left w:val="nil"/>
              <w:bottom w:val="nil"/>
              <w:right w:val="nil"/>
            </w:tcBorders>
            <w:vAlign w:val="center"/>
          </w:tcPr>
          <w:p w14:paraId="0055265D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left w:val="nil"/>
              <w:bottom w:val="nil"/>
              <w:right w:val="nil"/>
            </w:tcBorders>
            <w:vAlign w:val="center"/>
          </w:tcPr>
          <w:p w14:paraId="5DAD7A40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r w:rsidRPr="003414A4">
              <w:rPr>
                <w:sz w:val="20"/>
                <w:szCs w:val="20"/>
              </w:rPr>
              <w:t>1.53</w:t>
            </w:r>
            <w:r w:rsidRPr="00924090">
              <w:rPr>
                <w:sz w:val="20"/>
                <w:szCs w:val="20"/>
              </w:rPr>
              <w:t xml:space="preserve"> ± 0.</w:t>
            </w:r>
            <w:r>
              <w:rPr>
                <w:sz w:val="20"/>
                <w:szCs w:val="20"/>
              </w:rPr>
              <w:t>09</w:t>
            </w:r>
          </w:p>
        </w:tc>
        <w:tc>
          <w:tcPr>
            <w:tcW w:w="476" w:type="pct"/>
            <w:tcBorders>
              <w:left w:val="nil"/>
              <w:bottom w:val="nil"/>
              <w:right w:val="nil"/>
            </w:tcBorders>
            <w:vAlign w:val="center"/>
          </w:tcPr>
          <w:p w14:paraId="6337D97E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3348.4 ± 12.3</w:t>
            </w:r>
          </w:p>
        </w:tc>
        <w:tc>
          <w:tcPr>
            <w:tcW w:w="400" w:type="pct"/>
            <w:tcBorders>
              <w:left w:val="nil"/>
              <w:bottom w:val="nil"/>
              <w:right w:val="nil"/>
            </w:tcBorders>
            <w:vAlign w:val="center"/>
          </w:tcPr>
          <w:p w14:paraId="709FA2BE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21.9 ± 0.2</w:t>
            </w:r>
          </w:p>
        </w:tc>
        <w:tc>
          <w:tcPr>
            <w:tcW w:w="400" w:type="pct"/>
            <w:tcBorders>
              <w:left w:val="nil"/>
              <w:bottom w:val="nil"/>
              <w:right w:val="nil"/>
            </w:tcBorders>
            <w:vAlign w:val="center"/>
          </w:tcPr>
          <w:p w14:paraId="37334969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3.51 ± 0.23</w:t>
            </w: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  <w:vAlign w:val="center"/>
          </w:tcPr>
          <w:p w14:paraId="45941AAF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0.91 ± 0.03</w:t>
            </w: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  <w:vAlign w:val="center"/>
          </w:tcPr>
          <w:p w14:paraId="5DD087BC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2.3 ± 0.2</w:t>
            </w:r>
          </w:p>
        </w:tc>
        <w:tc>
          <w:tcPr>
            <w:tcW w:w="457" w:type="pct"/>
            <w:tcBorders>
              <w:left w:val="nil"/>
              <w:bottom w:val="nil"/>
              <w:right w:val="nil"/>
            </w:tcBorders>
            <w:vAlign w:val="center"/>
          </w:tcPr>
          <w:p w14:paraId="23F4212C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267.1 ± 24.2</w:t>
            </w:r>
          </w:p>
        </w:tc>
        <w:tc>
          <w:tcPr>
            <w:tcW w:w="401" w:type="pct"/>
            <w:tcBorders>
              <w:left w:val="nil"/>
              <w:bottom w:val="nil"/>
              <w:right w:val="nil"/>
            </w:tcBorders>
            <w:vAlign w:val="center"/>
          </w:tcPr>
          <w:p w14:paraId="67A961B5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77.1 ± 8.8</w:t>
            </w:r>
          </w:p>
        </w:tc>
        <w:tc>
          <w:tcPr>
            <w:tcW w:w="402" w:type="pct"/>
            <w:tcBorders>
              <w:left w:val="nil"/>
              <w:bottom w:val="nil"/>
              <w:right w:val="nil"/>
            </w:tcBorders>
            <w:vAlign w:val="center"/>
          </w:tcPr>
          <w:p w14:paraId="68165CF4" w14:textId="77777777" w:rsidR="007078D9" w:rsidRPr="00924090" w:rsidRDefault="007078D9" w:rsidP="00BE315A">
            <w:pPr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43.8 ± 3.0</w:t>
            </w:r>
          </w:p>
        </w:tc>
      </w:tr>
      <w:tr w:rsidR="007078D9" w:rsidRPr="00924090" w14:paraId="5868D802" w14:textId="77777777" w:rsidTr="00BE315A"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F6A3D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B7462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-1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CC5B8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-1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9EFE6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50C0C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7.4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BD264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4.66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0.44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342B6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>877.1 ± 6.0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307AD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68.7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A3D3B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1.28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BE1EB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1.78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6B3E9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2.26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0.02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0CCAE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359.3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89.1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923A6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166.7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97BA2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79.2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4.2</w:t>
            </w:r>
          </w:p>
        </w:tc>
      </w:tr>
      <w:tr w:rsidR="007078D9" w:rsidRPr="00924090" w14:paraId="201D3736" w14:textId="77777777" w:rsidTr="00BE315A"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39C9E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C35B5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+1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55890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-1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37729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F3A7C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7.1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371AD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3.70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0.16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CD064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>1155.3 ± 6.4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35E4D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42.7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57EDF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1.62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1151D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1.60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3ED27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2.42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DAF22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372.4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25.2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48D82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189.1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3.1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58C1D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65.2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</w:t>
            </w:r>
          </w:p>
        </w:tc>
      </w:tr>
      <w:tr w:rsidR="007078D9" w:rsidRPr="00924090" w14:paraId="75963CCA" w14:textId="77777777" w:rsidTr="00BE315A"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BE411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924A9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-1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041FD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+1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02B2D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533E4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21.1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483CC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5.74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0.18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11E5F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>358.0 ± 3.5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7069E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69.4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1.0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5A8A6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0.35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3CC8F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1.08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B6522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1.35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0.10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3CBBB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492.6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119.2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B7A81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66.7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5.9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7A232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29.2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</w:t>
            </w:r>
          </w:p>
        </w:tc>
      </w:tr>
      <w:tr w:rsidR="007078D9" w:rsidRPr="00924090" w14:paraId="6A6F1BCC" w14:textId="77777777" w:rsidTr="00BE315A"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70F6A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71D10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+1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2DA90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+1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7816D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D3EDE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22.8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1.6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17F53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5.06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E613A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>352.2 ± 4.6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4D240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62.8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2B578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0.63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89CBA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1.15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16721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1.46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0.08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E5BD7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437.6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36.4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634E0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129.2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5.9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7532F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27.8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2.4</w:t>
            </w:r>
          </w:p>
        </w:tc>
      </w:tr>
      <w:tr w:rsidR="007078D9" w:rsidRPr="00924090" w14:paraId="38C65C07" w14:textId="77777777" w:rsidTr="00BE315A"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A4643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65A6C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-1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7B228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A88F8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-1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53CCD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11.9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A72D7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4.52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0.29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4914C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>1053.4 ± 2.0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6FFBB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55.0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D6ACB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1.06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6E0FD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1.50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20B54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2.01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0.13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93894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477.4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18.5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C8645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187.0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6.1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7CC52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 xml:space="preserve">69.6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6.1</w:t>
            </w:r>
          </w:p>
        </w:tc>
      </w:tr>
      <w:tr w:rsidR="007078D9" w:rsidRPr="00924090" w14:paraId="45690956" w14:textId="77777777" w:rsidTr="00BE315A"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5444C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9E397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+1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CD261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F8164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-1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3D555" w14:textId="77777777" w:rsidR="007078D9" w:rsidRPr="00924090" w:rsidRDefault="007078D9" w:rsidP="00BE315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13.4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C0F65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3.34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0.14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776A6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>1314.6 ± 1.6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F99F2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52.5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19203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1.10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B404C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1.47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EA131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1.73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0.10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A98C2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444.4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66.6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34104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87.5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5.9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1F7B8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37.5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</w:t>
            </w:r>
          </w:p>
        </w:tc>
      </w:tr>
      <w:tr w:rsidR="007078D9" w:rsidRPr="00924090" w14:paraId="1E659D2D" w14:textId="77777777" w:rsidTr="00BE315A"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80A9F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C6290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-1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DD7E7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06520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+1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45CE9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23.6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1.7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D19C8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3.80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0.11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2DDE8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>416.4 ± 5.6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7D55D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67.7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1.2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12096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0.32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BDF20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1.14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BB727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1.40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0.02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E158E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596.5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30.1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DBFE0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125.0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6E5AB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21.8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1.3</w:t>
            </w:r>
          </w:p>
        </w:tc>
      </w:tr>
      <w:tr w:rsidR="007078D9" w:rsidRPr="00924090" w14:paraId="76BACDAD" w14:textId="77777777" w:rsidTr="00BE315A"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B88D6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D4A24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+1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21D18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30FA3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+1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BCC09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18.9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F5DCC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5.27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0.37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E1D80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>543.1 ± 1.4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E686D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63.7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90EE3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0.76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D0CE1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1.44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3FBA9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1.37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0.09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A8021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373.6</w:t>
            </w:r>
            <w:r w:rsidRPr="00924090">
              <w:rPr>
                <w:color w:val="000000"/>
                <w:sz w:val="20"/>
                <w:szCs w:val="20"/>
              </w:rPr>
              <w:t xml:space="preserve">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89.6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21DAC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191.3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6.1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9255B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31.3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2.9</w:t>
            </w:r>
          </w:p>
        </w:tc>
      </w:tr>
      <w:tr w:rsidR="007078D9" w:rsidRPr="00924090" w14:paraId="439728A3" w14:textId="77777777" w:rsidTr="00BE315A"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159D6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05E8D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83226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-1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89700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-1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5A181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5.7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1CF25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3.53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0.11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48CE5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>1551.6 ± 12.7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DE77C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45.3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66607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1.42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4D62F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2.63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9B965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2.66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0.22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A15F4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297.6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18. 9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92FAC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185.7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6.7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6A0E4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100.0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6.1</w:t>
            </w:r>
          </w:p>
        </w:tc>
      </w:tr>
      <w:tr w:rsidR="007078D9" w:rsidRPr="00924090" w14:paraId="31514516" w14:textId="77777777" w:rsidTr="00BE315A"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EDEF1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B8258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425B0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+1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6A1DB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-1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C555B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13.9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35534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5.19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8A13A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>457.7 ± 3.5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E1924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58.7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76993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0.88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0.27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9EAAB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1.39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C79CB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1.91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0.14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918CC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382.4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color w:val="000000"/>
                <w:sz w:val="20"/>
                <w:szCs w:val="20"/>
              </w:rPr>
              <w:t xml:space="preserve"> 77.8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8F87E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89.6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8.8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1BDF6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71.4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</w:t>
            </w:r>
          </w:p>
        </w:tc>
      </w:tr>
      <w:tr w:rsidR="007078D9" w:rsidRPr="00924090" w14:paraId="34F05422" w14:textId="77777777" w:rsidTr="00BE315A"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428BD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B9765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BA66B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-1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C12DB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+1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C0B54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7.2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B5458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4.65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0.14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F865A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>1437.7 ± 7.4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20CB3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48.4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2.1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E1F59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1.82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0.10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55785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1.95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B8060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2.35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8D4C3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295.1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24.5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740A4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170.8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5.9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79A8A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62.5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</w:t>
            </w:r>
          </w:p>
        </w:tc>
      </w:tr>
      <w:tr w:rsidR="007078D9" w:rsidRPr="00924090" w14:paraId="373490AD" w14:textId="77777777" w:rsidTr="00BE315A"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87871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14398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AEF11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+1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24FA5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+1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63925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30.2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1.1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B0FDD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3.83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0.12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C7FCF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>331.5 ± 1.0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FD8AE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64.7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1.3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852B2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1.12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93514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1.12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625DE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1.12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79B2E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499.8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130.0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8EBE9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108.7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F05F6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28.3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3.1</w:t>
            </w:r>
          </w:p>
        </w:tc>
      </w:tr>
      <w:tr w:rsidR="007078D9" w:rsidRPr="00924090" w14:paraId="1849546C" w14:textId="77777777" w:rsidTr="00BE315A"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F1363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7B54D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31A05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A23DB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E73EE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20.2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1.1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25677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5.33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0.16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BE75F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>461.1 ± 4.4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8270A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61.6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E8A77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1.02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0.12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2DD49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1.44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FFC22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1.66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0.08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86A2F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570.5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36.3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E7201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144.3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2.1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85D8A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48.8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1.7</w:t>
            </w:r>
          </w:p>
        </w:tc>
      </w:tr>
      <w:tr w:rsidR="007078D9" w:rsidRPr="00924090" w14:paraId="3CAD2CF6" w14:textId="77777777" w:rsidTr="00BE315A"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86C2E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AFC5A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FC1CB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A4BF6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0CD38" w14:textId="77777777" w:rsidR="007078D9" w:rsidRPr="00924090" w:rsidRDefault="007078D9" w:rsidP="00BE315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20.3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DC7AB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5.30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1BB5E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>474.3 ± 4.2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DF398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61.1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6DE05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1.02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02A74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1.52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9664E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1.71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680B8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532.8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51.1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5107F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122.9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2.9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6C981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43.8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2.9</w:t>
            </w:r>
          </w:p>
        </w:tc>
      </w:tr>
      <w:tr w:rsidR="007078D9" w:rsidRPr="00924090" w14:paraId="2A7A8649" w14:textId="77777777" w:rsidTr="00BE315A"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29DB3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8CF0B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BABDE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D3971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17D11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18.8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7C6EC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5.87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0.31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72C18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>563.9 ± 3.8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35ED2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58.0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990C8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0.90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0.13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4111D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1.92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0.12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151D0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1.71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0.08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C6EF5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561.9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51.2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9710A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102.2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3.1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263C6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31.9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2.5</w:t>
            </w:r>
          </w:p>
        </w:tc>
      </w:tr>
      <w:tr w:rsidR="007078D9" w:rsidRPr="00924090" w14:paraId="41F0DCD0" w14:textId="77777777" w:rsidTr="00BE315A"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E72D1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77CAA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65D34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24664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35480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19.4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D9B1A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5.34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0.52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3FDCD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>432.5 ± 2.8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C74A4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61.6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1.0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3A93F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0.85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09E6A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1.57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A421D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1.43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>0.12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74B2B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522.8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50.0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B9B64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102.1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2.9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54550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36.5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5.2</w:t>
            </w:r>
          </w:p>
        </w:tc>
      </w:tr>
      <w:tr w:rsidR="007078D9" w:rsidRPr="00924090" w14:paraId="7B367676" w14:textId="77777777" w:rsidTr="00BE315A"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53EDBB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D3F46D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54DD1A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B310AE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939BB5" w14:textId="77777777" w:rsidR="007078D9" w:rsidRPr="00924090" w:rsidRDefault="007078D9" w:rsidP="00BE315A">
            <w:pPr>
              <w:spacing w:line="360" w:lineRule="auto"/>
              <w:rPr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19.7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FC946F2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5.35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0.78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7B383BD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>411.8 ± 1.4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CD1AAA0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59.2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1.5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28B821D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0.89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0.04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D0B38AD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1.56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0.13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28A09C8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1.36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>0.09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4A632B2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532.7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115.7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6F3A603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106.4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3.2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C34A8A4" w14:textId="77777777" w:rsidR="007078D9" w:rsidRPr="00924090" w:rsidRDefault="007078D9" w:rsidP="00BE315A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24090">
              <w:rPr>
                <w:color w:val="000000"/>
                <w:sz w:val="20"/>
                <w:szCs w:val="20"/>
              </w:rPr>
              <w:t xml:space="preserve">36.2 </w:t>
            </w:r>
            <w:r w:rsidRPr="00924090">
              <w:rPr>
                <w:sz w:val="20"/>
                <w:szCs w:val="20"/>
              </w:rPr>
              <w:sym w:font="Symbol" w:char="F0B1"/>
            </w:r>
            <w:r w:rsidRPr="00924090">
              <w:rPr>
                <w:sz w:val="20"/>
                <w:szCs w:val="20"/>
              </w:rPr>
              <w:t xml:space="preserve"> 4.1</w:t>
            </w:r>
          </w:p>
        </w:tc>
      </w:tr>
    </w:tbl>
    <w:p w14:paraId="5007D2BB" w14:textId="3C2B435D" w:rsidR="00093094" w:rsidRPr="0065051A" w:rsidRDefault="00093094" w:rsidP="00093094">
      <w:pPr>
        <w:pStyle w:val="Didascalia"/>
        <w:spacing w:line="480" w:lineRule="auto"/>
        <w:rPr>
          <w:lang w:val="en-GB"/>
        </w:rPr>
      </w:pPr>
      <w:bookmarkStart w:id="2" w:name="_Ref170459952"/>
      <w:r w:rsidRPr="00387FEE">
        <w:rPr>
          <w:b/>
          <w:bCs/>
          <w:lang w:val="en-GB"/>
        </w:rPr>
        <w:t>Table S</w:t>
      </w:r>
      <w:r w:rsidRPr="00387FEE">
        <w:rPr>
          <w:b/>
          <w:bCs/>
          <w:noProof/>
          <w:lang w:val="en-GB"/>
        </w:rPr>
        <w:t>1</w:t>
      </w:r>
      <w:bookmarkEnd w:id="2"/>
      <w:r w:rsidRPr="0065051A">
        <w:rPr>
          <w:lang w:val="en-GB"/>
        </w:rPr>
        <w:t xml:space="preserve"> </w:t>
      </w:r>
      <w:r>
        <w:rPr>
          <w:lang w:val="en-GB"/>
        </w:rPr>
        <w:t>Degree of hydrolysis (%), free -SH groups, surface hydrophobicity (%), s</w:t>
      </w:r>
      <w:r w:rsidRPr="0065051A">
        <w:rPr>
          <w:lang w:val="en-GB"/>
        </w:rPr>
        <w:t>olubility (%),</w:t>
      </w:r>
      <w:r>
        <w:rPr>
          <w:lang w:val="en-GB"/>
        </w:rPr>
        <w:t xml:space="preserve"> WHC (%), OHC (%),</w:t>
      </w:r>
      <w:r w:rsidRPr="0065051A">
        <w:rPr>
          <w:lang w:val="en-GB"/>
        </w:rPr>
        <w:t xml:space="preserve"> EAI (m</w:t>
      </w:r>
      <w:r w:rsidRPr="0065051A">
        <w:rPr>
          <w:vertAlign w:val="superscript"/>
          <w:lang w:val="en-GB"/>
        </w:rPr>
        <w:t>2</w:t>
      </w:r>
      <w:r w:rsidRPr="0065051A">
        <w:rPr>
          <w:lang w:val="en-GB"/>
        </w:rPr>
        <w:t>/g), ESI (min)</w:t>
      </w:r>
      <w:r>
        <w:rPr>
          <w:lang w:val="en-GB"/>
        </w:rPr>
        <w:t>, FAI (%) and FSI (%)</w:t>
      </w:r>
      <w:r w:rsidRPr="0065051A">
        <w:rPr>
          <w:lang w:val="en-GB"/>
        </w:rPr>
        <w:t xml:space="preserve"> of pea protein hydrolysates samples</w:t>
      </w:r>
      <w:r w:rsidR="000D4AE3">
        <w:rPr>
          <w:lang w:val="en-GB"/>
        </w:rPr>
        <w:t>.</w:t>
      </w:r>
    </w:p>
    <w:p w14:paraId="68D4AC41" w14:textId="572C33F6" w:rsidR="002E59E8" w:rsidRDefault="002E59E8" w:rsidP="002E59E8">
      <w:pPr>
        <w:rPr>
          <w:lang w:val="en-GB"/>
        </w:rPr>
      </w:pPr>
    </w:p>
    <w:sectPr w:rsidR="002E59E8" w:rsidSect="00BF59CC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CFB98" w14:textId="77777777" w:rsidR="00092FC6" w:rsidRDefault="00092FC6" w:rsidP="00092FC6">
      <w:pPr>
        <w:spacing w:line="240" w:lineRule="auto"/>
      </w:pPr>
      <w:r>
        <w:separator/>
      </w:r>
    </w:p>
  </w:endnote>
  <w:endnote w:type="continuationSeparator" w:id="0">
    <w:p w14:paraId="56001D04" w14:textId="77777777" w:rsidR="00092FC6" w:rsidRDefault="00092FC6" w:rsidP="00092F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3798653"/>
      <w:docPartObj>
        <w:docPartGallery w:val="Page Numbers (Bottom of Page)"/>
        <w:docPartUnique/>
      </w:docPartObj>
    </w:sdtPr>
    <w:sdtEndPr/>
    <w:sdtContent>
      <w:p w14:paraId="03FB66B8" w14:textId="46B30C44" w:rsidR="00B27A49" w:rsidRDefault="00B27A4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326089" w14:textId="77777777" w:rsidR="00177395" w:rsidRDefault="00177395" w:rsidP="00772EB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CDA67" w14:textId="77777777" w:rsidR="00092FC6" w:rsidRDefault="00092FC6" w:rsidP="00092FC6">
      <w:pPr>
        <w:spacing w:line="240" w:lineRule="auto"/>
      </w:pPr>
      <w:r>
        <w:separator/>
      </w:r>
    </w:p>
  </w:footnote>
  <w:footnote w:type="continuationSeparator" w:id="0">
    <w:p w14:paraId="0B32E96C" w14:textId="77777777" w:rsidR="00092FC6" w:rsidRDefault="00092FC6" w:rsidP="00092FC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8D9"/>
    <w:rsid w:val="00092FC6"/>
    <w:rsid w:val="00093094"/>
    <w:rsid w:val="000D4AE3"/>
    <w:rsid w:val="000F5CEF"/>
    <w:rsid w:val="00161AA3"/>
    <w:rsid w:val="00177395"/>
    <w:rsid w:val="00245898"/>
    <w:rsid w:val="0026009C"/>
    <w:rsid w:val="002C08D9"/>
    <w:rsid w:val="002E59E8"/>
    <w:rsid w:val="00387FEE"/>
    <w:rsid w:val="004C7593"/>
    <w:rsid w:val="00567AEE"/>
    <w:rsid w:val="0065771C"/>
    <w:rsid w:val="007078D9"/>
    <w:rsid w:val="00732A05"/>
    <w:rsid w:val="00743B2A"/>
    <w:rsid w:val="007B125E"/>
    <w:rsid w:val="00915B8D"/>
    <w:rsid w:val="009B1A66"/>
    <w:rsid w:val="00A152E1"/>
    <w:rsid w:val="00B27A49"/>
    <w:rsid w:val="00BA0EB3"/>
    <w:rsid w:val="00BF59CC"/>
    <w:rsid w:val="00C171DA"/>
    <w:rsid w:val="00C24327"/>
    <w:rsid w:val="00CA00A9"/>
    <w:rsid w:val="00D0593B"/>
    <w:rsid w:val="00E24C45"/>
    <w:rsid w:val="00E418B5"/>
    <w:rsid w:val="00EB0788"/>
    <w:rsid w:val="00EC2719"/>
    <w:rsid w:val="00EC7AEC"/>
    <w:rsid w:val="00F424FF"/>
    <w:rsid w:val="00FC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B071D65"/>
  <w15:chartTrackingRefBased/>
  <w15:docId w15:val="{1D1372FC-6DAA-4956-A5A3-39FCE1A42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08D9"/>
    <w:pPr>
      <w:spacing w:line="480" w:lineRule="auto"/>
    </w:pPr>
    <w:rPr>
      <w:rFonts w:ascii="Times New Roman" w:hAnsi="Times New Roman" w:cs="Times New Roman"/>
      <w:kern w:val="0"/>
      <w:sz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C08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C08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C08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C08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C08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C08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C08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C08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C08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C08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C08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C08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C08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C08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C08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C08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C08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C08D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C08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C08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C08D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C08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C08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C08D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C08D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C08D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C08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C08D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C08D9"/>
    <w:rPr>
      <w:b/>
      <w:bCs/>
      <w:smallCaps/>
      <w:color w:val="0F4761" w:themeColor="accent1" w:themeShade="BF"/>
      <w:spacing w:val="5"/>
    </w:rPr>
  </w:style>
  <w:style w:type="paragraph" w:styleId="Didascalia">
    <w:name w:val="caption"/>
    <w:basedOn w:val="Normale"/>
    <w:next w:val="Normale"/>
    <w:uiPriority w:val="35"/>
    <w:unhideWhenUsed/>
    <w:qFormat/>
    <w:rsid w:val="002C08D9"/>
    <w:pPr>
      <w:spacing w:after="200" w:line="240" w:lineRule="auto"/>
    </w:pPr>
    <w:rPr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92FC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2FC6"/>
    <w:rPr>
      <w:rFonts w:ascii="Times New Roman" w:hAnsi="Times New Roman" w:cs="Times New Roman"/>
      <w:kern w:val="0"/>
      <w:sz w:val="24"/>
      <w14:ligatures w14:val="none"/>
    </w:rPr>
  </w:style>
  <w:style w:type="table" w:styleId="Grigliatabella">
    <w:name w:val="Table Grid"/>
    <w:basedOn w:val="Tabellanormale"/>
    <w:uiPriority w:val="39"/>
    <w:rsid w:val="00092FC6"/>
    <w:pPr>
      <w:spacing w:line="240" w:lineRule="auto"/>
      <w:jc w:val="left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riga">
    <w:name w:val="line number"/>
    <w:basedOn w:val="Carpredefinitoparagrafo"/>
    <w:uiPriority w:val="99"/>
    <w:semiHidden/>
    <w:unhideWhenUsed/>
    <w:rsid w:val="00092FC6"/>
  </w:style>
  <w:style w:type="paragraph" w:styleId="Intestazione">
    <w:name w:val="header"/>
    <w:basedOn w:val="Normale"/>
    <w:link w:val="IntestazioneCarattere"/>
    <w:uiPriority w:val="99"/>
    <w:unhideWhenUsed/>
    <w:rsid w:val="00092FC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2FC6"/>
    <w:rPr>
      <w:rFonts w:ascii="Times New Roman" w:hAnsi="Times New Roman" w:cs="Times New Roman"/>
      <w:kern w:val="0"/>
      <w:sz w:val="24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567A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7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iulia.difilippo@uniud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898</Words>
  <Characters>3342</Characters>
  <Application>Microsoft Office Word</Application>
  <DocSecurity>0</DocSecurity>
  <Lines>334</Lines>
  <Paragraphs>353</Paragraphs>
  <ScaleCrop>false</ScaleCrop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Melchior</dc:creator>
  <cp:keywords/>
  <dc:description/>
  <cp:lastModifiedBy>Giulia  Di Filippo</cp:lastModifiedBy>
  <cp:revision>21</cp:revision>
  <dcterms:created xsi:type="dcterms:W3CDTF">2024-11-01T10:16:00Z</dcterms:created>
  <dcterms:modified xsi:type="dcterms:W3CDTF">2025-10-13T09:50:00Z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5ddf9fa6-23c5-45b4-9f63-796002ed6ed2</vt:lpwstr>
  </property>
</Properties>
</file>