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9E36F" w14:textId="77777777" w:rsidR="008551E9" w:rsidRPr="00E242EB" w:rsidRDefault="008551E9" w:rsidP="008551E9">
      <w:pPr>
        <w:spacing w:line="360" w:lineRule="auto"/>
        <w:jc w:val="center"/>
        <w:rPr>
          <w:rFonts w:ascii="Times New Roman" w:hAnsi="Times New Roman" w:cs="Times New Roman"/>
        </w:rPr>
      </w:pPr>
    </w:p>
    <w:p w14:paraId="4677018D" w14:textId="77777777" w:rsidR="008551E9" w:rsidRPr="00E242EB" w:rsidRDefault="008551E9" w:rsidP="008551E9">
      <w:pPr>
        <w:spacing w:line="360" w:lineRule="auto"/>
        <w:jc w:val="center"/>
        <w:rPr>
          <w:rFonts w:ascii="Times New Roman" w:hAnsi="Times New Roman" w:cs="Times New Roman"/>
          <w:b/>
        </w:rPr>
      </w:pPr>
    </w:p>
    <w:p w14:paraId="6B7EE39A" w14:textId="77777777" w:rsidR="00534C38" w:rsidRPr="00277112" w:rsidRDefault="00A13743" w:rsidP="00534C38">
      <w:pPr>
        <w:spacing w:line="360" w:lineRule="auto"/>
        <w:jc w:val="center"/>
      </w:pPr>
      <w:r w:rsidRPr="00277112">
        <w:rPr>
          <w:rFonts w:ascii="Times New Roman" w:hAnsi="Times New Roman" w:cs="Times New Roman"/>
          <w:b/>
        </w:rPr>
        <w:t xml:space="preserve">SUPPLEMENTARY MATERIAL: </w:t>
      </w:r>
    </w:p>
    <w:p w14:paraId="7DEE8659" w14:textId="77777777" w:rsidR="00534C38" w:rsidRPr="00277112" w:rsidRDefault="00534C38" w:rsidP="00534C38">
      <w:pPr>
        <w:spacing w:line="360" w:lineRule="auto"/>
        <w:jc w:val="center"/>
      </w:pPr>
      <w:r w:rsidRPr="00277112">
        <w:rPr>
          <w:b/>
        </w:rPr>
        <w:t>Audiovisual Integration in Depth: Multisensory Binding and Gain as a Function of Distance</w:t>
      </w:r>
    </w:p>
    <w:p w14:paraId="5E834B19" w14:textId="3F34E696" w:rsidR="008551E9" w:rsidRPr="00277112" w:rsidRDefault="008551E9" w:rsidP="008551E9">
      <w:pPr>
        <w:spacing w:line="360" w:lineRule="auto"/>
        <w:jc w:val="center"/>
        <w:rPr>
          <w:rFonts w:ascii="Times New Roman" w:hAnsi="Times New Roman" w:cs="Times New Roman"/>
          <w:b/>
        </w:rPr>
      </w:pPr>
    </w:p>
    <w:p w14:paraId="35F222D7" w14:textId="77777777" w:rsidR="007142D1" w:rsidRPr="00277112" w:rsidRDefault="007142D1" w:rsidP="008551E9">
      <w:pPr>
        <w:spacing w:line="360" w:lineRule="auto"/>
        <w:jc w:val="center"/>
        <w:rPr>
          <w:rFonts w:ascii="Times New Roman" w:hAnsi="Times New Roman" w:cs="Times New Roman"/>
        </w:rPr>
      </w:pPr>
    </w:p>
    <w:p w14:paraId="0152F25B" w14:textId="77777777" w:rsidR="008551E9" w:rsidRPr="00277112" w:rsidRDefault="008551E9" w:rsidP="00767BB9">
      <w:pPr>
        <w:spacing w:line="360" w:lineRule="auto"/>
        <w:jc w:val="center"/>
        <w:rPr>
          <w:rFonts w:ascii="Times New Roman" w:hAnsi="Times New Roman" w:cs="Times New Roman"/>
        </w:rPr>
      </w:pPr>
    </w:p>
    <w:p w14:paraId="662840D5" w14:textId="77777777" w:rsidR="008551E9" w:rsidRPr="00277112" w:rsidRDefault="008551E9" w:rsidP="008551E9">
      <w:pPr>
        <w:spacing w:line="360" w:lineRule="auto"/>
        <w:jc w:val="center"/>
        <w:rPr>
          <w:rFonts w:ascii="Times New Roman" w:hAnsi="Times New Roman" w:cs="Times New Roman"/>
          <w:lang w:val="nl-NL"/>
        </w:rPr>
      </w:pPr>
      <w:r w:rsidRPr="00277112">
        <w:rPr>
          <w:rFonts w:ascii="Times New Roman" w:hAnsi="Times New Roman" w:cs="Times New Roman"/>
          <w:lang w:val="nl-NL"/>
        </w:rPr>
        <w:t>Jean-Paul Noel</w:t>
      </w:r>
      <w:r w:rsidRPr="00277112">
        <w:rPr>
          <w:rFonts w:ascii="Times New Roman" w:hAnsi="Times New Roman" w:cs="Times New Roman"/>
          <w:vertAlign w:val="superscript"/>
          <w:lang w:val="nl-NL"/>
        </w:rPr>
        <w:t>1, 2</w:t>
      </w:r>
      <w:r w:rsidRPr="00277112">
        <w:rPr>
          <w:rFonts w:ascii="Times New Roman" w:hAnsi="Times New Roman" w:cs="Times New Roman"/>
          <w:lang w:val="nl-NL"/>
        </w:rPr>
        <w:t>, Kahan Modi</w:t>
      </w:r>
      <w:r w:rsidRPr="00277112">
        <w:rPr>
          <w:rFonts w:ascii="Times New Roman" w:hAnsi="Times New Roman" w:cs="Times New Roman"/>
          <w:vertAlign w:val="superscript"/>
          <w:lang w:val="nl-NL"/>
        </w:rPr>
        <w:t>2</w:t>
      </w:r>
      <w:r w:rsidRPr="00277112">
        <w:rPr>
          <w:rFonts w:ascii="Times New Roman" w:hAnsi="Times New Roman" w:cs="Times New Roman"/>
          <w:lang w:val="nl-NL"/>
        </w:rPr>
        <w:t>, Mark T. Wallace</w:t>
      </w:r>
      <w:r w:rsidRPr="00277112">
        <w:rPr>
          <w:rFonts w:ascii="Times New Roman" w:hAnsi="Times New Roman" w:cs="Times New Roman"/>
          <w:vertAlign w:val="superscript"/>
          <w:lang w:val="nl-NL"/>
        </w:rPr>
        <w:t>2, 3, 4</w:t>
      </w:r>
      <w:r w:rsidRPr="00277112">
        <w:rPr>
          <w:rFonts w:ascii="Times New Roman" w:hAnsi="Times New Roman" w:cs="Times New Roman"/>
          <w:lang w:val="nl-NL"/>
        </w:rPr>
        <w:t>, Nathan Van der Stoep</w:t>
      </w:r>
      <w:r w:rsidRPr="00277112">
        <w:rPr>
          <w:rFonts w:ascii="Times New Roman" w:hAnsi="Times New Roman" w:cs="Times New Roman"/>
          <w:vertAlign w:val="superscript"/>
          <w:lang w:val="nl-NL"/>
        </w:rPr>
        <w:t>5</w:t>
      </w:r>
      <w:r w:rsidRPr="00277112">
        <w:rPr>
          <w:rFonts w:ascii="Times New Roman" w:hAnsi="Times New Roman" w:cs="Times New Roman"/>
          <w:lang w:val="nl-NL"/>
        </w:rPr>
        <w:t xml:space="preserve"> </w:t>
      </w:r>
    </w:p>
    <w:p w14:paraId="252F4FC6" w14:textId="77777777" w:rsidR="007142D1" w:rsidRPr="00277112" w:rsidRDefault="007142D1" w:rsidP="008551E9">
      <w:pPr>
        <w:spacing w:line="360" w:lineRule="auto"/>
        <w:rPr>
          <w:rFonts w:ascii="Times New Roman" w:hAnsi="Times New Roman" w:cs="Times New Roman"/>
          <w:lang w:val="nl-NL"/>
        </w:rPr>
      </w:pPr>
    </w:p>
    <w:p w14:paraId="23142537" w14:textId="77777777" w:rsidR="007142D1" w:rsidRPr="00277112" w:rsidRDefault="007142D1" w:rsidP="008551E9">
      <w:pPr>
        <w:spacing w:line="360" w:lineRule="auto"/>
        <w:rPr>
          <w:rFonts w:ascii="Times New Roman" w:hAnsi="Times New Roman" w:cs="Times New Roman"/>
          <w:lang w:val="nl-NL"/>
        </w:rPr>
      </w:pPr>
    </w:p>
    <w:p w14:paraId="4F651077" w14:textId="77777777" w:rsidR="008551E9" w:rsidRPr="00277112" w:rsidRDefault="008551E9" w:rsidP="008551E9">
      <w:pPr>
        <w:widowControl w:val="0"/>
        <w:autoSpaceDE w:val="0"/>
        <w:autoSpaceDN w:val="0"/>
        <w:adjustRightInd w:val="0"/>
        <w:spacing w:line="360" w:lineRule="auto"/>
        <w:ind w:left="72"/>
        <w:rPr>
          <w:rFonts w:ascii="Times New Roman" w:hAnsi="Times New Roman" w:cs="Times New Roman"/>
          <w:lang w:val="nl-NL"/>
        </w:rPr>
      </w:pPr>
      <w:r w:rsidRPr="00277112">
        <w:rPr>
          <w:rFonts w:ascii="Times New Roman" w:hAnsi="Times New Roman" w:cs="Times New Roman"/>
          <w:vertAlign w:val="superscript"/>
          <w:lang w:val="nl-NL"/>
        </w:rPr>
        <w:t>1</w:t>
      </w:r>
      <w:r w:rsidRPr="00277112">
        <w:rPr>
          <w:rFonts w:ascii="Times New Roman" w:hAnsi="Times New Roman" w:cs="Times New Roman"/>
          <w:lang w:val="nl-NL"/>
        </w:rPr>
        <w:t xml:space="preserve"> Neuroscience Graduate Program, Vanderbilt Brain Institute, Vanderbilt University Medical School, Vanderbilt University, Nashville, TN 37235, USA</w:t>
      </w:r>
    </w:p>
    <w:p w14:paraId="7335934C" w14:textId="77777777" w:rsidR="008551E9" w:rsidRPr="00277112" w:rsidRDefault="008551E9" w:rsidP="008551E9">
      <w:pPr>
        <w:widowControl w:val="0"/>
        <w:autoSpaceDE w:val="0"/>
        <w:autoSpaceDN w:val="0"/>
        <w:adjustRightInd w:val="0"/>
        <w:spacing w:line="360" w:lineRule="auto"/>
        <w:ind w:left="72"/>
        <w:rPr>
          <w:rFonts w:ascii="Times New Roman" w:hAnsi="Times New Roman" w:cs="Times New Roman"/>
          <w:lang w:val="nl-NL"/>
        </w:rPr>
      </w:pPr>
    </w:p>
    <w:p w14:paraId="6960C44A" w14:textId="77777777" w:rsidR="008551E9" w:rsidRPr="00277112" w:rsidRDefault="008551E9" w:rsidP="008551E9">
      <w:pPr>
        <w:widowControl w:val="0"/>
        <w:autoSpaceDE w:val="0"/>
        <w:autoSpaceDN w:val="0"/>
        <w:adjustRightInd w:val="0"/>
        <w:spacing w:line="360" w:lineRule="auto"/>
        <w:ind w:left="72"/>
        <w:rPr>
          <w:rFonts w:ascii="Times New Roman" w:hAnsi="Times New Roman" w:cs="Times New Roman"/>
          <w:lang w:val="nl-NL"/>
        </w:rPr>
      </w:pPr>
      <w:r w:rsidRPr="00277112">
        <w:rPr>
          <w:rFonts w:ascii="Times New Roman" w:hAnsi="Times New Roman" w:cs="Times New Roman"/>
          <w:vertAlign w:val="superscript"/>
          <w:lang w:val="nl-NL"/>
        </w:rPr>
        <w:t>2</w:t>
      </w:r>
      <w:r w:rsidRPr="00277112">
        <w:rPr>
          <w:rFonts w:ascii="Times New Roman" w:hAnsi="Times New Roman" w:cs="Times New Roman"/>
          <w:lang w:val="nl-NL"/>
        </w:rPr>
        <w:t xml:space="preserve"> Vanderbilt Brain Institute, Vanderbilt University Medical School, Vanderbilt University, Nashville, TN 37235, USA</w:t>
      </w:r>
    </w:p>
    <w:p w14:paraId="40574A7C" w14:textId="77777777" w:rsidR="008551E9" w:rsidRPr="00277112" w:rsidRDefault="008551E9" w:rsidP="008551E9">
      <w:pPr>
        <w:spacing w:line="360" w:lineRule="auto"/>
        <w:rPr>
          <w:rFonts w:ascii="Times New Roman" w:hAnsi="Times New Roman" w:cs="Times New Roman"/>
          <w:lang w:val="nl-NL"/>
        </w:rPr>
      </w:pPr>
    </w:p>
    <w:p w14:paraId="6FD15DB2" w14:textId="77777777" w:rsidR="008551E9" w:rsidRPr="00277112" w:rsidRDefault="008551E9" w:rsidP="008551E9">
      <w:pPr>
        <w:spacing w:line="360" w:lineRule="auto"/>
        <w:rPr>
          <w:rFonts w:ascii="Times New Roman" w:hAnsi="Times New Roman" w:cs="Times New Roman"/>
        </w:rPr>
      </w:pPr>
      <w:r w:rsidRPr="00277112">
        <w:rPr>
          <w:rFonts w:ascii="Times New Roman" w:hAnsi="Times New Roman" w:cs="Times New Roman"/>
          <w:vertAlign w:val="superscript"/>
        </w:rPr>
        <w:t>3</w:t>
      </w:r>
      <w:r w:rsidRPr="00277112">
        <w:rPr>
          <w:rFonts w:ascii="Times New Roman" w:hAnsi="Times New Roman" w:cs="Times New Roman"/>
        </w:rPr>
        <w:t xml:space="preserve"> Department of Hearing and Speech Sciences, Vanderbilt University Medical Center, Nashville, TN 37235, USA</w:t>
      </w:r>
    </w:p>
    <w:p w14:paraId="4E047005" w14:textId="77777777" w:rsidR="008551E9" w:rsidRPr="00277112" w:rsidRDefault="008551E9" w:rsidP="008551E9">
      <w:pPr>
        <w:spacing w:line="360" w:lineRule="auto"/>
        <w:rPr>
          <w:rFonts w:ascii="Times New Roman" w:hAnsi="Times New Roman" w:cs="Times New Roman"/>
          <w:vertAlign w:val="superscript"/>
        </w:rPr>
      </w:pPr>
    </w:p>
    <w:p w14:paraId="1B4A617C" w14:textId="77777777" w:rsidR="008551E9" w:rsidRPr="00277112" w:rsidRDefault="008551E9" w:rsidP="008551E9">
      <w:pPr>
        <w:spacing w:line="360" w:lineRule="auto"/>
        <w:rPr>
          <w:rFonts w:ascii="Times New Roman" w:hAnsi="Times New Roman" w:cs="Times New Roman"/>
        </w:rPr>
      </w:pPr>
      <w:r w:rsidRPr="00277112">
        <w:rPr>
          <w:rFonts w:ascii="Times New Roman" w:hAnsi="Times New Roman" w:cs="Times New Roman"/>
          <w:vertAlign w:val="superscript"/>
        </w:rPr>
        <w:t>4</w:t>
      </w:r>
      <w:r w:rsidRPr="00277112">
        <w:rPr>
          <w:rFonts w:ascii="Times New Roman" w:hAnsi="Times New Roman" w:cs="Times New Roman"/>
        </w:rPr>
        <w:t xml:space="preserve"> Department of Psychology, Vanderbilt University, Nashville, TN 37235, USA</w:t>
      </w:r>
    </w:p>
    <w:p w14:paraId="0F8A9A95" w14:textId="77777777" w:rsidR="008551E9" w:rsidRPr="00277112" w:rsidRDefault="008551E9" w:rsidP="008551E9">
      <w:pPr>
        <w:spacing w:line="360" w:lineRule="auto"/>
        <w:rPr>
          <w:rFonts w:ascii="Times New Roman" w:hAnsi="Times New Roman" w:cs="Times New Roman"/>
        </w:rPr>
      </w:pPr>
    </w:p>
    <w:p w14:paraId="50689032" w14:textId="60C8F669" w:rsidR="008551E9" w:rsidRPr="00277112" w:rsidRDefault="008551E9" w:rsidP="008551E9">
      <w:pPr>
        <w:spacing w:line="360" w:lineRule="auto"/>
        <w:rPr>
          <w:rFonts w:ascii="Times New Roman" w:hAnsi="Times New Roman" w:cs="Times New Roman"/>
        </w:rPr>
      </w:pPr>
      <w:r w:rsidRPr="00277112">
        <w:rPr>
          <w:rFonts w:ascii="Times New Roman" w:hAnsi="Times New Roman" w:cs="Times New Roman"/>
          <w:vertAlign w:val="superscript"/>
        </w:rPr>
        <w:t>5</w:t>
      </w:r>
      <w:r w:rsidRPr="00277112">
        <w:rPr>
          <w:rFonts w:ascii="Times New Roman" w:hAnsi="Times New Roman" w:cs="Times New Roman"/>
        </w:rPr>
        <w:t xml:space="preserve"> Department of Experimental Psychology, Helmholtz Institute, Utrecht University, The Netherlands</w:t>
      </w:r>
    </w:p>
    <w:p w14:paraId="18A21781" w14:textId="77777777" w:rsidR="00A13743" w:rsidRPr="00277112" w:rsidRDefault="00A13743" w:rsidP="008551E9">
      <w:pPr>
        <w:spacing w:line="360" w:lineRule="auto"/>
        <w:rPr>
          <w:rFonts w:ascii="Times New Roman" w:hAnsi="Times New Roman" w:cs="Times New Roman"/>
        </w:rPr>
      </w:pPr>
    </w:p>
    <w:p w14:paraId="5670A1C8" w14:textId="77777777" w:rsidR="008551E9" w:rsidRPr="00277112" w:rsidRDefault="008551E9" w:rsidP="008551E9">
      <w:pPr>
        <w:spacing w:line="360" w:lineRule="auto"/>
        <w:rPr>
          <w:rFonts w:ascii="Times New Roman" w:hAnsi="Times New Roman" w:cs="Times New Roman"/>
        </w:rPr>
      </w:pPr>
      <w:r w:rsidRPr="00277112">
        <w:rPr>
          <w:rFonts w:ascii="Times New Roman" w:hAnsi="Times New Roman" w:cs="Times New Roman"/>
        </w:rPr>
        <w:t>Corresponding Author:</w:t>
      </w:r>
    </w:p>
    <w:p w14:paraId="2B6C93C0" w14:textId="77777777" w:rsidR="007142D1" w:rsidRPr="00277112" w:rsidRDefault="007142D1" w:rsidP="007142D1">
      <w:pPr>
        <w:rPr>
          <w:rFonts w:ascii="Times New Roman" w:hAnsi="Times New Roman" w:cs="Times New Roman"/>
        </w:rPr>
      </w:pPr>
      <w:r w:rsidRPr="00277112">
        <w:rPr>
          <w:rFonts w:ascii="Times New Roman" w:hAnsi="Times New Roman" w:cs="Times New Roman"/>
        </w:rPr>
        <w:t>Jean-Paul Noel</w:t>
      </w:r>
    </w:p>
    <w:p w14:paraId="7F6CF461" w14:textId="77777777" w:rsidR="007142D1" w:rsidRPr="00277112" w:rsidRDefault="00682EE9" w:rsidP="007142D1">
      <w:pPr>
        <w:rPr>
          <w:rFonts w:ascii="Times New Roman" w:hAnsi="Times New Roman" w:cs="Times New Roman"/>
        </w:rPr>
      </w:pPr>
      <w:hyperlink r:id="rId8" w:history="1">
        <w:r w:rsidR="007142D1" w:rsidRPr="00277112">
          <w:rPr>
            <w:rFonts w:ascii="Times New Roman" w:hAnsi="Times New Roman" w:cs="Times New Roman"/>
          </w:rPr>
          <w:t>jean-paul.noel@vanderbilt.edu</w:t>
        </w:r>
      </w:hyperlink>
    </w:p>
    <w:p w14:paraId="11E81FF5" w14:textId="77777777" w:rsidR="007142D1" w:rsidRPr="00277112" w:rsidRDefault="007142D1" w:rsidP="007142D1">
      <w:pPr>
        <w:rPr>
          <w:rFonts w:ascii="Times New Roman" w:hAnsi="Times New Roman" w:cs="Times New Roman"/>
        </w:rPr>
      </w:pPr>
      <w:r w:rsidRPr="00277112">
        <w:rPr>
          <w:rFonts w:ascii="Times New Roman" w:hAnsi="Times New Roman" w:cs="Times New Roman"/>
        </w:rPr>
        <w:t>7110 MRB III BioSci Bldg</w:t>
      </w:r>
      <w:r w:rsidRPr="00277112">
        <w:rPr>
          <w:rFonts w:ascii="Times New Roman" w:hAnsi="Times New Roman" w:cs="Times New Roman"/>
        </w:rPr>
        <w:br/>
        <w:t>PMB 407933</w:t>
      </w:r>
      <w:r w:rsidRPr="00277112">
        <w:rPr>
          <w:rFonts w:ascii="Times New Roman" w:hAnsi="Times New Roman" w:cs="Times New Roman"/>
        </w:rPr>
        <w:br/>
        <w:t>465 21st Ave South</w:t>
      </w:r>
      <w:r w:rsidRPr="00277112">
        <w:rPr>
          <w:rFonts w:ascii="Times New Roman" w:hAnsi="Times New Roman" w:cs="Times New Roman"/>
        </w:rPr>
        <w:br/>
        <w:t>Nashville, TN 37240-7933</w:t>
      </w:r>
    </w:p>
    <w:p w14:paraId="13BEC340" w14:textId="6BDB82E0" w:rsidR="00F34905" w:rsidRPr="00277112" w:rsidRDefault="00F34905" w:rsidP="00F34905">
      <w:pPr>
        <w:spacing w:line="360" w:lineRule="auto"/>
        <w:jc w:val="center"/>
        <w:rPr>
          <w:rFonts w:ascii="Times New Roman" w:hAnsi="Times New Roman" w:cs="Times New Roman"/>
          <w:b/>
        </w:rPr>
      </w:pPr>
    </w:p>
    <w:p w14:paraId="15C4E531" w14:textId="77777777" w:rsidR="00F34905" w:rsidRPr="00277112" w:rsidRDefault="00F34905" w:rsidP="00F34905">
      <w:pPr>
        <w:spacing w:line="360" w:lineRule="auto"/>
        <w:jc w:val="center"/>
        <w:rPr>
          <w:rFonts w:ascii="Times New Roman" w:hAnsi="Times New Roman" w:cs="Times New Roman"/>
          <w:b/>
        </w:rPr>
      </w:pPr>
    </w:p>
    <w:p w14:paraId="3D994E43" w14:textId="4B9DA048" w:rsidR="00F34905" w:rsidRPr="00277112" w:rsidRDefault="00F34905" w:rsidP="00F34905">
      <w:pPr>
        <w:spacing w:line="360" w:lineRule="auto"/>
        <w:jc w:val="center"/>
        <w:rPr>
          <w:rFonts w:ascii="Times New Roman" w:hAnsi="Times New Roman" w:cs="Times New Roman"/>
          <w:b/>
        </w:rPr>
      </w:pPr>
      <w:r w:rsidRPr="00277112">
        <w:rPr>
          <w:rFonts w:ascii="Times New Roman" w:hAnsi="Times New Roman" w:cs="Times New Roman"/>
          <w:b/>
        </w:rPr>
        <w:t>Results</w:t>
      </w:r>
    </w:p>
    <w:p w14:paraId="1C29B517" w14:textId="77777777" w:rsidR="003949B8" w:rsidRPr="00277112" w:rsidRDefault="003949B8" w:rsidP="003949B8">
      <w:pPr>
        <w:spacing w:line="360" w:lineRule="auto"/>
        <w:jc w:val="both"/>
        <w:rPr>
          <w:rFonts w:ascii="Times New Roman" w:hAnsi="Times New Roman" w:cs="Times New Roman"/>
          <w:b/>
        </w:rPr>
      </w:pPr>
    </w:p>
    <w:p w14:paraId="06047E20" w14:textId="43C8ACFC" w:rsidR="004C3A1B" w:rsidRPr="00277112" w:rsidRDefault="003949B8" w:rsidP="005F3EA3">
      <w:pPr>
        <w:spacing w:line="360" w:lineRule="auto"/>
        <w:ind w:firstLine="720"/>
        <w:jc w:val="both"/>
        <w:rPr>
          <w:rFonts w:ascii="Times New Roman" w:hAnsi="Times New Roman" w:cs="Times New Roman"/>
        </w:rPr>
      </w:pPr>
      <w:r w:rsidRPr="00277112">
        <w:rPr>
          <w:rFonts w:ascii="Times New Roman" w:hAnsi="Times New Roman" w:cs="Times New Roman"/>
        </w:rPr>
        <w:t xml:space="preserve">In the main text we describe race-model violations (RMV) only at the stimulus onset asynchronies (SOA) that demonstrate multisensory enhancement </w:t>
      </w:r>
      <w:r w:rsidRPr="00277112">
        <w:rPr>
          <w:rFonts w:ascii="Times New Roman" w:hAnsi="Times New Roman" w:cs="Times New Roman"/>
          <w:b/>
        </w:rPr>
        <w:t>(rMRE and aMRE; SOA = -</w:t>
      </w:r>
      <w:r w:rsidR="00277112" w:rsidRPr="00277112">
        <w:rPr>
          <w:rFonts w:ascii="Times New Roman" w:hAnsi="Times New Roman" w:cs="Times New Roman"/>
          <w:b/>
        </w:rPr>
        <w:t>1</w:t>
      </w:r>
      <w:r w:rsidRPr="00277112">
        <w:rPr>
          <w:rFonts w:ascii="Times New Roman" w:hAnsi="Times New Roman" w:cs="Times New Roman"/>
          <w:b/>
        </w:rPr>
        <w:t xml:space="preserve">50 ms, </w:t>
      </w:r>
      <w:r w:rsidR="00277112" w:rsidRPr="00277112">
        <w:rPr>
          <w:rFonts w:ascii="Times New Roman" w:hAnsi="Times New Roman" w:cs="Times New Roman"/>
          <w:b/>
        </w:rPr>
        <w:t xml:space="preserve">-50ms, 0 ms, </w:t>
      </w:r>
      <w:r w:rsidRPr="00277112">
        <w:rPr>
          <w:rFonts w:ascii="Times New Roman" w:hAnsi="Times New Roman" w:cs="Times New Roman"/>
          <w:b/>
        </w:rPr>
        <w:t>50 ms</w:t>
      </w:r>
      <w:r w:rsidR="00277112" w:rsidRPr="00277112">
        <w:rPr>
          <w:rFonts w:ascii="Times New Roman" w:hAnsi="Times New Roman" w:cs="Times New Roman"/>
          <w:b/>
        </w:rPr>
        <w:t>, and 150ms</w:t>
      </w:r>
      <w:r w:rsidRPr="00277112">
        <w:rPr>
          <w:rFonts w:ascii="Times New Roman" w:hAnsi="Times New Roman" w:cs="Times New Roman"/>
        </w:rPr>
        <w:t>). That is, we adopt a two-step approach in which first</w:t>
      </w:r>
      <w:r w:rsidR="00380BD9" w:rsidRPr="00277112">
        <w:rPr>
          <w:rFonts w:ascii="Times New Roman" w:hAnsi="Times New Roman" w:cs="Times New Roman"/>
        </w:rPr>
        <w:t xml:space="preserve"> we scrutinize</w:t>
      </w:r>
      <w:r w:rsidRPr="00277112">
        <w:rPr>
          <w:rFonts w:ascii="Times New Roman" w:hAnsi="Times New Roman" w:cs="Times New Roman"/>
        </w:rPr>
        <w:t xml:space="preserve"> response times </w:t>
      </w:r>
      <w:r w:rsidR="00380BD9" w:rsidRPr="00277112">
        <w:rPr>
          <w:rFonts w:ascii="Times New Roman" w:hAnsi="Times New Roman" w:cs="Times New Roman"/>
        </w:rPr>
        <w:t xml:space="preserve">in a general fashion (i.e., are response times in the multisensory condition faster than the unisensory conditions?), and only in a subsequent step examine the particular quantiles in which violations of the race-model occur. We take this approach as in order for RMV to truly index multisensory integration, RMVs must occur within the context of multisensory facilitation. Thus, by implementing the mentioned two-step approach, we take the most conservative approach possible to describing multisensory integration. </w:t>
      </w:r>
    </w:p>
    <w:p w14:paraId="5845B292" w14:textId="6F2BD4B0" w:rsidR="004C3A1B" w:rsidRPr="003E21AF" w:rsidRDefault="004C3A1B" w:rsidP="004C3A1B">
      <w:pPr>
        <w:spacing w:line="360" w:lineRule="auto"/>
        <w:ind w:firstLine="720"/>
        <w:jc w:val="both"/>
        <w:rPr>
          <w:rFonts w:ascii="Times New Roman" w:hAnsi="Times New Roman" w:cs="Times New Roman"/>
          <w:b/>
        </w:rPr>
      </w:pPr>
      <w:r w:rsidRPr="00277112">
        <w:rPr>
          <w:rFonts w:ascii="Times New Roman" w:hAnsi="Times New Roman" w:cs="Times New Roman"/>
        </w:rPr>
        <w:t xml:space="preserve">In an addition to the RMV analysis as a function of deciles reported in the main text, RMI violations were equally quantified as the difference in the probability of observing a particular RT between the AV and the race model CDF across the range of RTs (rather than differences in RT across a range of quantiles of the CDFs). Significant violations of the race model inequality occurred </w:t>
      </w:r>
      <w:r w:rsidRPr="003E21AF">
        <w:rPr>
          <w:rFonts w:ascii="Times New Roman" w:hAnsi="Times New Roman" w:cs="Times New Roman"/>
          <w:b/>
        </w:rPr>
        <w:t>at</w:t>
      </w:r>
      <w:r w:rsidR="003E21AF" w:rsidRPr="003E21AF">
        <w:rPr>
          <w:rFonts w:ascii="Times New Roman" w:hAnsi="Times New Roman" w:cs="Times New Roman"/>
          <w:b/>
        </w:rPr>
        <w:t xml:space="preserve"> -150ms,</w:t>
      </w:r>
      <w:r w:rsidRPr="003E21AF">
        <w:rPr>
          <w:rFonts w:ascii="Times New Roman" w:hAnsi="Times New Roman" w:cs="Times New Roman"/>
          <w:b/>
        </w:rPr>
        <w:t xml:space="preserve"> -50</w:t>
      </w:r>
      <w:r w:rsidR="003E21AF" w:rsidRPr="003E21AF">
        <w:rPr>
          <w:rFonts w:ascii="Times New Roman" w:hAnsi="Times New Roman" w:cs="Times New Roman"/>
          <w:b/>
        </w:rPr>
        <w:t>ms</w:t>
      </w:r>
      <w:r w:rsidRPr="003E21AF">
        <w:rPr>
          <w:rFonts w:ascii="Times New Roman" w:hAnsi="Times New Roman" w:cs="Times New Roman"/>
          <w:b/>
        </w:rPr>
        <w:t xml:space="preserve"> and 0 ms SOA</w:t>
      </w:r>
      <w:r w:rsidR="003E21AF" w:rsidRPr="003E21AF">
        <w:rPr>
          <w:rFonts w:ascii="Times New Roman" w:hAnsi="Times New Roman" w:cs="Times New Roman"/>
          <w:b/>
        </w:rPr>
        <w:t>s</w:t>
      </w:r>
      <w:r w:rsidRPr="003E21AF">
        <w:rPr>
          <w:rFonts w:ascii="Times New Roman" w:hAnsi="Times New Roman" w:cs="Times New Roman"/>
          <w:b/>
        </w:rPr>
        <w:t>. The temporal extent over which these violations occurred was numerically greater for stimuli presented in the far space (SOA</w:t>
      </w:r>
      <w:r w:rsidRPr="003E21AF">
        <w:rPr>
          <w:rFonts w:ascii="Times New Roman" w:hAnsi="Times New Roman" w:cs="Times New Roman"/>
          <w:b/>
          <w:vertAlign w:val="subscript"/>
        </w:rPr>
        <w:t>-50</w:t>
      </w:r>
      <w:r w:rsidRPr="003E21AF">
        <w:rPr>
          <w:rFonts w:ascii="Times New Roman" w:hAnsi="Times New Roman" w:cs="Times New Roman"/>
          <w:b/>
        </w:rPr>
        <w:t xml:space="preserve"> RT range: 271-369ms, size=98ms; SOA</w:t>
      </w:r>
      <w:r w:rsidRPr="003E21AF">
        <w:rPr>
          <w:rFonts w:ascii="Times New Roman" w:hAnsi="Times New Roman" w:cs="Times New Roman"/>
          <w:b/>
          <w:vertAlign w:val="subscript"/>
        </w:rPr>
        <w:t>0</w:t>
      </w:r>
      <w:r w:rsidRPr="003E21AF">
        <w:rPr>
          <w:rFonts w:ascii="Times New Roman" w:hAnsi="Times New Roman" w:cs="Times New Roman"/>
          <w:b/>
        </w:rPr>
        <w:t xml:space="preserve"> RT range: 241-337ms, size=96ms) as compared to the near space (SOA</w:t>
      </w:r>
      <w:r w:rsidRPr="003E21AF">
        <w:rPr>
          <w:rFonts w:ascii="Times New Roman" w:hAnsi="Times New Roman" w:cs="Times New Roman"/>
          <w:b/>
          <w:vertAlign w:val="subscript"/>
        </w:rPr>
        <w:t>-50</w:t>
      </w:r>
      <w:r w:rsidRPr="003E21AF">
        <w:rPr>
          <w:rFonts w:ascii="Times New Roman" w:hAnsi="Times New Roman" w:cs="Times New Roman"/>
          <w:b/>
        </w:rPr>
        <w:t xml:space="preserve"> RT range: 283-367, size=84 ms: SOA</w:t>
      </w:r>
      <w:r w:rsidRPr="003E21AF">
        <w:rPr>
          <w:rFonts w:ascii="Times New Roman" w:hAnsi="Times New Roman" w:cs="Times New Roman"/>
          <w:b/>
          <w:vertAlign w:val="subscript"/>
        </w:rPr>
        <w:t>0</w:t>
      </w:r>
      <w:r w:rsidRPr="003E21AF">
        <w:rPr>
          <w:rFonts w:ascii="Times New Roman" w:hAnsi="Times New Roman" w:cs="Times New Roman"/>
          <w:b/>
        </w:rPr>
        <w:t xml:space="preserve"> RT range: 240-280ms, size=65ms)</w:t>
      </w:r>
      <w:r w:rsidR="003E21AF" w:rsidRPr="003E21AF">
        <w:rPr>
          <w:rFonts w:ascii="Times New Roman" w:hAnsi="Times New Roman" w:cs="Times New Roman"/>
          <w:b/>
        </w:rPr>
        <w:t xml:space="preserve"> for SOAs -50ms and 0ms, but not -150ms</w:t>
      </w:r>
      <w:r w:rsidR="003E21AF">
        <w:rPr>
          <w:rFonts w:ascii="Times New Roman" w:hAnsi="Times New Roman" w:cs="Times New Roman"/>
          <w:b/>
        </w:rPr>
        <w:t xml:space="preserve"> (Near: </w:t>
      </w:r>
      <w:r w:rsidR="003E21AF" w:rsidRPr="003E21AF">
        <w:rPr>
          <w:rFonts w:ascii="Times New Roman" w:hAnsi="Times New Roman" w:cs="Times New Roman"/>
          <w:b/>
        </w:rPr>
        <w:t>SOA</w:t>
      </w:r>
      <w:r w:rsidR="003E21AF" w:rsidRPr="003E21AF">
        <w:rPr>
          <w:rFonts w:ascii="Times New Roman" w:hAnsi="Times New Roman" w:cs="Times New Roman"/>
          <w:b/>
          <w:vertAlign w:val="subscript"/>
        </w:rPr>
        <w:t>-</w:t>
      </w:r>
      <w:r w:rsidR="003E21AF">
        <w:rPr>
          <w:rFonts w:ascii="Times New Roman" w:hAnsi="Times New Roman" w:cs="Times New Roman"/>
          <w:b/>
          <w:vertAlign w:val="subscript"/>
        </w:rPr>
        <w:t>1</w:t>
      </w:r>
      <w:r w:rsidR="003E21AF" w:rsidRPr="003E21AF">
        <w:rPr>
          <w:rFonts w:ascii="Times New Roman" w:hAnsi="Times New Roman" w:cs="Times New Roman"/>
          <w:b/>
          <w:vertAlign w:val="subscript"/>
        </w:rPr>
        <w:t>50</w:t>
      </w:r>
      <w:r w:rsidR="003E21AF" w:rsidRPr="003E21AF">
        <w:rPr>
          <w:rFonts w:ascii="Times New Roman" w:hAnsi="Times New Roman" w:cs="Times New Roman"/>
          <w:b/>
        </w:rPr>
        <w:t xml:space="preserve"> RT range: </w:t>
      </w:r>
      <w:r w:rsidR="003E21AF">
        <w:rPr>
          <w:rFonts w:ascii="Times New Roman" w:hAnsi="Times New Roman" w:cs="Times New Roman"/>
          <w:b/>
        </w:rPr>
        <w:t>384</w:t>
      </w:r>
      <w:r w:rsidR="003E21AF" w:rsidRPr="003E21AF">
        <w:rPr>
          <w:rFonts w:ascii="Times New Roman" w:hAnsi="Times New Roman" w:cs="Times New Roman"/>
          <w:b/>
        </w:rPr>
        <w:t>-</w:t>
      </w:r>
      <w:r w:rsidR="003E21AF">
        <w:rPr>
          <w:rFonts w:ascii="Times New Roman" w:hAnsi="Times New Roman" w:cs="Times New Roman"/>
          <w:b/>
        </w:rPr>
        <w:t>492</w:t>
      </w:r>
      <w:r w:rsidR="003E21AF" w:rsidRPr="003E21AF">
        <w:rPr>
          <w:rFonts w:ascii="Times New Roman" w:hAnsi="Times New Roman" w:cs="Times New Roman"/>
          <w:b/>
        </w:rPr>
        <w:t>, size=</w:t>
      </w:r>
      <w:r w:rsidR="003E21AF">
        <w:rPr>
          <w:rFonts w:ascii="Times New Roman" w:hAnsi="Times New Roman" w:cs="Times New Roman"/>
          <w:b/>
        </w:rPr>
        <w:t>108</w:t>
      </w:r>
      <w:r w:rsidR="003E21AF" w:rsidRPr="003E21AF">
        <w:rPr>
          <w:rFonts w:ascii="Times New Roman" w:hAnsi="Times New Roman" w:cs="Times New Roman"/>
          <w:b/>
        </w:rPr>
        <w:t xml:space="preserve"> ms</w:t>
      </w:r>
      <w:r w:rsidR="003E21AF">
        <w:rPr>
          <w:rFonts w:ascii="Times New Roman" w:hAnsi="Times New Roman" w:cs="Times New Roman"/>
        </w:rPr>
        <w:t xml:space="preserve">; </w:t>
      </w:r>
      <w:r w:rsidR="003E21AF">
        <w:rPr>
          <w:rFonts w:ascii="Times New Roman" w:hAnsi="Times New Roman" w:cs="Times New Roman"/>
          <w:b/>
        </w:rPr>
        <w:t xml:space="preserve">Far: </w:t>
      </w:r>
      <w:r w:rsidR="003E21AF" w:rsidRPr="003E21AF">
        <w:rPr>
          <w:rFonts w:ascii="Times New Roman" w:hAnsi="Times New Roman" w:cs="Times New Roman"/>
          <w:b/>
        </w:rPr>
        <w:t>SOA</w:t>
      </w:r>
      <w:r w:rsidR="003E21AF" w:rsidRPr="003E21AF">
        <w:rPr>
          <w:rFonts w:ascii="Times New Roman" w:hAnsi="Times New Roman" w:cs="Times New Roman"/>
          <w:b/>
          <w:vertAlign w:val="subscript"/>
        </w:rPr>
        <w:t>-</w:t>
      </w:r>
      <w:r w:rsidR="003E21AF">
        <w:rPr>
          <w:rFonts w:ascii="Times New Roman" w:hAnsi="Times New Roman" w:cs="Times New Roman"/>
          <w:b/>
          <w:vertAlign w:val="subscript"/>
        </w:rPr>
        <w:t>1</w:t>
      </w:r>
      <w:r w:rsidR="003E21AF" w:rsidRPr="003E21AF">
        <w:rPr>
          <w:rFonts w:ascii="Times New Roman" w:hAnsi="Times New Roman" w:cs="Times New Roman"/>
          <w:b/>
          <w:vertAlign w:val="subscript"/>
        </w:rPr>
        <w:t>50</w:t>
      </w:r>
      <w:r w:rsidR="003E21AF" w:rsidRPr="003E21AF">
        <w:rPr>
          <w:rFonts w:ascii="Times New Roman" w:hAnsi="Times New Roman" w:cs="Times New Roman"/>
          <w:b/>
        </w:rPr>
        <w:t xml:space="preserve"> RT range: </w:t>
      </w:r>
      <w:r w:rsidR="003E21AF">
        <w:rPr>
          <w:rFonts w:ascii="Times New Roman" w:hAnsi="Times New Roman" w:cs="Times New Roman"/>
          <w:b/>
        </w:rPr>
        <w:t>373</w:t>
      </w:r>
      <w:r w:rsidR="003E21AF" w:rsidRPr="003E21AF">
        <w:rPr>
          <w:rFonts w:ascii="Times New Roman" w:hAnsi="Times New Roman" w:cs="Times New Roman"/>
          <w:b/>
        </w:rPr>
        <w:t>-</w:t>
      </w:r>
      <w:r w:rsidR="003E21AF">
        <w:rPr>
          <w:rFonts w:ascii="Times New Roman" w:hAnsi="Times New Roman" w:cs="Times New Roman"/>
          <w:b/>
        </w:rPr>
        <w:t>465, size=92</w:t>
      </w:r>
      <w:r w:rsidR="003E21AF" w:rsidRPr="003E21AF">
        <w:rPr>
          <w:rFonts w:ascii="Times New Roman" w:hAnsi="Times New Roman" w:cs="Times New Roman"/>
          <w:b/>
        </w:rPr>
        <w:t xml:space="preserve"> ms</w:t>
      </w:r>
      <w:r w:rsidR="003E21AF">
        <w:rPr>
          <w:rFonts w:ascii="Times New Roman" w:hAnsi="Times New Roman" w:cs="Times New Roman"/>
          <w:b/>
        </w:rPr>
        <w:t>).</w:t>
      </w:r>
    </w:p>
    <w:p w14:paraId="0714FA17" w14:textId="25F80D46" w:rsidR="003949B8" w:rsidRPr="00277112" w:rsidRDefault="00B14F65" w:rsidP="003E21AF">
      <w:pPr>
        <w:spacing w:line="360" w:lineRule="auto"/>
        <w:ind w:firstLine="720"/>
        <w:jc w:val="both"/>
        <w:rPr>
          <w:rFonts w:ascii="Times New Roman" w:hAnsi="Times New Roman" w:cs="Times New Roman"/>
        </w:rPr>
      </w:pPr>
      <w:r w:rsidRPr="00277112">
        <w:rPr>
          <w:rFonts w:ascii="Times New Roman" w:hAnsi="Times New Roman" w:cs="Times New Roman"/>
        </w:rPr>
        <w:t>On the other hand, however</w:t>
      </w:r>
      <w:r w:rsidR="00380BD9" w:rsidRPr="00277112">
        <w:rPr>
          <w:rFonts w:ascii="Times New Roman" w:hAnsi="Times New Roman" w:cs="Times New Roman"/>
        </w:rPr>
        <w:t xml:space="preserve">, it is equally possible that a particular range of quantiles of RTs show RMV, without the distribution of RTs as a whole demonstrating rMRE/aMRE. Here, thus, for completeness we describe RMVs for all SOAs tested, although we </w:t>
      </w:r>
      <w:r w:rsidR="003949B8" w:rsidRPr="00277112">
        <w:rPr>
          <w:rFonts w:ascii="Times New Roman" w:hAnsi="Times New Roman" w:cs="Times New Roman"/>
        </w:rPr>
        <w:t xml:space="preserve">consider </w:t>
      </w:r>
      <w:r w:rsidR="00380BD9" w:rsidRPr="00277112">
        <w:rPr>
          <w:rFonts w:ascii="Times New Roman" w:hAnsi="Times New Roman" w:cs="Times New Roman"/>
        </w:rPr>
        <w:t xml:space="preserve">“RMVs without aMRE/rMRE” </w:t>
      </w:r>
      <w:r w:rsidR="003949B8" w:rsidRPr="00277112">
        <w:rPr>
          <w:rFonts w:ascii="Times New Roman" w:hAnsi="Times New Roman" w:cs="Times New Roman"/>
        </w:rPr>
        <w:t>effects to be spurious or a consequence of attentional factors and experimental design.</w:t>
      </w:r>
      <w:r w:rsidR="00380BD9" w:rsidRPr="00277112">
        <w:rPr>
          <w:rFonts w:ascii="Times New Roman" w:hAnsi="Times New Roman" w:cs="Times New Roman"/>
        </w:rPr>
        <w:t xml:space="preserve"> In particular, it must be noted (see below) that RMV at SOA not demonstrating aMRE/rMRE are at late quantiles/slow reaction time ranges. In fact, the effects described below are in response time ranges where the second sensory modality has already appeared, and thus these effects are best understood as priming effects. </w:t>
      </w:r>
      <w:r w:rsidR="003949B8" w:rsidRPr="00277112">
        <w:rPr>
          <w:rFonts w:ascii="Times New Roman" w:hAnsi="Times New Roman" w:cs="Times New Roman"/>
        </w:rPr>
        <w:t xml:space="preserve">   </w:t>
      </w:r>
    </w:p>
    <w:p w14:paraId="08C210AF" w14:textId="77777777" w:rsidR="00380BD9" w:rsidRPr="00277112" w:rsidRDefault="00380BD9" w:rsidP="003949B8">
      <w:pPr>
        <w:spacing w:line="360" w:lineRule="auto"/>
        <w:jc w:val="both"/>
        <w:rPr>
          <w:rFonts w:ascii="Times New Roman" w:hAnsi="Times New Roman" w:cs="Times New Roman"/>
        </w:rPr>
      </w:pPr>
    </w:p>
    <w:p w14:paraId="1806BA5B" w14:textId="11019057" w:rsidR="00380BD9" w:rsidRPr="00277112" w:rsidRDefault="00E242EB" w:rsidP="005F3EA3">
      <w:pPr>
        <w:spacing w:line="360" w:lineRule="auto"/>
        <w:ind w:firstLine="720"/>
        <w:jc w:val="both"/>
        <w:rPr>
          <w:rFonts w:ascii="Times New Roman" w:hAnsi="Times New Roman" w:cs="Times New Roman"/>
        </w:rPr>
      </w:pPr>
      <w:r w:rsidRPr="00277112">
        <w:rPr>
          <w:rFonts w:ascii="Times New Roman" w:hAnsi="Times New Roman" w:cs="Times New Roman"/>
        </w:rPr>
        <w:lastRenderedPageBreak/>
        <w:t>Regarding race-model analysis at</w:t>
      </w:r>
      <w:r w:rsidR="00380BD9" w:rsidRPr="00277112">
        <w:rPr>
          <w:rFonts w:ascii="Times New Roman" w:hAnsi="Times New Roman" w:cs="Times New Roman"/>
        </w:rPr>
        <w:t xml:space="preserve"> different quantiles</w:t>
      </w:r>
      <w:r w:rsidRPr="00277112">
        <w:rPr>
          <w:rFonts w:ascii="Times New Roman" w:hAnsi="Times New Roman" w:cs="Times New Roman"/>
        </w:rPr>
        <w:t xml:space="preserve">, </w:t>
      </w:r>
      <w:r w:rsidRPr="00682EE9">
        <w:rPr>
          <w:rFonts w:ascii="Times New Roman" w:hAnsi="Times New Roman" w:cs="Times New Roman"/>
          <w:b/>
        </w:rPr>
        <w:t>in a</w:t>
      </w:r>
      <w:r w:rsidR="00682EE9" w:rsidRPr="00682EE9">
        <w:rPr>
          <w:rFonts w:ascii="Times New Roman" w:hAnsi="Times New Roman" w:cs="Times New Roman"/>
          <w:b/>
        </w:rPr>
        <w:t>ddition to violations at SOA = -150, -50, 0,</w:t>
      </w:r>
      <w:r w:rsidRPr="00682EE9">
        <w:rPr>
          <w:rFonts w:ascii="Times New Roman" w:hAnsi="Times New Roman" w:cs="Times New Roman"/>
          <w:b/>
        </w:rPr>
        <w:t xml:space="preserve"> </w:t>
      </w:r>
      <w:r w:rsidR="00682EE9">
        <w:rPr>
          <w:rFonts w:ascii="Times New Roman" w:hAnsi="Times New Roman" w:cs="Times New Roman"/>
          <w:b/>
        </w:rPr>
        <w:t xml:space="preserve">and </w:t>
      </w:r>
      <w:r w:rsidRPr="00682EE9">
        <w:rPr>
          <w:rFonts w:ascii="Times New Roman" w:hAnsi="Times New Roman" w:cs="Times New Roman"/>
          <w:b/>
        </w:rPr>
        <w:t>50ms</w:t>
      </w:r>
      <w:r w:rsidRPr="00277112">
        <w:rPr>
          <w:rFonts w:ascii="Times New Roman" w:hAnsi="Times New Roman" w:cs="Times New Roman"/>
        </w:rPr>
        <w:t xml:space="preserve"> described in main text, we equally observed violations </w:t>
      </w:r>
      <w:r w:rsidRPr="00682EE9">
        <w:rPr>
          <w:rFonts w:ascii="Times New Roman" w:hAnsi="Times New Roman" w:cs="Times New Roman"/>
          <w:b/>
        </w:rPr>
        <w:t>at -250</w:t>
      </w:r>
      <w:r w:rsidR="00682EE9" w:rsidRPr="00682EE9">
        <w:rPr>
          <w:rFonts w:ascii="Times New Roman" w:hAnsi="Times New Roman" w:cs="Times New Roman"/>
          <w:b/>
        </w:rPr>
        <w:t>ms</w:t>
      </w:r>
      <w:r w:rsidRPr="00277112">
        <w:rPr>
          <w:rFonts w:ascii="Times New Roman" w:hAnsi="Times New Roman" w:cs="Times New Roman"/>
        </w:rPr>
        <w:t>. More specifically, in the case of SOA = -250 ms, violations were only present in the near condition, between the 60</w:t>
      </w:r>
      <w:r w:rsidRPr="00277112">
        <w:rPr>
          <w:rFonts w:ascii="Times New Roman" w:hAnsi="Times New Roman" w:cs="Times New Roman"/>
          <w:vertAlign w:val="superscript"/>
        </w:rPr>
        <w:t>th</w:t>
      </w:r>
      <w:r w:rsidRPr="00277112">
        <w:rPr>
          <w:rFonts w:ascii="Times New Roman" w:hAnsi="Times New Roman" w:cs="Times New Roman"/>
        </w:rPr>
        <w:t xml:space="preserve"> and the 80</w:t>
      </w:r>
      <w:r w:rsidRPr="00277112">
        <w:rPr>
          <w:rFonts w:ascii="Times New Roman" w:hAnsi="Times New Roman" w:cs="Times New Roman"/>
          <w:vertAlign w:val="superscript"/>
        </w:rPr>
        <w:t>th</w:t>
      </w:r>
      <w:r w:rsidRPr="00277112">
        <w:rPr>
          <w:rFonts w:ascii="Times New Roman" w:hAnsi="Times New Roman" w:cs="Times New Roman"/>
        </w:rPr>
        <w:t xml:space="preserve"> percentile</w:t>
      </w:r>
      <w:r w:rsidR="00682EE9">
        <w:rPr>
          <w:rFonts w:ascii="Times New Roman" w:hAnsi="Times New Roman" w:cs="Times New Roman"/>
        </w:rPr>
        <w:t xml:space="preserve"> </w:t>
      </w:r>
      <w:r w:rsidR="00682EE9" w:rsidRPr="00682EE9">
        <w:rPr>
          <w:rFonts w:ascii="Times New Roman" w:hAnsi="Times New Roman" w:cs="Times New Roman"/>
          <w:b/>
        </w:rPr>
        <w:t>(see Figure S1)</w:t>
      </w:r>
      <w:r w:rsidRPr="00277112">
        <w:rPr>
          <w:rFonts w:ascii="Times New Roman" w:hAnsi="Times New Roman" w:cs="Times New Roman"/>
        </w:rPr>
        <w:t xml:space="preserve">. </w:t>
      </w:r>
    </w:p>
    <w:p w14:paraId="3D95E955" w14:textId="69019502" w:rsidR="008551E9" w:rsidRPr="00277112" w:rsidRDefault="003F7FA3" w:rsidP="000A1C9E">
      <w:pPr>
        <w:spacing w:line="360" w:lineRule="auto"/>
        <w:jc w:val="center"/>
        <w:rPr>
          <w:rFonts w:ascii="Times New Roman" w:hAnsi="Times New Roman" w:cs="Times New Roman"/>
        </w:rPr>
      </w:pPr>
      <w:r w:rsidRPr="00277112">
        <w:rPr>
          <w:rFonts w:ascii="Times New Roman" w:hAnsi="Times New Roman" w:cs="Times New Roman"/>
          <w:noProof/>
        </w:rPr>
        <w:drawing>
          <wp:inline distT="0" distB="0" distL="0" distR="0" wp14:anchorId="48924848" wp14:editId="79B9D3DC">
            <wp:extent cx="5943600" cy="4381500"/>
            <wp:effectExtent l="0" t="0" r="0" b="0"/>
            <wp:docPr id="4" name="Picture 4" descr="Macintosh HD:Users:jean-paulnoel:Dropbox:Documents:work:vanderbilt:VanDerStoep:EBR:nathan_revision1:final:Figure S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an-paulnoel:Dropbox:Documents:work:vanderbilt:VanDerStoep:EBR:nathan_revision1:final:Figure S2.ep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381500"/>
                    </a:xfrm>
                    <a:prstGeom prst="rect">
                      <a:avLst/>
                    </a:prstGeom>
                    <a:noFill/>
                    <a:ln>
                      <a:noFill/>
                    </a:ln>
                  </pic:spPr>
                </pic:pic>
              </a:graphicData>
            </a:graphic>
          </wp:inline>
        </w:drawing>
      </w:r>
    </w:p>
    <w:p w14:paraId="3B2524A5" w14:textId="440EE38C" w:rsidR="008239CA" w:rsidRPr="00277112" w:rsidRDefault="008239CA">
      <w:pPr>
        <w:rPr>
          <w:rFonts w:ascii="Times New Roman" w:hAnsi="Times New Roman" w:cs="Times New Roman"/>
        </w:rPr>
      </w:pPr>
    </w:p>
    <w:p w14:paraId="2843DF18" w14:textId="0B692EB2" w:rsidR="000B7716" w:rsidRPr="00277112" w:rsidRDefault="000B7716" w:rsidP="00E242EB">
      <w:pPr>
        <w:jc w:val="both"/>
        <w:rPr>
          <w:rFonts w:ascii="Times New Roman" w:hAnsi="Times New Roman" w:cs="Times New Roman"/>
        </w:rPr>
      </w:pPr>
      <w:r w:rsidRPr="00277112">
        <w:rPr>
          <w:rFonts w:ascii="Times New Roman" w:hAnsi="Times New Roman" w:cs="Times New Roman"/>
          <w:b/>
        </w:rPr>
        <w:t>Figure S</w:t>
      </w:r>
      <w:r w:rsidR="00682EE9">
        <w:rPr>
          <w:rFonts w:ascii="Times New Roman" w:hAnsi="Times New Roman" w:cs="Times New Roman"/>
          <w:b/>
        </w:rPr>
        <w:t>1</w:t>
      </w:r>
      <w:r w:rsidRPr="00277112">
        <w:rPr>
          <w:rFonts w:ascii="Times New Roman" w:hAnsi="Times New Roman" w:cs="Times New Roman"/>
        </w:rPr>
        <w:t xml:space="preserve">. </w:t>
      </w:r>
      <w:r w:rsidR="00E242EB" w:rsidRPr="00277112">
        <w:rPr>
          <w:rFonts w:ascii="Times New Roman" w:hAnsi="Times New Roman" w:cs="Times New Roman"/>
        </w:rPr>
        <w:t xml:space="preserve"> Race model inequality violations as a function of distance (near = grey, far = black) and SO. Significant violations are indicated with an asterisk (</w:t>
      </w:r>
      <w:r w:rsidR="00E242EB" w:rsidRPr="00277112">
        <w:rPr>
          <w:rFonts w:ascii="Times New Roman" w:hAnsi="Times New Roman" w:cs="Times New Roman"/>
          <w:i/>
        </w:rPr>
        <w:t>p</w:t>
      </w:r>
      <w:r w:rsidR="00E242EB" w:rsidRPr="00277112">
        <w:rPr>
          <w:rFonts w:ascii="Times New Roman" w:hAnsi="Times New Roman" w:cs="Times New Roman"/>
        </w:rPr>
        <w:t xml:space="preserve"> &lt; 0.05 corrected for the nine percentiles tests using the Bonferroni method).</w:t>
      </w:r>
    </w:p>
    <w:p w14:paraId="2E12FA84" w14:textId="77777777" w:rsidR="005F3EA3" w:rsidRPr="00277112" w:rsidRDefault="005F3EA3" w:rsidP="005F3EA3">
      <w:pPr>
        <w:spacing w:line="360" w:lineRule="auto"/>
        <w:jc w:val="both"/>
        <w:rPr>
          <w:rFonts w:ascii="Times New Roman" w:hAnsi="Times New Roman" w:cs="Times New Roman"/>
        </w:rPr>
      </w:pPr>
    </w:p>
    <w:p w14:paraId="29216FE6" w14:textId="6E6F7E2B" w:rsidR="005F3EA3" w:rsidRPr="00277112" w:rsidRDefault="005F3EA3" w:rsidP="005F3EA3">
      <w:pPr>
        <w:spacing w:line="360" w:lineRule="auto"/>
        <w:ind w:firstLine="720"/>
        <w:jc w:val="both"/>
        <w:rPr>
          <w:rFonts w:ascii="Times New Roman" w:hAnsi="Times New Roman" w:cs="Times New Roman"/>
        </w:rPr>
      </w:pPr>
      <w:r w:rsidRPr="00277112">
        <w:rPr>
          <w:rFonts w:ascii="Times New Roman" w:hAnsi="Times New Roman" w:cs="Times New Roman"/>
        </w:rPr>
        <w:t xml:space="preserve">When RMI violations were quantified as the difference in probability of observing a particular RT across the range of RTs, rather than differences in RT across a range of quantiles, significant violations of the race model occurred at SOA = -250ms, in addition to those SOAs described in the main text. In the case of SOA = -250 ms, RMV were observed in the range between </w:t>
      </w:r>
      <w:r w:rsidR="009C573A" w:rsidRPr="00277112">
        <w:rPr>
          <w:rFonts w:ascii="Times New Roman" w:hAnsi="Times New Roman" w:cs="Times New Roman"/>
        </w:rPr>
        <w:t>475 ms and 574 ms (duration: 99 ms) in the near space and in the range between 506 ms and 523 ms (duration: 17 ms) in the f</w:t>
      </w:r>
      <w:r w:rsidR="00682EE9">
        <w:rPr>
          <w:rFonts w:ascii="Times New Roman" w:hAnsi="Times New Roman" w:cs="Times New Roman"/>
        </w:rPr>
        <w:t xml:space="preserve">ar space </w:t>
      </w:r>
      <w:r w:rsidR="00001B8E" w:rsidRPr="00277112">
        <w:rPr>
          <w:rFonts w:ascii="Times New Roman" w:hAnsi="Times New Roman" w:cs="Times New Roman"/>
        </w:rPr>
        <w:t>(see Figure S2).</w:t>
      </w:r>
      <w:r w:rsidR="009C573A" w:rsidRPr="00277112">
        <w:rPr>
          <w:rFonts w:ascii="Times New Roman" w:hAnsi="Times New Roman" w:cs="Times New Roman"/>
        </w:rPr>
        <w:t xml:space="preserve"> </w:t>
      </w:r>
    </w:p>
    <w:p w14:paraId="762EDCDE" w14:textId="77777777" w:rsidR="00F34905" w:rsidRPr="00277112" w:rsidRDefault="00F34905">
      <w:pPr>
        <w:rPr>
          <w:rFonts w:ascii="Times New Roman" w:hAnsi="Times New Roman" w:cs="Times New Roman"/>
        </w:rPr>
      </w:pPr>
    </w:p>
    <w:p w14:paraId="7EDC2C0D" w14:textId="44053059" w:rsidR="00F34905" w:rsidRPr="00277112" w:rsidRDefault="003F7FA3">
      <w:pPr>
        <w:rPr>
          <w:rFonts w:ascii="Times New Roman" w:hAnsi="Times New Roman" w:cs="Times New Roman"/>
        </w:rPr>
      </w:pPr>
      <w:r w:rsidRPr="00277112">
        <w:rPr>
          <w:rFonts w:ascii="Times New Roman" w:hAnsi="Times New Roman" w:cs="Times New Roman"/>
          <w:noProof/>
        </w:rPr>
        <w:drawing>
          <wp:inline distT="0" distB="0" distL="0" distR="0" wp14:anchorId="11A80C01" wp14:editId="495103A2">
            <wp:extent cx="5943600" cy="3530600"/>
            <wp:effectExtent l="0" t="0" r="0" b="0"/>
            <wp:docPr id="5" name="Picture 5" descr="Macintosh HD:Users:jean-paulnoel:Dropbox:Documents:work:vanderbilt:VanDerStoep:EBR:nathan_revision1:final:Figure S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ean-paulnoel:Dropbox:Documents:work:vanderbilt:VanDerStoep:EBR:nathan_revision1:final:Figure S3.ep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30600"/>
                    </a:xfrm>
                    <a:prstGeom prst="rect">
                      <a:avLst/>
                    </a:prstGeom>
                    <a:noFill/>
                    <a:ln>
                      <a:noFill/>
                    </a:ln>
                  </pic:spPr>
                </pic:pic>
              </a:graphicData>
            </a:graphic>
          </wp:inline>
        </w:drawing>
      </w:r>
    </w:p>
    <w:p w14:paraId="3F3EE309" w14:textId="77777777" w:rsidR="00751F0C" w:rsidRPr="00277112" w:rsidRDefault="00751F0C" w:rsidP="00E242EB">
      <w:pPr>
        <w:jc w:val="both"/>
        <w:rPr>
          <w:rFonts w:ascii="Times New Roman" w:hAnsi="Times New Roman" w:cs="Times New Roman"/>
          <w:b/>
        </w:rPr>
      </w:pPr>
    </w:p>
    <w:p w14:paraId="7856FEC0" w14:textId="5B8F8B9A" w:rsidR="000B7716" w:rsidRDefault="000B7716" w:rsidP="00E242EB">
      <w:pPr>
        <w:jc w:val="both"/>
        <w:rPr>
          <w:rFonts w:ascii="Times New Roman" w:hAnsi="Times New Roman" w:cs="Times New Roman"/>
        </w:rPr>
      </w:pPr>
      <w:r w:rsidRPr="00277112">
        <w:rPr>
          <w:rFonts w:ascii="Times New Roman" w:hAnsi="Times New Roman" w:cs="Times New Roman"/>
          <w:b/>
        </w:rPr>
        <w:t>Figure S</w:t>
      </w:r>
      <w:r w:rsidR="00682EE9">
        <w:rPr>
          <w:rFonts w:ascii="Times New Roman" w:hAnsi="Times New Roman" w:cs="Times New Roman"/>
          <w:b/>
        </w:rPr>
        <w:t>2</w:t>
      </w:r>
      <w:bookmarkStart w:id="0" w:name="_GoBack"/>
      <w:bookmarkEnd w:id="0"/>
      <w:r w:rsidRPr="00277112">
        <w:rPr>
          <w:rFonts w:ascii="Times New Roman" w:hAnsi="Times New Roman" w:cs="Times New Roman"/>
          <w:b/>
        </w:rPr>
        <w:t>.</w:t>
      </w:r>
      <w:r w:rsidRPr="00277112">
        <w:rPr>
          <w:rFonts w:ascii="Times New Roman" w:hAnsi="Times New Roman" w:cs="Times New Roman"/>
        </w:rPr>
        <w:t xml:space="preserve"> </w:t>
      </w:r>
      <w:r w:rsidR="00E242EB" w:rsidRPr="00277112">
        <w:rPr>
          <w:rFonts w:ascii="Times New Roman" w:hAnsi="Times New Roman" w:cs="Times New Roman"/>
        </w:rPr>
        <w:t xml:space="preserve"> Race model inequality violations (in percentage; y-axis) as a function of distance (near = grey, far = black), reaction times (x-axis) and SOA. Rectangles under y = 0 indicated RT range in which RMV is significant.</w:t>
      </w:r>
      <w:r w:rsidR="00E242EB" w:rsidRPr="00E242EB">
        <w:rPr>
          <w:rFonts w:ascii="Times New Roman" w:hAnsi="Times New Roman" w:cs="Times New Roman"/>
        </w:rPr>
        <w:t xml:space="preserve">  </w:t>
      </w:r>
    </w:p>
    <w:p w14:paraId="7BBB6E40" w14:textId="77777777" w:rsidR="00A9519D" w:rsidRDefault="00A9519D" w:rsidP="00E242EB">
      <w:pPr>
        <w:jc w:val="both"/>
        <w:rPr>
          <w:rFonts w:ascii="Times New Roman" w:hAnsi="Times New Roman" w:cs="Times New Roman"/>
        </w:rPr>
      </w:pPr>
    </w:p>
    <w:p w14:paraId="1AAE27DA" w14:textId="77777777" w:rsidR="00A9519D" w:rsidRPr="00E242EB" w:rsidRDefault="00A9519D" w:rsidP="00E242EB">
      <w:pPr>
        <w:jc w:val="both"/>
        <w:rPr>
          <w:rFonts w:ascii="Times New Roman" w:hAnsi="Times New Roman" w:cs="Times New Roman"/>
        </w:rPr>
      </w:pPr>
    </w:p>
    <w:sectPr w:rsidR="00A9519D" w:rsidRPr="00E242EB" w:rsidSect="00802AF9">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6C6651" w15:done="0"/>
  <w15:commentEx w15:paraId="0D53BD1A" w15:done="0"/>
  <w15:commentEx w15:paraId="0D9BC863" w15:done="0"/>
  <w15:commentEx w15:paraId="336E3CF2" w15:done="0"/>
  <w15:commentEx w15:paraId="68DE8436" w15:done="0"/>
  <w15:commentEx w15:paraId="32C3CDDB" w15:done="0"/>
  <w15:commentEx w15:paraId="2B9E2F75" w15:done="0"/>
  <w15:commentEx w15:paraId="2769DD6D" w15:done="0"/>
  <w15:commentEx w15:paraId="48079C35" w15:done="0"/>
  <w15:commentEx w15:paraId="7F7B33CB" w15:done="0"/>
  <w15:commentEx w15:paraId="19DEB7BE" w15:done="0"/>
  <w15:commentEx w15:paraId="79F6C324" w15:done="0"/>
  <w15:commentEx w15:paraId="6EBC5989" w15:done="0"/>
  <w15:commentEx w15:paraId="7A8C16BA" w15:done="0"/>
  <w15:commentEx w15:paraId="2B36EE87" w15:done="0"/>
  <w15:commentEx w15:paraId="7938E71A" w15:done="0"/>
  <w15:commentEx w15:paraId="314912B5" w15:done="0"/>
  <w15:commentEx w15:paraId="5827F539" w15:done="0"/>
  <w15:commentEx w15:paraId="0FF76181" w15:done="0"/>
  <w15:commentEx w15:paraId="20644484" w15:done="0"/>
  <w15:commentEx w15:paraId="565C82B5" w15:done="0"/>
  <w15:commentEx w15:paraId="7180E434" w15:done="0"/>
  <w15:commentEx w15:paraId="209C4B47" w15:done="0"/>
  <w15:commentEx w15:paraId="1F8DAABE" w15:done="0"/>
  <w15:commentEx w15:paraId="79836FDB" w15:done="0"/>
  <w15:commentEx w15:paraId="2937B759" w15:done="0"/>
  <w15:commentEx w15:paraId="2F3348B6" w15:done="0"/>
  <w15:commentEx w15:paraId="0DE979E0" w15:done="0"/>
  <w15:commentEx w15:paraId="57A430D4" w15:done="0"/>
  <w15:commentEx w15:paraId="1FB00CFC" w15:done="0"/>
  <w15:commentEx w15:paraId="44F7F317" w15:done="0"/>
  <w15:commentEx w15:paraId="54F8C5F3" w15:done="0"/>
  <w15:commentEx w15:paraId="12811817" w15:done="0"/>
  <w15:commentEx w15:paraId="36A7DF0C" w15:done="0"/>
  <w15:commentEx w15:paraId="485A49B0" w15:done="0"/>
  <w15:commentEx w15:paraId="5A25F353" w15:done="0"/>
  <w15:commentEx w15:paraId="26C43BFD" w15:done="0"/>
  <w15:commentEx w15:paraId="585DE3CA" w15:done="0"/>
  <w15:commentEx w15:paraId="31084891" w15:done="0"/>
  <w15:commentEx w15:paraId="6E921D45" w15:done="0"/>
  <w15:commentEx w15:paraId="02965280" w15:done="0"/>
  <w15:commentEx w15:paraId="7A1C7007" w15:done="0"/>
  <w15:commentEx w15:paraId="5BE7B916" w15:done="0"/>
  <w15:commentEx w15:paraId="63B470DC" w15:done="0"/>
  <w15:commentEx w15:paraId="1C5AA009" w15:done="0"/>
  <w15:commentEx w15:paraId="114D81CF" w15:done="0"/>
  <w15:commentEx w15:paraId="6579AE53" w15:done="0"/>
  <w15:commentEx w15:paraId="19F0A2B2" w15:done="0"/>
  <w15:commentEx w15:paraId="082194FA" w15:done="0"/>
  <w15:commentEx w15:paraId="0B5CE0BD" w15:done="0"/>
  <w15:commentEx w15:paraId="052662B1" w15:done="0"/>
  <w15:commentEx w15:paraId="117D8C15" w15:done="0"/>
  <w15:commentEx w15:paraId="6491DDD9" w15:done="0"/>
  <w15:commentEx w15:paraId="61AF22D9" w15:done="0"/>
  <w15:commentEx w15:paraId="22DA1E1E" w15:done="0"/>
  <w15:commentEx w15:paraId="4F4A48D0" w15:done="0"/>
  <w15:commentEx w15:paraId="0AE469E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86A71" w14:textId="77777777" w:rsidR="009C573A" w:rsidRDefault="009C573A">
      <w:r>
        <w:separator/>
      </w:r>
    </w:p>
  </w:endnote>
  <w:endnote w:type="continuationSeparator" w:id="0">
    <w:p w14:paraId="3B824A36" w14:textId="77777777" w:rsidR="009C573A" w:rsidRDefault="009C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B9EFB" w14:textId="77777777" w:rsidR="009C573A" w:rsidRDefault="009C573A" w:rsidP="00802A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AEBD54" w14:textId="77777777" w:rsidR="009C573A" w:rsidRDefault="009C573A" w:rsidP="00802AF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E8CD6" w14:textId="77777777" w:rsidR="009C573A" w:rsidRDefault="009C573A" w:rsidP="00802A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2EE9">
      <w:rPr>
        <w:rStyle w:val="PageNumber"/>
        <w:noProof/>
      </w:rPr>
      <w:t>1</w:t>
    </w:r>
    <w:r>
      <w:rPr>
        <w:rStyle w:val="PageNumber"/>
      </w:rPr>
      <w:fldChar w:fldCharType="end"/>
    </w:r>
  </w:p>
  <w:p w14:paraId="621DB6F2" w14:textId="77777777" w:rsidR="009C573A" w:rsidRDefault="009C573A" w:rsidP="00802AF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5D4AE" w14:textId="77777777" w:rsidR="009C573A" w:rsidRDefault="009C573A">
      <w:r>
        <w:separator/>
      </w:r>
    </w:p>
  </w:footnote>
  <w:footnote w:type="continuationSeparator" w:id="0">
    <w:p w14:paraId="0B154604" w14:textId="77777777" w:rsidR="009C573A" w:rsidRDefault="009C573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D373B" w14:textId="77777777" w:rsidR="009C573A" w:rsidRDefault="009C573A" w:rsidP="00802AF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53EC9B0A" w14:textId="77777777" w:rsidR="009C573A" w:rsidRDefault="009C573A" w:rsidP="00802AF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E5AFB" w14:textId="77777777" w:rsidR="009C573A" w:rsidRPr="0007175C" w:rsidRDefault="009C573A" w:rsidP="00802AF9">
    <w:pPr>
      <w:rPr>
        <w:rFonts w:ascii="Times New Roman" w:hAnsi="Times New Roman" w:cs="Times New Roman"/>
      </w:rPr>
    </w:pPr>
    <w:r w:rsidRPr="0007175C">
      <w:rPr>
        <w:rFonts w:ascii="Times New Roman" w:hAnsi="Times New Roman" w:cs="Times New Roman"/>
      </w:rPr>
      <w:t>Running head: AUDIOVISUAL INTEGRATION IN DEPTH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449CC"/>
    <w:multiLevelType w:val="hybridMultilevel"/>
    <w:tmpl w:val="5A6077A0"/>
    <w:lvl w:ilvl="0" w:tplc="A2D0AA4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1E9"/>
    <w:rsid w:val="00001B8E"/>
    <w:rsid w:val="00005F15"/>
    <w:rsid w:val="000066F3"/>
    <w:rsid w:val="00020148"/>
    <w:rsid w:val="0002092E"/>
    <w:rsid w:val="00040372"/>
    <w:rsid w:val="0009232A"/>
    <w:rsid w:val="000A1C9E"/>
    <w:rsid w:val="000B5F81"/>
    <w:rsid w:val="000B7716"/>
    <w:rsid w:val="000C1C0D"/>
    <w:rsid w:val="0011123C"/>
    <w:rsid w:val="00116FB9"/>
    <w:rsid w:val="00123E58"/>
    <w:rsid w:val="0014030F"/>
    <w:rsid w:val="00175141"/>
    <w:rsid w:val="001804D1"/>
    <w:rsid w:val="001A590A"/>
    <w:rsid w:val="001B22AD"/>
    <w:rsid w:val="001C09D3"/>
    <w:rsid w:val="001C406F"/>
    <w:rsid w:val="00202A03"/>
    <w:rsid w:val="002035A3"/>
    <w:rsid w:val="002054BD"/>
    <w:rsid w:val="002338A0"/>
    <w:rsid w:val="00260899"/>
    <w:rsid w:val="00277112"/>
    <w:rsid w:val="0028676A"/>
    <w:rsid w:val="002A4B52"/>
    <w:rsid w:val="002B0FA4"/>
    <w:rsid w:val="002B76B2"/>
    <w:rsid w:val="002C4D18"/>
    <w:rsid w:val="002E0C1F"/>
    <w:rsid w:val="002E7E33"/>
    <w:rsid w:val="00302356"/>
    <w:rsid w:val="003101D7"/>
    <w:rsid w:val="0033710C"/>
    <w:rsid w:val="00350726"/>
    <w:rsid w:val="003725AD"/>
    <w:rsid w:val="00380BD9"/>
    <w:rsid w:val="00385506"/>
    <w:rsid w:val="00385C24"/>
    <w:rsid w:val="003949B8"/>
    <w:rsid w:val="0039742A"/>
    <w:rsid w:val="003A2747"/>
    <w:rsid w:val="003A76B1"/>
    <w:rsid w:val="003B2397"/>
    <w:rsid w:val="003B4EF4"/>
    <w:rsid w:val="003C71AC"/>
    <w:rsid w:val="003E21AF"/>
    <w:rsid w:val="003F7FA3"/>
    <w:rsid w:val="00425244"/>
    <w:rsid w:val="004665DA"/>
    <w:rsid w:val="004A0983"/>
    <w:rsid w:val="004A1F32"/>
    <w:rsid w:val="004B3A3C"/>
    <w:rsid w:val="004C2404"/>
    <w:rsid w:val="004C3A1B"/>
    <w:rsid w:val="004C5A0B"/>
    <w:rsid w:val="00514593"/>
    <w:rsid w:val="00526556"/>
    <w:rsid w:val="00534C38"/>
    <w:rsid w:val="005418C4"/>
    <w:rsid w:val="00551F3D"/>
    <w:rsid w:val="00553262"/>
    <w:rsid w:val="00561AC2"/>
    <w:rsid w:val="00583630"/>
    <w:rsid w:val="005A1E88"/>
    <w:rsid w:val="005D296E"/>
    <w:rsid w:val="005D6351"/>
    <w:rsid w:val="005E44D2"/>
    <w:rsid w:val="005F3EA3"/>
    <w:rsid w:val="00602523"/>
    <w:rsid w:val="00626803"/>
    <w:rsid w:val="006366A4"/>
    <w:rsid w:val="00652049"/>
    <w:rsid w:val="00682EE9"/>
    <w:rsid w:val="006855CB"/>
    <w:rsid w:val="00690929"/>
    <w:rsid w:val="00690C0B"/>
    <w:rsid w:val="0069497D"/>
    <w:rsid w:val="00703C01"/>
    <w:rsid w:val="007142D1"/>
    <w:rsid w:val="00717BB7"/>
    <w:rsid w:val="007419F3"/>
    <w:rsid w:val="00751F0C"/>
    <w:rsid w:val="0076172C"/>
    <w:rsid w:val="00767BB9"/>
    <w:rsid w:val="007925B6"/>
    <w:rsid w:val="007B1ABB"/>
    <w:rsid w:val="007B2F0C"/>
    <w:rsid w:val="007D789D"/>
    <w:rsid w:val="00802AF9"/>
    <w:rsid w:val="00816222"/>
    <w:rsid w:val="008239CA"/>
    <w:rsid w:val="00826D3C"/>
    <w:rsid w:val="0083061F"/>
    <w:rsid w:val="008551E9"/>
    <w:rsid w:val="00872A30"/>
    <w:rsid w:val="008936E1"/>
    <w:rsid w:val="008A7DE6"/>
    <w:rsid w:val="008B0E04"/>
    <w:rsid w:val="008B2581"/>
    <w:rsid w:val="008C1AF2"/>
    <w:rsid w:val="008C6AAB"/>
    <w:rsid w:val="008D08A1"/>
    <w:rsid w:val="008D0B4A"/>
    <w:rsid w:val="00904C7B"/>
    <w:rsid w:val="009076F2"/>
    <w:rsid w:val="00910317"/>
    <w:rsid w:val="00913714"/>
    <w:rsid w:val="009366B6"/>
    <w:rsid w:val="0095378D"/>
    <w:rsid w:val="00984626"/>
    <w:rsid w:val="0099158F"/>
    <w:rsid w:val="009B3B0D"/>
    <w:rsid w:val="009C166C"/>
    <w:rsid w:val="009C4F1B"/>
    <w:rsid w:val="009C573A"/>
    <w:rsid w:val="00A12777"/>
    <w:rsid w:val="00A13743"/>
    <w:rsid w:val="00A420EB"/>
    <w:rsid w:val="00A57FF3"/>
    <w:rsid w:val="00A8274F"/>
    <w:rsid w:val="00A9519D"/>
    <w:rsid w:val="00A95FE9"/>
    <w:rsid w:val="00AA1969"/>
    <w:rsid w:val="00B002BB"/>
    <w:rsid w:val="00B01E0F"/>
    <w:rsid w:val="00B14F65"/>
    <w:rsid w:val="00B3178B"/>
    <w:rsid w:val="00B544A7"/>
    <w:rsid w:val="00B60212"/>
    <w:rsid w:val="00B7205E"/>
    <w:rsid w:val="00B8369A"/>
    <w:rsid w:val="00B85ADB"/>
    <w:rsid w:val="00B91E78"/>
    <w:rsid w:val="00BA01B2"/>
    <w:rsid w:val="00BA2152"/>
    <w:rsid w:val="00BB2BBC"/>
    <w:rsid w:val="00C0095B"/>
    <w:rsid w:val="00C06CA3"/>
    <w:rsid w:val="00C10B76"/>
    <w:rsid w:val="00C16381"/>
    <w:rsid w:val="00C35467"/>
    <w:rsid w:val="00C66A36"/>
    <w:rsid w:val="00C67047"/>
    <w:rsid w:val="00C90174"/>
    <w:rsid w:val="00C905A8"/>
    <w:rsid w:val="00CA405A"/>
    <w:rsid w:val="00CB23AC"/>
    <w:rsid w:val="00CD3041"/>
    <w:rsid w:val="00D23DD3"/>
    <w:rsid w:val="00D37B02"/>
    <w:rsid w:val="00D43302"/>
    <w:rsid w:val="00D7050A"/>
    <w:rsid w:val="00D77E9A"/>
    <w:rsid w:val="00D965A7"/>
    <w:rsid w:val="00DA454E"/>
    <w:rsid w:val="00DC1935"/>
    <w:rsid w:val="00DC611B"/>
    <w:rsid w:val="00DD3797"/>
    <w:rsid w:val="00DF6EB0"/>
    <w:rsid w:val="00E01068"/>
    <w:rsid w:val="00E07685"/>
    <w:rsid w:val="00E242EB"/>
    <w:rsid w:val="00E30341"/>
    <w:rsid w:val="00E427E4"/>
    <w:rsid w:val="00E75F78"/>
    <w:rsid w:val="00E840CE"/>
    <w:rsid w:val="00E8617D"/>
    <w:rsid w:val="00E872D2"/>
    <w:rsid w:val="00E93B1E"/>
    <w:rsid w:val="00EA306D"/>
    <w:rsid w:val="00F06732"/>
    <w:rsid w:val="00F175B0"/>
    <w:rsid w:val="00F34905"/>
    <w:rsid w:val="00F44A73"/>
    <w:rsid w:val="00F47A70"/>
    <w:rsid w:val="00F83C9A"/>
    <w:rsid w:val="00F902FC"/>
    <w:rsid w:val="00F90CB2"/>
    <w:rsid w:val="00FB6DC7"/>
    <w:rsid w:val="00FE4B4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966E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551E9"/>
    <w:rPr>
      <w:color w:val="0000FF" w:themeColor="hyperlink"/>
      <w:u w:val="single"/>
    </w:rPr>
  </w:style>
  <w:style w:type="paragraph" w:styleId="Header">
    <w:name w:val="header"/>
    <w:basedOn w:val="Normal"/>
    <w:link w:val="HeaderChar"/>
    <w:uiPriority w:val="99"/>
    <w:unhideWhenUsed/>
    <w:rsid w:val="008551E9"/>
    <w:pPr>
      <w:tabs>
        <w:tab w:val="center" w:pos="4320"/>
        <w:tab w:val="right" w:pos="8640"/>
      </w:tabs>
    </w:pPr>
  </w:style>
  <w:style w:type="character" w:customStyle="1" w:styleId="HeaderChar">
    <w:name w:val="Header Char"/>
    <w:basedOn w:val="DefaultParagraphFont"/>
    <w:link w:val="Header"/>
    <w:uiPriority w:val="99"/>
    <w:rsid w:val="008551E9"/>
  </w:style>
  <w:style w:type="character" w:styleId="PageNumber">
    <w:name w:val="page number"/>
    <w:basedOn w:val="DefaultParagraphFont"/>
    <w:uiPriority w:val="99"/>
    <w:semiHidden/>
    <w:unhideWhenUsed/>
    <w:rsid w:val="008551E9"/>
  </w:style>
  <w:style w:type="character" w:customStyle="1" w:styleId="wz-bold">
    <w:name w:val="wz-bold"/>
    <w:basedOn w:val="DefaultParagraphFont"/>
    <w:rsid w:val="008551E9"/>
  </w:style>
  <w:style w:type="character" w:customStyle="1" w:styleId="wz-italic">
    <w:name w:val="wz-italic"/>
    <w:basedOn w:val="DefaultParagraphFont"/>
    <w:rsid w:val="008551E9"/>
  </w:style>
  <w:style w:type="character" w:customStyle="1" w:styleId="apple-converted-space">
    <w:name w:val="apple-converted-space"/>
    <w:basedOn w:val="DefaultParagraphFont"/>
    <w:rsid w:val="008551E9"/>
  </w:style>
  <w:style w:type="character" w:styleId="Strong">
    <w:name w:val="Strong"/>
    <w:basedOn w:val="DefaultParagraphFont"/>
    <w:uiPriority w:val="22"/>
    <w:qFormat/>
    <w:rsid w:val="008551E9"/>
    <w:rPr>
      <w:b/>
      <w:bCs/>
    </w:rPr>
  </w:style>
  <w:style w:type="character" w:styleId="Emphasis">
    <w:name w:val="Emphasis"/>
    <w:basedOn w:val="DefaultParagraphFont"/>
    <w:uiPriority w:val="20"/>
    <w:qFormat/>
    <w:rsid w:val="008551E9"/>
    <w:rPr>
      <w:i/>
      <w:iCs/>
    </w:rPr>
  </w:style>
  <w:style w:type="paragraph" w:styleId="NormalWeb">
    <w:name w:val="Normal (Web)"/>
    <w:basedOn w:val="Normal"/>
    <w:uiPriority w:val="99"/>
    <w:unhideWhenUsed/>
    <w:rsid w:val="008551E9"/>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8551E9"/>
    <w:pPr>
      <w:ind w:left="720"/>
      <w:contextualSpacing/>
    </w:pPr>
  </w:style>
  <w:style w:type="paragraph" w:styleId="BalloonText">
    <w:name w:val="Balloon Text"/>
    <w:basedOn w:val="Normal"/>
    <w:link w:val="BalloonTextChar"/>
    <w:uiPriority w:val="99"/>
    <w:semiHidden/>
    <w:unhideWhenUsed/>
    <w:rsid w:val="008551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51E9"/>
    <w:rPr>
      <w:rFonts w:ascii="Lucida Grande" w:hAnsi="Lucida Grande" w:cs="Lucida Grande"/>
      <w:sz w:val="18"/>
      <w:szCs w:val="18"/>
    </w:rPr>
  </w:style>
  <w:style w:type="character" w:styleId="PlaceholderText">
    <w:name w:val="Placeholder Text"/>
    <w:basedOn w:val="DefaultParagraphFont"/>
    <w:uiPriority w:val="99"/>
    <w:semiHidden/>
    <w:rsid w:val="008551E9"/>
    <w:rPr>
      <w:color w:val="808080"/>
    </w:rPr>
  </w:style>
  <w:style w:type="character" w:customStyle="1" w:styleId="current-selection">
    <w:name w:val="current-selection"/>
    <w:basedOn w:val="DefaultParagraphFont"/>
    <w:rsid w:val="008551E9"/>
  </w:style>
  <w:style w:type="character" w:customStyle="1" w:styleId="a">
    <w:name w:val="_"/>
    <w:basedOn w:val="DefaultParagraphFont"/>
    <w:rsid w:val="008551E9"/>
  </w:style>
  <w:style w:type="paragraph" w:styleId="Footer">
    <w:name w:val="footer"/>
    <w:basedOn w:val="Normal"/>
    <w:link w:val="FooterChar"/>
    <w:uiPriority w:val="99"/>
    <w:unhideWhenUsed/>
    <w:rsid w:val="008551E9"/>
    <w:pPr>
      <w:tabs>
        <w:tab w:val="center" w:pos="4320"/>
        <w:tab w:val="right" w:pos="8640"/>
      </w:tabs>
    </w:pPr>
  </w:style>
  <w:style w:type="character" w:customStyle="1" w:styleId="FooterChar">
    <w:name w:val="Footer Char"/>
    <w:basedOn w:val="DefaultParagraphFont"/>
    <w:link w:val="Footer"/>
    <w:uiPriority w:val="99"/>
    <w:rsid w:val="008551E9"/>
  </w:style>
  <w:style w:type="character" w:styleId="CommentReference">
    <w:name w:val="annotation reference"/>
    <w:basedOn w:val="DefaultParagraphFont"/>
    <w:uiPriority w:val="99"/>
    <w:semiHidden/>
    <w:unhideWhenUsed/>
    <w:rsid w:val="008551E9"/>
    <w:rPr>
      <w:sz w:val="18"/>
      <w:szCs w:val="18"/>
    </w:rPr>
  </w:style>
  <w:style w:type="paragraph" w:styleId="CommentText">
    <w:name w:val="annotation text"/>
    <w:basedOn w:val="Normal"/>
    <w:link w:val="CommentTextChar"/>
    <w:uiPriority w:val="99"/>
    <w:semiHidden/>
    <w:unhideWhenUsed/>
    <w:rsid w:val="008551E9"/>
  </w:style>
  <w:style w:type="character" w:customStyle="1" w:styleId="CommentTextChar">
    <w:name w:val="Comment Text Char"/>
    <w:basedOn w:val="DefaultParagraphFont"/>
    <w:link w:val="CommentText"/>
    <w:uiPriority w:val="99"/>
    <w:semiHidden/>
    <w:rsid w:val="008551E9"/>
  </w:style>
  <w:style w:type="paragraph" w:styleId="CommentSubject">
    <w:name w:val="annotation subject"/>
    <w:basedOn w:val="CommentText"/>
    <w:next w:val="CommentText"/>
    <w:link w:val="CommentSubjectChar"/>
    <w:uiPriority w:val="99"/>
    <w:semiHidden/>
    <w:unhideWhenUsed/>
    <w:rsid w:val="008551E9"/>
    <w:rPr>
      <w:b/>
      <w:bCs/>
      <w:sz w:val="20"/>
      <w:szCs w:val="20"/>
    </w:rPr>
  </w:style>
  <w:style w:type="character" w:customStyle="1" w:styleId="CommentSubjectChar">
    <w:name w:val="Comment Subject Char"/>
    <w:basedOn w:val="CommentTextChar"/>
    <w:link w:val="CommentSubject"/>
    <w:uiPriority w:val="99"/>
    <w:semiHidden/>
    <w:rsid w:val="008551E9"/>
    <w:rPr>
      <w:b/>
      <w:bCs/>
      <w:sz w:val="20"/>
      <w:szCs w:val="20"/>
    </w:rPr>
  </w:style>
  <w:style w:type="paragraph" w:styleId="Revision">
    <w:name w:val="Revision"/>
    <w:hidden/>
    <w:uiPriority w:val="99"/>
    <w:semiHidden/>
    <w:rsid w:val="008551E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551E9"/>
    <w:rPr>
      <w:color w:val="0000FF" w:themeColor="hyperlink"/>
      <w:u w:val="single"/>
    </w:rPr>
  </w:style>
  <w:style w:type="paragraph" w:styleId="Header">
    <w:name w:val="header"/>
    <w:basedOn w:val="Normal"/>
    <w:link w:val="HeaderChar"/>
    <w:uiPriority w:val="99"/>
    <w:unhideWhenUsed/>
    <w:rsid w:val="008551E9"/>
    <w:pPr>
      <w:tabs>
        <w:tab w:val="center" w:pos="4320"/>
        <w:tab w:val="right" w:pos="8640"/>
      </w:tabs>
    </w:pPr>
  </w:style>
  <w:style w:type="character" w:customStyle="1" w:styleId="HeaderChar">
    <w:name w:val="Header Char"/>
    <w:basedOn w:val="DefaultParagraphFont"/>
    <w:link w:val="Header"/>
    <w:uiPriority w:val="99"/>
    <w:rsid w:val="008551E9"/>
  </w:style>
  <w:style w:type="character" w:styleId="PageNumber">
    <w:name w:val="page number"/>
    <w:basedOn w:val="DefaultParagraphFont"/>
    <w:uiPriority w:val="99"/>
    <w:semiHidden/>
    <w:unhideWhenUsed/>
    <w:rsid w:val="008551E9"/>
  </w:style>
  <w:style w:type="character" w:customStyle="1" w:styleId="wz-bold">
    <w:name w:val="wz-bold"/>
    <w:basedOn w:val="DefaultParagraphFont"/>
    <w:rsid w:val="008551E9"/>
  </w:style>
  <w:style w:type="character" w:customStyle="1" w:styleId="wz-italic">
    <w:name w:val="wz-italic"/>
    <w:basedOn w:val="DefaultParagraphFont"/>
    <w:rsid w:val="008551E9"/>
  </w:style>
  <w:style w:type="character" w:customStyle="1" w:styleId="apple-converted-space">
    <w:name w:val="apple-converted-space"/>
    <w:basedOn w:val="DefaultParagraphFont"/>
    <w:rsid w:val="008551E9"/>
  </w:style>
  <w:style w:type="character" w:styleId="Strong">
    <w:name w:val="Strong"/>
    <w:basedOn w:val="DefaultParagraphFont"/>
    <w:uiPriority w:val="22"/>
    <w:qFormat/>
    <w:rsid w:val="008551E9"/>
    <w:rPr>
      <w:b/>
      <w:bCs/>
    </w:rPr>
  </w:style>
  <w:style w:type="character" w:styleId="Emphasis">
    <w:name w:val="Emphasis"/>
    <w:basedOn w:val="DefaultParagraphFont"/>
    <w:uiPriority w:val="20"/>
    <w:qFormat/>
    <w:rsid w:val="008551E9"/>
    <w:rPr>
      <w:i/>
      <w:iCs/>
    </w:rPr>
  </w:style>
  <w:style w:type="paragraph" w:styleId="NormalWeb">
    <w:name w:val="Normal (Web)"/>
    <w:basedOn w:val="Normal"/>
    <w:uiPriority w:val="99"/>
    <w:unhideWhenUsed/>
    <w:rsid w:val="008551E9"/>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8551E9"/>
    <w:pPr>
      <w:ind w:left="720"/>
      <w:contextualSpacing/>
    </w:pPr>
  </w:style>
  <w:style w:type="paragraph" w:styleId="BalloonText">
    <w:name w:val="Balloon Text"/>
    <w:basedOn w:val="Normal"/>
    <w:link w:val="BalloonTextChar"/>
    <w:uiPriority w:val="99"/>
    <w:semiHidden/>
    <w:unhideWhenUsed/>
    <w:rsid w:val="008551E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51E9"/>
    <w:rPr>
      <w:rFonts w:ascii="Lucida Grande" w:hAnsi="Lucida Grande" w:cs="Lucida Grande"/>
      <w:sz w:val="18"/>
      <w:szCs w:val="18"/>
    </w:rPr>
  </w:style>
  <w:style w:type="character" w:styleId="PlaceholderText">
    <w:name w:val="Placeholder Text"/>
    <w:basedOn w:val="DefaultParagraphFont"/>
    <w:uiPriority w:val="99"/>
    <w:semiHidden/>
    <w:rsid w:val="008551E9"/>
    <w:rPr>
      <w:color w:val="808080"/>
    </w:rPr>
  </w:style>
  <w:style w:type="character" w:customStyle="1" w:styleId="current-selection">
    <w:name w:val="current-selection"/>
    <w:basedOn w:val="DefaultParagraphFont"/>
    <w:rsid w:val="008551E9"/>
  </w:style>
  <w:style w:type="character" w:customStyle="1" w:styleId="a">
    <w:name w:val="_"/>
    <w:basedOn w:val="DefaultParagraphFont"/>
    <w:rsid w:val="008551E9"/>
  </w:style>
  <w:style w:type="paragraph" w:styleId="Footer">
    <w:name w:val="footer"/>
    <w:basedOn w:val="Normal"/>
    <w:link w:val="FooterChar"/>
    <w:uiPriority w:val="99"/>
    <w:unhideWhenUsed/>
    <w:rsid w:val="008551E9"/>
    <w:pPr>
      <w:tabs>
        <w:tab w:val="center" w:pos="4320"/>
        <w:tab w:val="right" w:pos="8640"/>
      </w:tabs>
    </w:pPr>
  </w:style>
  <w:style w:type="character" w:customStyle="1" w:styleId="FooterChar">
    <w:name w:val="Footer Char"/>
    <w:basedOn w:val="DefaultParagraphFont"/>
    <w:link w:val="Footer"/>
    <w:uiPriority w:val="99"/>
    <w:rsid w:val="008551E9"/>
  </w:style>
  <w:style w:type="character" w:styleId="CommentReference">
    <w:name w:val="annotation reference"/>
    <w:basedOn w:val="DefaultParagraphFont"/>
    <w:uiPriority w:val="99"/>
    <w:semiHidden/>
    <w:unhideWhenUsed/>
    <w:rsid w:val="008551E9"/>
    <w:rPr>
      <w:sz w:val="18"/>
      <w:szCs w:val="18"/>
    </w:rPr>
  </w:style>
  <w:style w:type="paragraph" w:styleId="CommentText">
    <w:name w:val="annotation text"/>
    <w:basedOn w:val="Normal"/>
    <w:link w:val="CommentTextChar"/>
    <w:uiPriority w:val="99"/>
    <w:semiHidden/>
    <w:unhideWhenUsed/>
    <w:rsid w:val="008551E9"/>
  </w:style>
  <w:style w:type="character" w:customStyle="1" w:styleId="CommentTextChar">
    <w:name w:val="Comment Text Char"/>
    <w:basedOn w:val="DefaultParagraphFont"/>
    <w:link w:val="CommentText"/>
    <w:uiPriority w:val="99"/>
    <w:semiHidden/>
    <w:rsid w:val="008551E9"/>
  </w:style>
  <w:style w:type="paragraph" w:styleId="CommentSubject">
    <w:name w:val="annotation subject"/>
    <w:basedOn w:val="CommentText"/>
    <w:next w:val="CommentText"/>
    <w:link w:val="CommentSubjectChar"/>
    <w:uiPriority w:val="99"/>
    <w:semiHidden/>
    <w:unhideWhenUsed/>
    <w:rsid w:val="008551E9"/>
    <w:rPr>
      <w:b/>
      <w:bCs/>
      <w:sz w:val="20"/>
      <w:szCs w:val="20"/>
    </w:rPr>
  </w:style>
  <w:style w:type="character" w:customStyle="1" w:styleId="CommentSubjectChar">
    <w:name w:val="Comment Subject Char"/>
    <w:basedOn w:val="CommentTextChar"/>
    <w:link w:val="CommentSubject"/>
    <w:uiPriority w:val="99"/>
    <w:semiHidden/>
    <w:rsid w:val="008551E9"/>
    <w:rPr>
      <w:b/>
      <w:bCs/>
      <w:sz w:val="20"/>
      <w:szCs w:val="20"/>
    </w:rPr>
  </w:style>
  <w:style w:type="paragraph" w:styleId="Revision">
    <w:name w:val="Revision"/>
    <w:hidden/>
    <w:uiPriority w:val="99"/>
    <w:semiHidden/>
    <w:rsid w:val="00855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6917">
      <w:bodyDiv w:val="1"/>
      <w:marLeft w:val="0"/>
      <w:marRight w:val="0"/>
      <w:marTop w:val="0"/>
      <w:marBottom w:val="0"/>
      <w:divBdr>
        <w:top w:val="none" w:sz="0" w:space="0" w:color="auto"/>
        <w:left w:val="none" w:sz="0" w:space="0" w:color="auto"/>
        <w:bottom w:val="none" w:sz="0" w:space="0" w:color="auto"/>
        <w:right w:val="none" w:sz="0" w:space="0" w:color="auto"/>
      </w:divBdr>
    </w:div>
    <w:div w:id="78869221">
      <w:bodyDiv w:val="1"/>
      <w:marLeft w:val="0"/>
      <w:marRight w:val="0"/>
      <w:marTop w:val="0"/>
      <w:marBottom w:val="0"/>
      <w:divBdr>
        <w:top w:val="none" w:sz="0" w:space="0" w:color="auto"/>
        <w:left w:val="none" w:sz="0" w:space="0" w:color="auto"/>
        <w:bottom w:val="none" w:sz="0" w:space="0" w:color="auto"/>
        <w:right w:val="none" w:sz="0" w:space="0" w:color="auto"/>
      </w:divBdr>
    </w:div>
    <w:div w:id="144054866">
      <w:bodyDiv w:val="1"/>
      <w:marLeft w:val="0"/>
      <w:marRight w:val="0"/>
      <w:marTop w:val="0"/>
      <w:marBottom w:val="0"/>
      <w:divBdr>
        <w:top w:val="none" w:sz="0" w:space="0" w:color="auto"/>
        <w:left w:val="none" w:sz="0" w:space="0" w:color="auto"/>
        <w:bottom w:val="none" w:sz="0" w:space="0" w:color="auto"/>
        <w:right w:val="none" w:sz="0" w:space="0" w:color="auto"/>
      </w:divBdr>
    </w:div>
    <w:div w:id="172306064">
      <w:bodyDiv w:val="1"/>
      <w:marLeft w:val="0"/>
      <w:marRight w:val="0"/>
      <w:marTop w:val="0"/>
      <w:marBottom w:val="0"/>
      <w:divBdr>
        <w:top w:val="none" w:sz="0" w:space="0" w:color="auto"/>
        <w:left w:val="none" w:sz="0" w:space="0" w:color="auto"/>
        <w:bottom w:val="none" w:sz="0" w:space="0" w:color="auto"/>
        <w:right w:val="none" w:sz="0" w:space="0" w:color="auto"/>
      </w:divBdr>
    </w:div>
    <w:div w:id="189102440">
      <w:bodyDiv w:val="1"/>
      <w:marLeft w:val="0"/>
      <w:marRight w:val="0"/>
      <w:marTop w:val="0"/>
      <w:marBottom w:val="0"/>
      <w:divBdr>
        <w:top w:val="none" w:sz="0" w:space="0" w:color="auto"/>
        <w:left w:val="none" w:sz="0" w:space="0" w:color="auto"/>
        <w:bottom w:val="none" w:sz="0" w:space="0" w:color="auto"/>
        <w:right w:val="none" w:sz="0" w:space="0" w:color="auto"/>
      </w:divBdr>
    </w:div>
    <w:div w:id="235554399">
      <w:bodyDiv w:val="1"/>
      <w:marLeft w:val="0"/>
      <w:marRight w:val="0"/>
      <w:marTop w:val="0"/>
      <w:marBottom w:val="0"/>
      <w:divBdr>
        <w:top w:val="none" w:sz="0" w:space="0" w:color="auto"/>
        <w:left w:val="none" w:sz="0" w:space="0" w:color="auto"/>
        <w:bottom w:val="none" w:sz="0" w:space="0" w:color="auto"/>
        <w:right w:val="none" w:sz="0" w:space="0" w:color="auto"/>
      </w:divBdr>
    </w:div>
    <w:div w:id="549926886">
      <w:bodyDiv w:val="1"/>
      <w:marLeft w:val="0"/>
      <w:marRight w:val="0"/>
      <w:marTop w:val="0"/>
      <w:marBottom w:val="0"/>
      <w:divBdr>
        <w:top w:val="none" w:sz="0" w:space="0" w:color="auto"/>
        <w:left w:val="none" w:sz="0" w:space="0" w:color="auto"/>
        <w:bottom w:val="none" w:sz="0" w:space="0" w:color="auto"/>
        <w:right w:val="none" w:sz="0" w:space="0" w:color="auto"/>
      </w:divBdr>
    </w:div>
    <w:div w:id="626350201">
      <w:bodyDiv w:val="1"/>
      <w:marLeft w:val="0"/>
      <w:marRight w:val="0"/>
      <w:marTop w:val="0"/>
      <w:marBottom w:val="0"/>
      <w:divBdr>
        <w:top w:val="none" w:sz="0" w:space="0" w:color="auto"/>
        <w:left w:val="none" w:sz="0" w:space="0" w:color="auto"/>
        <w:bottom w:val="none" w:sz="0" w:space="0" w:color="auto"/>
        <w:right w:val="none" w:sz="0" w:space="0" w:color="auto"/>
      </w:divBdr>
    </w:div>
    <w:div w:id="704794563">
      <w:bodyDiv w:val="1"/>
      <w:marLeft w:val="0"/>
      <w:marRight w:val="0"/>
      <w:marTop w:val="0"/>
      <w:marBottom w:val="0"/>
      <w:divBdr>
        <w:top w:val="none" w:sz="0" w:space="0" w:color="auto"/>
        <w:left w:val="none" w:sz="0" w:space="0" w:color="auto"/>
        <w:bottom w:val="none" w:sz="0" w:space="0" w:color="auto"/>
        <w:right w:val="none" w:sz="0" w:space="0" w:color="auto"/>
      </w:divBdr>
    </w:div>
    <w:div w:id="1044720241">
      <w:bodyDiv w:val="1"/>
      <w:marLeft w:val="0"/>
      <w:marRight w:val="0"/>
      <w:marTop w:val="0"/>
      <w:marBottom w:val="0"/>
      <w:divBdr>
        <w:top w:val="none" w:sz="0" w:space="0" w:color="auto"/>
        <w:left w:val="none" w:sz="0" w:space="0" w:color="auto"/>
        <w:bottom w:val="none" w:sz="0" w:space="0" w:color="auto"/>
        <w:right w:val="none" w:sz="0" w:space="0" w:color="auto"/>
      </w:divBdr>
    </w:div>
    <w:div w:id="1332563042">
      <w:bodyDiv w:val="1"/>
      <w:marLeft w:val="0"/>
      <w:marRight w:val="0"/>
      <w:marTop w:val="0"/>
      <w:marBottom w:val="0"/>
      <w:divBdr>
        <w:top w:val="none" w:sz="0" w:space="0" w:color="auto"/>
        <w:left w:val="none" w:sz="0" w:space="0" w:color="auto"/>
        <w:bottom w:val="none" w:sz="0" w:space="0" w:color="auto"/>
        <w:right w:val="none" w:sz="0" w:space="0" w:color="auto"/>
      </w:divBdr>
    </w:div>
    <w:div w:id="1365789670">
      <w:bodyDiv w:val="1"/>
      <w:marLeft w:val="0"/>
      <w:marRight w:val="0"/>
      <w:marTop w:val="0"/>
      <w:marBottom w:val="0"/>
      <w:divBdr>
        <w:top w:val="none" w:sz="0" w:space="0" w:color="auto"/>
        <w:left w:val="none" w:sz="0" w:space="0" w:color="auto"/>
        <w:bottom w:val="none" w:sz="0" w:space="0" w:color="auto"/>
        <w:right w:val="none" w:sz="0" w:space="0" w:color="auto"/>
      </w:divBdr>
      <w:divsChild>
        <w:div w:id="486169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971410">
              <w:marLeft w:val="0"/>
              <w:marRight w:val="0"/>
              <w:marTop w:val="0"/>
              <w:marBottom w:val="0"/>
              <w:divBdr>
                <w:top w:val="none" w:sz="0" w:space="0" w:color="auto"/>
                <w:left w:val="none" w:sz="0" w:space="0" w:color="auto"/>
                <w:bottom w:val="none" w:sz="0" w:space="0" w:color="auto"/>
                <w:right w:val="none" w:sz="0" w:space="0" w:color="auto"/>
              </w:divBdr>
              <w:divsChild>
                <w:div w:id="18703761">
                  <w:marLeft w:val="0"/>
                  <w:marRight w:val="0"/>
                  <w:marTop w:val="0"/>
                  <w:marBottom w:val="0"/>
                  <w:divBdr>
                    <w:top w:val="none" w:sz="0" w:space="0" w:color="auto"/>
                    <w:left w:val="none" w:sz="0" w:space="0" w:color="auto"/>
                    <w:bottom w:val="none" w:sz="0" w:space="0" w:color="auto"/>
                    <w:right w:val="none" w:sz="0" w:space="0" w:color="auto"/>
                  </w:divBdr>
                  <w:divsChild>
                    <w:div w:id="1655717338">
                      <w:marLeft w:val="0"/>
                      <w:marRight w:val="0"/>
                      <w:marTop w:val="0"/>
                      <w:marBottom w:val="0"/>
                      <w:divBdr>
                        <w:top w:val="none" w:sz="0" w:space="0" w:color="auto"/>
                        <w:left w:val="none" w:sz="0" w:space="0" w:color="auto"/>
                        <w:bottom w:val="none" w:sz="0" w:space="0" w:color="auto"/>
                        <w:right w:val="none" w:sz="0" w:space="0" w:color="auto"/>
                      </w:divBdr>
                      <w:divsChild>
                        <w:div w:id="1699351155">
                          <w:marLeft w:val="0"/>
                          <w:marRight w:val="0"/>
                          <w:marTop w:val="0"/>
                          <w:marBottom w:val="0"/>
                          <w:divBdr>
                            <w:top w:val="none" w:sz="0" w:space="0" w:color="auto"/>
                            <w:left w:val="none" w:sz="0" w:space="0" w:color="auto"/>
                            <w:bottom w:val="none" w:sz="0" w:space="0" w:color="auto"/>
                            <w:right w:val="none" w:sz="0" w:space="0" w:color="auto"/>
                          </w:divBdr>
                          <w:divsChild>
                            <w:div w:id="1918444079">
                              <w:marLeft w:val="0"/>
                              <w:marRight w:val="0"/>
                              <w:marTop w:val="0"/>
                              <w:marBottom w:val="0"/>
                              <w:divBdr>
                                <w:top w:val="none" w:sz="0" w:space="0" w:color="auto"/>
                                <w:left w:val="none" w:sz="0" w:space="0" w:color="auto"/>
                                <w:bottom w:val="none" w:sz="0" w:space="0" w:color="auto"/>
                                <w:right w:val="none" w:sz="0" w:space="0" w:color="auto"/>
                              </w:divBdr>
                              <w:divsChild>
                                <w:div w:id="1203710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7604309">
                                      <w:marLeft w:val="0"/>
                                      <w:marRight w:val="0"/>
                                      <w:marTop w:val="0"/>
                                      <w:marBottom w:val="0"/>
                                      <w:divBdr>
                                        <w:top w:val="none" w:sz="0" w:space="0" w:color="auto"/>
                                        <w:left w:val="none" w:sz="0" w:space="0" w:color="auto"/>
                                        <w:bottom w:val="none" w:sz="0" w:space="0" w:color="auto"/>
                                        <w:right w:val="none" w:sz="0" w:space="0" w:color="auto"/>
                                      </w:divBdr>
                                      <w:divsChild>
                                        <w:div w:id="1915504531">
                                          <w:marLeft w:val="0"/>
                                          <w:marRight w:val="0"/>
                                          <w:marTop w:val="0"/>
                                          <w:marBottom w:val="0"/>
                                          <w:divBdr>
                                            <w:top w:val="none" w:sz="0" w:space="0" w:color="auto"/>
                                            <w:left w:val="none" w:sz="0" w:space="0" w:color="auto"/>
                                            <w:bottom w:val="none" w:sz="0" w:space="0" w:color="auto"/>
                                            <w:right w:val="none" w:sz="0" w:space="0" w:color="auto"/>
                                          </w:divBdr>
                                          <w:divsChild>
                                            <w:div w:id="1006711931">
                                              <w:marLeft w:val="0"/>
                                              <w:marRight w:val="0"/>
                                              <w:marTop w:val="0"/>
                                              <w:marBottom w:val="0"/>
                                              <w:divBdr>
                                                <w:top w:val="none" w:sz="0" w:space="0" w:color="auto"/>
                                                <w:left w:val="none" w:sz="0" w:space="0" w:color="auto"/>
                                                <w:bottom w:val="none" w:sz="0" w:space="0" w:color="auto"/>
                                                <w:right w:val="none" w:sz="0" w:space="0" w:color="auto"/>
                                              </w:divBdr>
                                              <w:divsChild>
                                                <w:div w:id="1858420942">
                                                  <w:marLeft w:val="0"/>
                                                  <w:marRight w:val="0"/>
                                                  <w:marTop w:val="0"/>
                                                  <w:marBottom w:val="0"/>
                                                  <w:divBdr>
                                                    <w:top w:val="none" w:sz="0" w:space="0" w:color="auto"/>
                                                    <w:left w:val="none" w:sz="0" w:space="0" w:color="auto"/>
                                                    <w:bottom w:val="none" w:sz="0" w:space="0" w:color="auto"/>
                                                    <w:right w:val="none" w:sz="0" w:space="0" w:color="auto"/>
                                                  </w:divBdr>
                                                  <w:divsChild>
                                                    <w:div w:id="37219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760437">
                                                          <w:marLeft w:val="0"/>
                                                          <w:marRight w:val="0"/>
                                                          <w:marTop w:val="0"/>
                                                          <w:marBottom w:val="0"/>
                                                          <w:divBdr>
                                                            <w:top w:val="none" w:sz="0" w:space="0" w:color="auto"/>
                                                            <w:left w:val="none" w:sz="0" w:space="0" w:color="auto"/>
                                                            <w:bottom w:val="none" w:sz="0" w:space="0" w:color="auto"/>
                                                            <w:right w:val="none" w:sz="0" w:space="0" w:color="auto"/>
                                                          </w:divBdr>
                                                          <w:divsChild>
                                                            <w:div w:id="730542596">
                                                              <w:marLeft w:val="0"/>
                                                              <w:marRight w:val="0"/>
                                                              <w:marTop w:val="0"/>
                                                              <w:marBottom w:val="0"/>
                                                              <w:divBdr>
                                                                <w:top w:val="none" w:sz="0" w:space="0" w:color="auto"/>
                                                                <w:left w:val="none" w:sz="0" w:space="0" w:color="auto"/>
                                                                <w:bottom w:val="none" w:sz="0" w:space="0" w:color="auto"/>
                                                                <w:right w:val="none" w:sz="0" w:space="0" w:color="auto"/>
                                                              </w:divBdr>
                                                              <w:divsChild>
                                                                <w:div w:id="30331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63972426">
      <w:bodyDiv w:val="1"/>
      <w:marLeft w:val="0"/>
      <w:marRight w:val="0"/>
      <w:marTop w:val="0"/>
      <w:marBottom w:val="0"/>
      <w:divBdr>
        <w:top w:val="none" w:sz="0" w:space="0" w:color="auto"/>
        <w:left w:val="none" w:sz="0" w:space="0" w:color="auto"/>
        <w:bottom w:val="none" w:sz="0" w:space="0" w:color="auto"/>
        <w:right w:val="none" w:sz="0" w:space="0" w:color="auto"/>
      </w:divBdr>
    </w:div>
    <w:div w:id="1673025251">
      <w:bodyDiv w:val="1"/>
      <w:marLeft w:val="0"/>
      <w:marRight w:val="0"/>
      <w:marTop w:val="0"/>
      <w:marBottom w:val="0"/>
      <w:divBdr>
        <w:top w:val="none" w:sz="0" w:space="0" w:color="auto"/>
        <w:left w:val="none" w:sz="0" w:space="0" w:color="auto"/>
        <w:bottom w:val="none" w:sz="0" w:space="0" w:color="auto"/>
        <w:right w:val="none" w:sz="0" w:space="0" w:color="auto"/>
      </w:divBdr>
    </w:div>
    <w:div w:id="1842307202">
      <w:bodyDiv w:val="1"/>
      <w:marLeft w:val="0"/>
      <w:marRight w:val="0"/>
      <w:marTop w:val="0"/>
      <w:marBottom w:val="0"/>
      <w:divBdr>
        <w:top w:val="none" w:sz="0" w:space="0" w:color="auto"/>
        <w:left w:val="none" w:sz="0" w:space="0" w:color="auto"/>
        <w:bottom w:val="none" w:sz="0" w:space="0" w:color="auto"/>
        <w:right w:val="none" w:sz="0" w:space="0" w:color="auto"/>
      </w:divBdr>
    </w:div>
    <w:div w:id="1856456775">
      <w:bodyDiv w:val="1"/>
      <w:marLeft w:val="0"/>
      <w:marRight w:val="0"/>
      <w:marTop w:val="0"/>
      <w:marBottom w:val="0"/>
      <w:divBdr>
        <w:top w:val="none" w:sz="0" w:space="0" w:color="auto"/>
        <w:left w:val="none" w:sz="0" w:space="0" w:color="auto"/>
        <w:bottom w:val="none" w:sz="0" w:space="0" w:color="auto"/>
        <w:right w:val="none" w:sz="0" w:space="0" w:color="auto"/>
      </w:divBdr>
    </w:div>
    <w:div w:id="2115906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ean-paul.noel@vanderbilt.edu" TargetMode="External"/><Relationship Id="rId9" Type="http://schemas.openxmlformats.org/officeDocument/2006/relationships/image" Target="media/image1.emf"/><Relationship Id="rId28" Type="http://schemas.microsoft.com/office/2011/relationships/commentsExtended" Target="commentsExtended.xml"/><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735</Words>
  <Characters>3930</Characters>
  <Application>Microsoft Macintosh Word</Application>
  <DocSecurity>0</DocSecurity>
  <Lines>67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Noel</dc:creator>
  <cp:keywords/>
  <dc:description/>
  <cp:lastModifiedBy>Jean-Paul Noel</cp:lastModifiedBy>
  <cp:revision>19</cp:revision>
  <dcterms:created xsi:type="dcterms:W3CDTF">2017-03-06T14:31:00Z</dcterms:created>
  <dcterms:modified xsi:type="dcterms:W3CDTF">2018-02-07T20:26:00Z</dcterms:modified>
</cp:coreProperties>
</file>