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5E70A" w14:textId="77777777" w:rsidR="00C22B58" w:rsidRPr="00D05AF1" w:rsidRDefault="00095A12">
      <w:pPr>
        <w:spacing w:line="480" w:lineRule="auto"/>
        <w:ind w:firstLine="709"/>
        <w:jc w:val="both"/>
        <w:rPr>
          <w:rFonts w:ascii="Times New Roman" w:hAnsi="Times New Roman" w:cs="Times New Roman"/>
        </w:rPr>
      </w:pPr>
      <w:r w:rsidRPr="00D05AF1">
        <w:rPr>
          <w:rFonts w:ascii="Times New Roman" w:hAnsi="Times New Roman" w:cs="Times New Roman"/>
          <w:b/>
        </w:rPr>
        <w:t>Supplementary materials</w:t>
      </w:r>
    </w:p>
    <w:p w14:paraId="72688BFD" w14:textId="362C851F" w:rsidR="00C22B58" w:rsidRPr="00D05AF1" w:rsidRDefault="00095A12" w:rsidP="00DA074D">
      <w:pPr>
        <w:pStyle w:val="ListParagraph"/>
        <w:numPr>
          <w:ilvl w:val="0"/>
          <w:numId w:val="1"/>
        </w:numPr>
        <w:spacing w:line="480" w:lineRule="auto"/>
        <w:jc w:val="both"/>
        <w:rPr>
          <w:rFonts w:ascii="Times New Roman" w:hAnsi="Times New Roman" w:cs="Times New Roman"/>
        </w:rPr>
      </w:pPr>
      <w:r w:rsidRPr="00D05AF1">
        <w:rPr>
          <w:rFonts w:ascii="Times New Roman" w:hAnsi="Times New Roman" w:cs="Times New Roman"/>
          <w:b/>
        </w:rPr>
        <w:t>Study 1</w:t>
      </w:r>
    </w:p>
    <w:p w14:paraId="2FCF68E4" w14:textId="2FDF5780" w:rsidR="00C22B58" w:rsidRPr="00D05AF1" w:rsidRDefault="00DA074D">
      <w:pPr>
        <w:spacing w:line="480" w:lineRule="auto"/>
        <w:jc w:val="both"/>
        <w:rPr>
          <w:rFonts w:ascii="Times New Roman" w:hAnsi="Times New Roman" w:cs="Times New Roman"/>
        </w:rPr>
      </w:pPr>
      <w:bookmarkStart w:id="0" w:name="_Hlk113351671"/>
      <w:r w:rsidRPr="00D05AF1">
        <w:rPr>
          <w:rFonts w:ascii="Times New Roman" w:hAnsi="Times New Roman" w:cs="Times New Roman"/>
          <w:b/>
        </w:rPr>
        <w:t>1.1 Recruitment and data collection</w:t>
      </w:r>
    </w:p>
    <w:bookmarkEnd w:id="0"/>
    <w:p w14:paraId="13C0CDAE" w14:textId="669F5663" w:rsidR="002F305C" w:rsidRDefault="00095A12" w:rsidP="002F305C">
      <w:pPr>
        <w:spacing w:line="480" w:lineRule="auto"/>
        <w:ind w:firstLine="709"/>
        <w:jc w:val="both"/>
        <w:rPr>
          <w:rFonts w:ascii="Times New Roman" w:hAnsi="Times New Roman" w:cs="Times New Roman"/>
        </w:rPr>
      </w:pPr>
      <w:r w:rsidRPr="00D05AF1">
        <w:rPr>
          <w:rFonts w:ascii="Times New Roman" w:hAnsi="Times New Roman" w:cs="Times New Roman"/>
        </w:rPr>
        <w:t xml:space="preserve">In Study 1 we included in the analysis 84 participants who took part </w:t>
      </w:r>
      <w:r w:rsidR="00724A7A" w:rsidRPr="00D05AF1">
        <w:rPr>
          <w:rFonts w:ascii="Times New Roman" w:hAnsi="Times New Roman" w:cs="Times New Roman"/>
        </w:rPr>
        <w:t>in</w:t>
      </w:r>
      <w:r w:rsidRPr="00D05AF1">
        <w:rPr>
          <w:rFonts w:ascii="Times New Roman" w:hAnsi="Times New Roman" w:cs="Times New Roman"/>
        </w:rPr>
        <w:t xml:space="preserve"> studies on </w:t>
      </w:r>
      <w:proofErr w:type="spellStart"/>
      <w:r w:rsidRPr="00D05AF1">
        <w:rPr>
          <w:rFonts w:ascii="Times New Roman" w:hAnsi="Times New Roman" w:cs="Times New Roman"/>
        </w:rPr>
        <w:t>peripersonal</w:t>
      </w:r>
      <w:proofErr w:type="spellEnd"/>
      <w:r w:rsidRPr="00D05AF1">
        <w:rPr>
          <w:rFonts w:ascii="Times New Roman" w:hAnsi="Times New Roman" w:cs="Times New Roman"/>
        </w:rPr>
        <w:t xml:space="preserve"> space in our lab in the period November 2016-April 2017. Participants were recruited among those who volunteered to studies in social psychology in exchange </w:t>
      </w:r>
      <w:r w:rsidR="00724A7A" w:rsidRPr="00D05AF1">
        <w:rPr>
          <w:rFonts w:ascii="Times New Roman" w:hAnsi="Times New Roman" w:cs="Times New Roman"/>
        </w:rPr>
        <w:t>for</w:t>
      </w:r>
      <w:r w:rsidRPr="00D05AF1">
        <w:rPr>
          <w:rFonts w:ascii="Times New Roman" w:hAnsi="Times New Roman" w:cs="Times New Roman"/>
        </w:rPr>
        <w:t xml:space="preserve"> course credits. Students who volunteered </w:t>
      </w:r>
      <w:proofErr w:type="gramStart"/>
      <w:r w:rsidRPr="00D05AF1">
        <w:rPr>
          <w:rFonts w:ascii="Times New Roman" w:hAnsi="Times New Roman" w:cs="Times New Roman"/>
        </w:rPr>
        <w:t>received also</w:t>
      </w:r>
      <w:proofErr w:type="gramEnd"/>
      <w:r w:rsidRPr="00D05AF1">
        <w:rPr>
          <w:rFonts w:ascii="Times New Roman" w:hAnsi="Times New Roman" w:cs="Times New Roman"/>
        </w:rPr>
        <w:t xml:space="preserve"> a link to an online questionnaire; this included the personal sense of power scale and the core self-evaluations scale – of interest for the present study-, but also other scales that were of interest </w:t>
      </w:r>
      <w:r w:rsidR="00724A7A" w:rsidRPr="00D05AF1">
        <w:rPr>
          <w:rFonts w:ascii="Times New Roman" w:hAnsi="Times New Roman" w:cs="Times New Roman"/>
        </w:rPr>
        <w:t>to</w:t>
      </w:r>
      <w:r w:rsidRPr="00D05AF1">
        <w:rPr>
          <w:rFonts w:ascii="Times New Roman" w:hAnsi="Times New Roman" w:cs="Times New Roman"/>
        </w:rPr>
        <w:t xml:space="preserve"> other researchers in the department. </w:t>
      </w:r>
      <w:r w:rsidR="00724A7A" w:rsidRPr="00D05AF1">
        <w:rPr>
          <w:rFonts w:ascii="Times New Roman" w:hAnsi="Times New Roman" w:cs="Times New Roman"/>
        </w:rPr>
        <w:t>A few</w:t>
      </w:r>
      <w:r w:rsidRPr="00D05AF1">
        <w:rPr>
          <w:rFonts w:ascii="Times New Roman" w:hAnsi="Times New Roman" w:cs="Times New Roman"/>
        </w:rPr>
        <w:t xml:space="preserve"> days later, they could receive an invitation to participate </w:t>
      </w:r>
      <w:r w:rsidR="00724A7A" w:rsidRPr="00D05AF1">
        <w:rPr>
          <w:rFonts w:ascii="Times New Roman" w:hAnsi="Times New Roman" w:cs="Times New Roman"/>
        </w:rPr>
        <w:t>in</w:t>
      </w:r>
      <w:r w:rsidRPr="00D05AF1">
        <w:rPr>
          <w:rFonts w:ascii="Times New Roman" w:hAnsi="Times New Roman" w:cs="Times New Roman"/>
        </w:rPr>
        <w:t xml:space="preserve"> a study on PPS (others were invited for other studies). Independently of the specific goal, each study started with a social PPS task (full description in the manuscript). Worthy to note here, no information on the person they saw in the virtual reality was </w:t>
      </w:r>
      <w:r w:rsidR="00211B32" w:rsidRPr="00D05AF1">
        <w:rPr>
          <w:rFonts w:ascii="Times New Roman" w:hAnsi="Times New Roman" w:cs="Times New Roman"/>
        </w:rPr>
        <w:t>provided</w:t>
      </w:r>
      <w:r w:rsidRPr="00D05AF1">
        <w:rPr>
          <w:rFonts w:ascii="Times New Roman" w:hAnsi="Times New Roman" w:cs="Times New Roman"/>
        </w:rPr>
        <w:t xml:space="preserve">. The responses to this social PPS task and the questionnaire in which an impression </w:t>
      </w:r>
      <w:r w:rsidR="00724A7A" w:rsidRPr="00D05AF1">
        <w:rPr>
          <w:rFonts w:ascii="Times New Roman" w:hAnsi="Times New Roman" w:cs="Times New Roman"/>
        </w:rPr>
        <w:t>of</w:t>
      </w:r>
      <w:r w:rsidRPr="00D05AF1">
        <w:rPr>
          <w:rFonts w:ascii="Times New Roman" w:hAnsi="Times New Roman" w:cs="Times New Roman"/>
        </w:rPr>
        <w:t xml:space="preserve"> the person was provided were included in the analysis. Manipulation, and other measures, tasks could follow. The data were collected by 4 experimenters; all were instructed by the same person (the second author</w:t>
      </w:r>
      <w:r w:rsidR="002F305C">
        <w:rPr>
          <w:rFonts w:ascii="Times New Roman" w:hAnsi="Times New Roman" w:cs="Times New Roman"/>
        </w:rPr>
        <w:t xml:space="preserve"> of the manuscript</w:t>
      </w:r>
      <w:r w:rsidRPr="00D05AF1">
        <w:rPr>
          <w:rFonts w:ascii="Times New Roman" w:hAnsi="Times New Roman" w:cs="Times New Roman"/>
        </w:rPr>
        <w:t xml:space="preserve">) and followed the same instructions to present the PPS social task. The data were collected in a single institution; the same lab, </w:t>
      </w:r>
      <w:r w:rsidR="00BC3C03" w:rsidRPr="00D05AF1">
        <w:rPr>
          <w:rFonts w:ascii="Times New Roman" w:hAnsi="Times New Roman" w:cs="Times New Roman"/>
          <w:color w:val="000000"/>
          <w:lang w:val="en-US"/>
        </w:rPr>
        <w:t>virtual reality headset (Oculus Rift DK2; 900x1080 per eye, ~105° FOV)</w:t>
      </w:r>
      <w:r w:rsidRPr="00D05AF1">
        <w:rPr>
          <w:rFonts w:ascii="Times New Roman" w:hAnsi="Times New Roman" w:cs="Times New Roman"/>
        </w:rPr>
        <w:t xml:space="preserve">, and software to present the stimuli </w:t>
      </w:r>
      <w:r w:rsidR="00BC3C03" w:rsidRPr="00D05AF1">
        <w:rPr>
          <w:rFonts w:ascii="Times New Roman" w:hAnsi="Times New Roman" w:cs="Times New Roman"/>
        </w:rPr>
        <w:t>(</w:t>
      </w:r>
      <w:proofErr w:type="spellStart"/>
      <w:r w:rsidR="00BC3C03" w:rsidRPr="00D05AF1">
        <w:rPr>
          <w:rFonts w:ascii="Times New Roman" w:hAnsi="Times New Roman" w:cs="Times New Roman"/>
          <w:color w:val="000000"/>
          <w:lang w:val="en-US"/>
        </w:rPr>
        <w:t>RealiSM</w:t>
      </w:r>
      <w:proofErr w:type="spellEnd"/>
      <w:r w:rsidR="00BC3C03" w:rsidRPr="00D05AF1">
        <w:rPr>
          <w:rFonts w:ascii="Times New Roman" w:hAnsi="Times New Roman" w:cs="Times New Roman"/>
          <w:color w:val="000000"/>
          <w:lang w:val="en-US"/>
        </w:rPr>
        <w:t xml:space="preserve"> software, Reality Substitution Machine, </w:t>
      </w:r>
      <w:hyperlink r:id="rId7" w:history="1">
        <w:r w:rsidR="00BC3C03" w:rsidRPr="00D05AF1">
          <w:rPr>
            <w:rStyle w:val="Hyperlink"/>
            <w:rFonts w:ascii="Times New Roman" w:hAnsi="Times New Roman" w:cs="Times New Roman"/>
            <w:lang w:val="en-US"/>
          </w:rPr>
          <w:t>http://lnco.epfl.ch/realism</w:t>
        </w:r>
      </w:hyperlink>
      <w:r w:rsidR="00BC3C03" w:rsidRPr="00D05AF1">
        <w:rPr>
          <w:rFonts w:ascii="Times New Roman" w:hAnsi="Times New Roman" w:cs="Times New Roman"/>
          <w:color w:val="000000"/>
          <w:lang w:val="en-US"/>
        </w:rPr>
        <w:t xml:space="preserve">) </w:t>
      </w:r>
      <w:r w:rsidRPr="00D05AF1">
        <w:rPr>
          <w:rFonts w:ascii="Times New Roman" w:hAnsi="Times New Roman" w:cs="Times New Roman"/>
        </w:rPr>
        <w:t>and register the reaction times were used.</w:t>
      </w:r>
    </w:p>
    <w:p w14:paraId="7489D2EE" w14:textId="77777777" w:rsidR="002F305C" w:rsidRDefault="002F305C" w:rsidP="002F305C">
      <w:pPr>
        <w:spacing w:line="480" w:lineRule="auto"/>
        <w:ind w:firstLine="709"/>
        <w:jc w:val="both"/>
        <w:rPr>
          <w:rFonts w:ascii="Times New Roman" w:hAnsi="Times New Roman" w:cs="Times New Roman"/>
        </w:rPr>
      </w:pPr>
    </w:p>
    <w:p w14:paraId="07651921" w14:textId="77777777" w:rsidR="002F305C" w:rsidRDefault="002F305C" w:rsidP="002F305C">
      <w:pPr>
        <w:spacing w:line="480" w:lineRule="auto"/>
        <w:ind w:firstLine="709"/>
        <w:jc w:val="both"/>
        <w:rPr>
          <w:rFonts w:ascii="Times New Roman" w:hAnsi="Times New Roman" w:cs="Times New Roman"/>
        </w:rPr>
      </w:pPr>
    </w:p>
    <w:p w14:paraId="220FE33F" w14:textId="77777777" w:rsidR="002F305C" w:rsidRDefault="002F305C" w:rsidP="002F305C">
      <w:pPr>
        <w:spacing w:line="480" w:lineRule="auto"/>
        <w:ind w:firstLine="709"/>
        <w:jc w:val="both"/>
        <w:rPr>
          <w:rFonts w:ascii="Times New Roman" w:hAnsi="Times New Roman" w:cs="Times New Roman"/>
        </w:rPr>
      </w:pPr>
    </w:p>
    <w:p w14:paraId="0B604C04" w14:textId="77777777" w:rsidR="002F305C" w:rsidRDefault="002F305C" w:rsidP="002F305C">
      <w:pPr>
        <w:spacing w:line="480" w:lineRule="auto"/>
        <w:ind w:firstLine="709"/>
        <w:jc w:val="both"/>
        <w:rPr>
          <w:rFonts w:ascii="Times New Roman" w:hAnsi="Times New Roman" w:cs="Times New Roman"/>
        </w:rPr>
      </w:pPr>
    </w:p>
    <w:p w14:paraId="23E04531" w14:textId="77777777" w:rsidR="002F305C" w:rsidRDefault="002F305C" w:rsidP="002F305C">
      <w:pPr>
        <w:spacing w:line="480" w:lineRule="auto"/>
        <w:ind w:firstLine="709"/>
        <w:jc w:val="both"/>
        <w:rPr>
          <w:rFonts w:ascii="Times New Roman" w:hAnsi="Times New Roman" w:cs="Times New Roman"/>
        </w:rPr>
      </w:pPr>
    </w:p>
    <w:p w14:paraId="05B33C29" w14:textId="77777777" w:rsidR="002F305C" w:rsidRPr="00D05AF1" w:rsidRDefault="002F305C" w:rsidP="002F305C">
      <w:pPr>
        <w:spacing w:line="480" w:lineRule="auto"/>
        <w:ind w:firstLine="709"/>
        <w:jc w:val="both"/>
        <w:rPr>
          <w:rFonts w:ascii="Times New Roman" w:hAnsi="Times New Roman" w:cs="Times New Roman"/>
        </w:rPr>
      </w:pPr>
    </w:p>
    <w:p w14:paraId="33183FF9" w14:textId="67A36DFC" w:rsidR="00C22B58" w:rsidRPr="00D05AF1" w:rsidRDefault="00150681" w:rsidP="00211B32">
      <w:pPr>
        <w:spacing w:line="480" w:lineRule="auto"/>
        <w:ind w:firstLine="709"/>
        <w:jc w:val="both"/>
        <w:rPr>
          <w:rFonts w:ascii="Times New Roman" w:hAnsi="Times New Roman" w:cs="Times New Roman"/>
        </w:rPr>
      </w:pPr>
      <w:bookmarkStart w:id="1" w:name="_Hlk113351681"/>
      <w:r w:rsidRPr="00D05AF1">
        <w:rPr>
          <w:rFonts w:ascii="Times New Roman" w:hAnsi="Times New Roman" w:cs="Times New Roman"/>
          <w:b/>
        </w:rPr>
        <w:lastRenderedPageBreak/>
        <w:t>1.2 Personal sense of power</w:t>
      </w:r>
      <w:bookmarkEnd w:id="1"/>
      <w:r w:rsidR="00211B32" w:rsidRPr="00D05AF1">
        <w:rPr>
          <w:rFonts w:ascii="Times New Roman" w:hAnsi="Times New Roman" w:cs="Times New Roman"/>
          <w:b/>
        </w:rPr>
        <w:t xml:space="preserve">: Power over Others’ </w:t>
      </w:r>
      <w:proofErr w:type="spellStart"/>
      <w:r w:rsidR="00211B32" w:rsidRPr="00D05AF1">
        <w:rPr>
          <w:rFonts w:ascii="Times New Roman" w:hAnsi="Times New Roman" w:cs="Times New Roman"/>
          <w:b/>
        </w:rPr>
        <w:t>Behavior</w:t>
      </w:r>
      <w:proofErr w:type="spellEnd"/>
      <w:r w:rsidR="00211B32" w:rsidRPr="00D05AF1">
        <w:rPr>
          <w:rFonts w:ascii="Times New Roman" w:hAnsi="Times New Roman" w:cs="Times New Roman"/>
          <w:b/>
        </w:rPr>
        <w:t xml:space="preserve"> and Power over Others’</w:t>
      </w:r>
      <w:r w:rsidR="00331265" w:rsidRPr="00D05AF1">
        <w:rPr>
          <w:rFonts w:ascii="Times New Roman" w:hAnsi="Times New Roman" w:cs="Times New Roman"/>
          <w:b/>
        </w:rPr>
        <w:t xml:space="preserve"> </w:t>
      </w:r>
      <w:r w:rsidR="00211B32" w:rsidRPr="00D05AF1">
        <w:rPr>
          <w:rFonts w:ascii="Times New Roman" w:hAnsi="Times New Roman" w:cs="Times New Roman"/>
          <w:b/>
        </w:rPr>
        <w:t>Opinion.</w:t>
      </w:r>
    </w:p>
    <w:p w14:paraId="445B008F" w14:textId="7EC94798" w:rsidR="00C22B58" w:rsidRPr="00D05AF1" w:rsidRDefault="00211B32">
      <w:pPr>
        <w:spacing w:line="480" w:lineRule="auto"/>
        <w:ind w:firstLine="709"/>
        <w:jc w:val="both"/>
        <w:rPr>
          <w:rFonts w:ascii="Times New Roman" w:hAnsi="Times New Roman" w:cs="Times New Roman"/>
        </w:rPr>
      </w:pPr>
      <w:r w:rsidRPr="00D05AF1">
        <w:rPr>
          <w:rFonts w:ascii="Times New Roman" w:hAnsi="Times New Roman" w:cs="Times New Roman"/>
        </w:rPr>
        <w:t xml:space="preserve">Based on Paladino, Stefani, and </w:t>
      </w:r>
      <w:proofErr w:type="spellStart"/>
      <w:r w:rsidRPr="00D05AF1">
        <w:rPr>
          <w:rFonts w:ascii="Times New Roman" w:hAnsi="Times New Roman" w:cs="Times New Roman"/>
        </w:rPr>
        <w:t>Perinelli</w:t>
      </w:r>
      <w:proofErr w:type="spellEnd"/>
      <w:r w:rsidRPr="00D05AF1">
        <w:rPr>
          <w:rFonts w:ascii="Times New Roman" w:hAnsi="Times New Roman" w:cs="Times New Roman"/>
        </w:rPr>
        <w:t xml:space="preserve"> (2022), </w:t>
      </w:r>
      <w:r w:rsidR="00724A7A" w:rsidRPr="00D05AF1">
        <w:rPr>
          <w:rFonts w:ascii="Times New Roman" w:hAnsi="Times New Roman" w:cs="Times New Roman"/>
        </w:rPr>
        <w:t xml:space="preserve">scores </w:t>
      </w:r>
      <w:r w:rsidRPr="00D05AF1">
        <w:rPr>
          <w:rFonts w:ascii="Times New Roman" w:hAnsi="Times New Roman" w:cs="Times New Roman"/>
        </w:rPr>
        <w:t xml:space="preserve">for Power over Others’ </w:t>
      </w:r>
      <w:proofErr w:type="spellStart"/>
      <w:r w:rsidRPr="00D05AF1">
        <w:rPr>
          <w:rFonts w:ascii="Times New Roman" w:hAnsi="Times New Roman" w:cs="Times New Roman"/>
        </w:rPr>
        <w:t>Behavior</w:t>
      </w:r>
      <w:proofErr w:type="spellEnd"/>
      <w:r w:rsidRPr="00D05AF1">
        <w:rPr>
          <w:rFonts w:ascii="Times New Roman" w:hAnsi="Times New Roman" w:cs="Times New Roman"/>
        </w:rPr>
        <w:t xml:space="preserve"> (POB) and Power over Others’ Opinion (POO) </w:t>
      </w:r>
      <w:r w:rsidR="00724A7A" w:rsidRPr="00D05AF1">
        <w:rPr>
          <w:rFonts w:ascii="Times New Roman" w:hAnsi="Times New Roman" w:cs="Times New Roman"/>
        </w:rPr>
        <w:t>were calculated</w:t>
      </w:r>
      <w:r w:rsidRPr="00D05AF1">
        <w:rPr>
          <w:rFonts w:ascii="Times New Roman" w:hAnsi="Times New Roman" w:cs="Times New Roman"/>
        </w:rPr>
        <w:t xml:space="preserve"> for each participant</w:t>
      </w:r>
      <w:r w:rsidR="00724A7A" w:rsidRPr="00D05AF1">
        <w:rPr>
          <w:rFonts w:ascii="Times New Roman" w:hAnsi="Times New Roman" w:cs="Times New Roman"/>
        </w:rPr>
        <w:t xml:space="preserve"> (see Tab</w:t>
      </w:r>
      <w:r w:rsidR="00D05AF1">
        <w:rPr>
          <w:rFonts w:ascii="Times New Roman" w:hAnsi="Times New Roman" w:cs="Times New Roman"/>
        </w:rPr>
        <w:t>le S</w:t>
      </w:r>
      <w:r w:rsidR="00724A7A" w:rsidRPr="00D05AF1">
        <w:rPr>
          <w:rFonts w:ascii="Times New Roman" w:hAnsi="Times New Roman" w:cs="Times New Roman"/>
        </w:rPr>
        <w:t xml:space="preserve">1). </w:t>
      </w:r>
    </w:p>
    <w:p w14:paraId="72314444" w14:textId="7ED3A0FA" w:rsidR="00C22B58" w:rsidRPr="00D05AF1" w:rsidRDefault="00095A12">
      <w:pPr>
        <w:pStyle w:val="BodyText"/>
        <w:jc w:val="both"/>
        <w:rPr>
          <w:rFonts w:ascii="Times New Roman" w:hAnsi="Times New Roman" w:cs="Times New Roman"/>
        </w:rPr>
      </w:pPr>
      <w:r w:rsidRPr="00D05AF1">
        <w:rPr>
          <w:rFonts w:ascii="Times New Roman" w:hAnsi="Times New Roman" w:cs="Times New Roman"/>
        </w:rPr>
        <w:t xml:space="preserve">Table </w:t>
      </w:r>
      <w:r w:rsidR="00D05AF1">
        <w:rPr>
          <w:rFonts w:ascii="Times New Roman" w:hAnsi="Times New Roman" w:cs="Times New Roman"/>
        </w:rPr>
        <w:t>S</w:t>
      </w:r>
      <w:r w:rsidR="00724A7A" w:rsidRPr="00D05AF1">
        <w:rPr>
          <w:rFonts w:ascii="Times New Roman" w:hAnsi="Times New Roman" w:cs="Times New Roman"/>
        </w:rPr>
        <w:t>1</w:t>
      </w:r>
    </w:p>
    <w:p w14:paraId="6714C822" w14:textId="32D8413A" w:rsidR="00C22B58" w:rsidRPr="00D05AF1" w:rsidRDefault="00095A12">
      <w:pPr>
        <w:pStyle w:val="BodyText"/>
        <w:jc w:val="both"/>
        <w:rPr>
          <w:rFonts w:ascii="Times New Roman" w:hAnsi="Times New Roman" w:cs="Times New Roman"/>
        </w:rPr>
      </w:pPr>
      <w:r w:rsidRPr="00D05AF1">
        <w:rPr>
          <w:rFonts w:ascii="Times New Roman" w:hAnsi="Times New Roman" w:cs="Times New Roman"/>
          <w:i/>
        </w:rPr>
        <w:t>P</w:t>
      </w:r>
      <w:r w:rsidR="00211B32" w:rsidRPr="00D05AF1">
        <w:rPr>
          <w:rFonts w:ascii="Times New Roman" w:hAnsi="Times New Roman" w:cs="Times New Roman"/>
          <w:i/>
        </w:rPr>
        <w:t xml:space="preserve">ower over Others’ </w:t>
      </w:r>
      <w:proofErr w:type="spellStart"/>
      <w:r w:rsidR="00211B32" w:rsidRPr="00D05AF1">
        <w:rPr>
          <w:rFonts w:ascii="Times New Roman" w:hAnsi="Times New Roman" w:cs="Times New Roman"/>
          <w:i/>
        </w:rPr>
        <w:t>Behavior</w:t>
      </w:r>
      <w:proofErr w:type="spellEnd"/>
      <w:r w:rsidR="00211B32" w:rsidRPr="00D05AF1">
        <w:rPr>
          <w:rFonts w:ascii="Times New Roman" w:hAnsi="Times New Roman" w:cs="Times New Roman"/>
          <w:i/>
        </w:rPr>
        <w:t xml:space="preserve"> (POB) and Power over Others’ Opinion (POO)</w:t>
      </w:r>
      <w:r w:rsidRPr="00D05AF1">
        <w:rPr>
          <w:rFonts w:ascii="Times New Roman" w:hAnsi="Times New Roman" w:cs="Times New Roman"/>
          <w:i/>
        </w:rPr>
        <w:t>: Descriptive Statistics and Correlations in Study 1</w:t>
      </w:r>
    </w:p>
    <w:tbl>
      <w:tblPr>
        <w:tblW w:w="9691" w:type="dxa"/>
        <w:tblInd w:w="53" w:type="dxa"/>
        <w:tblBorders>
          <w:top w:val="single" w:sz="4" w:space="0" w:color="00000A"/>
          <w:bottom w:val="single" w:sz="4" w:space="0" w:color="00000A"/>
          <w:insideH w:val="single" w:sz="4" w:space="0" w:color="00000A"/>
        </w:tblBorders>
        <w:tblCellMar>
          <w:top w:w="55" w:type="dxa"/>
          <w:left w:w="51" w:type="dxa"/>
          <w:bottom w:w="55" w:type="dxa"/>
          <w:right w:w="55" w:type="dxa"/>
        </w:tblCellMar>
        <w:tblLook w:val="04A0" w:firstRow="1" w:lastRow="0" w:firstColumn="1" w:lastColumn="0" w:noHBand="0" w:noVBand="1"/>
      </w:tblPr>
      <w:tblGrid>
        <w:gridCol w:w="1559"/>
        <w:gridCol w:w="1427"/>
        <w:gridCol w:w="1506"/>
        <w:gridCol w:w="1381"/>
        <w:gridCol w:w="1406"/>
        <w:gridCol w:w="1214"/>
        <w:gridCol w:w="1198"/>
      </w:tblGrid>
      <w:tr w:rsidR="00C22B58" w:rsidRPr="00D05AF1" w14:paraId="4FB174E3" w14:textId="77777777" w:rsidTr="00724A7A">
        <w:tc>
          <w:tcPr>
            <w:tcW w:w="1559" w:type="dxa"/>
            <w:tcBorders>
              <w:top w:val="single" w:sz="4" w:space="0" w:color="00000A"/>
              <w:bottom w:val="single" w:sz="4" w:space="0" w:color="00000A"/>
            </w:tcBorders>
            <w:shd w:val="clear" w:color="auto" w:fill="auto"/>
            <w:vAlign w:val="bottom"/>
          </w:tcPr>
          <w:p w14:paraId="234E9BB1"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Subscale</w:t>
            </w:r>
          </w:p>
        </w:tc>
        <w:tc>
          <w:tcPr>
            <w:tcW w:w="1427" w:type="dxa"/>
            <w:tcBorders>
              <w:top w:val="single" w:sz="4" w:space="0" w:color="00000A"/>
              <w:bottom w:val="single" w:sz="4" w:space="0" w:color="00000A"/>
            </w:tcBorders>
            <w:shd w:val="clear" w:color="auto" w:fill="auto"/>
            <w:vAlign w:val="bottom"/>
          </w:tcPr>
          <w:p w14:paraId="19B798E4"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Mean</w:t>
            </w:r>
          </w:p>
        </w:tc>
        <w:tc>
          <w:tcPr>
            <w:tcW w:w="1506" w:type="dxa"/>
            <w:tcBorders>
              <w:top w:val="single" w:sz="4" w:space="0" w:color="00000A"/>
              <w:bottom w:val="single" w:sz="4" w:space="0" w:color="00000A"/>
            </w:tcBorders>
            <w:shd w:val="clear" w:color="auto" w:fill="auto"/>
            <w:vAlign w:val="bottom"/>
          </w:tcPr>
          <w:p w14:paraId="33711029"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Median</w:t>
            </w:r>
          </w:p>
        </w:tc>
        <w:tc>
          <w:tcPr>
            <w:tcW w:w="1381" w:type="dxa"/>
            <w:tcBorders>
              <w:top w:val="single" w:sz="4" w:space="0" w:color="00000A"/>
              <w:bottom w:val="single" w:sz="4" w:space="0" w:color="00000A"/>
            </w:tcBorders>
            <w:shd w:val="clear" w:color="auto" w:fill="auto"/>
            <w:vAlign w:val="bottom"/>
          </w:tcPr>
          <w:p w14:paraId="1385CA9E"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SD</w:t>
            </w:r>
          </w:p>
        </w:tc>
        <w:tc>
          <w:tcPr>
            <w:tcW w:w="1406" w:type="dxa"/>
            <w:tcBorders>
              <w:top w:val="single" w:sz="4" w:space="0" w:color="00000A"/>
              <w:bottom w:val="single" w:sz="4" w:space="0" w:color="00000A"/>
            </w:tcBorders>
            <w:shd w:val="clear" w:color="auto" w:fill="auto"/>
            <w:vAlign w:val="bottom"/>
          </w:tcPr>
          <w:p w14:paraId="0EBABB16"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Median Absolute Deviation</w:t>
            </w:r>
          </w:p>
        </w:tc>
        <w:tc>
          <w:tcPr>
            <w:tcW w:w="1214" w:type="dxa"/>
            <w:tcBorders>
              <w:top w:val="single" w:sz="4" w:space="0" w:color="00000A"/>
              <w:bottom w:val="single" w:sz="4" w:space="0" w:color="00000A"/>
            </w:tcBorders>
            <w:shd w:val="clear" w:color="auto" w:fill="auto"/>
            <w:vAlign w:val="bottom"/>
          </w:tcPr>
          <w:p w14:paraId="2CA7EA80" w14:textId="0BBE3F02" w:rsidR="00C22B58" w:rsidRPr="00D05AF1" w:rsidRDefault="00DE1ADF">
            <w:pPr>
              <w:pStyle w:val="TableContents"/>
              <w:jc w:val="both"/>
              <w:rPr>
                <w:rFonts w:ascii="Times New Roman" w:hAnsi="Times New Roman" w:cs="Times New Roman"/>
              </w:rPr>
            </w:pPr>
            <w:r w:rsidRPr="00D05AF1">
              <w:rPr>
                <w:rFonts w:ascii="Times New Roman" w:hAnsi="Times New Roman" w:cs="Times New Roman"/>
              </w:rPr>
              <w:t>P</w:t>
            </w:r>
            <w:r w:rsidR="00095A12" w:rsidRPr="00D05AF1">
              <w:rPr>
                <w:rFonts w:ascii="Times New Roman" w:hAnsi="Times New Roman" w:cs="Times New Roman"/>
              </w:rPr>
              <w:t>OO</w:t>
            </w:r>
          </w:p>
        </w:tc>
        <w:tc>
          <w:tcPr>
            <w:tcW w:w="1198" w:type="dxa"/>
            <w:tcBorders>
              <w:top w:val="single" w:sz="4" w:space="0" w:color="00000A"/>
              <w:bottom w:val="single" w:sz="4" w:space="0" w:color="00000A"/>
            </w:tcBorders>
            <w:shd w:val="clear" w:color="auto" w:fill="auto"/>
            <w:vAlign w:val="bottom"/>
          </w:tcPr>
          <w:p w14:paraId="40DBEA1F" w14:textId="1C83F796" w:rsidR="00C22B58" w:rsidRPr="00D05AF1" w:rsidRDefault="00DE1ADF">
            <w:pPr>
              <w:pStyle w:val="TableContents"/>
              <w:jc w:val="both"/>
              <w:rPr>
                <w:rFonts w:ascii="Times New Roman" w:hAnsi="Times New Roman" w:cs="Times New Roman"/>
              </w:rPr>
            </w:pPr>
            <w:r w:rsidRPr="00D05AF1">
              <w:rPr>
                <w:rFonts w:ascii="Times New Roman" w:hAnsi="Times New Roman" w:cs="Times New Roman"/>
              </w:rPr>
              <w:t>P</w:t>
            </w:r>
            <w:r w:rsidR="00095A12" w:rsidRPr="00D05AF1">
              <w:rPr>
                <w:rFonts w:ascii="Times New Roman" w:hAnsi="Times New Roman" w:cs="Times New Roman"/>
              </w:rPr>
              <w:t>OB</w:t>
            </w:r>
          </w:p>
        </w:tc>
      </w:tr>
      <w:tr w:rsidR="00C22B58" w:rsidRPr="00D05AF1" w14:paraId="59F10D07" w14:textId="77777777" w:rsidTr="00724A7A">
        <w:tc>
          <w:tcPr>
            <w:tcW w:w="1559" w:type="dxa"/>
            <w:tcBorders>
              <w:top w:val="single" w:sz="4" w:space="0" w:color="00000A"/>
              <w:bottom w:val="single" w:sz="4" w:space="0" w:color="00000A"/>
            </w:tcBorders>
            <w:shd w:val="clear" w:color="auto" w:fill="auto"/>
          </w:tcPr>
          <w:p w14:paraId="65DE0932" w14:textId="2D4B2690" w:rsidR="00C22B58" w:rsidRPr="00D05AF1" w:rsidRDefault="00211B32">
            <w:pPr>
              <w:pStyle w:val="TableContents"/>
              <w:jc w:val="both"/>
              <w:rPr>
                <w:rFonts w:ascii="Times New Roman" w:hAnsi="Times New Roman" w:cs="Times New Roman"/>
              </w:rPr>
            </w:pPr>
            <w:r w:rsidRPr="00D05AF1">
              <w:rPr>
                <w:rFonts w:ascii="Times New Roman" w:hAnsi="Times New Roman" w:cs="Times New Roman"/>
              </w:rPr>
              <w:t>POO</w:t>
            </w:r>
          </w:p>
        </w:tc>
        <w:tc>
          <w:tcPr>
            <w:tcW w:w="1427" w:type="dxa"/>
            <w:tcBorders>
              <w:top w:val="single" w:sz="4" w:space="0" w:color="00000A"/>
              <w:bottom w:val="single" w:sz="4" w:space="0" w:color="00000A"/>
            </w:tcBorders>
            <w:shd w:val="clear" w:color="auto" w:fill="auto"/>
          </w:tcPr>
          <w:p w14:paraId="1213B01D"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4.82</w:t>
            </w:r>
          </w:p>
        </w:tc>
        <w:tc>
          <w:tcPr>
            <w:tcW w:w="1506" w:type="dxa"/>
            <w:tcBorders>
              <w:top w:val="single" w:sz="4" w:space="0" w:color="00000A"/>
              <w:bottom w:val="single" w:sz="4" w:space="0" w:color="00000A"/>
            </w:tcBorders>
            <w:shd w:val="clear" w:color="auto" w:fill="auto"/>
          </w:tcPr>
          <w:p w14:paraId="1858000F"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5.00</w:t>
            </w:r>
          </w:p>
        </w:tc>
        <w:tc>
          <w:tcPr>
            <w:tcW w:w="1381" w:type="dxa"/>
            <w:tcBorders>
              <w:top w:val="single" w:sz="4" w:space="0" w:color="00000A"/>
              <w:bottom w:val="single" w:sz="4" w:space="0" w:color="00000A"/>
            </w:tcBorders>
            <w:shd w:val="clear" w:color="auto" w:fill="auto"/>
          </w:tcPr>
          <w:p w14:paraId="030709C8"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1.13</w:t>
            </w:r>
          </w:p>
        </w:tc>
        <w:tc>
          <w:tcPr>
            <w:tcW w:w="1406" w:type="dxa"/>
            <w:tcBorders>
              <w:top w:val="single" w:sz="4" w:space="0" w:color="00000A"/>
              <w:bottom w:val="single" w:sz="4" w:space="0" w:color="00000A"/>
            </w:tcBorders>
            <w:shd w:val="clear" w:color="auto" w:fill="auto"/>
          </w:tcPr>
          <w:p w14:paraId="400EF853"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1.12</w:t>
            </w:r>
          </w:p>
        </w:tc>
        <w:tc>
          <w:tcPr>
            <w:tcW w:w="1214" w:type="dxa"/>
            <w:tcBorders>
              <w:top w:val="single" w:sz="4" w:space="0" w:color="00000A"/>
              <w:bottom w:val="single" w:sz="4" w:space="0" w:color="00000A"/>
            </w:tcBorders>
            <w:shd w:val="clear" w:color="auto" w:fill="auto"/>
          </w:tcPr>
          <w:p w14:paraId="19596A9D"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_</w:t>
            </w:r>
          </w:p>
        </w:tc>
        <w:tc>
          <w:tcPr>
            <w:tcW w:w="1198" w:type="dxa"/>
            <w:tcBorders>
              <w:top w:val="single" w:sz="4" w:space="0" w:color="00000A"/>
              <w:bottom w:val="single" w:sz="4" w:space="0" w:color="00000A"/>
            </w:tcBorders>
            <w:shd w:val="clear" w:color="auto" w:fill="auto"/>
          </w:tcPr>
          <w:p w14:paraId="165BC714"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w:t>
            </w:r>
          </w:p>
        </w:tc>
      </w:tr>
      <w:tr w:rsidR="00C22B58" w:rsidRPr="00D05AF1" w14:paraId="77C7DEAC" w14:textId="77777777" w:rsidTr="00724A7A">
        <w:tc>
          <w:tcPr>
            <w:tcW w:w="1559" w:type="dxa"/>
            <w:tcBorders>
              <w:top w:val="single" w:sz="4" w:space="0" w:color="00000A"/>
              <w:bottom w:val="single" w:sz="4" w:space="0" w:color="00000A"/>
            </w:tcBorders>
            <w:shd w:val="clear" w:color="auto" w:fill="auto"/>
          </w:tcPr>
          <w:p w14:paraId="0F8D9951" w14:textId="371329A5" w:rsidR="00C22B58" w:rsidRPr="00D05AF1" w:rsidRDefault="00211B32">
            <w:pPr>
              <w:pStyle w:val="TableContents"/>
              <w:jc w:val="both"/>
              <w:rPr>
                <w:rFonts w:ascii="Times New Roman" w:hAnsi="Times New Roman" w:cs="Times New Roman"/>
              </w:rPr>
            </w:pPr>
            <w:r w:rsidRPr="00D05AF1">
              <w:rPr>
                <w:rFonts w:ascii="Times New Roman" w:hAnsi="Times New Roman" w:cs="Times New Roman"/>
              </w:rPr>
              <w:t>POB</w:t>
            </w:r>
          </w:p>
        </w:tc>
        <w:tc>
          <w:tcPr>
            <w:tcW w:w="1427" w:type="dxa"/>
            <w:tcBorders>
              <w:top w:val="single" w:sz="4" w:space="0" w:color="00000A"/>
              <w:bottom w:val="single" w:sz="4" w:space="0" w:color="00000A"/>
            </w:tcBorders>
            <w:shd w:val="clear" w:color="auto" w:fill="auto"/>
          </w:tcPr>
          <w:p w14:paraId="463F6EC0"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3.55</w:t>
            </w:r>
          </w:p>
        </w:tc>
        <w:tc>
          <w:tcPr>
            <w:tcW w:w="1506" w:type="dxa"/>
            <w:tcBorders>
              <w:top w:val="single" w:sz="4" w:space="0" w:color="00000A"/>
              <w:bottom w:val="single" w:sz="4" w:space="0" w:color="00000A"/>
            </w:tcBorders>
            <w:shd w:val="clear" w:color="auto" w:fill="auto"/>
          </w:tcPr>
          <w:p w14:paraId="0A8889AE"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3.50</w:t>
            </w:r>
          </w:p>
        </w:tc>
        <w:tc>
          <w:tcPr>
            <w:tcW w:w="1381" w:type="dxa"/>
            <w:tcBorders>
              <w:top w:val="single" w:sz="4" w:space="0" w:color="00000A"/>
              <w:bottom w:val="single" w:sz="4" w:space="0" w:color="00000A"/>
            </w:tcBorders>
            <w:shd w:val="clear" w:color="auto" w:fill="auto"/>
          </w:tcPr>
          <w:p w14:paraId="33168817"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1.16</w:t>
            </w:r>
          </w:p>
        </w:tc>
        <w:tc>
          <w:tcPr>
            <w:tcW w:w="1406" w:type="dxa"/>
            <w:tcBorders>
              <w:top w:val="single" w:sz="4" w:space="0" w:color="00000A"/>
              <w:bottom w:val="single" w:sz="4" w:space="0" w:color="00000A"/>
            </w:tcBorders>
            <w:shd w:val="clear" w:color="auto" w:fill="auto"/>
          </w:tcPr>
          <w:p w14:paraId="026FB6D2"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1.48</w:t>
            </w:r>
          </w:p>
        </w:tc>
        <w:tc>
          <w:tcPr>
            <w:tcW w:w="1214" w:type="dxa"/>
            <w:tcBorders>
              <w:top w:val="single" w:sz="4" w:space="0" w:color="00000A"/>
              <w:bottom w:val="single" w:sz="4" w:space="0" w:color="00000A"/>
            </w:tcBorders>
            <w:shd w:val="clear" w:color="auto" w:fill="auto"/>
          </w:tcPr>
          <w:p w14:paraId="12C54F50"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0.25 *</w:t>
            </w:r>
          </w:p>
        </w:tc>
        <w:tc>
          <w:tcPr>
            <w:tcW w:w="1198" w:type="dxa"/>
            <w:tcBorders>
              <w:top w:val="single" w:sz="4" w:space="0" w:color="00000A"/>
              <w:bottom w:val="single" w:sz="4" w:space="0" w:color="00000A"/>
            </w:tcBorders>
            <w:shd w:val="clear" w:color="auto" w:fill="auto"/>
          </w:tcPr>
          <w:p w14:paraId="36806C4F"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w:t>
            </w:r>
          </w:p>
        </w:tc>
      </w:tr>
    </w:tbl>
    <w:p w14:paraId="0BD5AD09" w14:textId="2AE0801E" w:rsidR="00C22B58" w:rsidRPr="00D05AF1" w:rsidRDefault="00095A12">
      <w:pPr>
        <w:pStyle w:val="BodyText"/>
        <w:jc w:val="both"/>
        <w:rPr>
          <w:rFonts w:ascii="Times New Roman" w:hAnsi="Times New Roman" w:cs="Times New Roman"/>
        </w:rPr>
      </w:pPr>
      <w:r w:rsidRPr="00D05AF1">
        <w:rPr>
          <w:rFonts w:ascii="Times New Roman" w:hAnsi="Times New Roman" w:cs="Times New Roman"/>
          <w:i/>
        </w:rPr>
        <w:t xml:space="preserve">Notes. </w:t>
      </w:r>
      <w:proofErr w:type="gramStart"/>
      <w:r w:rsidRPr="00D05AF1">
        <w:rPr>
          <w:rFonts w:ascii="Times New Roman" w:hAnsi="Times New Roman" w:cs="Times New Roman"/>
        </w:rPr>
        <w:t>N  =</w:t>
      </w:r>
      <w:proofErr w:type="gramEnd"/>
      <w:r w:rsidRPr="00D05AF1">
        <w:rPr>
          <w:rFonts w:ascii="Times New Roman" w:hAnsi="Times New Roman" w:cs="Times New Roman"/>
        </w:rPr>
        <w:t xml:space="preserve">  84; </w:t>
      </w:r>
      <w:r w:rsidR="00D35E18" w:rsidRPr="00D05AF1">
        <w:rPr>
          <w:rFonts w:ascii="Times New Roman" w:hAnsi="Times New Roman" w:cs="Times New Roman"/>
        </w:rPr>
        <w:t>P</w:t>
      </w:r>
      <w:r w:rsidRPr="00D05AF1">
        <w:rPr>
          <w:rFonts w:ascii="Times New Roman" w:hAnsi="Times New Roman" w:cs="Times New Roman"/>
        </w:rPr>
        <w:t xml:space="preserve">OO  =  </w:t>
      </w:r>
      <w:r w:rsidR="00D35E18" w:rsidRPr="00D05AF1">
        <w:rPr>
          <w:rFonts w:ascii="Times New Roman" w:hAnsi="Times New Roman" w:cs="Times New Roman"/>
        </w:rPr>
        <w:t>Power over Others’ Opinion</w:t>
      </w:r>
      <w:r w:rsidRPr="00D05AF1">
        <w:rPr>
          <w:rFonts w:ascii="Times New Roman" w:hAnsi="Times New Roman" w:cs="Times New Roman"/>
        </w:rPr>
        <w:t xml:space="preserve">; </w:t>
      </w:r>
      <w:r w:rsidR="00D35E18" w:rsidRPr="00D05AF1">
        <w:rPr>
          <w:rFonts w:ascii="Times New Roman" w:hAnsi="Times New Roman" w:cs="Times New Roman"/>
        </w:rPr>
        <w:t>P</w:t>
      </w:r>
      <w:r w:rsidRPr="00D05AF1">
        <w:rPr>
          <w:rFonts w:ascii="Times New Roman" w:hAnsi="Times New Roman" w:cs="Times New Roman"/>
        </w:rPr>
        <w:t xml:space="preserve">OB  =  </w:t>
      </w:r>
      <w:r w:rsidR="00D35E18" w:rsidRPr="00D05AF1">
        <w:rPr>
          <w:rFonts w:ascii="Times New Roman" w:hAnsi="Times New Roman" w:cs="Times New Roman"/>
        </w:rPr>
        <w:t xml:space="preserve">Power over Others’ </w:t>
      </w:r>
      <w:proofErr w:type="spellStart"/>
      <w:r w:rsidR="00D35E18" w:rsidRPr="00D05AF1">
        <w:rPr>
          <w:rFonts w:ascii="Times New Roman" w:hAnsi="Times New Roman" w:cs="Times New Roman"/>
        </w:rPr>
        <w:t>Behavior</w:t>
      </w:r>
      <w:proofErr w:type="spellEnd"/>
      <w:r w:rsidR="00D35E18" w:rsidRPr="00D05AF1">
        <w:rPr>
          <w:rFonts w:ascii="Times New Roman" w:hAnsi="Times New Roman" w:cs="Times New Roman"/>
        </w:rPr>
        <w:t xml:space="preserve"> </w:t>
      </w:r>
      <w:r w:rsidRPr="00D05AF1">
        <w:rPr>
          <w:rFonts w:ascii="Times New Roman" w:hAnsi="Times New Roman" w:cs="Times New Roman"/>
        </w:rPr>
        <w:t xml:space="preserve">* </w:t>
      </w:r>
      <w:r w:rsidRPr="00D05AF1">
        <w:rPr>
          <w:rFonts w:ascii="Times New Roman" w:hAnsi="Times New Roman" w:cs="Times New Roman"/>
          <w:i/>
        </w:rPr>
        <w:t>p</w:t>
      </w:r>
      <w:r w:rsidRPr="00D05AF1">
        <w:rPr>
          <w:rFonts w:ascii="Times New Roman" w:hAnsi="Times New Roman" w:cs="Times New Roman"/>
        </w:rPr>
        <w:t xml:space="preserve">  &lt;  .05.</w:t>
      </w:r>
    </w:p>
    <w:p w14:paraId="48F14702" w14:textId="77777777" w:rsidR="005836C4" w:rsidRPr="00D05AF1" w:rsidRDefault="005836C4">
      <w:pPr>
        <w:pStyle w:val="BodyText"/>
        <w:jc w:val="both"/>
        <w:rPr>
          <w:rFonts w:ascii="Times New Roman" w:hAnsi="Times New Roman" w:cs="Times New Roman"/>
          <w:lang w:val="en-US"/>
        </w:rPr>
      </w:pPr>
    </w:p>
    <w:p w14:paraId="1F5BE11A" w14:textId="428009BA" w:rsidR="00C22B58" w:rsidRPr="00D05AF1" w:rsidRDefault="00150681">
      <w:pPr>
        <w:spacing w:line="480" w:lineRule="auto"/>
        <w:ind w:firstLine="709"/>
        <w:jc w:val="both"/>
        <w:rPr>
          <w:rFonts w:ascii="Times New Roman" w:hAnsi="Times New Roman" w:cs="Times New Roman"/>
        </w:rPr>
      </w:pPr>
      <w:bookmarkStart w:id="2" w:name="_Hlk113351742"/>
      <w:r w:rsidRPr="00D05AF1">
        <w:rPr>
          <w:rFonts w:ascii="Times New Roman" w:hAnsi="Times New Roman" w:cs="Times New Roman"/>
          <w:b/>
        </w:rPr>
        <w:t>1.3 Preliminary analyses: testing the validity of the PPS social task</w:t>
      </w:r>
      <w:bookmarkEnd w:id="2"/>
      <w:r w:rsidRPr="00D05AF1">
        <w:rPr>
          <w:rFonts w:ascii="Times New Roman" w:hAnsi="Times New Roman" w:cs="Times New Roman"/>
          <w:b/>
        </w:rPr>
        <w:t>.</w:t>
      </w:r>
    </w:p>
    <w:p w14:paraId="22D76A14" w14:textId="65AC76B4" w:rsidR="00C22B58" w:rsidRPr="00D05AF1" w:rsidRDefault="00095A12">
      <w:pPr>
        <w:spacing w:line="480" w:lineRule="auto"/>
        <w:ind w:firstLine="709"/>
        <w:jc w:val="both"/>
        <w:rPr>
          <w:rFonts w:ascii="Times New Roman" w:hAnsi="Times New Roman" w:cs="Times New Roman"/>
        </w:rPr>
      </w:pPr>
      <w:r w:rsidRPr="00D05AF1">
        <w:rPr>
          <w:rFonts w:ascii="Times New Roman" w:hAnsi="Times New Roman" w:cs="Times New Roman"/>
        </w:rPr>
        <w:t>In order to confirm that visuo-tactile trials showed a space-dependent multisensory facilitation effect with respect to unimodal tactile trails, the mean RTs to unimodal and bi-modal trials for each time interval of the tactile stimulation (hereafter “distance”) were calculated and entered in a repeated measure ANOVA with Modality (</w:t>
      </w:r>
      <w:proofErr w:type="spellStart"/>
      <w:r w:rsidRPr="00D05AF1">
        <w:rPr>
          <w:rFonts w:ascii="Times New Roman" w:hAnsi="Times New Roman" w:cs="Times New Roman"/>
        </w:rPr>
        <w:t>uni</w:t>
      </w:r>
      <w:proofErr w:type="spellEnd"/>
      <w:r w:rsidRPr="00D05AF1">
        <w:rPr>
          <w:rFonts w:ascii="Times New Roman" w:hAnsi="Times New Roman" w:cs="Times New Roman"/>
        </w:rPr>
        <w:t xml:space="preserve">-modal tactile vs. bimodal visual-tactile trials) and Distance of the virtual object (D1-D6; D1 and D6 are the closest and the furthest distance from the participant) as within-subject factors. </w:t>
      </w:r>
      <w:r w:rsidRPr="00D05AF1">
        <w:rPr>
          <w:rFonts w:ascii="Times New Roman" w:hAnsi="Times New Roman" w:cs="Times New Roman"/>
          <w:color w:val="000000"/>
        </w:rPr>
        <w:t>The main effect of Modality (</w:t>
      </w:r>
      <w:proofErr w:type="gramStart"/>
      <w:r w:rsidRPr="00D05AF1">
        <w:rPr>
          <w:rFonts w:ascii="Times New Roman" w:hAnsi="Times New Roman" w:cs="Times New Roman"/>
          <w:i/>
          <w:color w:val="000000"/>
        </w:rPr>
        <w:t>F</w:t>
      </w:r>
      <w:r w:rsidRPr="00D05AF1">
        <w:rPr>
          <w:rFonts w:ascii="Times New Roman" w:hAnsi="Times New Roman" w:cs="Times New Roman"/>
          <w:color w:val="000000"/>
        </w:rPr>
        <w:t>(</w:t>
      </w:r>
      <w:proofErr w:type="gramEnd"/>
      <w:r w:rsidRPr="00D05AF1">
        <w:rPr>
          <w:rFonts w:ascii="Times New Roman" w:hAnsi="Times New Roman" w:cs="Times New Roman"/>
          <w:color w:val="000000"/>
        </w:rPr>
        <w:t>1, 83) = 134.30, p &lt; .001) and of Distance (</w:t>
      </w:r>
      <w:r w:rsidRPr="00D05AF1">
        <w:rPr>
          <w:rFonts w:ascii="Times New Roman" w:hAnsi="Times New Roman" w:cs="Times New Roman"/>
          <w:i/>
          <w:color w:val="000000"/>
        </w:rPr>
        <w:t>F</w:t>
      </w:r>
      <w:r w:rsidRPr="00D05AF1">
        <w:rPr>
          <w:rFonts w:ascii="Times New Roman" w:hAnsi="Times New Roman" w:cs="Times New Roman"/>
          <w:color w:val="000000"/>
        </w:rPr>
        <w:t xml:space="preserve">(5, 415) = 34.46, </w:t>
      </w:r>
      <w:r w:rsidRPr="00D05AF1">
        <w:rPr>
          <w:rFonts w:ascii="Times New Roman" w:hAnsi="Times New Roman" w:cs="Times New Roman"/>
          <w:i/>
          <w:color w:val="000000"/>
        </w:rPr>
        <w:t>p</w:t>
      </w:r>
      <w:r w:rsidRPr="00D05AF1">
        <w:rPr>
          <w:rFonts w:ascii="Times New Roman" w:hAnsi="Times New Roman" w:cs="Times New Roman"/>
          <w:color w:val="000000"/>
        </w:rPr>
        <w:t xml:space="preserve"> &lt; .001) were significant, and, as expected, qualified by a two-way Modality X Distance interaction (</w:t>
      </w:r>
      <w:r w:rsidRPr="00D05AF1">
        <w:rPr>
          <w:rFonts w:ascii="Times New Roman" w:hAnsi="Times New Roman" w:cs="Times New Roman"/>
          <w:i/>
          <w:color w:val="000000"/>
        </w:rPr>
        <w:t>F</w:t>
      </w:r>
      <w:r w:rsidRPr="00D05AF1">
        <w:rPr>
          <w:rFonts w:ascii="Times New Roman" w:hAnsi="Times New Roman" w:cs="Times New Roman"/>
          <w:color w:val="000000"/>
        </w:rPr>
        <w:t xml:space="preserve">(5, 415) = 8.39, </w:t>
      </w:r>
      <w:r w:rsidRPr="00D05AF1">
        <w:rPr>
          <w:rFonts w:ascii="Times New Roman" w:hAnsi="Times New Roman" w:cs="Times New Roman"/>
          <w:i/>
          <w:color w:val="000000"/>
        </w:rPr>
        <w:t>p</w:t>
      </w:r>
      <w:r w:rsidRPr="00D05AF1">
        <w:rPr>
          <w:rFonts w:ascii="Times New Roman" w:hAnsi="Times New Roman" w:cs="Times New Roman"/>
          <w:color w:val="000000"/>
        </w:rPr>
        <w:t xml:space="preserve"> &lt; .001). Simple effects (Bonferroni corrected) showed that multimodal trials were always faster than </w:t>
      </w:r>
      <w:proofErr w:type="spellStart"/>
      <w:r w:rsidRPr="00D05AF1">
        <w:rPr>
          <w:rFonts w:ascii="Times New Roman" w:hAnsi="Times New Roman" w:cs="Times New Roman"/>
          <w:color w:val="000000"/>
        </w:rPr>
        <w:t>uni</w:t>
      </w:r>
      <w:proofErr w:type="spellEnd"/>
      <w:r w:rsidRPr="00D05AF1">
        <w:rPr>
          <w:rFonts w:ascii="Times New Roman" w:hAnsi="Times New Roman" w:cs="Times New Roman"/>
          <w:color w:val="000000"/>
        </w:rPr>
        <w:t xml:space="preserve">-modal trials (all </w:t>
      </w:r>
      <w:r w:rsidRPr="00D05AF1">
        <w:rPr>
          <w:rFonts w:ascii="Times New Roman" w:hAnsi="Times New Roman" w:cs="Times New Roman"/>
          <w:i/>
          <w:color w:val="000000"/>
        </w:rPr>
        <w:t>p’s</w:t>
      </w:r>
      <w:r w:rsidRPr="00D05AF1">
        <w:rPr>
          <w:rFonts w:ascii="Times New Roman" w:hAnsi="Times New Roman" w:cs="Times New Roman"/>
          <w:color w:val="000000"/>
        </w:rPr>
        <w:t xml:space="preserve"> &lt; .001) and followed a pattern indicative of a PPS: the processing of tactile stimulations was facilitated when the cube (the visual stimulus) was closer to the participant (RT</w:t>
      </w:r>
      <w:r w:rsidR="0003096A" w:rsidRPr="00D05AF1">
        <w:rPr>
          <w:rFonts w:ascii="Times New Roman" w:hAnsi="Times New Roman" w:cs="Times New Roman"/>
          <w:color w:val="000000"/>
        </w:rPr>
        <w:t>s</w:t>
      </w:r>
      <w:r w:rsidRPr="00D05AF1">
        <w:rPr>
          <w:rFonts w:ascii="Times New Roman" w:hAnsi="Times New Roman" w:cs="Times New Roman"/>
          <w:color w:val="000000"/>
        </w:rPr>
        <w:t xml:space="preserve"> for all distances were significantly different from each other, all </w:t>
      </w:r>
      <w:r w:rsidRPr="00D05AF1">
        <w:rPr>
          <w:rFonts w:ascii="Times New Roman" w:hAnsi="Times New Roman" w:cs="Times New Roman"/>
          <w:i/>
          <w:color w:val="000000"/>
        </w:rPr>
        <w:t>p’s</w:t>
      </w:r>
      <w:r w:rsidRPr="00D05AF1">
        <w:rPr>
          <w:rFonts w:ascii="Times New Roman" w:hAnsi="Times New Roman" w:cs="Times New Roman"/>
          <w:color w:val="000000"/>
        </w:rPr>
        <w:t xml:space="preserve"> &lt; .001, except for D4 and D5). For unimodal trials, RT</w:t>
      </w:r>
      <w:r w:rsidR="0003096A" w:rsidRPr="00D05AF1">
        <w:rPr>
          <w:rFonts w:ascii="Times New Roman" w:hAnsi="Times New Roman" w:cs="Times New Roman"/>
          <w:color w:val="000000"/>
        </w:rPr>
        <w:t>s</w:t>
      </w:r>
      <w:r w:rsidRPr="00D05AF1">
        <w:rPr>
          <w:rFonts w:ascii="Times New Roman" w:hAnsi="Times New Roman" w:cs="Times New Roman"/>
          <w:color w:val="000000"/>
        </w:rPr>
        <w:t xml:space="preserve"> did not follow a clear pattern; they were all equally fast (all </w:t>
      </w:r>
      <w:r w:rsidRPr="00D05AF1">
        <w:rPr>
          <w:rFonts w:ascii="Times New Roman" w:hAnsi="Times New Roman" w:cs="Times New Roman"/>
          <w:i/>
          <w:iCs/>
          <w:color w:val="000000"/>
        </w:rPr>
        <w:t>p</w:t>
      </w:r>
      <w:r w:rsidRPr="00D05AF1">
        <w:rPr>
          <w:rFonts w:ascii="Times New Roman" w:hAnsi="Times New Roman" w:cs="Times New Roman"/>
          <w:color w:val="000000"/>
        </w:rPr>
        <w:t xml:space="preserve">’s&gt;0.1) except for D6. Responses to D6 </w:t>
      </w:r>
      <w:r w:rsidR="00C06DCF" w:rsidRPr="00D05AF1">
        <w:rPr>
          <w:rFonts w:ascii="Times New Roman" w:hAnsi="Times New Roman" w:cs="Times New Roman"/>
          <w:color w:val="000000"/>
        </w:rPr>
        <w:t>were</w:t>
      </w:r>
      <w:r w:rsidRPr="00D05AF1">
        <w:rPr>
          <w:rFonts w:ascii="Times New Roman" w:hAnsi="Times New Roman" w:cs="Times New Roman"/>
          <w:color w:val="000000"/>
        </w:rPr>
        <w:t xml:space="preserve"> slower than all D’s, but </w:t>
      </w:r>
      <w:r w:rsidRPr="00D05AF1">
        <w:rPr>
          <w:rFonts w:ascii="Times New Roman" w:hAnsi="Times New Roman" w:cs="Times New Roman"/>
          <w:color w:val="000000"/>
        </w:rPr>
        <w:lastRenderedPageBreak/>
        <w:t>not D</w:t>
      </w:r>
      <w:bookmarkStart w:id="3" w:name="move5298074741"/>
      <w:bookmarkEnd w:id="3"/>
      <w:r w:rsidRPr="00D05AF1">
        <w:rPr>
          <w:rFonts w:ascii="Times New Roman" w:hAnsi="Times New Roman" w:cs="Times New Roman"/>
          <w:color w:val="000000"/>
        </w:rPr>
        <w:t>4 (</w:t>
      </w:r>
      <w:r w:rsidRPr="00D05AF1">
        <w:rPr>
          <w:rFonts w:ascii="Times New Roman" w:hAnsi="Times New Roman" w:cs="Times New Roman"/>
          <w:i/>
          <w:color w:val="000000"/>
        </w:rPr>
        <w:t>p</w:t>
      </w:r>
      <w:r w:rsidRPr="00D05AF1">
        <w:rPr>
          <w:rFonts w:ascii="Times New Roman" w:hAnsi="Times New Roman" w:cs="Times New Roman"/>
          <w:color w:val="000000"/>
        </w:rPr>
        <w:t xml:space="preserve"> = .09). These initial analyses replicated previous findings and showed the validity of the paradigm to assess PPS representation.</w:t>
      </w:r>
      <w:r w:rsidRPr="00D05AF1">
        <w:rPr>
          <w:rFonts w:ascii="Times New Roman" w:hAnsi="Times New Roman" w:cs="Times New Roman"/>
        </w:rPr>
        <w:t xml:space="preserve"> </w:t>
      </w:r>
      <w:r w:rsidRPr="00D05AF1">
        <w:rPr>
          <w:rFonts w:ascii="Times New Roman" w:hAnsi="Times New Roman" w:cs="Times New Roman"/>
        </w:rPr>
        <w:br/>
      </w:r>
    </w:p>
    <w:p w14:paraId="33109E64" w14:textId="636F530C" w:rsidR="00DA074D" w:rsidRPr="00D05AF1" w:rsidRDefault="00504664">
      <w:pPr>
        <w:spacing w:line="480" w:lineRule="auto"/>
        <w:ind w:firstLine="709"/>
        <w:jc w:val="both"/>
        <w:rPr>
          <w:rFonts w:ascii="Times New Roman" w:hAnsi="Times New Roman" w:cs="Times New Roman"/>
          <w:b/>
          <w:bCs/>
        </w:rPr>
      </w:pPr>
      <w:r w:rsidRPr="00D05AF1">
        <w:rPr>
          <w:rFonts w:ascii="Times New Roman" w:hAnsi="Times New Roman" w:cs="Times New Roman"/>
          <w:b/>
          <w:bCs/>
        </w:rPr>
        <w:t>1.4 Additional analyses</w:t>
      </w:r>
    </w:p>
    <w:p w14:paraId="108B865F" w14:textId="1E8020B3" w:rsidR="00504664" w:rsidRPr="00D05AF1" w:rsidRDefault="0003096A" w:rsidP="00504664">
      <w:pPr>
        <w:spacing w:line="480" w:lineRule="auto"/>
        <w:ind w:firstLine="709"/>
        <w:jc w:val="both"/>
        <w:rPr>
          <w:rFonts w:ascii="Times New Roman" w:hAnsi="Times New Roman" w:cs="Times New Roman"/>
        </w:rPr>
      </w:pPr>
      <w:proofErr w:type="gramStart"/>
      <w:r w:rsidRPr="00D05AF1">
        <w:rPr>
          <w:rFonts w:ascii="Times New Roman" w:hAnsi="Times New Roman" w:cs="Times New Roman"/>
        </w:rPr>
        <w:t>In order t</w:t>
      </w:r>
      <w:r w:rsidR="00504664" w:rsidRPr="00D05AF1">
        <w:rPr>
          <w:rFonts w:ascii="Times New Roman" w:hAnsi="Times New Roman" w:cs="Times New Roman"/>
        </w:rPr>
        <w:t>o</w:t>
      </w:r>
      <w:proofErr w:type="gramEnd"/>
      <w:r w:rsidR="00504664" w:rsidRPr="00D05AF1">
        <w:rPr>
          <w:rFonts w:ascii="Times New Roman" w:hAnsi="Times New Roman" w:cs="Times New Roman"/>
        </w:rPr>
        <w:t xml:space="preserve"> </w:t>
      </w:r>
      <w:r w:rsidRPr="00D05AF1">
        <w:rPr>
          <w:rFonts w:ascii="Times New Roman" w:hAnsi="Times New Roman" w:cs="Times New Roman"/>
        </w:rPr>
        <w:t>investigate</w:t>
      </w:r>
      <w:r w:rsidR="00504664" w:rsidRPr="00D05AF1">
        <w:rPr>
          <w:rFonts w:ascii="Times New Roman" w:hAnsi="Times New Roman" w:cs="Times New Roman"/>
        </w:rPr>
        <w:t xml:space="preserve"> the effect of power on detecting tactile stimuli, we regressed </w:t>
      </w:r>
      <w:r w:rsidRPr="00D05AF1">
        <w:rPr>
          <w:rFonts w:ascii="Times New Roman" w:hAnsi="Times New Roman" w:cs="Times New Roman"/>
        </w:rPr>
        <w:t xml:space="preserve">the mean RTs to unimodal and multimodal trials </w:t>
      </w:r>
      <w:r w:rsidR="00504664" w:rsidRPr="00D05AF1">
        <w:rPr>
          <w:rFonts w:ascii="Times New Roman" w:hAnsi="Times New Roman" w:cs="Times New Roman"/>
        </w:rPr>
        <w:t>on POB</w:t>
      </w:r>
      <w:r w:rsidRPr="00D05AF1">
        <w:rPr>
          <w:rFonts w:ascii="Times New Roman" w:hAnsi="Times New Roman" w:cs="Times New Roman"/>
        </w:rPr>
        <w:t>. Results indicated that</w:t>
      </w:r>
      <w:r w:rsidR="00504664" w:rsidRPr="00D05AF1">
        <w:rPr>
          <w:rFonts w:ascii="Times New Roman" w:hAnsi="Times New Roman" w:cs="Times New Roman"/>
        </w:rPr>
        <w:t xml:space="preserve"> POB was not a significant predictor </w:t>
      </w:r>
      <w:r w:rsidRPr="00D05AF1">
        <w:rPr>
          <w:rFonts w:ascii="Times New Roman" w:hAnsi="Times New Roman" w:cs="Times New Roman"/>
        </w:rPr>
        <w:t xml:space="preserve">in both analyses </w:t>
      </w:r>
      <w:r w:rsidR="00504664" w:rsidRPr="00D05AF1">
        <w:rPr>
          <w:rFonts w:ascii="Times New Roman" w:hAnsi="Times New Roman" w:cs="Times New Roman"/>
        </w:rPr>
        <w:t>(</w:t>
      </w:r>
      <w:r w:rsidR="00504664" w:rsidRPr="00D05AF1">
        <w:rPr>
          <w:rFonts w:ascii="Times New Roman" w:hAnsi="Times New Roman" w:cs="Times New Roman"/>
          <w:i/>
          <w:iCs/>
        </w:rPr>
        <w:t>p</w:t>
      </w:r>
      <w:r w:rsidR="00504664" w:rsidRPr="00D05AF1">
        <w:rPr>
          <w:rFonts w:ascii="Times New Roman" w:hAnsi="Times New Roman" w:cs="Times New Roman"/>
        </w:rPr>
        <w:t xml:space="preserve"> = .27 for unimodal</w:t>
      </w:r>
      <w:r w:rsidRPr="00D05AF1">
        <w:rPr>
          <w:rFonts w:ascii="Times New Roman" w:hAnsi="Times New Roman" w:cs="Times New Roman"/>
        </w:rPr>
        <w:t xml:space="preserve"> trials</w:t>
      </w:r>
      <w:r w:rsidR="00504664" w:rsidRPr="00D05AF1">
        <w:rPr>
          <w:rFonts w:ascii="Times New Roman" w:hAnsi="Times New Roman" w:cs="Times New Roman"/>
        </w:rPr>
        <w:t xml:space="preserve">, </w:t>
      </w:r>
      <w:r w:rsidR="00504664" w:rsidRPr="00D05AF1">
        <w:rPr>
          <w:rFonts w:ascii="Times New Roman" w:hAnsi="Times New Roman" w:cs="Times New Roman"/>
          <w:i/>
          <w:iCs/>
        </w:rPr>
        <w:t>p</w:t>
      </w:r>
      <w:r w:rsidR="00504664" w:rsidRPr="00D05AF1">
        <w:rPr>
          <w:rFonts w:ascii="Times New Roman" w:hAnsi="Times New Roman" w:cs="Times New Roman"/>
        </w:rPr>
        <w:t xml:space="preserve"> = .38 for multimodal </w:t>
      </w:r>
      <w:r w:rsidRPr="00D05AF1">
        <w:rPr>
          <w:rFonts w:ascii="Times New Roman" w:hAnsi="Times New Roman" w:cs="Times New Roman"/>
        </w:rPr>
        <w:t>trials</w:t>
      </w:r>
      <w:r w:rsidR="00504664" w:rsidRPr="00D05AF1">
        <w:rPr>
          <w:rFonts w:ascii="Times New Roman" w:hAnsi="Times New Roman" w:cs="Times New Roman"/>
        </w:rPr>
        <w:t xml:space="preserve">). </w:t>
      </w:r>
    </w:p>
    <w:p w14:paraId="51B7D10C" w14:textId="6D7F7E1D" w:rsidR="00DA074D" w:rsidRPr="00D05AF1" w:rsidRDefault="00504664" w:rsidP="00504664">
      <w:pPr>
        <w:spacing w:line="480" w:lineRule="auto"/>
        <w:ind w:firstLine="708"/>
        <w:jc w:val="both"/>
        <w:rPr>
          <w:rFonts w:ascii="Times New Roman" w:hAnsi="Times New Roman" w:cs="Times New Roman"/>
        </w:rPr>
      </w:pPr>
      <w:r w:rsidRPr="00D05AF1">
        <w:rPr>
          <w:rFonts w:ascii="Times New Roman" w:hAnsi="Times New Roman" w:cs="Times New Roman"/>
        </w:rPr>
        <w:t xml:space="preserve">As an additional control, we run the </w:t>
      </w:r>
      <w:proofErr w:type="spellStart"/>
      <w:r w:rsidRPr="00D05AF1">
        <w:rPr>
          <w:rFonts w:ascii="Times New Roman" w:hAnsi="Times New Roman" w:cs="Times New Roman"/>
        </w:rPr>
        <w:t>POO~slope</w:t>
      </w:r>
      <w:proofErr w:type="spellEnd"/>
      <w:r w:rsidRPr="00D05AF1">
        <w:rPr>
          <w:rFonts w:ascii="Times New Roman" w:hAnsi="Times New Roman" w:cs="Times New Roman"/>
        </w:rPr>
        <w:t xml:space="preserve"> regression on the slope obtained from unimodal RTs, which should only reflect spurious effects on RTs, unrelated to PPS representation. The regression was not significant at </w:t>
      </w:r>
      <w:r w:rsidRPr="00D05AF1">
        <w:rPr>
          <w:rFonts w:ascii="Times New Roman" w:hAnsi="Times New Roman" w:cs="Times New Roman"/>
          <w:i/>
          <w:iCs/>
        </w:rPr>
        <w:t>p</w:t>
      </w:r>
      <w:r w:rsidRPr="00D05AF1">
        <w:rPr>
          <w:rFonts w:ascii="Times New Roman" w:hAnsi="Times New Roman" w:cs="Times New Roman"/>
        </w:rPr>
        <w:t xml:space="preserve"> = .2.</w:t>
      </w:r>
    </w:p>
    <w:p w14:paraId="2C9AF4E0" w14:textId="77777777" w:rsidR="00DA074D" w:rsidRPr="00D05AF1" w:rsidRDefault="00DA074D" w:rsidP="0081281A">
      <w:pPr>
        <w:spacing w:line="480" w:lineRule="auto"/>
        <w:jc w:val="both"/>
        <w:rPr>
          <w:rFonts w:ascii="Times New Roman" w:hAnsi="Times New Roman" w:cs="Times New Roman"/>
          <w:lang w:val="en-US"/>
        </w:rPr>
      </w:pPr>
    </w:p>
    <w:p w14:paraId="3D0D4D9E" w14:textId="2F456A8E" w:rsidR="00C22B58" w:rsidRPr="00D05AF1" w:rsidRDefault="00095A12" w:rsidP="00403BA1">
      <w:pPr>
        <w:pStyle w:val="ListParagraph"/>
        <w:numPr>
          <w:ilvl w:val="0"/>
          <w:numId w:val="1"/>
        </w:numPr>
        <w:spacing w:line="480" w:lineRule="auto"/>
        <w:jc w:val="both"/>
        <w:rPr>
          <w:rFonts w:ascii="Times New Roman" w:hAnsi="Times New Roman" w:cs="Times New Roman"/>
        </w:rPr>
      </w:pPr>
      <w:r w:rsidRPr="00D05AF1">
        <w:rPr>
          <w:rFonts w:ascii="Times New Roman" w:hAnsi="Times New Roman" w:cs="Times New Roman"/>
          <w:b/>
          <w:bCs/>
        </w:rPr>
        <w:t>Study 2</w:t>
      </w:r>
    </w:p>
    <w:p w14:paraId="426783C2" w14:textId="2B0D33E2" w:rsidR="00C22B58" w:rsidRPr="00D05AF1" w:rsidRDefault="00403BA1">
      <w:pPr>
        <w:spacing w:line="480" w:lineRule="auto"/>
        <w:ind w:firstLine="709"/>
        <w:jc w:val="both"/>
        <w:rPr>
          <w:rFonts w:ascii="Times New Roman" w:hAnsi="Times New Roman" w:cs="Times New Roman"/>
        </w:rPr>
      </w:pPr>
      <w:bookmarkStart w:id="4" w:name="_Hlk113352363"/>
      <w:r w:rsidRPr="00D05AF1">
        <w:rPr>
          <w:rFonts w:ascii="Times New Roman" w:hAnsi="Times New Roman" w:cs="Times New Roman"/>
          <w:b/>
        </w:rPr>
        <w:t>2.1 Personal sense of power</w:t>
      </w:r>
      <w:r w:rsidR="00211B32" w:rsidRPr="00D05AF1">
        <w:rPr>
          <w:rFonts w:ascii="Times New Roman" w:hAnsi="Times New Roman" w:cs="Times New Roman"/>
          <w:b/>
        </w:rPr>
        <w:t xml:space="preserve">: Power over Others’ </w:t>
      </w:r>
      <w:proofErr w:type="spellStart"/>
      <w:r w:rsidR="00211B32" w:rsidRPr="00D05AF1">
        <w:rPr>
          <w:rFonts w:ascii="Times New Roman" w:hAnsi="Times New Roman" w:cs="Times New Roman"/>
          <w:b/>
        </w:rPr>
        <w:t>Behavior</w:t>
      </w:r>
      <w:proofErr w:type="spellEnd"/>
      <w:r w:rsidR="00211B32" w:rsidRPr="00D05AF1">
        <w:rPr>
          <w:rFonts w:ascii="Times New Roman" w:hAnsi="Times New Roman" w:cs="Times New Roman"/>
          <w:b/>
        </w:rPr>
        <w:t xml:space="preserve"> and Power over Others’</w:t>
      </w:r>
      <w:r w:rsidR="002F305C">
        <w:rPr>
          <w:rFonts w:ascii="Times New Roman" w:hAnsi="Times New Roman" w:cs="Times New Roman"/>
          <w:b/>
        </w:rPr>
        <w:t xml:space="preserve"> </w:t>
      </w:r>
      <w:r w:rsidR="00211B32" w:rsidRPr="00D05AF1">
        <w:rPr>
          <w:rFonts w:ascii="Times New Roman" w:hAnsi="Times New Roman" w:cs="Times New Roman"/>
          <w:b/>
        </w:rPr>
        <w:t>Opinion.</w:t>
      </w:r>
    </w:p>
    <w:bookmarkEnd w:id="4"/>
    <w:p w14:paraId="18368FC2" w14:textId="5984C604" w:rsidR="00C22B58" w:rsidRPr="00D05AF1" w:rsidRDefault="00211B32" w:rsidP="00211B32">
      <w:pPr>
        <w:spacing w:line="480" w:lineRule="auto"/>
        <w:ind w:firstLine="709"/>
        <w:jc w:val="both"/>
        <w:rPr>
          <w:rFonts w:ascii="Times New Roman" w:hAnsi="Times New Roman" w:cs="Times New Roman"/>
        </w:rPr>
      </w:pPr>
      <w:r w:rsidRPr="00D05AF1">
        <w:rPr>
          <w:rFonts w:ascii="Times New Roman" w:hAnsi="Times New Roman" w:cs="Times New Roman"/>
        </w:rPr>
        <w:t>S</w:t>
      </w:r>
      <w:r w:rsidR="00DA074D" w:rsidRPr="00D05AF1">
        <w:rPr>
          <w:rFonts w:ascii="Times New Roman" w:hAnsi="Times New Roman" w:cs="Times New Roman"/>
        </w:rPr>
        <w:t xml:space="preserve">cores </w:t>
      </w:r>
      <w:r w:rsidRPr="00D05AF1">
        <w:rPr>
          <w:rFonts w:ascii="Times New Roman" w:hAnsi="Times New Roman" w:cs="Times New Roman"/>
        </w:rPr>
        <w:t xml:space="preserve">for Power over Others’ </w:t>
      </w:r>
      <w:proofErr w:type="spellStart"/>
      <w:r w:rsidRPr="00D05AF1">
        <w:rPr>
          <w:rFonts w:ascii="Times New Roman" w:hAnsi="Times New Roman" w:cs="Times New Roman"/>
        </w:rPr>
        <w:t>Behavior</w:t>
      </w:r>
      <w:proofErr w:type="spellEnd"/>
      <w:r w:rsidRPr="00D05AF1">
        <w:rPr>
          <w:rFonts w:ascii="Times New Roman" w:hAnsi="Times New Roman" w:cs="Times New Roman"/>
        </w:rPr>
        <w:t xml:space="preserve"> (POB) and Power over </w:t>
      </w:r>
      <w:proofErr w:type="spellStart"/>
      <w:r w:rsidRPr="00D05AF1">
        <w:rPr>
          <w:rFonts w:ascii="Times New Roman" w:hAnsi="Times New Roman" w:cs="Times New Roman"/>
        </w:rPr>
        <w:t>Others’Opinion</w:t>
      </w:r>
      <w:proofErr w:type="spellEnd"/>
      <w:r w:rsidRPr="00D05AF1">
        <w:rPr>
          <w:rFonts w:ascii="Times New Roman" w:hAnsi="Times New Roman" w:cs="Times New Roman"/>
        </w:rPr>
        <w:t xml:space="preserve"> (POO) </w:t>
      </w:r>
      <w:r w:rsidR="00DA074D" w:rsidRPr="00D05AF1">
        <w:rPr>
          <w:rFonts w:ascii="Times New Roman" w:hAnsi="Times New Roman" w:cs="Times New Roman"/>
        </w:rPr>
        <w:t xml:space="preserve">were calculated </w:t>
      </w:r>
      <w:r w:rsidRPr="00D05AF1">
        <w:rPr>
          <w:rFonts w:ascii="Times New Roman" w:hAnsi="Times New Roman" w:cs="Times New Roman"/>
        </w:rPr>
        <w:t xml:space="preserve">for each participant </w:t>
      </w:r>
      <w:r w:rsidR="00DA074D" w:rsidRPr="00D05AF1">
        <w:rPr>
          <w:rFonts w:ascii="Times New Roman" w:hAnsi="Times New Roman" w:cs="Times New Roman"/>
        </w:rPr>
        <w:t>(see Tab</w:t>
      </w:r>
      <w:r w:rsidR="00E73212">
        <w:rPr>
          <w:rFonts w:ascii="Times New Roman" w:hAnsi="Times New Roman" w:cs="Times New Roman"/>
        </w:rPr>
        <w:t>le S</w:t>
      </w:r>
      <w:r w:rsidR="00DA074D" w:rsidRPr="00D05AF1">
        <w:rPr>
          <w:rFonts w:ascii="Times New Roman" w:hAnsi="Times New Roman" w:cs="Times New Roman"/>
        </w:rPr>
        <w:t xml:space="preserve">2). </w:t>
      </w:r>
    </w:p>
    <w:p w14:paraId="0035B6A2" w14:textId="1889AA09" w:rsidR="00C22B58" w:rsidRPr="00D05AF1" w:rsidRDefault="00095A12">
      <w:pPr>
        <w:pStyle w:val="BodyText"/>
        <w:jc w:val="both"/>
        <w:rPr>
          <w:rFonts w:ascii="Times New Roman" w:hAnsi="Times New Roman" w:cs="Times New Roman"/>
        </w:rPr>
      </w:pPr>
      <w:r w:rsidRPr="00D05AF1">
        <w:rPr>
          <w:rFonts w:ascii="Times New Roman" w:hAnsi="Times New Roman" w:cs="Times New Roman"/>
        </w:rPr>
        <w:t>Table</w:t>
      </w:r>
      <w:r w:rsidR="00403BA1" w:rsidRPr="00D05AF1">
        <w:rPr>
          <w:rFonts w:ascii="Times New Roman" w:hAnsi="Times New Roman" w:cs="Times New Roman"/>
        </w:rPr>
        <w:t xml:space="preserve"> </w:t>
      </w:r>
      <w:r w:rsidR="00E73212">
        <w:rPr>
          <w:rFonts w:ascii="Times New Roman" w:hAnsi="Times New Roman" w:cs="Times New Roman"/>
        </w:rPr>
        <w:t>S</w:t>
      </w:r>
      <w:r w:rsidR="00403BA1" w:rsidRPr="00D05AF1">
        <w:rPr>
          <w:rFonts w:ascii="Times New Roman" w:hAnsi="Times New Roman" w:cs="Times New Roman"/>
        </w:rPr>
        <w:t>2</w:t>
      </w:r>
    </w:p>
    <w:p w14:paraId="27AC1E53" w14:textId="3D3E129A" w:rsidR="00C22B58" w:rsidRPr="00D05AF1" w:rsidRDefault="00211B32">
      <w:pPr>
        <w:pStyle w:val="BodyText"/>
        <w:jc w:val="both"/>
        <w:rPr>
          <w:rFonts w:ascii="Times New Roman" w:hAnsi="Times New Roman" w:cs="Times New Roman"/>
        </w:rPr>
      </w:pPr>
      <w:r w:rsidRPr="00D05AF1">
        <w:rPr>
          <w:rFonts w:ascii="Times New Roman" w:hAnsi="Times New Roman" w:cs="Times New Roman"/>
          <w:i/>
        </w:rPr>
        <w:t xml:space="preserve">Power over Others’ </w:t>
      </w:r>
      <w:proofErr w:type="spellStart"/>
      <w:r w:rsidRPr="00D05AF1">
        <w:rPr>
          <w:rFonts w:ascii="Times New Roman" w:hAnsi="Times New Roman" w:cs="Times New Roman"/>
          <w:i/>
        </w:rPr>
        <w:t>Behavior</w:t>
      </w:r>
      <w:proofErr w:type="spellEnd"/>
      <w:r w:rsidRPr="00D05AF1">
        <w:rPr>
          <w:rFonts w:ascii="Times New Roman" w:hAnsi="Times New Roman" w:cs="Times New Roman"/>
          <w:i/>
        </w:rPr>
        <w:t xml:space="preserve"> (POB) and Power over Others’ Opinion (POO): Descriptive Statistics and Correlations in Study 2 (measured at the end of the task) </w:t>
      </w:r>
    </w:p>
    <w:tbl>
      <w:tblPr>
        <w:tblW w:w="9691" w:type="dxa"/>
        <w:jc w:val="center"/>
        <w:tblBorders>
          <w:bottom w:val="single" w:sz="4" w:space="0" w:color="00000A"/>
          <w:insideH w:val="single" w:sz="4" w:space="0" w:color="00000A"/>
        </w:tblBorders>
        <w:tblCellMar>
          <w:top w:w="55" w:type="dxa"/>
          <w:left w:w="51" w:type="dxa"/>
          <w:bottom w:w="55" w:type="dxa"/>
          <w:right w:w="55" w:type="dxa"/>
        </w:tblCellMar>
        <w:tblLook w:val="04A0" w:firstRow="1" w:lastRow="0" w:firstColumn="1" w:lastColumn="0" w:noHBand="0" w:noVBand="1"/>
      </w:tblPr>
      <w:tblGrid>
        <w:gridCol w:w="1533"/>
        <w:gridCol w:w="1391"/>
        <w:gridCol w:w="1477"/>
        <w:gridCol w:w="1343"/>
        <w:gridCol w:w="1600"/>
        <w:gridCol w:w="1176"/>
        <w:gridCol w:w="1171"/>
      </w:tblGrid>
      <w:tr w:rsidR="00C22B58" w:rsidRPr="00D05AF1" w14:paraId="239BBE9B" w14:textId="77777777" w:rsidTr="00DA074D">
        <w:trPr>
          <w:jc w:val="center"/>
        </w:trPr>
        <w:tc>
          <w:tcPr>
            <w:tcW w:w="1533" w:type="dxa"/>
            <w:tcBorders>
              <w:bottom w:val="single" w:sz="4" w:space="0" w:color="00000A"/>
            </w:tcBorders>
            <w:shd w:val="clear" w:color="auto" w:fill="auto"/>
            <w:vAlign w:val="bottom"/>
          </w:tcPr>
          <w:p w14:paraId="111415D9"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Subscale</w:t>
            </w:r>
          </w:p>
        </w:tc>
        <w:tc>
          <w:tcPr>
            <w:tcW w:w="1391" w:type="dxa"/>
            <w:tcBorders>
              <w:bottom w:val="single" w:sz="4" w:space="0" w:color="00000A"/>
            </w:tcBorders>
            <w:shd w:val="clear" w:color="auto" w:fill="auto"/>
            <w:vAlign w:val="bottom"/>
          </w:tcPr>
          <w:p w14:paraId="4A96D077"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Mean</w:t>
            </w:r>
          </w:p>
        </w:tc>
        <w:tc>
          <w:tcPr>
            <w:tcW w:w="1477" w:type="dxa"/>
            <w:tcBorders>
              <w:bottom w:val="single" w:sz="4" w:space="0" w:color="00000A"/>
            </w:tcBorders>
            <w:shd w:val="clear" w:color="auto" w:fill="auto"/>
            <w:vAlign w:val="bottom"/>
          </w:tcPr>
          <w:p w14:paraId="16C84CA2"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Median</w:t>
            </w:r>
          </w:p>
        </w:tc>
        <w:tc>
          <w:tcPr>
            <w:tcW w:w="1343" w:type="dxa"/>
            <w:tcBorders>
              <w:bottom w:val="single" w:sz="4" w:space="0" w:color="00000A"/>
            </w:tcBorders>
            <w:shd w:val="clear" w:color="auto" w:fill="auto"/>
            <w:vAlign w:val="bottom"/>
          </w:tcPr>
          <w:p w14:paraId="1D30AFCE"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SD</w:t>
            </w:r>
          </w:p>
        </w:tc>
        <w:tc>
          <w:tcPr>
            <w:tcW w:w="1600" w:type="dxa"/>
            <w:tcBorders>
              <w:bottom w:val="single" w:sz="4" w:space="0" w:color="00000A"/>
            </w:tcBorders>
            <w:shd w:val="clear" w:color="auto" w:fill="auto"/>
            <w:vAlign w:val="bottom"/>
          </w:tcPr>
          <w:p w14:paraId="6FD53A37"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Median Absolute Deviation</w:t>
            </w:r>
          </w:p>
        </w:tc>
        <w:tc>
          <w:tcPr>
            <w:tcW w:w="1176" w:type="dxa"/>
            <w:tcBorders>
              <w:bottom w:val="single" w:sz="4" w:space="0" w:color="00000A"/>
            </w:tcBorders>
            <w:shd w:val="clear" w:color="auto" w:fill="auto"/>
            <w:vAlign w:val="bottom"/>
          </w:tcPr>
          <w:p w14:paraId="62273BA7" w14:textId="6A05BC49" w:rsidR="00C22B58" w:rsidRPr="00D05AF1" w:rsidRDefault="00DE1ADF">
            <w:pPr>
              <w:pStyle w:val="TableContents"/>
              <w:jc w:val="both"/>
              <w:rPr>
                <w:rFonts w:ascii="Times New Roman" w:hAnsi="Times New Roman" w:cs="Times New Roman"/>
              </w:rPr>
            </w:pPr>
            <w:r w:rsidRPr="00D05AF1">
              <w:rPr>
                <w:rFonts w:ascii="Times New Roman" w:hAnsi="Times New Roman" w:cs="Times New Roman"/>
              </w:rPr>
              <w:t>P</w:t>
            </w:r>
            <w:r w:rsidR="00095A12" w:rsidRPr="00D05AF1">
              <w:rPr>
                <w:rFonts w:ascii="Times New Roman" w:hAnsi="Times New Roman" w:cs="Times New Roman"/>
              </w:rPr>
              <w:t>OO</w:t>
            </w:r>
          </w:p>
        </w:tc>
        <w:tc>
          <w:tcPr>
            <w:tcW w:w="1171" w:type="dxa"/>
            <w:tcBorders>
              <w:bottom w:val="single" w:sz="4" w:space="0" w:color="00000A"/>
            </w:tcBorders>
            <w:shd w:val="clear" w:color="auto" w:fill="auto"/>
            <w:vAlign w:val="bottom"/>
          </w:tcPr>
          <w:p w14:paraId="16285042" w14:textId="79152BEF" w:rsidR="00C22B58" w:rsidRPr="00D05AF1" w:rsidRDefault="00DE1ADF">
            <w:pPr>
              <w:pStyle w:val="TableContents"/>
              <w:jc w:val="both"/>
              <w:rPr>
                <w:rFonts w:ascii="Times New Roman" w:hAnsi="Times New Roman" w:cs="Times New Roman"/>
              </w:rPr>
            </w:pPr>
            <w:r w:rsidRPr="00D05AF1">
              <w:rPr>
                <w:rFonts w:ascii="Times New Roman" w:hAnsi="Times New Roman" w:cs="Times New Roman"/>
              </w:rPr>
              <w:t>P</w:t>
            </w:r>
            <w:r w:rsidR="00095A12" w:rsidRPr="00D05AF1">
              <w:rPr>
                <w:rFonts w:ascii="Times New Roman" w:hAnsi="Times New Roman" w:cs="Times New Roman"/>
              </w:rPr>
              <w:t>OB</w:t>
            </w:r>
          </w:p>
        </w:tc>
      </w:tr>
      <w:tr w:rsidR="00C22B58" w:rsidRPr="00D05AF1" w14:paraId="53AE53E8" w14:textId="77777777" w:rsidTr="00DA074D">
        <w:trPr>
          <w:jc w:val="center"/>
        </w:trPr>
        <w:tc>
          <w:tcPr>
            <w:tcW w:w="1533" w:type="dxa"/>
            <w:tcBorders>
              <w:top w:val="single" w:sz="4" w:space="0" w:color="00000A"/>
              <w:bottom w:val="single" w:sz="4" w:space="0" w:color="00000A"/>
            </w:tcBorders>
            <w:shd w:val="clear" w:color="auto" w:fill="auto"/>
          </w:tcPr>
          <w:p w14:paraId="28EC16DA" w14:textId="3C4373D9" w:rsidR="00C22B58" w:rsidRPr="00D05AF1" w:rsidRDefault="00DE1ADF">
            <w:pPr>
              <w:pStyle w:val="TableContents"/>
              <w:jc w:val="both"/>
              <w:rPr>
                <w:rFonts w:ascii="Times New Roman" w:hAnsi="Times New Roman" w:cs="Times New Roman"/>
              </w:rPr>
            </w:pPr>
            <w:r w:rsidRPr="00D05AF1">
              <w:rPr>
                <w:rFonts w:ascii="Times New Roman" w:hAnsi="Times New Roman" w:cs="Times New Roman"/>
              </w:rPr>
              <w:t>P</w:t>
            </w:r>
            <w:r w:rsidR="00095A12" w:rsidRPr="00D05AF1">
              <w:rPr>
                <w:rFonts w:ascii="Times New Roman" w:hAnsi="Times New Roman" w:cs="Times New Roman"/>
              </w:rPr>
              <w:t>OO</w:t>
            </w:r>
          </w:p>
        </w:tc>
        <w:tc>
          <w:tcPr>
            <w:tcW w:w="1391" w:type="dxa"/>
            <w:tcBorders>
              <w:top w:val="single" w:sz="4" w:space="0" w:color="00000A"/>
              <w:bottom w:val="single" w:sz="4" w:space="0" w:color="00000A"/>
            </w:tcBorders>
            <w:shd w:val="clear" w:color="auto" w:fill="auto"/>
            <w:vAlign w:val="bottom"/>
          </w:tcPr>
          <w:p w14:paraId="04357B2C"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5.33</w:t>
            </w:r>
          </w:p>
        </w:tc>
        <w:tc>
          <w:tcPr>
            <w:tcW w:w="1477" w:type="dxa"/>
            <w:tcBorders>
              <w:top w:val="single" w:sz="4" w:space="0" w:color="00000A"/>
              <w:bottom w:val="single" w:sz="4" w:space="0" w:color="00000A"/>
            </w:tcBorders>
            <w:shd w:val="clear" w:color="auto" w:fill="auto"/>
            <w:vAlign w:val="bottom"/>
          </w:tcPr>
          <w:p w14:paraId="12C2EF86"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5.60</w:t>
            </w:r>
          </w:p>
        </w:tc>
        <w:tc>
          <w:tcPr>
            <w:tcW w:w="1343" w:type="dxa"/>
            <w:tcBorders>
              <w:top w:val="single" w:sz="4" w:space="0" w:color="00000A"/>
              <w:bottom w:val="single" w:sz="4" w:space="0" w:color="00000A"/>
            </w:tcBorders>
            <w:shd w:val="clear" w:color="auto" w:fill="auto"/>
            <w:vAlign w:val="bottom"/>
          </w:tcPr>
          <w:p w14:paraId="5B6BA56B"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0.88</w:t>
            </w:r>
          </w:p>
        </w:tc>
        <w:tc>
          <w:tcPr>
            <w:tcW w:w="1600" w:type="dxa"/>
            <w:tcBorders>
              <w:top w:val="single" w:sz="4" w:space="0" w:color="00000A"/>
              <w:bottom w:val="single" w:sz="4" w:space="0" w:color="00000A"/>
            </w:tcBorders>
            <w:shd w:val="clear" w:color="auto" w:fill="auto"/>
            <w:vAlign w:val="bottom"/>
          </w:tcPr>
          <w:p w14:paraId="4BB5ED7C"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0.89</w:t>
            </w:r>
          </w:p>
        </w:tc>
        <w:tc>
          <w:tcPr>
            <w:tcW w:w="1176" w:type="dxa"/>
            <w:tcBorders>
              <w:top w:val="single" w:sz="4" w:space="0" w:color="00000A"/>
              <w:bottom w:val="single" w:sz="4" w:space="0" w:color="00000A"/>
            </w:tcBorders>
            <w:shd w:val="clear" w:color="auto" w:fill="auto"/>
            <w:vAlign w:val="bottom"/>
          </w:tcPr>
          <w:p w14:paraId="1D64924E"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w:t>
            </w:r>
          </w:p>
        </w:tc>
        <w:tc>
          <w:tcPr>
            <w:tcW w:w="1171" w:type="dxa"/>
            <w:tcBorders>
              <w:top w:val="single" w:sz="4" w:space="0" w:color="00000A"/>
              <w:bottom w:val="single" w:sz="4" w:space="0" w:color="00000A"/>
            </w:tcBorders>
            <w:shd w:val="clear" w:color="auto" w:fill="auto"/>
            <w:vAlign w:val="bottom"/>
          </w:tcPr>
          <w:p w14:paraId="364D6F29"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w:t>
            </w:r>
          </w:p>
        </w:tc>
      </w:tr>
      <w:tr w:rsidR="00C22B58" w:rsidRPr="00D05AF1" w14:paraId="1484D3CC" w14:textId="77777777" w:rsidTr="00DA074D">
        <w:trPr>
          <w:jc w:val="center"/>
        </w:trPr>
        <w:tc>
          <w:tcPr>
            <w:tcW w:w="1533" w:type="dxa"/>
            <w:tcBorders>
              <w:top w:val="single" w:sz="4" w:space="0" w:color="00000A"/>
              <w:bottom w:val="single" w:sz="4" w:space="0" w:color="00000A"/>
            </w:tcBorders>
            <w:shd w:val="clear" w:color="auto" w:fill="auto"/>
          </w:tcPr>
          <w:p w14:paraId="61D5C737" w14:textId="02C027C6" w:rsidR="00C22B58" w:rsidRPr="00D05AF1" w:rsidRDefault="00DE1ADF">
            <w:pPr>
              <w:pStyle w:val="TableContents"/>
              <w:jc w:val="both"/>
              <w:rPr>
                <w:rFonts w:ascii="Times New Roman" w:hAnsi="Times New Roman" w:cs="Times New Roman"/>
              </w:rPr>
            </w:pPr>
            <w:r w:rsidRPr="00D05AF1">
              <w:rPr>
                <w:rFonts w:ascii="Times New Roman" w:hAnsi="Times New Roman" w:cs="Times New Roman"/>
              </w:rPr>
              <w:t>P</w:t>
            </w:r>
            <w:r w:rsidR="00095A12" w:rsidRPr="00D05AF1">
              <w:rPr>
                <w:rFonts w:ascii="Times New Roman" w:hAnsi="Times New Roman" w:cs="Times New Roman"/>
              </w:rPr>
              <w:t>OB</w:t>
            </w:r>
          </w:p>
        </w:tc>
        <w:tc>
          <w:tcPr>
            <w:tcW w:w="1391" w:type="dxa"/>
            <w:tcBorders>
              <w:top w:val="single" w:sz="4" w:space="0" w:color="00000A"/>
              <w:bottom w:val="single" w:sz="4" w:space="0" w:color="00000A"/>
            </w:tcBorders>
            <w:shd w:val="clear" w:color="auto" w:fill="auto"/>
            <w:vAlign w:val="bottom"/>
          </w:tcPr>
          <w:p w14:paraId="61488450"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3.63</w:t>
            </w:r>
          </w:p>
        </w:tc>
        <w:tc>
          <w:tcPr>
            <w:tcW w:w="1477" w:type="dxa"/>
            <w:tcBorders>
              <w:top w:val="single" w:sz="4" w:space="0" w:color="00000A"/>
              <w:bottom w:val="single" w:sz="4" w:space="0" w:color="00000A"/>
            </w:tcBorders>
            <w:shd w:val="clear" w:color="auto" w:fill="auto"/>
            <w:vAlign w:val="bottom"/>
          </w:tcPr>
          <w:p w14:paraId="3608CA27"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4.00</w:t>
            </w:r>
          </w:p>
        </w:tc>
        <w:tc>
          <w:tcPr>
            <w:tcW w:w="1343" w:type="dxa"/>
            <w:tcBorders>
              <w:top w:val="single" w:sz="4" w:space="0" w:color="00000A"/>
              <w:bottom w:val="single" w:sz="4" w:space="0" w:color="00000A"/>
            </w:tcBorders>
            <w:shd w:val="clear" w:color="auto" w:fill="auto"/>
            <w:vAlign w:val="bottom"/>
          </w:tcPr>
          <w:p w14:paraId="0A4012E3"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1.21</w:t>
            </w:r>
          </w:p>
        </w:tc>
        <w:tc>
          <w:tcPr>
            <w:tcW w:w="1600" w:type="dxa"/>
            <w:tcBorders>
              <w:top w:val="single" w:sz="4" w:space="0" w:color="00000A"/>
              <w:bottom w:val="single" w:sz="4" w:space="0" w:color="00000A"/>
            </w:tcBorders>
            <w:shd w:val="clear" w:color="auto" w:fill="auto"/>
            <w:vAlign w:val="bottom"/>
          </w:tcPr>
          <w:p w14:paraId="57214456"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1.48</w:t>
            </w:r>
          </w:p>
        </w:tc>
        <w:tc>
          <w:tcPr>
            <w:tcW w:w="1176" w:type="dxa"/>
            <w:tcBorders>
              <w:top w:val="single" w:sz="4" w:space="0" w:color="00000A"/>
              <w:bottom w:val="single" w:sz="4" w:space="0" w:color="00000A"/>
            </w:tcBorders>
            <w:shd w:val="clear" w:color="auto" w:fill="auto"/>
            <w:vAlign w:val="bottom"/>
          </w:tcPr>
          <w:p w14:paraId="32478816"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0.42 *</w:t>
            </w:r>
          </w:p>
        </w:tc>
        <w:tc>
          <w:tcPr>
            <w:tcW w:w="1171" w:type="dxa"/>
            <w:tcBorders>
              <w:top w:val="single" w:sz="4" w:space="0" w:color="00000A"/>
              <w:bottom w:val="single" w:sz="4" w:space="0" w:color="00000A"/>
            </w:tcBorders>
            <w:shd w:val="clear" w:color="auto" w:fill="auto"/>
            <w:vAlign w:val="bottom"/>
          </w:tcPr>
          <w:p w14:paraId="7D3C7C98" w14:textId="77777777" w:rsidR="00C22B58" w:rsidRPr="00D05AF1" w:rsidRDefault="00095A12">
            <w:pPr>
              <w:pStyle w:val="TableContents"/>
              <w:jc w:val="both"/>
              <w:rPr>
                <w:rFonts w:ascii="Times New Roman" w:hAnsi="Times New Roman" w:cs="Times New Roman"/>
              </w:rPr>
            </w:pPr>
            <w:r w:rsidRPr="00D05AF1">
              <w:rPr>
                <w:rFonts w:ascii="Times New Roman" w:hAnsi="Times New Roman" w:cs="Times New Roman"/>
              </w:rPr>
              <w:t>-</w:t>
            </w:r>
          </w:p>
        </w:tc>
      </w:tr>
    </w:tbl>
    <w:p w14:paraId="57995EF5" w14:textId="5B70A6DC" w:rsidR="00C22B58" w:rsidRPr="00D05AF1" w:rsidRDefault="00095A12">
      <w:pPr>
        <w:pStyle w:val="BodyText"/>
        <w:jc w:val="both"/>
        <w:rPr>
          <w:rFonts w:ascii="Times New Roman" w:hAnsi="Times New Roman" w:cs="Times New Roman"/>
        </w:rPr>
      </w:pPr>
      <w:r w:rsidRPr="00D05AF1">
        <w:rPr>
          <w:rFonts w:ascii="Times New Roman" w:hAnsi="Times New Roman" w:cs="Times New Roman"/>
          <w:i/>
        </w:rPr>
        <w:t xml:space="preserve">Notes. </w:t>
      </w:r>
      <w:proofErr w:type="gramStart"/>
      <w:r w:rsidRPr="00D05AF1">
        <w:rPr>
          <w:rFonts w:ascii="Times New Roman" w:hAnsi="Times New Roman" w:cs="Times New Roman"/>
        </w:rPr>
        <w:t>N  =</w:t>
      </w:r>
      <w:proofErr w:type="gramEnd"/>
      <w:r w:rsidRPr="00D05AF1">
        <w:rPr>
          <w:rFonts w:ascii="Times New Roman" w:hAnsi="Times New Roman" w:cs="Times New Roman"/>
        </w:rPr>
        <w:t xml:space="preserve">  35; </w:t>
      </w:r>
      <w:r w:rsidR="00D35E18" w:rsidRPr="00D05AF1">
        <w:rPr>
          <w:rFonts w:ascii="Times New Roman" w:hAnsi="Times New Roman" w:cs="Times New Roman"/>
        </w:rPr>
        <w:t xml:space="preserve">POO  =  Power over Others’ Opinion; POB  =  Power over Others’ </w:t>
      </w:r>
      <w:proofErr w:type="spellStart"/>
      <w:r w:rsidR="00D35E18" w:rsidRPr="00D05AF1">
        <w:rPr>
          <w:rFonts w:ascii="Times New Roman" w:hAnsi="Times New Roman" w:cs="Times New Roman"/>
        </w:rPr>
        <w:t>Behavior</w:t>
      </w:r>
      <w:proofErr w:type="spellEnd"/>
      <w:r w:rsidR="00D35E18" w:rsidRPr="00D05AF1">
        <w:rPr>
          <w:rFonts w:ascii="Times New Roman" w:hAnsi="Times New Roman" w:cs="Times New Roman"/>
        </w:rPr>
        <w:t xml:space="preserve"> </w:t>
      </w:r>
      <w:r w:rsidRPr="00D05AF1">
        <w:rPr>
          <w:rFonts w:ascii="Times New Roman" w:hAnsi="Times New Roman" w:cs="Times New Roman"/>
        </w:rPr>
        <w:t xml:space="preserve">* </w:t>
      </w:r>
      <w:r w:rsidRPr="00D05AF1">
        <w:rPr>
          <w:rFonts w:ascii="Times New Roman" w:hAnsi="Times New Roman" w:cs="Times New Roman"/>
          <w:i/>
        </w:rPr>
        <w:t>p</w:t>
      </w:r>
      <w:r w:rsidRPr="00D05AF1">
        <w:rPr>
          <w:rFonts w:ascii="Times New Roman" w:hAnsi="Times New Roman" w:cs="Times New Roman"/>
        </w:rPr>
        <w:t xml:space="preserve">  &lt;  .05.</w:t>
      </w:r>
    </w:p>
    <w:p w14:paraId="31DCCFB8" w14:textId="26172174" w:rsidR="00C22B58" w:rsidRPr="00D05AF1" w:rsidRDefault="00403BA1">
      <w:pPr>
        <w:widowControl w:val="0"/>
        <w:spacing w:line="480" w:lineRule="auto"/>
        <w:ind w:firstLine="709"/>
        <w:jc w:val="both"/>
        <w:rPr>
          <w:rFonts w:ascii="Times New Roman" w:hAnsi="Times New Roman" w:cs="Times New Roman"/>
        </w:rPr>
      </w:pPr>
      <w:r w:rsidRPr="00D05AF1">
        <w:rPr>
          <w:rFonts w:ascii="Times New Roman" w:hAnsi="Times New Roman" w:cs="Times New Roman"/>
          <w:b/>
        </w:rPr>
        <w:t>2</w:t>
      </w:r>
      <w:bookmarkStart w:id="5" w:name="_Hlk113352281"/>
      <w:r w:rsidRPr="00D05AF1">
        <w:rPr>
          <w:rFonts w:ascii="Times New Roman" w:hAnsi="Times New Roman" w:cs="Times New Roman"/>
          <w:b/>
        </w:rPr>
        <w:t>.2 Preliminary analyses: testing the validity of the PPS task.</w:t>
      </w:r>
    </w:p>
    <w:bookmarkEnd w:id="5"/>
    <w:p w14:paraId="1038C9E5" w14:textId="77777777" w:rsidR="00E73212" w:rsidRDefault="00095A12" w:rsidP="00E73212">
      <w:pPr>
        <w:widowControl w:val="0"/>
        <w:spacing w:line="480" w:lineRule="auto"/>
        <w:ind w:firstLine="709"/>
        <w:jc w:val="both"/>
        <w:rPr>
          <w:rFonts w:ascii="Times New Roman" w:hAnsi="Times New Roman" w:cs="Times New Roman"/>
        </w:rPr>
      </w:pPr>
      <w:r w:rsidRPr="00D05AF1">
        <w:rPr>
          <w:rFonts w:ascii="Times New Roman" w:hAnsi="Times New Roman" w:cs="Times New Roman"/>
          <w:color w:val="000000"/>
        </w:rPr>
        <w:t xml:space="preserve">To verify the validity of the task in measuring the extension of the PPS representation, and the eventual effect of repetition we submitted the mean RTs to unimodal and bi-modal trials for each </w:t>
      </w:r>
      <w:r w:rsidRPr="00D05AF1">
        <w:rPr>
          <w:rFonts w:ascii="Times New Roman" w:hAnsi="Times New Roman" w:cs="Times New Roman"/>
          <w:color w:val="000000"/>
        </w:rPr>
        <w:lastRenderedPageBreak/>
        <w:t xml:space="preserve">time interval of the tactile stimulation (hereafter “distance”) in </w:t>
      </w:r>
      <w:r w:rsidR="009900B5" w:rsidRPr="00D05AF1">
        <w:rPr>
          <w:rFonts w:ascii="Times New Roman" w:hAnsi="Times New Roman" w:cs="Times New Roman"/>
          <w:color w:val="000000"/>
        </w:rPr>
        <w:t>an</w:t>
      </w:r>
      <w:r w:rsidRPr="00D05AF1">
        <w:rPr>
          <w:rFonts w:ascii="Times New Roman" w:hAnsi="Times New Roman" w:cs="Times New Roman"/>
          <w:color w:val="000000"/>
        </w:rPr>
        <w:t xml:space="preserve"> Order of the task (first vs. second) X Modality (</w:t>
      </w:r>
      <w:proofErr w:type="spellStart"/>
      <w:r w:rsidRPr="00D05AF1">
        <w:rPr>
          <w:rFonts w:ascii="Times New Roman" w:hAnsi="Times New Roman" w:cs="Times New Roman"/>
          <w:color w:val="000000"/>
        </w:rPr>
        <w:t>uni</w:t>
      </w:r>
      <w:proofErr w:type="spellEnd"/>
      <w:r w:rsidRPr="00D05AF1">
        <w:rPr>
          <w:rFonts w:ascii="Times New Roman" w:hAnsi="Times New Roman" w:cs="Times New Roman"/>
          <w:color w:val="000000"/>
        </w:rPr>
        <w:t xml:space="preserve">-modal tactile vs. bimodal visuo-tactile trials) X Distance of the virtual object (D1, D2, D3, D4, D5, D6) ANOVA, with all factors manipulated within-participants. The analysis yielded significant main effect for Modality, (F(1, 34) = 56.42, p &lt; .001), Distance, (F(5, 170) = 13.87, </w:t>
      </w:r>
      <w:r w:rsidRPr="00D05AF1">
        <w:rPr>
          <w:rFonts w:ascii="Times New Roman" w:hAnsi="Times New Roman" w:cs="Times New Roman"/>
          <w:i/>
          <w:color w:val="000000"/>
        </w:rPr>
        <w:t>p</w:t>
      </w:r>
      <w:r w:rsidRPr="00D05AF1">
        <w:rPr>
          <w:rFonts w:ascii="Times New Roman" w:hAnsi="Times New Roman" w:cs="Times New Roman"/>
          <w:color w:val="000000"/>
        </w:rPr>
        <w:t xml:space="preserve"> &lt; .001),  and Order (F(1, 34) = 18.96, </w:t>
      </w:r>
      <w:r w:rsidRPr="00D05AF1">
        <w:rPr>
          <w:rFonts w:ascii="Times New Roman" w:hAnsi="Times New Roman" w:cs="Times New Roman"/>
          <w:i/>
          <w:color w:val="000000"/>
        </w:rPr>
        <w:t>p</w:t>
      </w:r>
      <w:r w:rsidRPr="00D05AF1">
        <w:rPr>
          <w:rFonts w:ascii="Times New Roman" w:hAnsi="Times New Roman" w:cs="Times New Roman"/>
          <w:color w:val="000000"/>
        </w:rPr>
        <w:t xml:space="preserve"> &lt; .001); and significant interaction for Modality X Order, (F(1, 34) = 4.53, </w:t>
      </w:r>
      <w:r w:rsidRPr="00D05AF1">
        <w:rPr>
          <w:rFonts w:ascii="Times New Roman" w:hAnsi="Times New Roman" w:cs="Times New Roman"/>
          <w:i/>
          <w:color w:val="000000"/>
        </w:rPr>
        <w:t>p</w:t>
      </w:r>
      <w:r w:rsidRPr="00D05AF1">
        <w:rPr>
          <w:rFonts w:ascii="Times New Roman" w:hAnsi="Times New Roman" w:cs="Times New Roman"/>
          <w:color w:val="000000"/>
        </w:rPr>
        <w:t xml:space="preserve"> = .04), and Modality X Distance, (F(5, 170) = 5.46, </w:t>
      </w:r>
      <w:r w:rsidRPr="00D05AF1">
        <w:rPr>
          <w:rFonts w:ascii="Times New Roman" w:hAnsi="Times New Roman" w:cs="Times New Roman"/>
          <w:i/>
          <w:color w:val="000000"/>
        </w:rPr>
        <w:t>p</w:t>
      </w:r>
      <w:r w:rsidRPr="00D05AF1">
        <w:rPr>
          <w:rFonts w:ascii="Times New Roman" w:hAnsi="Times New Roman" w:cs="Times New Roman"/>
          <w:color w:val="000000"/>
        </w:rPr>
        <w:t xml:space="preserve"> &lt;  .001). These effects were qualified by a marginal significant three-way interaction, (</w:t>
      </w:r>
      <w:proofErr w:type="gramStart"/>
      <w:r w:rsidRPr="00D05AF1">
        <w:rPr>
          <w:rFonts w:ascii="Times New Roman" w:hAnsi="Times New Roman" w:cs="Times New Roman"/>
          <w:color w:val="000000"/>
        </w:rPr>
        <w:t>F(</w:t>
      </w:r>
      <w:proofErr w:type="gramEnd"/>
      <w:r w:rsidRPr="00D05AF1">
        <w:rPr>
          <w:rFonts w:ascii="Times New Roman" w:hAnsi="Times New Roman" w:cs="Times New Roman"/>
          <w:color w:val="000000"/>
        </w:rPr>
        <w:t xml:space="preserve">5, 170) = 2.18, </w:t>
      </w:r>
      <w:r w:rsidRPr="00D05AF1">
        <w:rPr>
          <w:rFonts w:ascii="Times New Roman" w:hAnsi="Times New Roman" w:cs="Times New Roman"/>
          <w:i/>
          <w:color w:val="000000"/>
        </w:rPr>
        <w:t>p = .058)</w:t>
      </w:r>
      <w:r w:rsidRPr="00D05AF1">
        <w:rPr>
          <w:rFonts w:ascii="Times New Roman" w:hAnsi="Times New Roman" w:cs="Times New Roman"/>
          <w:color w:val="000000"/>
        </w:rPr>
        <w:t>. An Order X Distance ANOVA was conducted separately for RTs to Multimodal and Unimodal trials. For multimodal trials</w:t>
      </w:r>
      <w:r w:rsidR="00E73212">
        <w:rPr>
          <w:rFonts w:ascii="Times New Roman" w:hAnsi="Times New Roman" w:cs="Times New Roman"/>
          <w:color w:val="000000"/>
        </w:rPr>
        <w:t>,</w:t>
      </w:r>
      <w:r w:rsidRPr="00D05AF1">
        <w:rPr>
          <w:rFonts w:ascii="Times New Roman" w:hAnsi="Times New Roman" w:cs="Times New Roman"/>
          <w:color w:val="000000"/>
        </w:rPr>
        <w:t xml:space="preserve"> we found that participants had faster RTs in the second (M = 336 </w:t>
      </w:r>
      <w:proofErr w:type="spellStart"/>
      <w:proofErr w:type="gramStart"/>
      <w:r w:rsidRPr="00D05AF1">
        <w:rPr>
          <w:rFonts w:ascii="Times New Roman" w:hAnsi="Times New Roman" w:cs="Times New Roman"/>
          <w:color w:val="000000"/>
        </w:rPr>
        <w:t>ms</w:t>
      </w:r>
      <w:proofErr w:type="spellEnd"/>
      <w:r w:rsidRPr="00D05AF1">
        <w:rPr>
          <w:rFonts w:ascii="Times New Roman" w:hAnsi="Times New Roman" w:cs="Times New Roman"/>
          <w:color w:val="000000"/>
        </w:rPr>
        <w:t xml:space="preserve"> ,</w:t>
      </w:r>
      <w:proofErr w:type="gramEnd"/>
      <w:r w:rsidRPr="00D05AF1">
        <w:rPr>
          <w:rFonts w:ascii="Times New Roman" w:hAnsi="Times New Roman" w:cs="Times New Roman"/>
          <w:color w:val="000000"/>
        </w:rPr>
        <w:t xml:space="preserve"> SD = 65 </w:t>
      </w:r>
      <w:proofErr w:type="spellStart"/>
      <w:r w:rsidRPr="00D05AF1">
        <w:rPr>
          <w:rFonts w:ascii="Times New Roman" w:hAnsi="Times New Roman" w:cs="Times New Roman"/>
          <w:color w:val="000000"/>
        </w:rPr>
        <w:t>ms</w:t>
      </w:r>
      <w:proofErr w:type="spellEnd"/>
      <w:r w:rsidRPr="00D05AF1">
        <w:rPr>
          <w:rFonts w:ascii="Times New Roman" w:hAnsi="Times New Roman" w:cs="Times New Roman"/>
          <w:color w:val="000000"/>
        </w:rPr>
        <w:t xml:space="preserve">) than in the first task (M = 365ms, SD = 77.6 </w:t>
      </w:r>
      <w:proofErr w:type="spellStart"/>
      <w:r w:rsidRPr="00D05AF1">
        <w:rPr>
          <w:rFonts w:ascii="Times New Roman" w:hAnsi="Times New Roman" w:cs="Times New Roman"/>
          <w:color w:val="000000"/>
        </w:rPr>
        <w:t>ms</w:t>
      </w:r>
      <w:proofErr w:type="spellEnd"/>
      <w:r w:rsidRPr="00D05AF1">
        <w:rPr>
          <w:rFonts w:ascii="Times New Roman" w:hAnsi="Times New Roman" w:cs="Times New Roman"/>
          <w:color w:val="000000"/>
        </w:rPr>
        <w:t xml:space="preserve">), as showed by the significant effect of Order  (F(1, 34) = 18.95, </w:t>
      </w:r>
      <w:r w:rsidRPr="00D05AF1">
        <w:rPr>
          <w:rFonts w:ascii="Times New Roman" w:hAnsi="Times New Roman" w:cs="Times New Roman"/>
          <w:i/>
          <w:color w:val="000000"/>
        </w:rPr>
        <w:t>p</w:t>
      </w:r>
      <w:r w:rsidRPr="00D05AF1">
        <w:rPr>
          <w:rFonts w:ascii="Times New Roman" w:hAnsi="Times New Roman" w:cs="Times New Roman"/>
          <w:color w:val="000000"/>
        </w:rPr>
        <w:t xml:space="preserve"> &lt; .001). Importantly, the analyses yielded also a significant main effect of Distance (</w:t>
      </w:r>
      <w:proofErr w:type="gramStart"/>
      <w:r w:rsidRPr="00D05AF1">
        <w:rPr>
          <w:rFonts w:ascii="Times New Roman" w:hAnsi="Times New Roman" w:cs="Times New Roman"/>
          <w:color w:val="000000"/>
        </w:rPr>
        <w:t>F(</w:t>
      </w:r>
      <w:proofErr w:type="gramEnd"/>
      <w:r w:rsidRPr="00D05AF1">
        <w:rPr>
          <w:rFonts w:ascii="Times New Roman" w:hAnsi="Times New Roman" w:cs="Times New Roman"/>
          <w:color w:val="000000"/>
        </w:rPr>
        <w:t xml:space="preserve">5, 170) = 31.01, </w:t>
      </w:r>
      <w:r w:rsidRPr="00D05AF1">
        <w:rPr>
          <w:rFonts w:ascii="Times New Roman" w:hAnsi="Times New Roman" w:cs="Times New Roman"/>
          <w:i/>
          <w:color w:val="000000"/>
        </w:rPr>
        <w:t>p</w:t>
      </w:r>
      <w:r w:rsidRPr="00D05AF1">
        <w:rPr>
          <w:rFonts w:ascii="Times New Roman" w:hAnsi="Times New Roman" w:cs="Times New Roman"/>
          <w:color w:val="000000"/>
        </w:rPr>
        <w:t xml:space="preserve"> &lt; .001). For unimodal trials</w:t>
      </w:r>
      <w:r w:rsidR="00E73212">
        <w:rPr>
          <w:rFonts w:ascii="Times New Roman" w:hAnsi="Times New Roman" w:cs="Times New Roman"/>
          <w:color w:val="000000"/>
        </w:rPr>
        <w:t>,</w:t>
      </w:r>
      <w:r w:rsidRPr="00D05AF1">
        <w:rPr>
          <w:rFonts w:ascii="Times New Roman" w:hAnsi="Times New Roman" w:cs="Times New Roman"/>
          <w:color w:val="000000"/>
        </w:rPr>
        <w:t xml:space="preserve"> the significant main effect for Order showed that practice speeded up </w:t>
      </w:r>
      <w:r w:rsidR="00E73212">
        <w:rPr>
          <w:rFonts w:ascii="Times New Roman" w:hAnsi="Times New Roman" w:cs="Times New Roman"/>
          <w:color w:val="000000"/>
        </w:rPr>
        <w:t>participants’</w:t>
      </w:r>
      <w:r w:rsidRPr="00D05AF1">
        <w:rPr>
          <w:rFonts w:ascii="Times New Roman" w:hAnsi="Times New Roman" w:cs="Times New Roman"/>
          <w:color w:val="000000"/>
        </w:rPr>
        <w:t xml:space="preserve"> responses (M = 396 </w:t>
      </w:r>
      <w:proofErr w:type="spellStart"/>
      <w:r w:rsidRPr="00D05AF1">
        <w:rPr>
          <w:rFonts w:ascii="Times New Roman" w:hAnsi="Times New Roman" w:cs="Times New Roman"/>
          <w:color w:val="000000"/>
        </w:rPr>
        <w:t>ms</w:t>
      </w:r>
      <w:proofErr w:type="spellEnd"/>
      <w:r w:rsidRPr="00D05AF1">
        <w:rPr>
          <w:rFonts w:ascii="Times New Roman" w:hAnsi="Times New Roman" w:cs="Times New Roman"/>
          <w:color w:val="000000"/>
        </w:rPr>
        <w:t xml:space="preserve">, SD = 96.2 </w:t>
      </w:r>
      <w:proofErr w:type="spellStart"/>
      <w:r w:rsidRPr="00D05AF1">
        <w:rPr>
          <w:rFonts w:ascii="Times New Roman" w:hAnsi="Times New Roman" w:cs="Times New Roman"/>
          <w:color w:val="000000"/>
        </w:rPr>
        <w:t>ms</w:t>
      </w:r>
      <w:proofErr w:type="spellEnd"/>
      <w:r w:rsidRPr="00D05AF1">
        <w:rPr>
          <w:rFonts w:ascii="Times New Roman" w:hAnsi="Times New Roman" w:cs="Times New Roman"/>
          <w:color w:val="000000"/>
        </w:rPr>
        <w:t xml:space="preserve"> and M = 359 </w:t>
      </w:r>
      <w:proofErr w:type="spellStart"/>
      <w:r w:rsidRPr="00D05AF1">
        <w:rPr>
          <w:rFonts w:ascii="Times New Roman" w:hAnsi="Times New Roman" w:cs="Times New Roman"/>
          <w:color w:val="000000"/>
        </w:rPr>
        <w:t>ms</w:t>
      </w:r>
      <w:proofErr w:type="spellEnd"/>
      <w:r w:rsidRPr="00D05AF1">
        <w:rPr>
          <w:rFonts w:ascii="Times New Roman" w:hAnsi="Times New Roman" w:cs="Times New Roman"/>
          <w:color w:val="000000"/>
        </w:rPr>
        <w:t xml:space="preserve">, SD = 75.9 </w:t>
      </w:r>
      <w:proofErr w:type="spellStart"/>
      <w:r w:rsidRPr="00D05AF1">
        <w:rPr>
          <w:rFonts w:ascii="Times New Roman" w:hAnsi="Times New Roman" w:cs="Times New Roman"/>
          <w:color w:val="000000"/>
        </w:rPr>
        <w:t>ms</w:t>
      </w:r>
      <w:proofErr w:type="spellEnd"/>
      <w:r w:rsidRPr="00D05AF1">
        <w:rPr>
          <w:rFonts w:ascii="Times New Roman" w:hAnsi="Times New Roman" w:cs="Times New Roman"/>
          <w:color w:val="000000"/>
        </w:rPr>
        <w:t>, when first and second task respectively), (</w:t>
      </w:r>
      <w:proofErr w:type="gramStart"/>
      <w:r w:rsidRPr="00D05AF1">
        <w:rPr>
          <w:rFonts w:ascii="Times New Roman" w:hAnsi="Times New Roman" w:cs="Times New Roman"/>
          <w:color w:val="000000"/>
        </w:rPr>
        <w:t>F(</w:t>
      </w:r>
      <w:proofErr w:type="gramEnd"/>
      <w:r w:rsidRPr="00D05AF1">
        <w:rPr>
          <w:rFonts w:ascii="Times New Roman" w:hAnsi="Times New Roman" w:cs="Times New Roman"/>
          <w:color w:val="000000"/>
        </w:rPr>
        <w:t xml:space="preserve">1, 34) = 19.86, </w:t>
      </w:r>
      <w:r w:rsidRPr="00D05AF1">
        <w:rPr>
          <w:rFonts w:ascii="Times New Roman" w:hAnsi="Times New Roman" w:cs="Times New Roman"/>
          <w:i/>
          <w:color w:val="000000"/>
        </w:rPr>
        <w:t>p</w:t>
      </w:r>
      <w:r w:rsidRPr="00D05AF1">
        <w:rPr>
          <w:rFonts w:ascii="Times New Roman" w:hAnsi="Times New Roman" w:cs="Times New Roman"/>
          <w:color w:val="000000"/>
        </w:rPr>
        <w:t xml:space="preserve"> &lt; .001).  The significant main effect of Distance (</w:t>
      </w:r>
      <w:proofErr w:type="gramStart"/>
      <w:r w:rsidRPr="00D05AF1">
        <w:rPr>
          <w:rFonts w:ascii="Times New Roman" w:hAnsi="Times New Roman" w:cs="Times New Roman"/>
          <w:color w:val="000000"/>
        </w:rPr>
        <w:t>F(</w:t>
      </w:r>
      <w:proofErr w:type="gramEnd"/>
      <w:r w:rsidRPr="00D05AF1">
        <w:rPr>
          <w:rFonts w:ascii="Times New Roman" w:hAnsi="Times New Roman" w:cs="Times New Roman"/>
          <w:color w:val="000000"/>
        </w:rPr>
        <w:t xml:space="preserve">1, 34) = 19.86, </w:t>
      </w:r>
      <w:r w:rsidRPr="00D05AF1">
        <w:rPr>
          <w:rFonts w:ascii="Times New Roman" w:hAnsi="Times New Roman" w:cs="Times New Roman"/>
          <w:i/>
          <w:color w:val="000000"/>
        </w:rPr>
        <w:t>p</w:t>
      </w:r>
      <w:r w:rsidRPr="00D05AF1">
        <w:rPr>
          <w:rFonts w:ascii="Times New Roman" w:hAnsi="Times New Roman" w:cs="Times New Roman"/>
          <w:color w:val="000000"/>
        </w:rPr>
        <w:t xml:space="preserve"> &lt; .001) was due to slower responses to D6 compared to D5, </w:t>
      </w:r>
      <w:r w:rsidRPr="002F305C">
        <w:rPr>
          <w:rFonts w:ascii="Times New Roman" w:hAnsi="Times New Roman" w:cs="Times New Roman"/>
          <w:i/>
          <w:iCs/>
          <w:color w:val="000000"/>
        </w:rPr>
        <w:t>p</w:t>
      </w:r>
      <w:r w:rsidRPr="00D05AF1">
        <w:rPr>
          <w:rFonts w:ascii="Times New Roman" w:hAnsi="Times New Roman" w:cs="Times New Roman"/>
          <w:color w:val="000000"/>
        </w:rPr>
        <w:t xml:space="preserve"> = .05, and D2, p = .09. All other Ds were not statistically different from each other, all </w:t>
      </w:r>
      <w:r w:rsidRPr="002F305C">
        <w:rPr>
          <w:rFonts w:ascii="Times New Roman" w:hAnsi="Times New Roman" w:cs="Times New Roman"/>
          <w:i/>
          <w:iCs/>
          <w:color w:val="000000"/>
        </w:rPr>
        <w:t>p</w:t>
      </w:r>
      <w:r w:rsidRPr="00D05AF1">
        <w:rPr>
          <w:rFonts w:ascii="Times New Roman" w:hAnsi="Times New Roman" w:cs="Times New Roman"/>
          <w:color w:val="000000"/>
        </w:rPr>
        <w:t>’s &gt;.7.</w:t>
      </w:r>
    </w:p>
    <w:p w14:paraId="60571FAF" w14:textId="4A934E89" w:rsidR="00D05AF1" w:rsidRPr="00E73212" w:rsidRDefault="00095A12" w:rsidP="00E73212">
      <w:pPr>
        <w:widowControl w:val="0"/>
        <w:spacing w:line="480" w:lineRule="auto"/>
        <w:ind w:firstLine="709"/>
        <w:jc w:val="both"/>
        <w:rPr>
          <w:rFonts w:ascii="Times New Roman" w:hAnsi="Times New Roman" w:cs="Times New Roman"/>
        </w:rPr>
      </w:pPr>
      <w:r w:rsidRPr="00D05AF1">
        <w:rPr>
          <w:rFonts w:ascii="Times New Roman" w:hAnsi="Times New Roman" w:cs="Times New Roman"/>
          <w:color w:val="000000"/>
        </w:rPr>
        <w:t xml:space="preserve"> Taken together these data showed that the paradigm was valid to assess PPS extension, but that repetition and practice speeded up participants’ responses both for unimodal and multimodal trials (although note that the effect was stronger for unimodal than multimodal trials).</w:t>
      </w:r>
      <w:r w:rsidR="00D05AF1">
        <w:rPr>
          <w:rFonts w:ascii="Times New Roman" w:hAnsi="Times New Roman" w:cs="Times New Roman"/>
          <w:color w:val="000000"/>
        </w:rPr>
        <w:t xml:space="preserve"> </w:t>
      </w:r>
    </w:p>
    <w:p w14:paraId="166BCFAF" w14:textId="77777777" w:rsidR="00E73212" w:rsidRDefault="00E73212" w:rsidP="00D05AF1">
      <w:pPr>
        <w:spacing w:line="480" w:lineRule="auto"/>
        <w:ind w:firstLine="700"/>
        <w:jc w:val="both"/>
        <w:rPr>
          <w:rFonts w:ascii="Times New Roman" w:hAnsi="Times New Roman" w:cs="Times New Roman"/>
          <w:color w:val="000000"/>
        </w:rPr>
      </w:pPr>
    </w:p>
    <w:p w14:paraId="63521EF6" w14:textId="77777777" w:rsidR="00E73212" w:rsidRDefault="00E73212" w:rsidP="00D05AF1">
      <w:pPr>
        <w:spacing w:line="480" w:lineRule="auto"/>
        <w:ind w:firstLine="700"/>
        <w:jc w:val="both"/>
        <w:rPr>
          <w:rFonts w:ascii="Times New Roman" w:hAnsi="Times New Roman" w:cs="Times New Roman"/>
          <w:color w:val="000000"/>
        </w:rPr>
      </w:pPr>
    </w:p>
    <w:p w14:paraId="0C99B653" w14:textId="77777777" w:rsidR="00E73212" w:rsidRPr="00E73212" w:rsidRDefault="00D05AF1" w:rsidP="00D05AF1">
      <w:pPr>
        <w:spacing w:line="480" w:lineRule="auto"/>
        <w:ind w:firstLine="700"/>
        <w:jc w:val="both"/>
        <w:rPr>
          <w:rFonts w:ascii="Times New Roman" w:hAnsi="Times New Roman" w:cs="Times New Roman"/>
          <w:b/>
          <w:bCs/>
          <w:color w:val="000000"/>
        </w:rPr>
      </w:pPr>
      <w:r w:rsidRPr="00E73212">
        <w:rPr>
          <w:rFonts w:ascii="Times New Roman" w:hAnsi="Times New Roman" w:cs="Times New Roman"/>
          <w:b/>
          <w:bCs/>
          <w:noProof/>
        </w:rPr>
        <w:lastRenderedPageBreak/>
        <mc:AlternateContent>
          <mc:Choice Requires="wps">
            <w:drawing>
              <wp:anchor distT="0" distB="0" distL="0" distR="0" simplePos="0" relativeHeight="251659264" behindDoc="0" locked="0" layoutInCell="1" allowOverlap="1" wp14:anchorId="3DC2B7AC" wp14:editId="517FC4FC">
                <wp:simplePos x="0" y="0"/>
                <wp:positionH relativeFrom="column">
                  <wp:align>center</wp:align>
                </wp:positionH>
                <wp:positionV relativeFrom="paragraph">
                  <wp:posOffset>635</wp:posOffset>
                </wp:positionV>
                <wp:extent cx="6120765" cy="4615815"/>
                <wp:effectExtent l="0" t="0" r="0" b="0"/>
                <wp:wrapSquare wrapText="largest"/>
                <wp:docPr id="1" name="Frame1"/>
                <wp:cNvGraphicFramePr/>
                <a:graphic xmlns:a="http://schemas.openxmlformats.org/drawingml/2006/main">
                  <a:graphicData uri="http://schemas.microsoft.com/office/word/2010/wordprocessingShape">
                    <wps:wsp>
                      <wps:cNvSpPr/>
                      <wps:spPr>
                        <a:xfrm>
                          <a:off x="0" y="0"/>
                          <a:ext cx="6120000" cy="4615200"/>
                        </a:xfrm>
                        <a:prstGeom prst="rect">
                          <a:avLst/>
                        </a:prstGeom>
                        <a:noFill/>
                        <a:ln>
                          <a:noFill/>
                        </a:ln>
                      </wps:spPr>
                      <wps:style>
                        <a:lnRef idx="0">
                          <a:scrgbClr r="0" g="0" b="0"/>
                        </a:lnRef>
                        <a:fillRef idx="0">
                          <a:scrgbClr r="0" g="0" b="0"/>
                        </a:fillRef>
                        <a:effectRef idx="0">
                          <a:scrgbClr r="0" g="0" b="0"/>
                        </a:effectRef>
                        <a:fontRef idx="minor"/>
                      </wps:style>
                      <wps:txbx>
                        <w:txbxContent>
                          <w:p w14:paraId="653ABEFC" w14:textId="7558F410" w:rsidR="00D05AF1" w:rsidRDefault="00AA31B5" w:rsidP="00D05AF1">
                            <w:pPr>
                              <w:pStyle w:val="Caption1"/>
                              <w:jc w:val="both"/>
                            </w:pPr>
                            <w:r>
                              <w:rPr>
                                <w:noProof/>
                              </w:rPr>
                              <w:drawing>
                                <wp:inline distT="0" distB="0" distL="0" distR="0" wp14:anchorId="7097F448" wp14:editId="1A45877D">
                                  <wp:extent cx="5940425" cy="3394710"/>
                                  <wp:effectExtent l="0" t="0" r="3175" b="0"/>
                                  <wp:docPr id="185790971" name="Picture 1" descr="A picture containing diagram, line, technical drawing,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90971" name="Picture 1" descr="A picture containing diagram, line, technical drawing, paralle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0425" cy="3394710"/>
                                          </a:xfrm>
                                          <a:prstGeom prst="rect">
                                            <a:avLst/>
                                          </a:prstGeom>
                                        </pic:spPr>
                                      </pic:pic>
                                    </a:graphicData>
                                  </a:graphic>
                                </wp:inline>
                              </w:drawing>
                            </w:r>
                            <w:r w:rsidR="00D05AF1">
                              <w:br/>
                            </w:r>
                            <w:r w:rsidR="00D05AF1">
                              <w:rPr>
                                <w:rFonts w:ascii="Times New Roman" w:hAnsi="Times New Roman"/>
                                <w:b/>
                                <w:bCs/>
                                <w:i w:val="0"/>
                                <w:iCs w:val="0"/>
                              </w:rPr>
                              <w:t>Figure S1.</w:t>
                            </w:r>
                            <w:r w:rsidR="00D05AF1">
                              <w:t xml:space="preserve"> </w:t>
                            </w:r>
                            <w:r w:rsidR="00D05AF1">
                              <w:rPr>
                                <w:rFonts w:ascii="Times New Roman" w:hAnsi="Times New Roman"/>
                                <w:i w:val="0"/>
                                <w:iCs w:val="0"/>
                              </w:rPr>
                              <w:t xml:space="preserve">Study 2: effect of the experimental manipulation on low (left) and high (right) </w:t>
                            </w:r>
                            <w:r w:rsidR="002F305C">
                              <w:rPr>
                                <w:rFonts w:ascii="Times New Roman" w:hAnsi="Times New Roman"/>
                                <w:i w:val="0"/>
                                <w:iCs w:val="0"/>
                              </w:rPr>
                              <w:t>P</w:t>
                            </w:r>
                            <w:r w:rsidR="00D05AF1">
                              <w:rPr>
                                <w:rFonts w:ascii="Times New Roman" w:hAnsi="Times New Roman"/>
                                <w:i w:val="0"/>
                                <w:iCs w:val="0"/>
                              </w:rPr>
                              <w:t xml:space="preserve">OB participants. </w:t>
                            </w:r>
                            <w:proofErr w:type="spellStart"/>
                            <w:r w:rsidR="00D05AF1">
                              <w:rPr>
                                <w:rFonts w:ascii="Times New Roman" w:hAnsi="Times New Roman"/>
                                <w:i w:val="0"/>
                                <w:iCs w:val="0"/>
                              </w:rPr>
                              <w:t>Errorbars</w:t>
                            </w:r>
                            <w:proofErr w:type="spellEnd"/>
                            <w:r w:rsidR="00D05AF1">
                              <w:rPr>
                                <w:rFonts w:ascii="Times New Roman" w:hAnsi="Times New Roman"/>
                                <w:i w:val="0"/>
                                <w:iCs w:val="0"/>
                              </w:rPr>
                              <w:t xml:space="preserve"> represent SEMs. To illustrate the interaction emerging from the two </w:t>
                            </w:r>
                            <w:proofErr w:type="gramStart"/>
                            <w:r w:rsidR="00D05AF1">
                              <w:rPr>
                                <w:rFonts w:ascii="Times New Roman" w:hAnsi="Times New Roman"/>
                                <w:i w:val="0"/>
                                <w:iCs w:val="0"/>
                              </w:rPr>
                              <w:t>separate</w:t>
                            </w:r>
                            <w:proofErr w:type="gramEnd"/>
                            <w:r w:rsidR="00D05AF1">
                              <w:rPr>
                                <w:rFonts w:ascii="Times New Roman" w:hAnsi="Times New Roman"/>
                                <w:i w:val="0"/>
                                <w:iCs w:val="0"/>
                              </w:rPr>
                              <w:t xml:space="preserve"> two way ANOVAs (Power X Distance), we represent the linear fitting on multisensory facilitation in the two groups with solid lines.</w:t>
                            </w:r>
                          </w:p>
                        </w:txbxContent>
                      </wps:txbx>
                      <wps:bodyPr lIns="90000" tIns="45000" rIns="90000" bIns="45000">
                        <a:noAutofit/>
                      </wps:bodyPr>
                    </wps:wsp>
                  </a:graphicData>
                </a:graphic>
              </wp:anchor>
            </w:drawing>
          </mc:Choice>
          <mc:Fallback>
            <w:pict>
              <v:rect w14:anchorId="3DC2B7AC" id="Frame1" o:spid="_x0000_s1026" style="position:absolute;left:0;text-align:left;margin-left:0;margin-top:.05pt;width:481.95pt;height:363.45pt;z-index:251659264;visibility:visible;mso-wrap-style:squar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" filled="f" stroked="f">
                <v:textbox inset="2.5mm,1.25mm,2.5mm,1.25mm">
                  <w:txbxContent>
                    <w:p w14:paraId="653ABEFC" w14:textId="7558F410" w:rsidR="00D05AF1" w:rsidRDefault="00AA31B5" w:rsidP="00D05AF1">
                      <w:pPr>
                        <w:pStyle w:val="Caption1"/>
                        <w:jc w:val="both"/>
                      </w:pPr>
                      <w:r>
                        <w:rPr>
                          <w:noProof/>
                        </w:rPr>
                        <w:drawing>
                          <wp:inline distT="0" distB="0" distL="0" distR="0" wp14:anchorId="7097F448" wp14:editId="1A45877D">
                            <wp:extent cx="5940425" cy="3394710"/>
                            <wp:effectExtent l="0" t="0" r="3175" b="0"/>
                            <wp:docPr id="185790971" name="Picture 1" descr="A picture containing diagram, line, technical drawing,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90971" name="Picture 1" descr="A picture containing diagram, line, technical drawing, paralle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0425" cy="3394710"/>
                                    </a:xfrm>
                                    <a:prstGeom prst="rect">
                                      <a:avLst/>
                                    </a:prstGeom>
                                  </pic:spPr>
                                </pic:pic>
                              </a:graphicData>
                            </a:graphic>
                          </wp:inline>
                        </w:drawing>
                      </w:r>
                      <w:r w:rsidR="00D05AF1">
                        <w:br/>
                      </w:r>
                      <w:r w:rsidR="00D05AF1">
                        <w:rPr>
                          <w:rFonts w:ascii="Times New Roman" w:hAnsi="Times New Roman"/>
                          <w:b/>
                          <w:bCs/>
                          <w:i w:val="0"/>
                          <w:iCs w:val="0"/>
                        </w:rPr>
                        <w:t>Figure S1.</w:t>
                      </w:r>
                      <w:r w:rsidR="00D05AF1">
                        <w:t xml:space="preserve"> </w:t>
                      </w:r>
                      <w:r w:rsidR="00D05AF1">
                        <w:rPr>
                          <w:rFonts w:ascii="Times New Roman" w:hAnsi="Times New Roman"/>
                          <w:i w:val="0"/>
                          <w:iCs w:val="0"/>
                        </w:rPr>
                        <w:t xml:space="preserve">Study 2: effect of the experimental manipulation on low (left) and high (right) </w:t>
                      </w:r>
                      <w:r w:rsidR="002F305C">
                        <w:rPr>
                          <w:rFonts w:ascii="Times New Roman" w:hAnsi="Times New Roman"/>
                          <w:i w:val="0"/>
                          <w:iCs w:val="0"/>
                        </w:rPr>
                        <w:t>P</w:t>
                      </w:r>
                      <w:r w:rsidR="00D05AF1">
                        <w:rPr>
                          <w:rFonts w:ascii="Times New Roman" w:hAnsi="Times New Roman"/>
                          <w:i w:val="0"/>
                          <w:iCs w:val="0"/>
                        </w:rPr>
                        <w:t xml:space="preserve">OB participants. </w:t>
                      </w:r>
                      <w:proofErr w:type="spellStart"/>
                      <w:r w:rsidR="00D05AF1">
                        <w:rPr>
                          <w:rFonts w:ascii="Times New Roman" w:hAnsi="Times New Roman"/>
                          <w:i w:val="0"/>
                          <w:iCs w:val="0"/>
                        </w:rPr>
                        <w:t>Errorbars</w:t>
                      </w:r>
                      <w:proofErr w:type="spellEnd"/>
                      <w:r w:rsidR="00D05AF1">
                        <w:rPr>
                          <w:rFonts w:ascii="Times New Roman" w:hAnsi="Times New Roman"/>
                          <w:i w:val="0"/>
                          <w:iCs w:val="0"/>
                        </w:rPr>
                        <w:t xml:space="preserve"> represent SEMs. To illustrate the interaction emerging from the two </w:t>
                      </w:r>
                      <w:proofErr w:type="gramStart"/>
                      <w:r w:rsidR="00D05AF1">
                        <w:rPr>
                          <w:rFonts w:ascii="Times New Roman" w:hAnsi="Times New Roman"/>
                          <w:i w:val="0"/>
                          <w:iCs w:val="0"/>
                        </w:rPr>
                        <w:t>separate</w:t>
                      </w:r>
                      <w:proofErr w:type="gramEnd"/>
                      <w:r w:rsidR="00D05AF1">
                        <w:rPr>
                          <w:rFonts w:ascii="Times New Roman" w:hAnsi="Times New Roman"/>
                          <w:i w:val="0"/>
                          <w:iCs w:val="0"/>
                        </w:rPr>
                        <w:t xml:space="preserve"> two way ANOVAs (Power X Distance), we represent the linear fitting on multisensory facilitation in the two groups with solid lines.</w:t>
                      </w:r>
                    </w:p>
                  </w:txbxContent>
                </v:textbox>
                <w10:wrap type="square" side="largest"/>
              </v:rect>
            </w:pict>
          </mc:Fallback>
        </mc:AlternateContent>
      </w:r>
      <w:r w:rsidR="00E73212" w:rsidRPr="00E73212">
        <w:rPr>
          <w:rFonts w:ascii="Times New Roman" w:hAnsi="Times New Roman" w:cs="Times New Roman"/>
          <w:b/>
          <w:bCs/>
          <w:color w:val="000000"/>
        </w:rPr>
        <w:t xml:space="preserve">2.3 </w:t>
      </w:r>
      <w:proofErr w:type="gramStart"/>
      <w:r w:rsidR="00E73212" w:rsidRPr="00E73212">
        <w:rPr>
          <w:rFonts w:ascii="Times New Roman" w:hAnsi="Times New Roman" w:cs="Times New Roman"/>
          <w:b/>
          <w:bCs/>
          <w:color w:val="000000"/>
        </w:rPr>
        <w:t>Post-hoc</w:t>
      </w:r>
      <w:proofErr w:type="gramEnd"/>
      <w:r w:rsidR="00E73212" w:rsidRPr="00E73212">
        <w:rPr>
          <w:rFonts w:ascii="Times New Roman" w:hAnsi="Times New Roman" w:cs="Times New Roman"/>
          <w:b/>
          <w:bCs/>
          <w:color w:val="000000"/>
        </w:rPr>
        <w:t xml:space="preserve"> analyses</w:t>
      </w:r>
    </w:p>
    <w:p w14:paraId="096766AD" w14:textId="2BA5A58F" w:rsidR="00D05AF1" w:rsidRPr="008D2012" w:rsidRDefault="00D05AF1" w:rsidP="008D2012">
      <w:pPr>
        <w:spacing w:line="480" w:lineRule="auto"/>
        <w:ind w:firstLine="700"/>
        <w:jc w:val="both"/>
        <w:rPr>
          <w:rFonts w:ascii="Times New Roman" w:hAnsi="Times New Roman" w:cs="Times New Roman"/>
          <w:b/>
        </w:rPr>
      </w:pPr>
      <w:r w:rsidRPr="00D05AF1">
        <w:rPr>
          <w:rFonts w:ascii="Times New Roman" w:hAnsi="Times New Roman" w:cs="Times New Roman"/>
          <w:color w:val="000000"/>
        </w:rPr>
        <w:t xml:space="preserve">Here we present an alternative formulation of post-hoc analyses for the three-way ANOVA performed in </w:t>
      </w:r>
      <w:r w:rsidR="008D2012">
        <w:rPr>
          <w:rFonts w:ascii="Times New Roman" w:hAnsi="Times New Roman" w:cs="Times New Roman"/>
          <w:color w:val="000000"/>
        </w:rPr>
        <w:t>S</w:t>
      </w:r>
      <w:r w:rsidRPr="00D05AF1">
        <w:rPr>
          <w:rFonts w:ascii="Times New Roman" w:hAnsi="Times New Roman" w:cs="Times New Roman"/>
          <w:color w:val="000000"/>
        </w:rPr>
        <w:t xml:space="preserve">tudy 2, mentioned in the </w:t>
      </w:r>
      <w:r w:rsidR="008D2012">
        <w:rPr>
          <w:rFonts w:ascii="Times New Roman" w:hAnsi="Times New Roman" w:cs="Times New Roman"/>
          <w:color w:val="000000"/>
        </w:rPr>
        <w:t>D</w:t>
      </w:r>
      <w:r w:rsidRPr="00D05AF1">
        <w:rPr>
          <w:rFonts w:ascii="Times New Roman" w:hAnsi="Times New Roman" w:cs="Times New Roman"/>
          <w:color w:val="000000"/>
        </w:rPr>
        <w:t xml:space="preserve">iscussion of the main text. If performing Order X Distance ANOVAs for powerful and powerless (in terms of </w:t>
      </w:r>
      <w:r w:rsidR="008D2012">
        <w:rPr>
          <w:rFonts w:ascii="Times New Roman" w:hAnsi="Times New Roman" w:cs="Times New Roman"/>
          <w:color w:val="000000"/>
        </w:rPr>
        <w:t xml:space="preserve">the </w:t>
      </w:r>
      <w:r w:rsidRPr="00D05AF1">
        <w:rPr>
          <w:rFonts w:ascii="Times New Roman" w:hAnsi="Times New Roman" w:cs="Times New Roman"/>
          <w:color w:val="000000"/>
        </w:rPr>
        <w:t xml:space="preserve">influence of </w:t>
      </w:r>
      <w:r w:rsidR="008D2012" w:rsidRPr="008D2012">
        <w:rPr>
          <w:rFonts w:ascii="Times New Roman" w:hAnsi="Times New Roman" w:cs="Times New Roman"/>
          <w:bCs/>
        </w:rPr>
        <w:t xml:space="preserve">others’ </w:t>
      </w:r>
      <w:proofErr w:type="spellStart"/>
      <w:r w:rsidR="008D2012" w:rsidRPr="008D2012">
        <w:rPr>
          <w:rFonts w:ascii="Times New Roman" w:hAnsi="Times New Roman" w:cs="Times New Roman"/>
          <w:bCs/>
        </w:rPr>
        <w:t>behavior</w:t>
      </w:r>
      <w:proofErr w:type="spellEnd"/>
      <w:r w:rsidRPr="00D05AF1">
        <w:rPr>
          <w:rFonts w:ascii="Times New Roman" w:hAnsi="Times New Roman" w:cs="Times New Roman"/>
          <w:color w:val="000000"/>
        </w:rPr>
        <w:t>) participants separately, we found that the reminder affected the PPS in high POB participants (</w:t>
      </w:r>
      <w:proofErr w:type="gramStart"/>
      <w:r w:rsidRPr="00D05AF1">
        <w:rPr>
          <w:rFonts w:ascii="Times New Roman" w:hAnsi="Times New Roman" w:cs="Times New Roman"/>
          <w:color w:val="000000"/>
        </w:rPr>
        <w:t>F(</w:t>
      </w:r>
      <w:proofErr w:type="gramEnd"/>
      <w:r w:rsidRPr="00D05AF1">
        <w:rPr>
          <w:rFonts w:ascii="Times New Roman" w:hAnsi="Times New Roman" w:cs="Times New Roman"/>
          <w:color w:val="000000"/>
        </w:rPr>
        <w:t xml:space="preserve">5,90) = 3.69, </w:t>
      </w:r>
      <w:r w:rsidRPr="00D05AF1">
        <w:rPr>
          <w:rFonts w:ascii="Times New Roman" w:hAnsi="Times New Roman" w:cs="Times New Roman"/>
          <w:i/>
          <w:color w:val="000000"/>
        </w:rPr>
        <w:t xml:space="preserve">p </w:t>
      </w:r>
      <w:r w:rsidRPr="00D05AF1">
        <w:rPr>
          <w:rFonts w:ascii="Times New Roman" w:hAnsi="Times New Roman" w:cs="Times New Roman"/>
          <w:color w:val="000000"/>
        </w:rPr>
        <w:t xml:space="preserve">= .004), but only marginally significant for low POB participants (F(5,75) = 2.02, </w:t>
      </w:r>
      <w:r w:rsidRPr="00D05AF1">
        <w:rPr>
          <w:rFonts w:ascii="Times New Roman" w:hAnsi="Times New Roman" w:cs="Times New Roman"/>
          <w:i/>
          <w:color w:val="000000"/>
        </w:rPr>
        <w:t>p</w:t>
      </w:r>
      <w:r w:rsidRPr="00D05AF1">
        <w:rPr>
          <w:rFonts w:ascii="Times New Roman" w:hAnsi="Times New Roman" w:cs="Times New Roman"/>
          <w:color w:val="000000"/>
        </w:rPr>
        <w:t xml:space="preserve"> = .09). This </w:t>
      </w:r>
      <w:r w:rsidR="008D2012">
        <w:rPr>
          <w:rFonts w:ascii="Times New Roman" w:hAnsi="Times New Roman" w:cs="Times New Roman"/>
          <w:color w:val="000000"/>
        </w:rPr>
        <w:t>suggests</w:t>
      </w:r>
      <w:r w:rsidRPr="00D05AF1">
        <w:rPr>
          <w:rFonts w:ascii="Times New Roman" w:hAnsi="Times New Roman" w:cs="Times New Roman"/>
          <w:color w:val="000000"/>
        </w:rPr>
        <w:t xml:space="preserve"> that the PPS representation in more dominant individuals is more susceptible to the experimental manipulation. </w:t>
      </w:r>
    </w:p>
    <w:p w14:paraId="5EDAB61D" w14:textId="1158E8F3" w:rsidR="00D05AF1" w:rsidRPr="00D05AF1" w:rsidRDefault="00D05AF1" w:rsidP="00D05AF1">
      <w:pPr>
        <w:spacing w:line="480" w:lineRule="auto"/>
        <w:ind w:firstLine="709"/>
        <w:jc w:val="both"/>
        <w:rPr>
          <w:rFonts w:ascii="Times New Roman" w:hAnsi="Times New Roman" w:cs="Times New Roman"/>
        </w:rPr>
      </w:pPr>
      <w:r w:rsidRPr="00D05AF1">
        <w:rPr>
          <w:rFonts w:ascii="Times New Roman" w:hAnsi="Times New Roman" w:cs="Times New Roman"/>
          <w:color w:val="000000"/>
        </w:rPr>
        <w:t>We then investigated in more detail the marginally significant three-way ANOVAs reported in paragraph 3.2.2 of the main text. The regression on POO yielded a marginally significant three-way interaction (</w:t>
      </w:r>
      <w:r w:rsidRPr="008D2012">
        <w:rPr>
          <w:rFonts w:ascii="Times New Roman" w:hAnsi="Times New Roman" w:cs="Times New Roman"/>
          <w:i/>
          <w:iCs/>
          <w:color w:val="000000"/>
        </w:rPr>
        <w:t>p</w:t>
      </w:r>
      <w:r w:rsidRPr="00D05AF1">
        <w:rPr>
          <w:rFonts w:ascii="Times New Roman" w:hAnsi="Times New Roman" w:cs="Times New Roman"/>
          <w:color w:val="000000"/>
        </w:rPr>
        <w:t>=.061 with Greenhouse-</w:t>
      </w:r>
      <w:proofErr w:type="spellStart"/>
      <w:r w:rsidRPr="00D05AF1">
        <w:rPr>
          <w:rFonts w:ascii="Times New Roman" w:hAnsi="Times New Roman" w:cs="Times New Roman"/>
          <w:color w:val="000000"/>
        </w:rPr>
        <w:t>Geisser</w:t>
      </w:r>
      <w:proofErr w:type="spellEnd"/>
      <w:r w:rsidRPr="00D05AF1">
        <w:rPr>
          <w:rFonts w:ascii="Times New Roman" w:hAnsi="Times New Roman" w:cs="Times New Roman"/>
          <w:color w:val="000000"/>
        </w:rPr>
        <w:t xml:space="preserve"> correction). To investigate such </w:t>
      </w:r>
      <w:r w:rsidR="008D2012">
        <w:rPr>
          <w:rFonts w:ascii="Times New Roman" w:hAnsi="Times New Roman" w:cs="Times New Roman"/>
          <w:color w:val="000000"/>
        </w:rPr>
        <w:t xml:space="preserve">an </w:t>
      </w:r>
      <w:r w:rsidRPr="00D05AF1">
        <w:rPr>
          <w:rFonts w:ascii="Times New Roman" w:hAnsi="Times New Roman" w:cs="Times New Roman"/>
          <w:color w:val="000000"/>
        </w:rPr>
        <w:t xml:space="preserve">effect, </w:t>
      </w:r>
      <w:proofErr w:type="gramStart"/>
      <w:r w:rsidR="000B050A">
        <w:rPr>
          <w:rFonts w:ascii="Times New Roman" w:hAnsi="Times New Roman" w:cs="Times New Roman"/>
          <w:color w:val="000000"/>
        </w:rPr>
        <w:t>similar</w:t>
      </w:r>
      <w:r w:rsidRPr="00D05AF1">
        <w:rPr>
          <w:rFonts w:ascii="Times New Roman" w:hAnsi="Times New Roman" w:cs="Times New Roman"/>
          <w:color w:val="000000"/>
        </w:rPr>
        <w:t xml:space="preserve"> to</w:t>
      </w:r>
      <w:proofErr w:type="gramEnd"/>
      <w:r w:rsidRPr="00D05AF1">
        <w:rPr>
          <w:rFonts w:ascii="Times New Roman" w:hAnsi="Times New Roman" w:cs="Times New Roman"/>
          <w:color w:val="000000"/>
        </w:rPr>
        <w:t xml:space="preserve"> what </w:t>
      </w:r>
      <w:r w:rsidR="008D2012">
        <w:rPr>
          <w:rFonts w:ascii="Times New Roman" w:hAnsi="Times New Roman" w:cs="Times New Roman"/>
          <w:color w:val="000000"/>
        </w:rPr>
        <w:t xml:space="preserve">was </w:t>
      </w:r>
      <w:r w:rsidRPr="00D05AF1">
        <w:rPr>
          <w:rFonts w:ascii="Times New Roman" w:hAnsi="Times New Roman" w:cs="Times New Roman"/>
          <w:color w:val="000000"/>
        </w:rPr>
        <w:t>done for POB, we performed two separate Distance*Power ANOVAs on the pre</w:t>
      </w:r>
      <w:r w:rsidR="00F817DE">
        <w:rPr>
          <w:rFonts w:ascii="Times New Roman" w:hAnsi="Times New Roman" w:cs="Times New Roman"/>
          <w:color w:val="000000"/>
        </w:rPr>
        <w:t>-</w:t>
      </w:r>
      <w:r w:rsidRPr="00D05AF1">
        <w:rPr>
          <w:rFonts w:ascii="Times New Roman" w:hAnsi="Times New Roman" w:cs="Times New Roman"/>
          <w:color w:val="000000"/>
        </w:rPr>
        <w:t xml:space="preserve"> and </w:t>
      </w:r>
      <w:r w:rsidR="008D2012">
        <w:rPr>
          <w:rFonts w:ascii="Times New Roman" w:hAnsi="Times New Roman" w:cs="Times New Roman"/>
          <w:color w:val="000000"/>
        </w:rPr>
        <w:t>post-reminder</w:t>
      </w:r>
      <w:r w:rsidRPr="00D05AF1">
        <w:rPr>
          <w:rFonts w:ascii="Times New Roman" w:hAnsi="Times New Roman" w:cs="Times New Roman"/>
          <w:color w:val="000000"/>
        </w:rPr>
        <w:t xml:space="preserve"> experimental sessions. In the pre-reminder session, the interaction Power*Distance </w:t>
      </w:r>
      <w:r w:rsidRPr="00D05AF1">
        <w:rPr>
          <w:rFonts w:ascii="Times New Roman" w:hAnsi="Times New Roman" w:cs="Times New Roman"/>
          <w:color w:val="000000"/>
        </w:rPr>
        <w:lastRenderedPageBreak/>
        <w:t>was clearly not significant (</w:t>
      </w:r>
      <w:r w:rsidRPr="008D2012">
        <w:rPr>
          <w:rFonts w:ascii="Times New Roman" w:hAnsi="Times New Roman" w:cs="Times New Roman"/>
          <w:i/>
          <w:iCs/>
          <w:color w:val="000000"/>
        </w:rPr>
        <w:t>p</w:t>
      </w:r>
      <w:r w:rsidRPr="00D05AF1">
        <w:rPr>
          <w:rFonts w:ascii="Times New Roman" w:hAnsi="Times New Roman" w:cs="Times New Roman"/>
          <w:color w:val="000000"/>
        </w:rPr>
        <w:t xml:space="preserve"> = .69). The effect seems to be driven mainly by an only marginally significant Power*Distance interaction in the post-reminder session (</w:t>
      </w:r>
      <w:proofErr w:type="gramStart"/>
      <w:r w:rsidRPr="00D05AF1">
        <w:rPr>
          <w:rFonts w:ascii="Times New Roman" w:hAnsi="Times New Roman" w:cs="Times New Roman"/>
          <w:color w:val="000000"/>
        </w:rPr>
        <w:t>F(</w:t>
      </w:r>
      <w:proofErr w:type="gramEnd"/>
      <w:r w:rsidRPr="00D05AF1">
        <w:rPr>
          <w:rFonts w:ascii="Times New Roman" w:hAnsi="Times New Roman" w:cs="Times New Roman"/>
          <w:color w:val="000000"/>
        </w:rPr>
        <w:t xml:space="preserve">5,165) = 1.98, </w:t>
      </w:r>
      <w:r w:rsidRPr="008D2012">
        <w:rPr>
          <w:rFonts w:ascii="Times New Roman" w:hAnsi="Times New Roman" w:cs="Times New Roman"/>
          <w:i/>
          <w:iCs/>
          <w:color w:val="000000"/>
        </w:rPr>
        <w:t xml:space="preserve">p </w:t>
      </w:r>
      <w:r w:rsidRPr="00D05AF1">
        <w:rPr>
          <w:rFonts w:ascii="Times New Roman" w:hAnsi="Times New Roman" w:cs="Times New Roman"/>
          <w:color w:val="000000"/>
        </w:rPr>
        <w:t>= .101 with Greenhouse-</w:t>
      </w:r>
      <w:proofErr w:type="spellStart"/>
      <w:r w:rsidRPr="00D05AF1">
        <w:rPr>
          <w:rFonts w:ascii="Times New Roman" w:hAnsi="Times New Roman" w:cs="Times New Roman"/>
          <w:color w:val="000000"/>
        </w:rPr>
        <w:t>Geisser</w:t>
      </w:r>
      <w:proofErr w:type="spellEnd"/>
      <w:r w:rsidRPr="00D05AF1">
        <w:rPr>
          <w:rFonts w:ascii="Times New Roman" w:hAnsi="Times New Roman" w:cs="Times New Roman"/>
          <w:color w:val="000000"/>
        </w:rPr>
        <w:t xml:space="preserve"> correction). In distance-wise t-tests, we found that RTs were significantly different between high and </w:t>
      </w:r>
      <w:r w:rsidR="008D2012">
        <w:rPr>
          <w:rFonts w:ascii="Times New Roman" w:hAnsi="Times New Roman" w:cs="Times New Roman"/>
          <w:color w:val="000000"/>
        </w:rPr>
        <w:t>low-power</w:t>
      </w:r>
      <w:r w:rsidRPr="00D05AF1">
        <w:rPr>
          <w:rFonts w:ascii="Times New Roman" w:hAnsi="Times New Roman" w:cs="Times New Roman"/>
          <w:color w:val="000000"/>
        </w:rPr>
        <w:t xml:space="preserve"> participants only in the post-manipulation session and only for D1, with RTs being significantly slower for high POO participants (</w:t>
      </w:r>
      <w:r w:rsidRPr="008D2012">
        <w:rPr>
          <w:rFonts w:ascii="Times New Roman" w:hAnsi="Times New Roman" w:cs="Times New Roman"/>
          <w:i/>
          <w:iCs/>
          <w:color w:val="000000"/>
        </w:rPr>
        <w:t>p</w:t>
      </w:r>
      <w:r w:rsidRPr="00D05AF1">
        <w:rPr>
          <w:rFonts w:ascii="Times New Roman" w:hAnsi="Times New Roman" w:cs="Times New Roman"/>
          <w:color w:val="000000"/>
        </w:rPr>
        <w:t xml:space="preserve">=.01, Bonferroni corrected). </w:t>
      </w:r>
    </w:p>
    <w:p w14:paraId="5AF32921" w14:textId="77777777" w:rsidR="00D05AF1" w:rsidRPr="00D05AF1" w:rsidRDefault="00D05AF1" w:rsidP="008D2012">
      <w:pPr>
        <w:widowControl w:val="0"/>
        <w:spacing w:line="480" w:lineRule="auto"/>
        <w:jc w:val="both"/>
        <w:rPr>
          <w:rFonts w:ascii="Times New Roman" w:hAnsi="Times New Roman" w:cs="Times New Roman"/>
          <w:b/>
        </w:rPr>
      </w:pPr>
    </w:p>
    <w:p w14:paraId="3D7DC356" w14:textId="4E9F91D1" w:rsidR="00D05AF1" w:rsidRPr="00D05AF1" w:rsidRDefault="00D05AF1" w:rsidP="00D05AF1">
      <w:pPr>
        <w:spacing w:line="480" w:lineRule="auto"/>
        <w:ind w:left="709"/>
        <w:jc w:val="both"/>
        <w:rPr>
          <w:rFonts w:ascii="Times New Roman" w:hAnsi="Times New Roman" w:cs="Times New Roman"/>
          <w:color w:val="000000"/>
        </w:rPr>
      </w:pPr>
      <w:bookmarkStart w:id="6" w:name="_Hlk130220939"/>
      <w:r>
        <w:rPr>
          <w:rFonts w:ascii="Times New Roman" w:hAnsi="Times New Roman" w:cs="Times New Roman"/>
          <w:b/>
          <w:bCs/>
        </w:rPr>
        <w:t xml:space="preserve">2.3 </w:t>
      </w:r>
      <w:r w:rsidRPr="00D05AF1">
        <w:rPr>
          <w:rFonts w:ascii="Times New Roman" w:hAnsi="Times New Roman" w:cs="Times New Roman"/>
          <w:b/>
          <w:bCs/>
        </w:rPr>
        <w:t xml:space="preserve">Additional </w:t>
      </w:r>
      <w:bookmarkStart w:id="7" w:name="_Hlk130221049"/>
      <w:r w:rsidRPr="00D05AF1">
        <w:rPr>
          <w:rFonts w:ascii="Times New Roman" w:hAnsi="Times New Roman" w:cs="Times New Roman"/>
          <w:b/>
          <w:bCs/>
        </w:rPr>
        <w:t>analyses</w:t>
      </w:r>
      <w:bookmarkEnd w:id="7"/>
      <w:r w:rsidRPr="00D05AF1">
        <w:rPr>
          <w:rFonts w:ascii="Times New Roman" w:hAnsi="Times New Roman" w:cs="Times New Roman"/>
          <w:b/>
          <w:bCs/>
        </w:rPr>
        <w:t>: age, height, and weight</w:t>
      </w:r>
    </w:p>
    <w:bookmarkEnd w:id="6"/>
    <w:p w14:paraId="1CBB86BF" w14:textId="4CBAE76D" w:rsidR="00D05AF1" w:rsidRPr="00D05AF1" w:rsidRDefault="00D05AF1" w:rsidP="00D05AF1">
      <w:pPr>
        <w:spacing w:line="480" w:lineRule="auto"/>
        <w:ind w:firstLine="708"/>
        <w:jc w:val="both"/>
        <w:rPr>
          <w:rFonts w:ascii="Times New Roman" w:hAnsi="Times New Roman" w:cs="Times New Roman"/>
        </w:rPr>
      </w:pPr>
      <w:r w:rsidRPr="00D05AF1">
        <w:rPr>
          <w:rFonts w:ascii="Times New Roman" w:hAnsi="Times New Roman" w:cs="Times New Roman"/>
        </w:rPr>
        <w:t xml:space="preserve">We compared age, height, and weight between the high and low POB and POO groups to </w:t>
      </w:r>
      <w:proofErr w:type="spellStart"/>
      <w:r w:rsidRPr="00D05AF1">
        <w:rPr>
          <w:rFonts w:ascii="Times New Roman" w:hAnsi="Times New Roman" w:cs="Times New Roman"/>
        </w:rPr>
        <w:t>analyze</w:t>
      </w:r>
      <w:proofErr w:type="spellEnd"/>
      <w:r w:rsidRPr="00D05AF1">
        <w:rPr>
          <w:rFonts w:ascii="Times New Roman" w:hAnsi="Times New Roman" w:cs="Times New Roman"/>
        </w:rPr>
        <w:t xml:space="preserve"> potential confounders. We ran additional analyses, comparing age, height, weight, and gender between the high and low POB and POO groups employing two-sample t-tests, except for gender in which we relied on a Chi-Squared test. We found no significant effect (all </w:t>
      </w:r>
      <w:r w:rsidRPr="00D05AF1">
        <w:rPr>
          <w:rFonts w:ascii="Times New Roman" w:hAnsi="Times New Roman" w:cs="Times New Roman"/>
          <w:i/>
          <w:iCs/>
        </w:rPr>
        <w:t>p</w:t>
      </w:r>
      <w:r w:rsidRPr="00D05AF1">
        <w:rPr>
          <w:rFonts w:ascii="Times New Roman" w:hAnsi="Times New Roman" w:cs="Times New Roman"/>
        </w:rPr>
        <w:t>-values &gt;.1), except for a weakly significant effect of the POB group on age (</w:t>
      </w:r>
      <w:r w:rsidR="00F817DE" w:rsidRPr="00F817DE">
        <w:rPr>
          <w:rFonts w:ascii="Times New Roman" w:hAnsi="Times New Roman" w:cs="Times New Roman"/>
        </w:rPr>
        <w:t>participants were slightly older in the high vs. low POB group</w:t>
      </w:r>
      <w:r w:rsidRPr="00D05AF1">
        <w:rPr>
          <w:rFonts w:ascii="Times New Roman" w:hAnsi="Times New Roman" w:cs="Times New Roman"/>
        </w:rPr>
        <w:t xml:space="preserve">, </w:t>
      </w:r>
      <w:r w:rsidRPr="00D05AF1">
        <w:rPr>
          <w:rFonts w:ascii="Times New Roman" w:hAnsi="Times New Roman" w:cs="Times New Roman"/>
          <w:i/>
          <w:iCs/>
        </w:rPr>
        <w:t>p</w:t>
      </w:r>
      <w:r w:rsidRPr="00D05AF1">
        <w:rPr>
          <w:rFonts w:ascii="Times New Roman" w:hAnsi="Times New Roman" w:cs="Times New Roman"/>
        </w:rPr>
        <w:t xml:space="preserve"> = .045) and a trend of POO on gender (more males in the high POO group, </w:t>
      </w:r>
      <w:r w:rsidRPr="00D05AF1">
        <w:rPr>
          <w:rFonts w:ascii="Times New Roman" w:hAnsi="Times New Roman" w:cs="Times New Roman"/>
          <w:i/>
        </w:rPr>
        <w:t>p</w:t>
      </w:r>
      <w:r w:rsidRPr="00D05AF1">
        <w:rPr>
          <w:rFonts w:ascii="Times New Roman" w:hAnsi="Times New Roman" w:cs="Times New Roman"/>
        </w:rPr>
        <w:t xml:space="preserve"> = .1). </w:t>
      </w:r>
    </w:p>
    <w:p w14:paraId="612D1252" w14:textId="77777777" w:rsidR="00D05AF1" w:rsidRPr="00D05AF1" w:rsidRDefault="00D05AF1" w:rsidP="00D05AF1">
      <w:pPr>
        <w:spacing w:line="480" w:lineRule="auto"/>
        <w:jc w:val="both"/>
        <w:rPr>
          <w:rFonts w:ascii="Times New Roman" w:hAnsi="Times New Roman" w:cs="Times New Roman"/>
        </w:rPr>
      </w:pPr>
      <w:r w:rsidRPr="00D05AF1">
        <w:rPr>
          <w:rFonts w:ascii="Times New Roman" w:hAnsi="Times New Roman" w:cs="Times New Roman"/>
        </w:rPr>
        <w:t xml:space="preserve">Therefore, we ran additional analyses, including these two factors – gender and age - as covariates in the </w:t>
      </w:r>
      <w:proofErr w:type="spellStart"/>
      <w:r w:rsidRPr="00D05AF1">
        <w:rPr>
          <w:rFonts w:ascii="Times New Roman" w:hAnsi="Times New Roman" w:cs="Times New Roman"/>
        </w:rPr>
        <w:t>POB~slope</w:t>
      </w:r>
      <w:proofErr w:type="spellEnd"/>
      <w:r w:rsidRPr="00D05AF1">
        <w:rPr>
          <w:rFonts w:ascii="Times New Roman" w:hAnsi="Times New Roman" w:cs="Times New Roman"/>
        </w:rPr>
        <w:t xml:space="preserve"> linear regression.</w:t>
      </w:r>
    </w:p>
    <w:p w14:paraId="1924B1D4" w14:textId="77777777" w:rsidR="00D05AF1" w:rsidRPr="00D05AF1" w:rsidRDefault="00D05AF1" w:rsidP="00D05AF1">
      <w:pPr>
        <w:spacing w:line="480" w:lineRule="auto"/>
        <w:ind w:firstLine="709"/>
        <w:jc w:val="center"/>
        <w:rPr>
          <w:rFonts w:ascii="Times New Roman" w:hAnsi="Times New Roman" w:cs="Times New Roman"/>
          <w:lang w:val="en-US"/>
        </w:rPr>
      </w:pPr>
      <w:r w:rsidRPr="00D05AF1">
        <w:rPr>
          <w:rFonts w:ascii="Times New Roman" w:hAnsi="Times New Roman" w:cs="Times New Roman"/>
          <w:lang w:val="en-US"/>
        </w:rPr>
        <w:t>slope~ A+B*POB</w:t>
      </w:r>
    </w:p>
    <w:p w14:paraId="2FC6C3EB" w14:textId="77777777" w:rsidR="00D05AF1" w:rsidRPr="00D05AF1" w:rsidRDefault="00D05AF1" w:rsidP="00D05AF1">
      <w:pPr>
        <w:spacing w:line="480" w:lineRule="auto"/>
        <w:jc w:val="both"/>
        <w:rPr>
          <w:rFonts w:ascii="Times New Roman" w:hAnsi="Times New Roman" w:cs="Times New Roman"/>
        </w:rPr>
      </w:pPr>
      <w:r w:rsidRPr="00D05AF1">
        <w:rPr>
          <w:rFonts w:ascii="Times New Roman" w:hAnsi="Times New Roman" w:cs="Times New Roman"/>
        </w:rPr>
        <w:t xml:space="preserve">The model including age as a covariate was significant (R2 = .076, </w:t>
      </w:r>
      <w:r w:rsidRPr="00D05AF1">
        <w:rPr>
          <w:rFonts w:ascii="Times New Roman" w:hAnsi="Times New Roman" w:cs="Times New Roman"/>
          <w:i/>
          <w:iCs/>
        </w:rPr>
        <w:t xml:space="preserve">p </w:t>
      </w:r>
      <w:r w:rsidRPr="00D05AF1">
        <w:rPr>
          <w:rFonts w:ascii="Times New Roman" w:hAnsi="Times New Roman" w:cs="Times New Roman"/>
        </w:rPr>
        <w:t>= 0.048), and so was the coefficient for POB (</w:t>
      </w:r>
      <w:r w:rsidRPr="00D05AF1">
        <w:rPr>
          <w:rFonts w:ascii="Times New Roman" w:hAnsi="Times New Roman" w:cs="Times New Roman"/>
          <w:i/>
          <w:iCs/>
        </w:rPr>
        <w:t>p</w:t>
      </w:r>
      <w:r w:rsidRPr="00D05AF1">
        <w:rPr>
          <w:rFonts w:ascii="Times New Roman" w:hAnsi="Times New Roman" w:cs="Times New Roman"/>
        </w:rPr>
        <w:t xml:space="preserve"> = 0.014), while the coefficient for age was not significant (</w:t>
      </w:r>
      <w:r w:rsidRPr="00D05AF1">
        <w:rPr>
          <w:rFonts w:ascii="Times New Roman" w:hAnsi="Times New Roman" w:cs="Times New Roman"/>
          <w:i/>
          <w:iCs/>
        </w:rPr>
        <w:t xml:space="preserve">p </w:t>
      </w:r>
      <w:r w:rsidRPr="00D05AF1">
        <w:rPr>
          <w:rFonts w:ascii="Times New Roman" w:hAnsi="Times New Roman" w:cs="Times New Roman"/>
        </w:rPr>
        <w:t xml:space="preserve">= .57). Similar results were found including gender as a covariate. The model was significant (R2 = .079, </w:t>
      </w:r>
      <w:r w:rsidRPr="00D05AF1">
        <w:rPr>
          <w:rFonts w:ascii="Times New Roman" w:hAnsi="Times New Roman" w:cs="Times New Roman"/>
          <w:i/>
          <w:iCs/>
        </w:rPr>
        <w:t>p</w:t>
      </w:r>
      <w:r w:rsidRPr="00D05AF1">
        <w:rPr>
          <w:rFonts w:ascii="Times New Roman" w:hAnsi="Times New Roman" w:cs="Times New Roman"/>
        </w:rPr>
        <w:t xml:space="preserve"> = 0.041) as the coefficient for POB (p = 0.013), while the coefficient for gender was not significant (</w:t>
      </w:r>
      <w:r w:rsidRPr="00D05AF1">
        <w:rPr>
          <w:rFonts w:ascii="Times New Roman" w:hAnsi="Times New Roman" w:cs="Times New Roman"/>
          <w:i/>
          <w:iCs/>
        </w:rPr>
        <w:t>p</w:t>
      </w:r>
      <w:r w:rsidRPr="00D05AF1">
        <w:rPr>
          <w:rFonts w:ascii="Times New Roman" w:hAnsi="Times New Roman" w:cs="Times New Roman"/>
        </w:rPr>
        <w:t xml:space="preserve"> = .42).</w:t>
      </w:r>
    </w:p>
    <w:p w14:paraId="7756E728" w14:textId="77777777" w:rsidR="00D05AF1" w:rsidRPr="00D05AF1" w:rsidRDefault="00D05AF1" w:rsidP="00D05AF1">
      <w:pPr>
        <w:spacing w:line="480" w:lineRule="auto"/>
        <w:ind w:firstLine="708"/>
        <w:jc w:val="both"/>
        <w:rPr>
          <w:rFonts w:ascii="Times New Roman" w:hAnsi="Times New Roman" w:cs="Times New Roman"/>
        </w:rPr>
      </w:pPr>
      <w:r w:rsidRPr="00D05AF1">
        <w:rPr>
          <w:rFonts w:ascii="Times New Roman" w:hAnsi="Times New Roman" w:cs="Times New Roman"/>
        </w:rPr>
        <w:t>Globally, these results indicated that the high- and low-power groups did not differ in height or weight, suggesting that the observed PPS modulation is not linked to one of these factors. In addition, it is worth mentioning that previous research – conducted on relatively large samples - found that correlations between height and sense of power were small in size (</w:t>
      </w:r>
      <w:proofErr w:type="gramStart"/>
      <w:r w:rsidRPr="00D05AF1">
        <w:rPr>
          <w:rFonts w:ascii="Times New Roman" w:hAnsi="Times New Roman" w:cs="Times New Roman"/>
        </w:rPr>
        <w:t>e.g.</w:t>
      </w:r>
      <w:proofErr w:type="gramEnd"/>
      <w:r w:rsidRPr="00D05AF1">
        <w:rPr>
          <w:rFonts w:ascii="Times New Roman" w:hAnsi="Times New Roman" w:cs="Times New Roman"/>
        </w:rPr>
        <w:t xml:space="preserve"> in </w:t>
      </w:r>
      <w:proofErr w:type="spellStart"/>
      <w:r w:rsidRPr="00D05AF1">
        <w:rPr>
          <w:rFonts w:ascii="Times New Roman" w:hAnsi="Times New Roman" w:cs="Times New Roman"/>
          <w:color w:val="000000"/>
        </w:rPr>
        <w:t>Körner</w:t>
      </w:r>
      <w:proofErr w:type="spellEnd"/>
      <w:r w:rsidRPr="00D05AF1">
        <w:rPr>
          <w:rFonts w:ascii="Times New Roman" w:hAnsi="Times New Roman" w:cs="Times New Roman"/>
        </w:rPr>
        <w:t xml:space="preserve"> et al., 2021, the correlation between body height and sense of power ranged from </w:t>
      </w:r>
      <w:r w:rsidRPr="00D05AF1">
        <w:rPr>
          <w:rFonts w:ascii="Times New Roman" w:hAnsi="Times New Roman" w:cs="Times New Roman"/>
          <w:i/>
          <w:iCs/>
        </w:rPr>
        <w:t xml:space="preserve">r </w:t>
      </w:r>
      <w:r w:rsidRPr="00D05AF1">
        <w:rPr>
          <w:rFonts w:ascii="Times New Roman" w:hAnsi="Times New Roman" w:cs="Times New Roman"/>
        </w:rPr>
        <w:t>= .08, for men, to </w:t>
      </w:r>
      <w:r w:rsidRPr="00D05AF1">
        <w:rPr>
          <w:rFonts w:ascii="Times New Roman" w:hAnsi="Times New Roman" w:cs="Times New Roman"/>
          <w:i/>
          <w:iCs/>
        </w:rPr>
        <w:t>r</w:t>
      </w:r>
      <w:r w:rsidRPr="00D05AF1">
        <w:rPr>
          <w:rFonts w:ascii="Times New Roman" w:hAnsi="Times New Roman" w:cs="Times New Roman"/>
        </w:rPr>
        <w:t xml:space="preserve"> = .01 for women).</w:t>
      </w:r>
    </w:p>
    <w:p w14:paraId="008A6326" w14:textId="41DBA7A9" w:rsidR="00D05AF1" w:rsidRPr="000B050A" w:rsidRDefault="00D05AF1" w:rsidP="000B050A">
      <w:pPr>
        <w:spacing w:line="480" w:lineRule="auto"/>
        <w:ind w:firstLine="709"/>
        <w:jc w:val="both"/>
        <w:rPr>
          <w:rFonts w:ascii="Times New Roman" w:hAnsi="Times New Roman" w:cs="Times New Roman"/>
          <w:b/>
          <w:bCs/>
        </w:rPr>
      </w:pPr>
      <w:r w:rsidRPr="00D05AF1">
        <w:rPr>
          <w:rFonts w:ascii="Times New Roman" w:hAnsi="Times New Roman" w:cs="Times New Roman"/>
          <w:b/>
          <w:bCs/>
        </w:rPr>
        <w:lastRenderedPageBreak/>
        <w:t>References</w:t>
      </w:r>
    </w:p>
    <w:p w14:paraId="2A3050FD" w14:textId="77777777" w:rsidR="002F305C" w:rsidRDefault="00D05AF1" w:rsidP="002F305C">
      <w:pPr>
        <w:spacing w:line="480" w:lineRule="auto"/>
        <w:ind w:firstLine="709"/>
        <w:jc w:val="both"/>
        <w:rPr>
          <w:rFonts w:ascii="Times New Roman" w:hAnsi="Times New Roman" w:cs="Times New Roman"/>
          <w:color w:val="000000"/>
        </w:rPr>
      </w:pPr>
      <w:proofErr w:type="spellStart"/>
      <w:r w:rsidRPr="00D05AF1">
        <w:rPr>
          <w:rFonts w:ascii="Times New Roman" w:hAnsi="Times New Roman" w:cs="Times New Roman"/>
          <w:color w:val="000000"/>
        </w:rPr>
        <w:t>Körner</w:t>
      </w:r>
      <w:proofErr w:type="spellEnd"/>
      <w:r w:rsidRPr="00D05AF1">
        <w:rPr>
          <w:rFonts w:ascii="Times New Roman" w:hAnsi="Times New Roman" w:cs="Times New Roman"/>
          <w:color w:val="000000"/>
        </w:rPr>
        <w:t xml:space="preserve">, R., Petersen, L. E., &amp; </w:t>
      </w:r>
      <w:proofErr w:type="spellStart"/>
      <w:r w:rsidRPr="00D05AF1">
        <w:rPr>
          <w:rFonts w:ascii="Times New Roman" w:hAnsi="Times New Roman" w:cs="Times New Roman"/>
          <w:color w:val="000000"/>
        </w:rPr>
        <w:t>Schütz</w:t>
      </w:r>
      <w:proofErr w:type="spellEnd"/>
      <w:r w:rsidRPr="00D05AF1">
        <w:rPr>
          <w:rFonts w:ascii="Times New Roman" w:hAnsi="Times New Roman" w:cs="Times New Roman"/>
          <w:color w:val="000000"/>
        </w:rPr>
        <w:t>, A. (2021). Do expansive or contractive body postures affect feelings of self-worth? High power poses impact state self-esteem. Current Psychology, 40, 4112-4124.</w:t>
      </w:r>
    </w:p>
    <w:p w14:paraId="45FE07AE" w14:textId="22BBCD99" w:rsidR="002F305C" w:rsidRDefault="002F305C" w:rsidP="002F305C">
      <w:pPr>
        <w:spacing w:line="480" w:lineRule="auto"/>
        <w:ind w:firstLine="709"/>
        <w:jc w:val="both"/>
        <w:rPr>
          <w:rFonts w:ascii="Times New Roman" w:hAnsi="Times New Roman" w:cs="Times New Roman"/>
          <w:color w:val="000000"/>
        </w:rPr>
      </w:pPr>
      <w:r w:rsidRPr="00F817DE">
        <w:rPr>
          <w:rFonts w:ascii="Times New Roman" w:hAnsi="Times New Roman" w:cs="Times New Roman"/>
          <w:color w:val="000000"/>
          <w:lang w:val="en-US"/>
        </w:rPr>
        <w:t xml:space="preserve">Paladino MP, Stefani S, </w:t>
      </w:r>
      <w:proofErr w:type="spellStart"/>
      <w:r w:rsidRPr="00F817DE">
        <w:rPr>
          <w:rFonts w:ascii="Times New Roman" w:hAnsi="Times New Roman" w:cs="Times New Roman"/>
          <w:color w:val="000000"/>
          <w:lang w:val="en-US"/>
        </w:rPr>
        <w:t>Perinelli</w:t>
      </w:r>
      <w:proofErr w:type="spellEnd"/>
      <w:r w:rsidRPr="00F817DE">
        <w:rPr>
          <w:rFonts w:ascii="Times New Roman" w:hAnsi="Times New Roman" w:cs="Times New Roman"/>
          <w:color w:val="000000"/>
          <w:lang w:val="en-US"/>
        </w:rPr>
        <w:t xml:space="preserve"> E (2022)</w:t>
      </w:r>
      <w:r w:rsidR="000B050A" w:rsidRPr="00F817DE">
        <w:rPr>
          <w:rFonts w:ascii="Times New Roman" w:hAnsi="Times New Roman" w:cs="Times New Roman"/>
          <w:color w:val="000000"/>
          <w:lang w:val="en-US"/>
        </w:rPr>
        <w:t>.</w:t>
      </w:r>
      <w:r w:rsidRPr="00F817DE">
        <w:rPr>
          <w:rFonts w:ascii="Times New Roman" w:hAnsi="Times New Roman" w:cs="Times New Roman"/>
          <w:color w:val="000000"/>
          <w:lang w:val="en-US"/>
        </w:rPr>
        <w:t xml:space="preserve"> </w:t>
      </w:r>
      <w:r w:rsidRPr="002F305C">
        <w:rPr>
          <w:rFonts w:ascii="Times New Roman" w:hAnsi="Times New Roman" w:cs="Times New Roman"/>
          <w:color w:val="000000"/>
        </w:rPr>
        <w:t>Feeling of power: Validation of the Italian</w:t>
      </w:r>
    </w:p>
    <w:p w14:paraId="0AA2E731" w14:textId="7ECAD298" w:rsidR="002F305C" w:rsidRPr="00D05AF1" w:rsidRDefault="002F305C" w:rsidP="002F305C">
      <w:pPr>
        <w:spacing w:line="480" w:lineRule="auto"/>
        <w:ind w:firstLine="142"/>
        <w:jc w:val="both"/>
        <w:rPr>
          <w:rFonts w:ascii="Times New Roman" w:hAnsi="Times New Roman" w:cs="Times New Roman"/>
          <w:color w:val="000000"/>
        </w:rPr>
      </w:pPr>
      <w:r w:rsidRPr="002F305C">
        <w:rPr>
          <w:rFonts w:ascii="Times New Roman" w:hAnsi="Times New Roman" w:cs="Times New Roman"/>
          <w:color w:val="000000"/>
        </w:rPr>
        <w:t xml:space="preserve">Personal Sense of Power Scale. </w:t>
      </w:r>
      <w:proofErr w:type="spellStart"/>
      <w:r w:rsidRPr="002F305C">
        <w:rPr>
          <w:rFonts w:ascii="Times New Roman" w:hAnsi="Times New Roman" w:cs="Times New Roman"/>
          <w:color w:val="000000"/>
        </w:rPr>
        <w:t>Psicol</w:t>
      </w:r>
      <w:proofErr w:type="spellEnd"/>
      <w:r w:rsidRPr="002F305C">
        <w:rPr>
          <w:rFonts w:ascii="Times New Roman" w:hAnsi="Times New Roman" w:cs="Times New Roman"/>
          <w:color w:val="000000"/>
        </w:rPr>
        <w:t xml:space="preserve"> Soc 17:103–123</w:t>
      </w:r>
    </w:p>
    <w:p w14:paraId="1F43F630" w14:textId="77777777" w:rsidR="00D05AF1" w:rsidRPr="00D05AF1" w:rsidRDefault="00D05AF1">
      <w:pPr>
        <w:spacing w:line="480" w:lineRule="auto"/>
        <w:ind w:firstLine="709"/>
        <w:jc w:val="both"/>
        <w:rPr>
          <w:rFonts w:ascii="Times New Roman" w:hAnsi="Times New Roman" w:cs="Times New Roman"/>
          <w:b/>
          <w:bCs/>
        </w:rPr>
      </w:pPr>
    </w:p>
    <w:sectPr w:rsidR="00D05AF1" w:rsidRPr="00D05AF1">
      <w:footerReference w:type="default" r:id="rId9"/>
      <w:pgSz w:w="11906" w:h="16838"/>
      <w:pgMar w:top="1417" w:right="1134" w:bottom="1134" w:left="1134"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73737" w14:textId="77777777" w:rsidR="009431E0" w:rsidRDefault="009431E0" w:rsidP="00F817DE">
      <w:r>
        <w:separator/>
      </w:r>
    </w:p>
  </w:endnote>
  <w:endnote w:type="continuationSeparator" w:id="0">
    <w:p w14:paraId="712CD63C" w14:textId="77777777" w:rsidR="009431E0" w:rsidRDefault="009431E0" w:rsidP="00F81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swiss"/>
    <w:pitch w:val="variable"/>
    <w:sig w:usb0="E1000AEF" w:usb1="5000A1FF" w:usb2="00000000" w:usb3="00000000" w:csb0="000001BF" w:csb1="00000000"/>
  </w:font>
  <w:font w:name="Liberation Sans">
    <w:altName w:val="Arial"/>
    <w:charset w:val="01"/>
    <w:family w:val="swiss"/>
    <w:pitch w:val="variable"/>
  </w:font>
  <w:font w:name="Noto Sans CJK SC Regular">
    <w:panose1 w:val="00000000000000000000"/>
    <w:charset w:val="00"/>
    <w:family w:val="roman"/>
    <w:notTrueType/>
    <w:pitch w:val="default"/>
  </w:font>
  <w:font w:name="FreeSans">
    <w:altName w:val="MV Boli"/>
    <w:panose1 w:val="00000000000000000000"/>
    <w:charset w:val="00"/>
    <w:family w:val="roman"/>
    <w:notTrueType/>
    <w:pitch w:val="default"/>
  </w:font>
  <w:font w:name="Times">
    <w:altName w:val="Times New Roman"/>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40409"/>
      <w:docPartObj>
        <w:docPartGallery w:val="Page Numbers (Bottom of Page)"/>
        <w:docPartUnique/>
      </w:docPartObj>
    </w:sdtPr>
    <w:sdtEndPr>
      <w:rPr>
        <w:noProof/>
      </w:rPr>
    </w:sdtEndPr>
    <w:sdtContent>
      <w:p w14:paraId="2283DC4C" w14:textId="1EE900AF" w:rsidR="00F817DE" w:rsidRDefault="00F817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AF6256" w14:textId="77777777" w:rsidR="00F817DE" w:rsidRDefault="00F81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EF73C" w14:textId="77777777" w:rsidR="009431E0" w:rsidRDefault="009431E0" w:rsidP="00F817DE">
      <w:r>
        <w:separator/>
      </w:r>
    </w:p>
  </w:footnote>
  <w:footnote w:type="continuationSeparator" w:id="0">
    <w:p w14:paraId="16FC0367" w14:textId="77777777" w:rsidR="009431E0" w:rsidRDefault="009431E0" w:rsidP="00F817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FB2C09"/>
    <w:multiLevelType w:val="multilevel"/>
    <w:tmpl w:val="A2367B9A"/>
    <w:lvl w:ilvl="0">
      <w:start w:val="1"/>
      <w:numFmt w:val="decimal"/>
      <w:lvlText w:val="%1."/>
      <w:lvlJc w:val="left"/>
      <w:pPr>
        <w:ind w:left="1069" w:hanging="360"/>
      </w:pPr>
      <w:rPr>
        <w:rFonts w:ascii="Times New Roman" w:hAnsi="Times New Roman" w:cs="Times New Roman" w:hint="default"/>
        <w:b/>
      </w:rPr>
    </w:lvl>
    <w:lvl w:ilvl="1">
      <w:start w:val="3"/>
      <w:numFmt w:val="decimal"/>
      <w:isLgl/>
      <w:lvlText w:val="%1.%2"/>
      <w:lvlJc w:val="left"/>
      <w:pPr>
        <w:ind w:left="1069" w:hanging="360"/>
      </w:pPr>
      <w:rPr>
        <w:rFonts w:hint="default"/>
        <w:b/>
        <w:color w:val="00000A"/>
      </w:rPr>
    </w:lvl>
    <w:lvl w:ilvl="2">
      <w:start w:val="1"/>
      <w:numFmt w:val="decimal"/>
      <w:isLgl/>
      <w:lvlText w:val="%1.%2.%3"/>
      <w:lvlJc w:val="left"/>
      <w:pPr>
        <w:ind w:left="1429" w:hanging="720"/>
      </w:pPr>
      <w:rPr>
        <w:rFonts w:hint="default"/>
        <w:b/>
        <w:color w:val="00000A"/>
      </w:rPr>
    </w:lvl>
    <w:lvl w:ilvl="3">
      <w:start w:val="1"/>
      <w:numFmt w:val="decimal"/>
      <w:isLgl/>
      <w:lvlText w:val="%1.%2.%3.%4"/>
      <w:lvlJc w:val="left"/>
      <w:pPr>
        <w:ind w:left="1789" w:hanging="1080"/>
      </w:pPr>
      <w:rPr>
        <w:rFonts w:hint="default"/>
        <w:b/>
        <w:color w:val="00000A"/>
      </w:rPr>
    </w:lvl>
    <w:lvl w:ilvl="4">
      <w:start w:val="1"/>
      <w:numFmt w:val="decimal"/>
      <w:isLgl/>
      <w:lvlText w:val="%1.%2.%3.%4.%5"/>
      <w:lvlJc w:val="left"/>
      <w:pPr>
        <w:ind w:left="1789" w:hanging="1080"/>
      </w:pPr>
      <w:rPr>
        <w:rFonts w:hint="default"/>
        <w:b/>
        <w:color w:val="00000A"/>
      </w:rPr>
    </w:lvl>
    <w:lvl w:ilvl="5">
      <w:start w:val="1"/>
      <w:numFmt w:val="decimal"/>
      <w:isLgl/>
      <w:lvlText w:val="%1.%2.%3.%4.%5.%6"/>
      <w:lvlJc w:val="left"/>
      <w:pPr>
        <w:ind w:left="2149" w:hanging="1440"/>
      </w:pPr>
      <w:rPr>
        <w:rFonts w:hint="default"/>
        <w:b/>
        <w:color w:val="00000A"/>
      </w:rPr>
    </w:lvl>
    <w:lvl w:ilvl="6">
      <w:start w:val="1"/>
      <w:numFmt w:val="decimal"/>
      <w:isLgl/>
      <w:lvlText w:val="%1.%2.%3.%4.%5.%6.%7"/>
      <w:lvlJc w:val="left"/>
      <w:pPr>
        <w:ind w:left="2149" w:hanging="1440"/>
      </w:pPr>
      <w:rPr>
        <w:rFonts w:hint="default"/>
        <w:b/>
        <w:color w:val="00000A"/>
      </w:rPr>
    </w:lvl>
    <w:lvl w:ilvl="7">
      <w:start w:val="1"/>
      <w:numFmt w:val="decimal"/>
      <w:isLgl/>
      <w:lvlText w:val="%1.%2.%3.%4.%5.%6.%7.%8"/>
      <w:lvlJc w:val="left"/>
      <w:pPr>
        <w:ind w:left="2509" w:hanging="1800"/>
      </w:pPr>
      <w:rPr>
        <w:rFonts w:hint="default"/>
        <w:b/>
        <w:color w:val="00000A"/>
      </w:rPr>
    </w:lvl>
    <w:lvl w:ilvl="8">
      <w:start w:val="1"/>
      <w:numFmt w:val="decimal"/>
      <w:isLgl/>
      <w:lvlText w:val="%1.%2.%3.%4.%5.%6.%7.%8.%9"/>
      <w:lvlJc w:val="left"/>
      <w:pPr>
        <w:ind w:left="2509" w:hanging="1800"/>
      </w:pPr>
      <w:rPr>
        <w:rFonts w:hint="default"/>
        <w:b/>
        <w:color w:val="00000A"/>
      </w:rPr>
    </w:lvl>
  </w:abstractNum>
  <w:abstractNum w:abstractNumId="1" w15:restartNumberingAfterBreak="0">
    <w:nsid w:val="6D244F69"/>
    <w:multiLevelType w:val="hybridMultilevel"/>
    <w:tmpl w:val="3EB4F7A4"/>
    <w:lvl w:ilvl="0" w:tplc="652A9798">
      <w:numFmt w:val="bullet"/>
      <w:lvlText w:val=""/>
      <w:lvlJc w:val="left"/>
      <w:pPr>
        <w:ind w:left="1069" w:hanging="360"/>
      </w:pPr>
      <w:rPr>
        <w:rFonts w:ascii="Wingdings" w:eastAsia="MS Mincho" w:hAnsi="Wingdings"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num w:numId="1" w16cid:durableId="1195000544">
    <w:abstractNumId w:val="0"/>
  </w:num>
  <w:num w:numId="2" w16cid:durableId="140197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B58"/>
    <w:rsid w:val="0003096A"/>
    <w:rsid w:val="00095A12"/>
    <w:rsid w:val="000B050A"/>
    <w:rsid w:val="001341EB"/>
    <w:rsid w:val="00150681"/>
    <w:rsid w:val="00164CEE"/>
    <w:rsid w:val="00211B32"/>
    <w:rsid w:val="002F305C"/>
    <w:rsid w:val="00331265"/>
    <w:rsid w:val="00381778"/>
    <w:rsid w:val="003D0192"/>
    <w:rsid w:val="00403BA1"/>
    <w:rsid w:val="00504664"/>
    <w:rsid w:val="005836C4"/>
    <w:rsid w:val="00592971"/>
    <w:rsid w:val="006568E4"/>
    <w:rsid w:val="00724A7A"/>
    <w:rsid w:val="0075145E"/>
    <w:rsid w:val="0081281A"/>
    <w:rsid w:val="00892442"/>
    <w:rsid w:val="008D2012"/>
    <w:rsid w:val="009431E0"/>
    <w:rsid w:val="009803D1"/>
    <w:rsid w:val="009900B5"/>
    <w:rsid w:val="00A51C66"/>
    <w:rsid w:val="00AA31B5"/>
    <w:rsid w:val="00BC3C03"/>
    <w:rsid w:val="00BD1FEC"/>
    <w:rsid w:val="00C06DCF"/>
    <w:rsid w:val="00C22B58"/>
    <w:rsid w:val="00CE2C4E"/>
    <w:rsid w:val="00D05AF1"/>
    <w:rsid w:val="00D35E18"/>
    <w:rsid w:val="00DA074D"/>
    <w:rsid w:val="00DE1ADF"/>
    <w:rsid w:val="00E020E9"/>
    <w:rsid w:val="00E73212"/>
    <w:rsid w:val="00F817DE"/>
    <w:rsid w:val="00FE61E7"/>
  </w:rsids>
  <m:mathPr>
    <m:mathFont m:val="Cambria Math"/>
    <m:brkBin m:val="before"/>
    <m:brkBinSub m:val="--"/>
    <m:smallFrac m:val="0"/>
    <m:dispDef/>
    <m:lMargin m:val="0"/>
    <m:rMargin m:val="0"/>
    <m:defJc m:val="centerGroup"/>
    <m:wrapIndent m:val="1440"/>
    <m:intLim m:val="subSup"/>
    <m:naryLim m:val="undOvr"/>
  </m:mathPr>
  <w:themeFontLang w:val="it-IT"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FB21"/>
  <w15:docId w15:val="{7D3D19FB-9227-4A6C-B202-57CF82D5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Cs w:val="24"/>
        <w:lang w:val="en-GB"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596"/>
    <w:rPr>
      <w:rFonts w:ascii="Cambria" w:eastAsia="MS Mincho" w:hAnsi="Cambria"/>
      <w:color w:val="00000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33579E"/>
    <w:rPr>
      <w:rFonts w:ascii="Lucida Grande" w:hAnsi="Lucida Grande" w:cs="Lucida Grande"/>
      <w:sz w:val="18"/>
      <w:szCs w:val="18"/>
    </w:rPr>
  </w:style>
  <w:style w:type="character" w:customStyle="1" w:styleId="CommentTextChar">
    <w:name w:val="Comment Text Char"/>
    <w:basedOn w:val="DefaultParagraphFont"/>
    <w:link w:val="CommentText"/>
    <w:uiPriority w:val="99"/>
    <w:qFormat/>
    <w:rsid w:val="00706596"/>
    <w:rPr>
      <w:rFonts w:eastAsiaTheme="minorHAnsi"/>
      <w:lang w:eastAsia="en-US"/>
    </w:rPr>
  </w:style>
  <w:style w:type="character" w:styleId="CommentReference">
    <w:name w:val="annotation reference"/>
    <w:basedOn w:val="DefaultParagraphFont"/>
    <w:uiPriority w:val="99"/>
    <w:semiHidden/>
    <w:unhideWhenUsed/>
    <w:qFormat/>
    <w:rsid w:val="00706596"/>
    <w:rPr>
      <w:sz w:val="18"/>
      <w:szCs w:val="18"/>
    </w:rPr>
  </w:style>
  <w:style w:type="character" w:customStyle="1" w:styleId="TestocommentoCarattere1">
    <w:name w:val="Testo commento Carattere1"/>
    <w:basedOn w:val="DefaultParagraphFont"/>
    <w:uiPriority w:val="99"/>
    <w:semiHidden/>
    <w:qFormat/>
    <w:rsid w:val="00706596"/>
    <w:rPr>
      <w:color w:val="00000A"/>
    </w:rPr>
  </w:style>
  <w:style w:type="character" w:customStyle="1" w:styleId="CommentSubjectChar">
    <w:name w:val="Comment Subject Char"/>
    <w:basedOn w:val="CommentTextChar"/>
    <w:link w:val="CommentSubject"/>
    <w:uiPriority w:val="99"/>
    <w:semiHidden/>
    <w:qFormat/>
    <w:rsid w:val="0068243F"/>
    <w:rPr>
      <w:rFonts w:eastAsiaTheme="minorHAnsi"/>
      <w:b/>
      <w:bCs/>
      <w:color w:val="00000A"/>
      <w:sz w:val="20"/>
      <w:szCs w:val="20"/>
      <w:lang w:eastAsia="en-US"/>
    </w:rPr>
  </w:style>
  <w:style w:type="character" w:customStyle="1" w:styleId="authors">
    <w:name w:val="authors"/>
    <w:basedOn w:val="DefaultParagraphFont"/>
    <w:qFormat/>
    <w:rsid w:val="00E416E1"/>
  </w:style>
  <w:style w:type="character" w:customStyle="1" w:styleId="apple-converted-space">
    <w:name w:val="apple-converted-space"/>
    <w:basedOn w:val="DefaultParagraphFont"/>
    <w:qFormat/>
    <w:rsid w:val="00E416E1"/>
  </w:style>
  <w:style w:type="character" w:customStyle="1" w:styleId="Date1">
    <w:name w:val="Date1"/>
    <w:basedOn w:val="DefaultParagraphFont"/>
    <w:qFormat/>
    <w:rsid w:val="00E416E1"/>
  </w:style>
  <w:style w:type="character" w:customStyle="1" w:styleId="arttitle">
    <w:name w:val="art_title"/>
    <w:basedOn w:val="DefaultParagraphFont"/>
    <w:qFormat/>
    <w:rsid w:val="00E416E1"/>
  </w:style>
  <w:style w:type="character" w:customStyle="1" w:styleId="serialtitle">
    <w:name w:val="serial_title"/>
    <w:basedOn w:val="DefaultParagraphFont"/>
    <w:qFormat/>
    <w:rsid w:val="00E416E1"/>
  </w:style>
  <w:style w:type="character" w:customStyle="1" w:styleId="volumeissue">
    <w:name w:val="volume_issue"/>
    <w:basedOn w:val="DefaultParagraphFont"/>
    <w:qFormat/>
    <w:rsid w:val="00E416E1"/>
  </w:style>
  <w:style w:type="character" w:customStyle="1" w:styleId="pagerange">
    <w:name w:val="page_range"/>
    <w:basedOn w:val="DefaultParagraphFont"/>
    <w:qFormat/>
    <w:rsid w:val="00E416E1"/>
  </w:style>
  <w:style w:type="character" w:customStyle="1" w:styleId="doilink">
    <w:name w:val="doi_link"/>
    <w:basedOn w:val="DefaultParagraphFont"/>
    <w:qFormat/>
    <w:rsid w:val="00E416E1"/>
  </w:style>
  <w:style w:type="character" w:customStyle="1" w:styleId="InternetLink">
    <w:name w:val="Internet Link"/>
    <w:basedOn w:val="DefaultParagraphFont"/>
    <w:uiPriority w:val="99"/>
    <w:semiHidden/>
    <w:unhideWhenUsed/>
    <w:rsid w:val="00E416E1"/>
    <w:rPr>
      <w:color w:val="0000FF"/>
      <w:u w:val="single"/>
    </w:rPr>
  </w:style>
  <w:style w:type="paragraph" w:customStyle="1" w:styleId="Heading">
    <w:name w:val="Heading"/>
    <w:basedOn w:val="Normal"/>
    <w:next w:val="BodyText"/>
    <w:qFormat/>
    <w:pPr>
      <w:keepNext/>
      <w:spacing w:before="240" w:after="120"/>
    </w:pPr>
    <w:rPr>
      <w:rFonts w:ascii="Liberation Sans" w:eastAsia="Noto Sans CJK SC Regular" w:hAnsi="Liberation Sans" w:cs="FreeSans"/>
      <w:sz w:val="28"/>
      <w:szCs w:val="28"/>
    </w:rPr>
  </w:style>
  <w:style w:type="paragraph" w:styleId="BodyText">
    <w:name w:val="Body Text"/>
    <w:basedOn w:val="Normal"/>
    <w:pPr>
      <w:spacing w:after="140" w:line="288" w:lineRule="auto"/>
    </w:pPr>
  </w:style>
  <w:style w:type="paragraph" w:styleId="List">
    <w:name w:val="List"/>
    <w:basedOn w:val="BodyText"/>
    <w:rPr>
      <w:rFonts w:cs="FreeSans"/>
    </w:rPr>
  </w:style>
  <w:style w:type="paragraph" w:customStyle="1" w:styleId="Caption1">
    <w:name w:val="Caption1"/>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Title">
    <w:name w:val="Title"/>
    <w:basedOn w:val="Normal"/>
    <w:qFormat/>
    <w:pPr>
      <w:keepNext/>
      <w:spacing w:before="240" w:after="120"/>
    </w:pPr>
    <w:rPr>
      <w:rFonts w:ascii="Liberation Sans" w:eastAsia="Noto Sans CJK SC Regular" w:hAnsi="Liberation Sans" w:cs="FreeSans"/>
      <w:sz w:val="28"/>
      <w:szCs w:val="28"/>
    </w:rPr>
  </w:style>
  <w:style w:type="paragraph" w:customStyle="1" w:styleId="Indice">
    <w:name w:val="Indice"/>
    <w:basedOn w:val="Normal"/>
    <w:qFormat/>
    <w:pPr>
      <w:suppressLineNumbers/>
    </w:pPr>
    <w:rPr>
      <w:rFonts w:cs="FreeSans"/>
    </w:rPr>
  </w:style>
  <w:style w:type="paragraph" w:styleId="BalloonText">
    <w:name w:val="Balloon Text"/>
    <w:basedOn w:val="Normal"/>
    <w:link w:val="BalloonTextChar"/>
    <w:uiPriority w:val="99"/>
    <w:semiHidden/>
    <w:unhideWhenUsed/>
    <w:qFormat/>
    <w:rsid w:val="0033579E"/>
    <w:rPr>
      <w:rFonts w:ascii="Lucida Grande" w:hAnsi="Lucida Grande" w:cs="Lucida Grande"/>
      <w:sz w:val="18"/>
      <w:szCs w:val="18"/>
    </w:rPr>
  </w:style>
  <w:style w:type="paragraph" w:styleId="CommentText">
    <w:name w:val="annotation text"/>
    <w:basedOn w:val="Normal"/>
    <w:link w:val="CommentTextChar"/>
    <w:uiPriority w:val="99"/>
    <w:unhideWhenUsed/>
    <w:qFormat/>
    <w:rsid w:val="00706596"/>
    <w:rPr>
      <w:rFonts w:eastAsiaTheme="minorHAnsi"/>
      <w:lang w:eastAsia="en-US"/>
    </w:rPr>
  </w:style>
  <w:style w:type="paragraph" w:styleId="CommentSubject">
    <w:name w:val="annotation subject"/>
    <w:basedOn w:val="CommentText"/>
    <w:link w:val="CommentSubjectChar"/>
    <w:uiPriority w:val="99"/>
    <w:semiHidden/>
    <w:unhideWhenUsed/>
    <w:qFormat/>
    <w:rsid w:val="0068243F"/>
    <w:rPr>
      <w:rFonts w:eastAsiaTheme="minorEastAsia"/>
      <w:b/>
      <w:bCs/>
      <w:sz w:val="20"/>
      <w:szCs w:val="20"/>
      <w:lang w:eastAsia="it-IT"/>
    </w:rPr>
  </w:style>
  <w:style w:type="paragraph" w:customStyle="1" w:styleId="Illustrazione">
    <w:name w:val="Illustrazione"/>
    <w:basedOn w:val="Caption1"/>
    <w:qFormat/>
  </w:style>
  <w:style w:type="paragraph" w:customStyle="1" w:styleId="FrameContents">
    <w:name w:val="Frame Contents"/>
    <w:basedOn w:val="Normal"/>
    <w:qFormat/>
  </w:style>
  <w:style w:type="paragraph" w:customStyle="1" w:styleId="TableContents">
    <w:name w:val="Table Contents"/>
    <w:basedOn w:val="Normal"/>
    <w:qFormat/>
  </w:style>
  <w:style w:type="paragraph" w:customStyle="1" w:styleId="TableHeading">
    <w:name w:val="Table Heading"/>
    <w:basedOn w:val="TableContents"/>
    <w:qFormat/>
  </w:style>
  <w:style w:type="paragraph" w:styleId="Revision">
    <w:name w:val="Revision"/>
    <w:uiPriority w:val="99"/>
    <w:semiHidden/>
    <w:qFormat/>
    <w:rsid w:val="00E93597"/>
    <w:rPr>
      <w:rFonts w:ascii="Cambria" w:eastAsia="MS Mincho" w:hAnsi="Cambria"/>
      <w:color w:val="00000A"/>
      <w:sz w:val="24"/>
    </w:rPr>
  </w:style>
  <w:style w:type="paragraph" w:customStyle="1" w:styleId="PreformattedText">
    <w:name w:val="Preformatted Text"/>
    <w:basedOn w:val="Normal"/>
    <w:qFormat/>
  </w:style>
  <w:style w:type="paragraph" w:styleId="NormalWeb">
    <w:name w:val="Normal (Web)"/>
    <w:basedOn w:val="Normal"/>
    <w:uiPriority w:val="99"/>
    <w:semiHidden/>
    <w:unhideWhenUsed/>
    <w:qFormat/>
    <w:rsid w:val="002F4F19"/>
    <w:pPr>
      <w:spacing w:beforeAutospacing="1" w:afterAutospacing="1"/>
    </w:pPr>
    <w:rPr>
      <w:rFonts w:ascii="Times" w:eastAsiaTheme="minorEastAsia" w:hAnsi="Times" w:cs="Times New Roman"/>
      <w:sz w:val="20"/>
      <w:szCs w:val="20"/>
    </w:rPr>
  </w:style>
  <w:style w:type="table" w:styleId="TableGrid">
    <w:name w:val="Table Grid"/>
    <w:basedOn w:val="TableNormal"/>
    <w:uiPriority w:val="59"/>
    <w:rsid w:val="002F4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074D"/>
    <w:pPr>
      <w:ind w:left="720"/>
      <w:contextualSpacing/>
    </w:pPr>
  </w:style>
  <w:style w:type="character" w:styleId="Hyperlink">
    <w:name w:val="Hyperlink"/>
    <w:basedOn w:val="DefaultParagraphFont"/>
    <w:uiPriority w:val="99"/>
    <w:unhideWhenUsed/>
    <w:rsid w:val="00BC3C03"/>
    <w:rPr>
      <w:color w:val="0000FF" w:themeColor="hyperlink"/>
      <w:u w:val="single"/>
    </w:rPr>
  </w:style>
  <w:style w:type="character" w:styleId="UnresolvedMention">
    <w:name w:val="Unresolved Mention"/>
    <w:basedOn w:val="DefaultParagraphFont"/>
    <w:uiPriority w:val="99"/>
    <w:semiHidden/>
    <w:unhideWhenUsed/>
    <w:rsid w:val="00BC3C03"/>
    <w:rPr>
      <w:color w:val="605E5C"/>
      <w:shd w:val="clear" w:color="auto" w:fill="E1DFDD"/>
    </w:rPr>
  </w:style>
  <w:style w:type="paragraph" w:styleId="Header">
    <w:name w:val="header"/>
    <w:basedOn w:val="Normal"/>
    <w:link w:val="HeaderChar"/>
    <w:uiPriority w:val="99"/>
    <w:unhideWhenUsed/>
    <w:rsid w:val="00F817DE"/>
    <w:pPr>
      <w:tabs>
        <w:tab w:val="center" w:pos="4513"/>
        <w:tab w:val="right" w:pos="9026"/>
      </w:tabs>
    </w:pPr>
  </w:style>
  <w:style w:type="character" w:customStyle="1" w:styleId="HeaderChar">
    <w:name w:val="Header Char"/>
    <w:basedOn w:val="DefaultParagraphFont"/>
    <w:link w:val="Header"/>
    <w:uiPriority w:val="99"/>
    <w:rsid w:val="00F817DE"/>
    <w:rPr>
      <w:rFonts w:ascii="Cambria" w:eastAsia="MS Mincho" w:hAnsi="Cambria"/>
      <w:color w:val="00000A"/>
      <w:sz w:val="24"/>
    </w:rPr>
  </w:style>
  <w:style w:type="paragraph" w:styleId="Footer">
    <w:name w:val="footer"/>
    <w:basedOn w:val="Normal"/>
    <w:link w:val="FooterChar"/>
    <w:uiPriority w:val="99"/>
    <w:unhideWhenUsed/>
    <w:rsid w:val="00F817DE"/>
    <w:pPr>
      <w:tabs>
        <w:tab w:val="center" w:pos="4513"/>
        <w:tab w:val="right" w:pos="9026"/>
      </w:tabs>
    </w:pPr>
  </w:style>
  <w:style w:type="character" w:customStyle="1" w:styleId="FooterChar">
    <w:name w:val="Footer Char"/>
    <w:basedOn w:val="DefaultParagraphFont"/>
    <w:link w:val="Footer"/>
    <w:uiPriority w:val="99"/>
    <w:rsid w:val="00F817DE"/>
    <w:rPr>
      <w:rFonts w:ascii="Cambria" w:eastAsia="MS Mincho" w:hAnsi="Cambria"/>
      <w:color w:val="00000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86322">
      <w:bodyDiv w:val="1"/>
      <w:marLeft w:val="0"/>
      <w:marRight w:val="0"/>
      <w:marTop w:val="0"/>
      <w:marBottom w:val="0"/>
      <w:divBdr>
        <w:top w:val="none" w:sz="0" w:space="0" w:color="auto"/>
        <w:left w:val="none" w:sz="0" w:space="0" w:color="auto"/>
        <w:bottom w:val="none" w:sz="0" w:space="0" w:color="auto"/>
        <w:right w:val="none" w:sz="0" w:space="0" w:color="auto"/>
      </w:divBdr>
    </w:div>
    <w:div w:id="1558979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lnco.epfl.ch/realis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1606</Words>
  <Characters>9160</Characters>
  <Application>Microsoft Office Word</Application>
  <DocSecurity>0</DocSecurity>
  <Lines>76</Lines>
  <Paragraphs>21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Università degli studi di Trento - Polo Rovereto</Company>
  <LinksUpToDate>false</LinksUpToDate>
  <CharactersWithSpaces>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Paola Paladino</dc:creator>
  <dc:description/>
  <cp:lastModifiedBy>Silvia Serino</cp:lastModifiedBy>
  <cp:revision>2</cp:revision>
  <cp:lastPrinted>2019-03-08T14:40:00Z</cp:lastPrinted>
  <dcterms:created xsi:type="dcterms:W3CDTF">2023-07-04T15:17:00Z</dcterms:created>
  <dcterms:modified xsi:type="dcterms:W3CDTF">2023-07-04T15:17:00Z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Università degli studi di Trento - Polo Rovereto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GrammarlyDocumentId">
    <vt:lpwstr>1a05e3ff63b0c9a1783e5aa4ebc747d7f579486783a38f47b78cd3d55e71bcc6</vt:lpwstr>
  </property>
</Properties>
</file>