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E4D2E" w14:textId="4F32A699" w:rsidR="00344F9F" w:rsidRDefault="00C61A0A" w:rsidP="00C61A0A">
      <w:pPr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C61A0A">
        <w:rPr>
          <w:rFonts w:ascii="Calibri" w:hAnsi="Calibri" w:cs="Calibri"/>
          <w:b/>
          <w:bCs/>
          <w:sz w:val="28"/>
          <w:szCs w:val="28"/>
          <w:lang w:val="en-US"/>
        </w:rPr>
        <w:t>Supplementary material</w:t>
      </w:r>
    </w:p>
    <w:p w14:paraId="66D34CA0" w14:textId="77777777" w:rsidR="00C61A0A" w:rsidRDefault="00C61A0A" w:rsidP="00C61A0A">
      <w:pPr>
        <w:spacing w:line="480" w:lineRule="auto"/>
        <w:jc w:val="both"/>
        <w:rPr>
          <w:rFonts w:ascii="Calibri" w:hAnsi="Calibri" w:cs="Calibri"/>
          <w:b/>
          <w:bCs/>
          <w:lang w:val="en-US"/>
        </w:rPr>
      </w:pPr>
    </w:p>
    <w:tbl>
      <w:tblPr>
        <w:tblpPr w:leftFromText="180" w:rightFromText="180" w:vertAnchor="page" w:horzAnchor="margin" w:tblpY="3469"/>
        <w:tblW w:w="8189" w:type="dxa"/>
        <w:tblLook w:val="04A0" w:firstRow="1" w:lastRow="0" w:firstColumn="1" w:lastColumn="0" w:noHBand="0" w:noVBand="1"/>
      </w:tblPr>
      <w:tblGrid>
        <w:gridCol w:w="1140"/>
        <w:gridCol w:w="1143"/>
        <w:gridCol w:w="1442"/>
        <w:gridCol w:w="1511"/>
        <w:gridCol w:w="1442"/>
        <w:gridCol w:w="1511"/>
      </w:tblGrid>
      <w:tr w:rsidR="00036F13" w:rsidRPr="006115DF" w14:paraId="53E2EC98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0E2841"/>
            <w:noWrap/>
            <w:vAlign w:val="bottom"/>
            <w:hideMark/>
          </w:tcPr>
          <w:p w14:paraId="78A709FE" w14:textId="77777777" w:rsid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  <w:t>AV</w:t>
            </w:r>
          </w:p>
          <w:p w14:paraId="4754A46B" w14:textId="3B373C00" w:rsidR="00C61A0A" w:rsidRP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  <w:t>onestim</w:t>
            </w:r>
            <w:proofErr w:type="spellEnd"/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0E2841"/>
            <w:noWrap/>
            <w:vAlign w:val="bottom"/>
            <w:hideMark/>
          </w:tcPr>
          <w:p w14:paraId="5105A70A" w14:textId="77777777" w:rsid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  <w:t>AV</w:t>
            </w:r>
          </w:p>
          <w:p w14:paraId="15346C39" w14:textId="60E5F8B5" w:rsidR="00C61A0A" w:rsidRP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  <w:t>twostim</w:t>
            </w:r>
            <w:proofErr w:type="spellEnd"/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0E2841"/>
            <w:noWrap/>
            <w:vAlign w:val="bottom"/>
            <w:hideMark/>
          </w:tcPr>
          <w:p w14:paraId="6A34E2C7" w14:textId="77777777" w:rsid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  <w:t>VA</w:t>
            </w:r>
          </w:p>
          <w:p w14:paraId="172887E6" w14:textId="09ECE66E" w:rsidR="00C61A0A" w:rsidRP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  <w:t>onestim</w:t>
            </w:r>
            <w:proofErr w:type="spellEnd"/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0E2841"/>
            <w:noWrap/>
            <w:vAlign w:val="bottom"/>
            <w:hideMark/>
          </w:tcPr>
          <w:p w14:paraId="6BE76DE6" w14:textId="77777777" w:rsid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  <w:t>VA</w:t>
            </w:r>
          </w:p>
          <w:p w14:paraId="08F23715" w14:textId="286FF5C9" w:rsidR="00C61A0A" w:rsidRP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  <w:t>twostim</w:t>
            </w:r>
            <w:proofErr w:type="spellEnd"/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0E2841"/>
            <w:noWrap/>
            <w:vAlign w:val="bottom"/>
            <w:hideMark/>
          </w:tcPr>
          <w:p w14:paraId="1BA18701" w14:textId="77777777" w:rsid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  <w:t>wholeTBW</w:t>
            </w:r>
          </w:p>
          <w:p w14:paraId="4F37E0C4" w14:textId="1EC5049C" w:rsidR="00C61A0A" w:rsidRP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  <w:t>onestim</w:t>
            </w:r>
            <w:proofErr w:type="spellEnd"/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0E2841"/>
            <w:noWrap/>
            <w:vAlign w:val="bottom"/>
            <w:hideMark/>
          </w:tcPr>
          <w:p w14:paraId="1A5C88A1" w14:textId="77777777" w:rsid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eastAsia="el-GR"/>
              </w:rPr>
              <w:t>wholeTB</w:t>
            </w: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  <w:t>W</w:t>
            </w:r>
          </w:p>
          <w:p w14:paraId="2DB6ABA0" w14:textId="6AF24900" w:rsidR="00C61A0A" w:rsidRPr="00036F13" w:rsidRDefault="00036F13" w:rsidP="00BD27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val="en-US" w:eastAsia="el-GR"/>
              </w:rPr>
              <w:t>twostim</w:t>
            </w:r>
            <w:proofErr w:type="spellEnd"/>
          </w:p>
        </w:tc>
      </w:tr>
      <w:tr w:rsidR="00036F13" w:rsidRPr="006115DF" w14:paraId="62D3EA34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439B6A65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183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C4D831A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186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04AB5131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79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B5688FC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71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01D210A1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262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72D4A53C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257</w:t>
            </w:r>
          </w:p>
        </w:tc>
      </w:tr>
      <w:tr w:rsidR="00036F13" w:rsidRPr="006115DF" w14:paraId="320AFCBF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76CCC3F3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277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2886332C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284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F65D60F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86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40D1C455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78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4A65C446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363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3D2791A3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362</w:t>
            </w:r>
          </w:p>
        </w:tc>
      </w:tr>
      <w:tr w:rsidR="00036F13" w:rsidRPr="006115DF" w14:paraId="1E40DFB6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6A8EFFC1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181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0AF67D30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188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2D2D4765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133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D18C6EE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143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7A947F1C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314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2DDD4F88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331</w:t>
            </w:r>
          </w:p>
        </w:tc>
      </w:tr>
      <w:tr w:rsidR="00036F13" w:rsidRPr="006115DF" w14:paraId="284728CA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9D311A6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503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7158E08C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551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79AB537E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144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CAEF3B2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149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1EC7D54C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647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734E9215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700</w:t>
            </w:r>
          </w:p>
        </w:tc>
      </w:tr>
      <w:tr w:rsidR="00036F13" w:rsidRPr="006115DF" w14:paraId="125D1644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4CF49C48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229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5F1C5A42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226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5DBF8997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195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180E4A1D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194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773DEF5B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424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1E147870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420</w:t>
            </w:r>
          </w:p>
        </w:tc>
      </w:tr>
      <w:tr w:rsidR="00036F13" w:rsidRPr="006115DF" w14:paraId="1982B4B4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182BDD50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361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65D5F8C9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360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5CB63619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302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55463951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313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0211C946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663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7F6324AB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672</w:t>
            </w:r>
          </w:p>
        </w:tc>
      </w:tr>
      <w:tr w:rsidR="00036F13" w:rsidRPr="006115DF" w14:paraId="4814258D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465B1C41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209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057D2AA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208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439908F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192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1F6B9EC2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168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7EB64606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401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31A9544F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376</w:t>
            </w:r>
          </w:p>
        </w:tc>
      </w:tr>
      <w:tr w:rsidR="00036F13" w:rsidRPr="006115DF" w14:paraId="3A8FFA1B" w14:textId="77777777" w:rsidTr="00036F13">
        <w:trPr>
          <w:trHeight w:val="396"/>
        </w:trPr>
        <w:tc>
          <w:tcPr>
            <w:tcW w:w="11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47F17DAB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242</w:t>
            </w:r>
          </w:p>
        </w:tc>
        <w:tc>
          <w:tcPr>
            <w:tcW w:w="1143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166EF518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236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9BD69BE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190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328E7790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226</w:t>
            </w:r>
          </w:p>
        </w:tc>
        <w:tc>
          <w:tcPr>
            <w:tcW w:w="144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E8E8E8"/>
            <w:vAlign w:val="center"/>
            <w:hideMark/>
          </w:tcPr>
          <w:p w14:paraId="1E8DAB7A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433</w:t>
            </w:r>
          </w:p>
        </w:tc>
        <w:tc>
          <w:tcPr>
            <w:tcW w:w="1511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E8E8E8"/>
            <w:vAlign w:val="center"/>
            <w:hideMark/>
          </w:tcPr>
          <w:p w14:paraId="3BF82AD5" w14:textId="77777777" w:rsidR="00C61A0A" w:rsidRPr="006115DF" w:rsidRDefault="00C61A0A" w:rsidP="00BD27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6115DF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462</w:t>
            </w:r>
          </w:p>
        </w:tc>
      </w:tr>
    </w:tbl>
    <w:p w14:paraId="15DD400D" w14:textId="77777777" w:rsidR="00C61A0A" w:rsidRDefault="00C61A0A" w:rsidP="00C61A0A">
      <w:pPr>
        <w:spacing w:line="480" w:lineRule="auto"/>
        <w:jc w:val="both"/>
        <w:rPr>
          <w:rFonts w:ascii="Calibri" w:hAnsi="Calibri" w:cs="Calibri"/>
          <w:b/>
          <w:bCs/>
          <w:lang w:val="en-US"/>
        </w:rPr>
      </w:pPr>
      <w:bookmarkStart w:id="0" w:name="_GoBack"/>
      <w:bookmarkEnd w:id="0"/>
    </w:p>
    <w:p w14:paraId="6091B315" w14:textId="06BBD611" w:rsidR="001C4E1C" w:rsidRPr="0029595B" w:rsidRDefault="00C61A0A" w:rsidP="0029595B">
      <w:pPr>
        <w:spacing w:line="480" w:lineRule="auto"/>
        <w:jc w:val="both"/>
        <w:rPr>
          <w:rFonts w:ascii="Calibri" w:hAnsi="Calibri" w:cs="Calibri"/>
          <w:lang w:val="en-US"/>
        </w:rPr>
      </w:pPr>
      <w:r w:rsidRPr="00C61A0A">
        <w:rPr>
          <w:rFonts w:ascii="Calibri" w:hAnsi="Calibri" w:cs="Calibri"/>
          <w:b/>
          <w:bCs/>
          <w:lang w:val="en-US"/>
        </w:rPr>
        <w:t>Supplementary table 1</w:t>
      </w:r>
      <w:r w:rsidR="00BD2756">
        <w:rPr>
          <w:rFonts w:ascii="Calibri" w:hAnsi="Calibri" w:cs="Calibri"/>
          <w:b/>
          <w:bCs/>
          <w:lang w:val="en-US"/>
        </w:rPr>
        <w:t xml:space="preserve">: </w:t>
      </w:r>
      <w:r w:rsidR="00BD2756">
        <w:rPr>
          <w:rFonts w:ascii="Calibri" w:hAnsi="Calibri" w:cs="Calibri"/>
          <w:lang w:val="en-US"/>
        </w:rPr>
        <w:t xml:space="preserve">Individual differences for the AV, VA and whole TBW between the passive condition with one auditory simuls and the passive condition with two auditory stimuli. </w:t>
      </w:r>
      <w:r w:rsidR="00BD2756" w:rsidRPr="00C61A0A">
        <w:rPr>
          <w:rFonts w:ascii="Calibri" w:hAnsi="Calibri" w:cs="Calibri"/>
          <w:lang w:val="en-US"/>
        </w:rPr>
        <w:t>Each line represents the data from each participant.</w:t>
      </w:r>
    </w:p>
    <w:p w14:paraId="60D45B00" w14:textId="2A669CB6" w:rsidR="0025740E" w:rsidRDefault="002B6033" w:rsidP="00BF5903">
      <w:pPr>
        <w:rPr>
          <w:rFonts w:ascii="Calibri" w:hAnsi="Calibri" w:cs="Calibri"/>
          <w:b/>
          <w:bCs/>
          <w:sz w:val="28"/>
          <w:szCs w:val="28"/>
          <w:lang w:val="en-US"/>
        </w:rPr>
      </w:pPr>
      <w:r w:rsidRPr="002B6033">
        <w:rPr>
          <w:rFonts w:ascii="Calibri" w:hAnsi="Calibri" w:cs="Calibri"/>
          <w:b/>
          <w:bCs/>
          <w:noProof/>
          <w:sz w:val="28"/>
          <w:szCs w:val="28"/>
          <w:lang w:eastAsia="el-GR"/>
        </w:rPr>
        <w:drawing>
          <wp:inline distT="0" distB="0" distL="0" distR="0" wp14:anchorId="6D5140F1" wp14:editId="003F53D6">
            <wp:extent cx="5273640" cy="3345180"/>
            <wp:effectExtent l="0" t="0" r="3810" b="7620"/>
            <wp:docPr id="1" name="Picture 1" descr="C:\Users\lefzo\Desktop\TBWforallact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fzo\Desktop\TBWforallactiv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54" cy="335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70A25" w14:textId="21B77C99" w:rsidR="002B6033" w:rsidRPr="00BF5903" w:rsidRDefault="002B6033" w:rsidP="00BF5903">
      <w:pPr>
        <w:rPr>
          <w:rFonts w:ascii="Calibri" w:hAnsi="Calibri" w:cs="Calibri"/>
          <w:b/>
          <w:bCs/>
          <w:sz w:val="28"/>
          <w:szCs w:val="28"/>
          <w:lang w:val="en-US"/>
        </w:rPr>
      </w:pPr>
      <w:r w:rsidRPr="002B6033">
        <w:rPr>
          <w:rFonts w:ascii="Calibri" w:hAnsi="Calibri" w:cs="Calibri"/>
          <w:b/>
          <w:bCs/>
          <w:noProof/>
          <w:sz w:val="28"/>
          <w:szCs w:val="28"/>
          <w:lang w:eastAsia="el-GR"/>
        </w:rPr>
        <w:lastRenderedPageBreak/>
        <w:drawing>
          <wp:inline distT="0" distB="0" distL="0" distR="0" wp14:anchorId="2E72F3EA" wp14:editId="28CDF511">
            <wp:extent cx="5273917" cy="3154680"/>
            <wp:effectExtent l="0" t="0" r="3175" b="7620"/>
            <wp:docPr id="4" name="Picture 4" descr="C:\Users\lefzo\Desktop\TBWforallpass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fzo\Desktop\TBWforallpassiv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90" cy="316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72D19" w14:textId="0AC83EEA" w:rsidR="001C4E1C" w:rsidRDefault="001C4E1C" w:rsidP="005B4743">
      <w:pPr>
        <w:jc w:val="both"/>
        <w:rPr>
          <w:rFonts w:ascii="Calibri" w:hAnsi="Calibri" w:cs="Calibri"/>
          <w:lang w:val="en-US"/>
        </w:rPr>
      </w:pPr>
    </w:p>
    <w:p w14:paraId="2830895E" w14:textId="5CBA7505" w:rsidR="001C4E1C" w:rsidRDefault="00C16CFE" w:rsidP="001C4E1C">
      <w:pPr>
        <w:spacing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Supplementary F</w:t>
      </w:r>
      <w:r w:rsidR="001C4E1C" w:rsidRPr="005B4743">
        <w:rPr>
          <w:rFonts w:ascii="Calibri" w:hAnsi="Calibri" w:cs="Calibri"/>
          <w:b/>
          <w:bCs/>
          <w:lang w:val="en-US"/>
        </w:rPr>
        <w:t xml:space="preserve">igure </w:t>
      </w:r>
      <w:r>
        <w:rPr>
          <w:rFonts w:ascii="Calibri" w:hAnsi="Calibri" w:cs="Calibri"/>
          <w:b/>
          <w:bCs/>
          <w:lang w:val="en-US"/>
        </w:rPr>
        <w:t>1</w:t>
      </w:r>
      <w:r w:rsidR="001C4E1C">
        <w:rPr>
          <w:rFonts w:ascii="Calibri" w:hAnsi="Calibri" w:cs="Calibri"/>
          <w:b/>
          <w:bCs/>
          <w:lang w:val="en-US"/>
        </w:rPr>
        <w:t xml:space="preserve">: </w:t>
      </w:r>
      <w:r w:rsidR="001C4E1C" w:rsidRPr="005B4743">
        <w:rPr>
          <w:rFonts w:ascii="Calibri" w:hAnsi="Calibri" w:cs="Calibri"/>
          <w:lang w:val="en-US"/>
        </w:rPr>
        <w:t>Individual TBW curves for each of the 15 subjects</w:t>
      </w:r>
      <w:r w:rsidR="001C4E1C">
        <w:rPr>
          <w:rFonts w:ascii="Calibri" w:hAnsi="Calibri" w:cs="Calibri"/>
          <w:lang w:val="en-US"/>
        </w:rPr>
        <w:t xml:space="preserve"> for the</w:t>
      </w:r>
      <w:r w:rsidR="00BF5903">
        <w:rPr>
          <w:rFonts w:ascii="Calibri" w:hAnsi="Calibri" w:cs="Calibri"/>
          <w:lang w:val="en-US"/>
        </w:rPr>
        <w:t xml:space="preserve"> active and</w:t>
      </w:r>
      <w:r w:rsidR="001C4E1C">
        <w:rPr>
          <w:rFonts w:ascii="Calibri" w:hAnsi="Calibri" w:cs="Calibri"/>
          <w:lang w:val="en-US"/>
        </w:rPr>
        <w:t xml:space="preserve"> passive condition</w:t>
      </w:r>
      <w:r w:rsidR="001C4E1C" w:rsidRPr="005B4743">
        <w:rPr>
          <w:rFonts w:ascii="Calibri" w:hAnsi="Calibri" w:cs="Calibri"/>
          <w:lang w:val="en-US"/>
        </w:rPr>
        <w:t>.</w:t>
      </w:r>
      <w:r w:rsidR="00BF5903">
        <w:rPr>
          <w:rFonts w:ascii="Calibri" w:hAnsi="Calibri" w:cs="Calibri"/>
          <w:lang w:val="en-US"/>
        </w:rPr>
        <w:t xml:space="preserve"> Each line represents the TBW of each individual. </w:t>
      </w:r>
      <w:r w:rsidR="001C4E1C" w:rsidRPr="005B4743">
        <w:rPr>
          <w:rFonts w:ascii="Calibri" w:hAnsi="Calibri" w:cs="Calibri"/>
          <w:lang w:val="en-US"/>
        </w:rPr>
        <w:t xml:space="preserve">The x-axis represents the stimulus onset asynchronies (SOAs) </w:t>
      </w:r>
      <w:r w:rsidR="001C4E1C" w:rsidRPr="005B4743">
        <w:rPr>
          <w:rFonts w:ascii="Calibri" w:hAnsi="Calibri" w:cs="Calibri"/>
          <w:bCs/>
          <w:lang w:val="en-US"/>
        </w:rPr>
        <w:t>where the negative ones indicate those where the auditory stimulus leads (AV) and the positive ones indicate those where the visual stimulus leads (VA).</w:t>
      </w:r>
      <w:r w:rsidR="001C4E1C" w:rsidRPr="005B4743">
        <w:rPr>
          <w:rFonts w:ascii="Calibri" w:hAnsi="Calibri" w:cs="Calibri"/>
          <w:lang w:val="en-US"/>
        </w:rPr>
        <w:t xml:space="preserve"> The y-axis </w:t>
      </w:r>
      <w:r w:rsidR="0025740E">
        <w:rPr>
          <w:rFonts w:ascii="Calibri" w:hAnsi="Calibri" w:cs="Calibri"/>
          <w:lang w:val="en-US"/>
        </w:rPr>
        <w:t>represents the percentage of the</w:t>
      </w:r>
      <w:r w:rsidR="001C4E1C" w:rsidRPr="005B4743">
        <w:rPr>
          <w:rFonts w:ascii="Calibri" w:hAnsi="Calibri" w:cs="Calibri"/>
          <w:lang w:val="en-US"/>
        </w:rPr>
        <w:t xml:space="preserve"> synchrony reported by the participants in each SOA. </w:t>
      </w:r>
    </w:p>
    <w:p w14:paraId="26190062" w14:textId="77777777" w:rsidR="001C4E1C" w:rsidRPr="005B4743" w:rsidRDefault="001C4E1C" w:rsidP="005B4743">
      <w:pPr>
        <w:jc w:val="both"/>
        <w:rPr>
          <w:rFonts w:ascii="Calibri" w:hAnsi="Calibri" w:cs="Calibri"/>
          <w:lang w:val="en-US"/>
        </w:rPr>
      </w:pPr>
    </w:p>
    <w:sectPr w:rsidR="001C4E1C" w:rsidRPr="005B474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3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0A"/>
    <w:rsid w:val="00036F13"/>
    <w:rsid w:val="001965A0"/>
    <w:rsid w:val="001C4E1C"/>
    <w:rsid w:val="001F4485"/>
    <w:rsid w:val="0025740E"/>
    <w:rsid w:val="00282333"/>
    <w:rsid w:val="0029595B"/>
    <w:rsid w:val="002B6033"/>
    <w:rsid w:val="00344F9F"/>
    <w:rsid w:val="00420F82"/>
    <w:rsid w:val="005B4743"/>
    <w:rsid w:val="00A64EAD"/>
    <w:rsid w:val="00BD2756"/>
    <w:rsid w:val="00BF5903"/>
    <w:rsid w:val="00C16CFE"/>
    <w:rsid w:val="00C3766E"/>
    <w:rsid w:val="00C61A0A"/>
    <w:rsid w:val="00C92383"/>
    <w:rsid w:val="00DC4A1B"/>
    <w:rsid w:val="00ED3793"/>
    <w:rsid w:val="00FB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DB641E"/>
  <w15:chartTrackingRefBased/>
  <w15:docId w15:val="{6240921C-B3A9-4A49-9742-F2C8907F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171</Words>
  <Characters>843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ΕΛΕΥΘΕΡΙΟΣ ΖΩΓΡΑΦΟΣ ΘΕΜΕΛΗΣ</dc:creator>
  <cp:keywords/>
  <dc:description/>
  <cp:lastModifiedBy>Microsoft account</cp:lastModifiedBy>
  <cp:revision>12</cp:revision>
  <dcterms:created xsi:type="dcterms:W3CDTF">2025-02-09T13:46:00Z</dcterms:created>
  <dcterms:modified xsi:type="dcterms:W3CDTF">2025-03-11T10:41:00Z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13a64c49a509fa56ae7724633def2924f582ee5a03d9297474da0513b7958d96</vt:lpwstr>
  </property>
</Properties>
</file>