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C5B82" w14:textId="77777777" w:rsidR="00FD7C67" w:rsidRDefault="00FD7C67" w:rsidP="00A4604E">
      <w:pPr>
        <w:pStyle w:val="Heading1"/>
        <w:spacing w:line="480" w:lineRule="auto"/>
        <w:jc w:val="center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bookmarkStart w:id="0" w:name="_Hlk216796241"/>
    </w:p>
    <w:p w14:paraId="0FFFD95F" w14:textId="5B288ED5" w:rsidR="00A4604E" w:rsidRPr="00820A53" w:rsidRDefault="00A4604E" w:rsidP="00A4604E">
      <w:pPr>
        <w:pStyle w:val="Heading1"/>
        <w:spacing w:line="480" w:lineRule="auto"/>
        <w:jc w:val="center"/>
        <w:rPr>
          <w:rFonts w:asciiTheme="minorHAnsi" w:eastAsia="Times New Roman" w:hAnsiTheme="minorHAnsi" w:cstheme="minorHAnsi"/>
          <w:color w:val="auto"/>
          <w:sz w:val="22"/>
          <w:szCs w:val="22"/>
        </w:rPr>
      </w:pPr>
      <w:r w:rsidRPr="00820A53">
        <w:rPr>
          <w:rFonts w:asciiTheme="minorHAnsi" w:eastAsia="Times New Roman" w:hAnsiTheme="minorHAnsi" w:cstheme="minorHAnsi"/>
          <w:color w:val="auto"/>
          <w:sz w:val="22"/>
          <w:szCs w:val="22"/>
        </w:rPr>
        <w:t>Visual and tactile motion cues enhance the categorisation of novel object shapes</w:t>
      </w:r>
    </w:p>
    <w:p w14:paraId="6542D5B2" w14:textId="4656743C" w:rsidR="00A4604E" w:rsidRPr="00820A53" w:rsidRDefault="00A4604E" w:rsidP="00A4604E">
      <w:pPr>
        <w:spacing w:line="480" w:lineRule="auto"/>
        <w:jc w:val="center"/>
        <w:rPr>
          <w:rFonts w:eastAsia="Times New Roman" w:cstheme="minorHAnsi"/>
        </w:rPr>
      </w:pPr>
      <w:r w:rsidRPr="00820A53">
        <w:rPr>
          <w:rFonts w:eastAsia="Times New Roman" w:cstheme="minorHAnsi"/>
        </w:rPr>
        <w:t>Martina A. Seveso</w:t>
      </w:r>
      <w:r w:rsidRPr="00820A53">
        <w:rPr>
          <w:rFonts w:eastAsia="Times New Roman" w:cstheme="minorHAnsi"/>
          <w:vertAlign w:val="superscript"/>
        </w:rPr>
        <w:t>1</w:t>
      </w:r>
      <w:r w:rsidRPr="00820A53">
        <w:rPr>
          <w:rFonts w:eastAsia="Times New Roman" w:cstheme="minorHAnsi"/>
        </w:rPr>
        <w:t>, Rebecca J. Hirst</w:t>
      </w:r>
      <w:r w:rsidRPr="00820A53">
        <w:rPr>
          <w:rFonts w:eastAsia="Times New Roman" w:cstheme="minorHAnsi"/>
          <w:vertAlign w:val="superscript"/>
        </w:rPr>
        <w:t>1</w:t>
      </w:r>
      <w:r w:rsidRPr="00820A53">
        <w:rPr>
          <w:rFonts w:eastAsia="Times New Roman" w:cstheme="minorHAnsi"/>
        </w:rPr>
        <w:t>, Alan O’Dowd</w:t>
      </w:r>
      <w:r w:rsidRPr="00820A53">
        <w:rPr>
          <w:rFonts w:eastAsia="Times New Roman" w:cstheme="minorHAnsi"/>
          <w:vertAlign w:val="superscript"/>
        </w:rPr>
        <w:t>1</w:t>
      </w:r>
      <w:r w:rsidRPr="00820A53">
        <w:rPr>
          <w:rFonts w:eastAsia="Times New Roman" w:cstheme="minorHAnsi"/>
        </w:rPr>
        <w:t xml:space="preserve">, Ivan </w:t>
      </w:r>
      <w:r w:rsidR="00622D54" w:rsidRPr="0049464D">
        <w:rPr>
          <w:rFonts w:eastAsia="Times New Roman" w:cs="Calibri"/>
          <w:color w:val="222222"/>
        </w:rPr>
        <w:t>Campon</w:t>
      </w:r>
      <w:r w:rsidR="00622D54">
        <w:rPr>
          <w:rFonts w:eastAsia="Times New Roman" w:cs="Calibri"/>
          <w:color w:val="222222"/>
        </w:rPr>
        <w:t>o</w:t>
      </w:r>
      <w:r w:rsidR="00622D54" w:rsidRPr="0049464D">
        <w:rPr>
          <w:rFonts w:eastAsia="Times New Roman" w:cs="Calibri"/>
          <w:color w:val="222222"/>
        </w:rPr>
        <w:t>gara</w:t>
      </w:r>
      <w:r w:rsidR="00622D54" w:rsidRPr="0049464D">
        <w:rPr>
          <w:rFonts w:eastAsia="Times New Roman" w:cs="Calibri"/>
          <w:color w:val="222222"/>
          <w:vertAlign w:val="superscript"/>
        </w:rPr>
        <w:t>2</w:t>
      </w:r>
      <w:r w:rsidR="00622D54">
        <w:rPr>
          <w:rFonts w:eastAsia="Times New Roman" w:cs="Calibri"/>
          <w:color w:val="222222"/>
        </w:rPr>
        <w:t xml:space="preserve"> </w:t>
      </w:r>
      <w:r w:rsidRPr="00820A53">
        <w:rPr>
          <w:rFonts w:eastAsia="Times New Roman" w:cstheme="minorHAnsi"/>
        </w:rPr>
        <w:t>and Fiona N. Newell</w:t>
      </w:r>
      <w:r w:rsidRPr="00820A53">
        <w:rPr>
          <w:rFonts w:eastAsia="Times New Roman" w:cstheme="minorHAnsi"/>
          <w:vertAlign w:val="superscript"/>
        </w:rPr>
        <w:t>1</w:t>
      </w:r>
    </w:p>
    <w:p w14:paraId="500CF2BE" w14:textId="77777777" w:rsidR="00A4604E" w:rsidRPr="00820A53" w:rsidRDefault="00A4604E" w:rsidP="00A4604E">
      <w:pPr>
        <w:spacing w:line="480" w:lineRule="auto"/>
        <w:jc w:val="center"/>
        <w:rPr>
          <w:rFonts w:eastAsia="Times New Roman" w:cstheme="minorHAnsi"/>
        </w:rPr>
      </w:pPr>
    </w:p>
    <w:p w14:paraId="1BC93E24" w14:textId="77777777" w:rsidR="00A4604E" w:rsidRPr="00820A53" w:rsidRDefault="00A4604E" w:rsidP="00A4604E">
      <w:pPr>
        <w:spacing w:line="480" w:lineRule="auto"/>
        <w:jc w:val="center"/>
        <w:rPr>
          <w:rFonts w:eastAsia="Times New Roman" w:cstheme="minorHAnsi"/>
        </w:rPr>
      </w:pPr>
      <w:r w:rsidRPr="00820A53">
        <w:rPr>
          <w:rFonts w:eastAsia="Times New Roman" w:cstheme="minorHAnsi"/>
          <w:vertAlign w:val="superscript"/>
        </w:rPr>
        <w:t>1</w:t>
      </w:r>
      <w:r w:rsidRPr="00820A53">
        <w:rPr>
          <w:rFonts w:eastAsia="Times New Roman" w:cstheme="minorHAnsi"/>
        </w:rPr>
        <w:t>School of Psychology and Institute of Neuroscience, Trinity College Dublin, Ireland. </w:t>
      </w:r>
      <w:r w:rsidRPr="00820A53">
        <w:rPr>
          <w:rFonts w:eastAsia="Times New Roman" w:cstheme="minorHAnsi"/>
        </w:rPr>
        <w:br/>
      </w:r>
      <w:r w:rsidRPr="00820A53">
        <w:rPr>
          <w:rFonts w:eastAsia="Times New Roman" w:cstheme="minorHAnsi"/>
          <w:vertAlign w:val="superscript"/>
        </w:rPr>
        <w:t>2</w:t>
      </w:r>
      <w:r w:rsidRPr="00820A53">
        <w:rPr>
          <w:rFonts w:eastAsia="Times New Roman" w:cstheme="minorHAnsi"/>
        </w:rPr>
        <w:t>Department of Psychology, College of Natural and Health Sciences, Zayed University, Abu Dhabi, United Arab Emirates.</w:t>
      </w:r>
    </w:p>
    <w:p w14:paraId="45548789" w14:textId="77777777" w:rsidR="00A4604E" w:rsidRPr="00820A53" w:rsidRDefault="00A4604E" w:rsidP="00910E88">
      <w:pPr>
        <w:pStyle w:val="Heading1"/>
        <w:spacing w:line="480" w:lineRule="auto"/>
        <w:jc w:val="center"/>
        <w:rPr>
          <w:rFonts w:asciiTheme="minorHAnsi" w:eastAsia="Times New Roman" w:hAnsiTheme="minorHAnsi" w:cstheme="minorHAnsi"/>
          <w:color w:val="auto"/>
          <w:sz w:val="22"/>
          <w:szCs w:val="22"/>
        </w:rPr>
      </w:pPr>
      <w:r w:rsidRPr="00820A53">
        <w:rPr>
          <w:rFonts w:asciiTheme="minorHAnsi" w:eastAsia="Times New Roman" w:hAnsiTheme="minorHAnsi" w:cstheme="minorHAnsi"/>
          <w:color w:val="auto"/>
          <w:sz w:val="22"/>
          <w:szCs w:val="22"/>
        </w:rPr>
        <w:t>Author Note</w:t>
      </w:r>
    </w:p>
    <w:p w14:paraId="56E0675D" w14:textId="2B119F2B" w:rsidR="00A4604E" w:rsidRPr="00820A53" w:rsidRDefault="00A4604E" w:rsidP="005E5734">
      <w:pPr>
        <w:spacing w:line="480" w:lineRule="auto"/>
        <w:rPr>
          <w:rFonts w:eastAsia="Times New Roman" w:cstheme="minorHAnsi"/>
        </w:rPr>
      </w:pPr>
      <w:r w:rsidRPr="00820A53">
        <w:rPr>
          <w:rFonts w:eastAsia="Times New Roman" w:cstheme="minorHAnsi"/>
        </w:rPr>
        <w:t xml:space="preserve">Correspondence concerning this article should be addressed to Martina A. Seveso, Institute of Neuroscience, Trinity College Dublin, Dublin, Ireland. Email: </w:t>
      </w:r>
      <w:hyperlink r:id="rId7" w:tgtFrame="_blank" w:history="1">
        <w:r w:rsidRPr="00820A53">
          <w:rPr>
            <w:rFonts w:cstheme="minorHAnsi"/>
          </w:rPr>
          <w:t>sevesom@tcd.ie</w:t>
        </w:r>
      </w:hyperlink>
      <w:r w:rsidR="005565C5" w:rsidRPr="00820A53">
        <w:t>,</w:t>
      </w:r>
      <w:r w:rsidRPr="00820A53">
        <w:rPr>
          <w:rFonts w:eastAsia="Times New Roman" w:cstheme="minorHAnsi"/>
        </w:rPr>
        <w:t xml:space="preserve"> ORCID: </w:t>
      </w:r>
      <w:hyperlink r:id="rId8" w:history="1">
        <w:r w:rsidRPr="00820A53">
          <w:rPr>
            <w:rFonts w:eastAsia="Times New Roman" w:cstheme="minorHAnsi"/>
          </w:rPr>
          <w:t>https://orcid.org/0000-0001-6566-4578</w:t>
        </w:r>
      </w:hyperlink>
      <w:r w:rsidRPr="00820A53">
        <w:rPr>
          <w:rFonts w:eastAsia="Times New Roman" w:cstheme="minorHAnsi"/>
        </w:rPr>
        <w:t>.</w:t>
      </w:r>
    </w:p>
    <w:bookmarkEnd w:id="0"/>
    <w:p w14:paraId="688B1FD8" w14:textId="154F687D" w:rsidR="00FD7C67" w:rsidRPr="00820A53" w:rsidRDefault="00FD7C67">
      <w:pPr>
        <w:rPr>
          <w:rFonts w:eastAsia="Times New Roman" w:cstheme="minorHAnsi"/>
          <w:i/>
          <w:iCs/>
        </w:rPr>
      </w:pPr>
      <w:r w:rsidRPr="00820A53">
        <w:rPr>
          <w:rFonts w:eastAsia="Times New Roman" w:cstheme="minorHAnsi"/>
          <w:i/>
          <w:iCs/>
        </w:rPr>
        <w:br w:type="page"/>
      </w:r>
    </w:p>
    <w:p w14:paraId="22684A38" w14:textId="77777777" w:rsidR="00557D2F" w:rsidRPr="00A4604E" w:rsidRDefault="00557D2F" w:rsidP="00A4604E">
      <w:pPr>
        <w:spacing w:after="0" w:line="360" w:lineRule="auto"/>
        <w:jc w:val="center"/>
        <w:rPr>
          <w:rFonts w:eastAsia="Times New Roman" w:cstheme="minorHAnsi"/>
          <w:b/>
          <w:bCs/>
          <w:i/>
          <w:iCs/>
        </w:rPr>
      </w:pPr>
    </w:p>
    <w:p w14:paraId="7B386468" w14:textId="77777777" w:rsidR="00A4604E" w:rsidRPr="009872AB" w:rsidRDefault="00A4604E" w:rsidP="00A4604E">
      <w:pPr>
        <w:spacing w:after="0" w:line="360" w:lineRule="auto"/>
        <w:jc w:val="center"/>
        <w:rPr>
          <w:rFonts w:eastAsia="Times New Roman" w:cstheme="minorHAnsi"/>
          <w:b/>
          <w:bCs/>
          <w:color w:val="222222"/>
          <w:sz w:val="40"/>
          <w:szCs w:val="40"/>
        </w:rPr>
      </w:pPr>
      <w:r w:rsidRPr="009872AB">
        <w:rPr>
          <w:rFonts w:eastAsia="Times New Roman" w:cstheme="minorHAnsi"/>
          <w:b/>
          <w:bCs/>
          <w:color w:val="222222"/>
          <w:sz w:val="40"/>
          <w:szCs w:val="40"/>
        </w:rPr>
        <w:t xml:space="preserve">Supplementary </w:t>
      </w:r>
      <w:r>
        <w:rPr>
          <w:rFonts w:eastAsia="Times New Roman" w:cstheme="minorHAnsi"/>
          <w:b/>
          <w:bCs/>
          <w:color w:val="222222"/>
          <w:sz w:val="40"/>
          <w:szCs w:val="40"/>
        </w:rPr>
        <w:t>Information</w:t>
      </w:r>
    </w:p>
    <w:p w14:paraId="29C959F6" w14:textId="77777777" w:rsidR="003F7AA0" w:rsidRDefault="003F7AA0" w:rsidP="002F7951">
      <w:pPr>
        <w:spacing w:after="0" w:line="360" w:lineRule="auto"/>
        <w:jc w:val="both"/>
        <w:rPr>
          <w:rFonts w:eastAsia="Times New Roman" w:cstheme="minorHAnsi"/>
          <w:b/>
          <w:bCs/>
          <w:i/>
          <w:iCs/>
          <w:sz w:val="20"/>
          <w:szCs w:val="20"/>
        </w:rPr>
      </w:pPr>
    </w:p>
    <w:p w14:paraId="102659B8" w14:textId="0180159A" w:rsidR="002F7951" w:rsidRDefault="002F7951" w:rsidP="002F7951">
      <w:pPr>
        <w:spacing w:after="0" w:line="360" w:lineRule="auto"/>
        <w:jc w:val="both"/>
        <w:rPr>
          <w:rFonts w:eastAsia="Times New Roman" w:cstheme="minorHAnsi"/>
          <w:b/>
          <w:bCs/>
          <w:i/>
          <w:iCs/>
          <w:sz w:val="20"/>
          <w:szCs w:val="20"/>
        </w:rPr>
      </w:pPr>
      <w:r w:rsidRPr="00D701EC">
        <w:rPr>
          <w:rFonts w:eastAsia="Times New Roman" w:cstheme="minorHAnsi"/>
          <w:b/>
          <w:bCs/>
          <w:i/>
          <w:iCs/>
          <w:sz w:val="20"/>
          <w:szCs w:val="20"/>
        </w:rPr>
        <w:t>S</w:t>
      </w:r>
      <w:r>
        <w:rPr>
          <w:rFonts w:eastAsia="Times New Roman" w:cstheme="minorHAnsi"/>
          <w:b/>
          <w:bCs/>
          <w:i/>
          <w:iCs/>
          <w:sz w:val="20"/>
          <w:szCs w:val="20"/>
        </w:rPr>
        <w:t>1 –</w:t>
      </w:r>
      <w:r w:rsidRPr="00CB5CC8">
        <w:t xml:space="preserve"> </w:t>
      </w:r>
      <w:r>
        <w:t>Stimulus design pipeline for</w:t>
      </w:r>
      <w:r>
        <w:rPr>
          <w:rFonts w:eastAsia="Times New Roman" w:cstheme="minorHAnsi"/>
          <w:i/>
          <w:iCs/>
          <w:sz w:val="20"/>
          <w:szCs w:val="20"/>
        </w:rPr>
        <w:t xml:space="preserve"> the </w:t>
      </w:r>
      <w:r w:rsidRPr="001F52B8">
        <w:rPr>
          <w:rFonts w:eastAsia="Times New Roman" w:cstheme="minorHAnsi"/>
          <w:i/>
          <w:iCs/>
          <w:sz w:val="20"/>
          <w:szCs w:val="20"/>
        </w:rPr>
        <w:t xml:space="preserve">3D </w:t>
      </w:r>
      <w:r>
        <w:rPr>
          <w:rFonts w:eastAsia="Times New Roman" w:cstheme="minorHAnsi"/>
          <w:i/>
          <w:iCs/>
          <w:sz w:val="20"/>
          <w:szCs w:val="20"/>
        </w:rPr>
        <w:t xml:space="preserve">object </w:t>
      </w:r>
      <w:r w:rsidRPr="001F52B8">
        <w:rPr>
          <w:rFonts w:eastAsia="Times New Roman" w:cstheme="minorHAnsi"/>
          <w:i/>
          <w:iCs/>
          <w:sz w:val="20"/>
          <w:szCs w:val="20"/>
        </w:rPr>
        <w:t>model</w:t>
      </w:r>
      <w:r>
        <w:rPr>
          <w:rFonts w:eastAsia="Times New Roman" w:cstheme="minorHAnsi"/>
          <w:i/>
          <w:iCs/>
          <w:sz w:val="20"/>
          <w:szCs w:val="20"/>
        </w:rPr>
        <w:t>s.</w:t>
      </w:r>
    </w:p>
    <w:p w14:paraId="2A4C9C98" w14:textId="1EDC2A39" w:rsidR="002F7951" w:rsidRDefault="002F7951" w:rsidP="002F7951">
      <w:pPr>
        <w:spacing w:after="0" w:line="360" w:lineRule="auto"/>
        <w:ind w:firstLine="720"/>
        <w:jc w:val="both"/>
        <w:rPr>
          <w:rFonts w:eastAsia="Times New Roman" w:cstheme="minorHAnsi"/>
          <w:sz w:val="20"/>
          <w:szCs w:val="20"/>
        </w:rPr>
      </w:pPr>
      <w:r w:rsidRPr="00E0345B">
        <w:rPr>
          <w:rFonts w:eastAsia="Times New Roman" w:cstheme="minorHAnsi"/>
          <w:sz w:val="20"/>
          <w:szCs w:val="20"/>
        </w:rPr>
        <w:t>The objects were created using the pipeline (1)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E0345B">
        <w:rPr>
          <w:rFonts w:eastAsia="Times New Roman" w:cstheme="minorHAnsi"/>
          <w:sz w:val="20"/>
          <w:szCs w:val="20"/>
        </w:rPr>
        <w:t>each shape was converted from .</w:t>
      </w:r>
      <w:proofErr w:type="spellStart"/>
      <w:r w:rsidRPr="00E0345B">
        <w:rPr>
          <w:rFonts w:eastAsia="Times New Roman" w:cstheme="minorHAnsi"/>
          <w:sz w:val="20"/>
          <w:szCs w:val="20"/>
        </w:rPr>
        <w:t>png</w:t>
      </w:r>
      <w:proofErr w:type="spellEnd"/>
      <w:r w:rsidRPr="00E0345B">
        <w:rPr>
          <w:rFonts w:eastAsia="Times New Roman" w:cstheme="minorHAnsi"/>
          <w:sz w:val="20"/>
          <w:szCs w:val="20"/>
        </w:rPr>
        <w:t xml:space="preserve"> to Scalable Vector Graphics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E0345B">
        <w:rPr>
          <w:rFonts w:eastAsia="Times New Roman" w:cstheme="minorHAnsi"/>
          <w:sz w:val="20"/>
          <w:szCs w:val="20"/>
        </w:rPr>
        <w:t>(.</w:t>
      </w:r>
      <w:proofErr w:type="spellStart"/>
      <w:r w:rsidRPr="00E0345B">
        <w:rPr>
          <w:rFonts w:eastAsia="Times New Roman" w:cstheme="minorHAnsi"/>
          <w:sz w:val="20"/>
          <w:szCs w:val="20"/>
        </w:rPr>
        <w:t>svg</w:t>
      </w:r>
      <w:proofErr w:type="spellEnd"/>
      <w:r w:rsidRPr="00E0345B">
        <w:rPr>
          <w:rFonts w:eastAsia="Times New Roman" w:cstheme="minorHAnsi"/>
          <w:sz w:val="20"/>
          <w:szCs w:val="20"/>
        </w:rPr>
        <w:t>)</w:t>
      </w:r>
      <w:r w:rsidRPr="004D2AEB">
        <w:rPr>
          <w:rFonts w:eastAsia="Times New Roman" w:cstheme="minorHAnsi"/>
          <w:sz w:val="20"/>
          <w:szCs w:val="20"/>
        </w:rPr>
        <w:t xml:space="preserve"> keeping three different colour levels constant (e.g.,</w:t>
      </w:r>
      <w:r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white,</w:t>
      </w:r>
      <w:r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black,</w:t>
      </w:r>
      <w:r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grey); (2)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each vector was imported into the 3D-space; (3)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the outline was isolated and converted into a mesh; (4)each mesh was rotated along the central vertical axes through the Spin Function in Edit mode (360°, steps-100); (5) each 3D-shape was extracted from Blender. The 3D-space, lighting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(point, radius-0.1m,1000W; coordinates:11m,-14 m,6.9m; rotation:40°,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34.8°) and viewpoint (coordinates: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10.9m,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-14m,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4m;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rotation:70°,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0°) settings were kept constant. Each 3D-object was rendered using the Workbench Engine (28-render samples,</w:t>
      </w:r>
      <w:r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Single pass Anti-Aliasing viewpoint;</w:t>
      </w:r>
      <w:r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Studio Lighting,</w:t>
      </w:r>
      <w:r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 xml:space="preserve">Colour Material [dark grey, RGB:107,109,109,254; HEX:#6b6d6d] and Specular Lighting). All the object images were extracted with a resolution of 1080 x 1080 </w:t>
      </w:r>
      <w:proofErr w:type="spellStart"/>
      <w:r w:rsidRPr="004D2AEB">
        <w:rPr>
          <w:rFonts w:eastAsia="Times New Roman" w:cstheme="minorHAnsi"/>
          <w:sz w:val="20"/>
          <w:szCs w:val="20"/>
        </w:rPr>
        <w:t>px</w:t>
      </w:r>
      <w:proofErr w:type="spellEnd"/>
      <w:r w:rsidRPr="004D2AEB">
        <w:rPr>
          <w:rFonts w:eastAsia="Times New Roman" w:cstheme="minorHAnsi"/>
          <w:sz w:val="20"/>
          <w:szCs w:val="20"/>
        </w:rPr>
        <w:t>, scale100%, and presented in a canonical, 3/4view so that the 3D-object and relevant features (e.g.,</w:t>
      </w:r>
      <w:r>
        <w:rPr>
          <w:rFonts w:eastAsia="Times New Roman" w:cstheme="minorHAnsi"/>
          <w:sz w:val="20"/>
          <w:szCs w:val="20"/>
        </w:rPr>
        <w:t xml:space="preserve"> </w:t>
      </w:r>
      <w:r w:rsidRPr="004D2AEB">
        <w:rPr>
          <w:rFonts w:eastAsia="Times New Roman" w:cstheme="minorHAnsi"/>
          <w:sz w:val="20"/>
          <w:szCs w:val="20"/>
        </w:rPr>
        <w:t>concavities) were visually accessible in the image.</w:t>
      </w:r>
      <w:r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The camera angle (coordinates:10.9m,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-14m,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4m;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rotation:70°,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0°) and lighting (point,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radius-0.1m, 1000W;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coordinates: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11m,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-14 m,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6.9m;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rotation:40°,</w:t>
      </w:r>
      <w:r w:rsidR="00E45E78">
        <w:rPr>
          <w:rFonts w:eastAsia="Times New Roman" w:cstheme="minorHAnsi"/>
          <w:sz w:val="20"/>
          <w:szCs w:val="20"/>
        </w:rPr>
        <w:t xml:space="preserve"> </w:t>
      </w:r>
      <w:r w:rsidRPr="005D10B6">
        <w:rPr>
          <w:rFonts w:eastAsia="Times New Roman" w:cstheme="minorHAnsi"/>
          <w:sz w:val="20"/>
          <w:szCs w:val="20"/>
        </w:rPr>
        <w:t>34.8°) were both held constant.</w:t>
      </w:r>
    </w:p>
    <w:p w14:paraId="39EB81B5" w14:textId="77777777" w:rsidR="00077E44" w:rsidRDefault="00077E44" w:rsidP="00077E44">
      <w:pPr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75AB3E98" w14:textId="77777777" w:rsidR="003F7AA0" w:rsidRPr="009872AB" w:rsidRDefault="003F7AA0" w:rsidP="003F7AA0">
      <w:pPr>
        <w:spacing w:after="0" w:line="360" w:lineRule="auto"/>
        <w:jc w:val="both"/>
        <w:rPr>
          <w:rFonts w:eastAsia="Times New Roman" w:cstheme="minorHAnsi"/>
          <w:i/>
          <w:iCs/>
          <w:sz w:val="20"/>
          <w:szCs w:val="20"/>
        </w:rPr>
      </w:pPr>
      <w:r w:rsidRPr="00CE3B3D">
        <w:rPr>
          <w:rFonts w:eastAsia="Times New Roman" w:cstheme="minorHAnsi"/>
          <w:b/>
          <w:bCs/>
          <w:sz w:val="20"/>
          <w:szCs w:val="20"/>
        </w:rPr>
        <w:t>Figure S</w:t>
      </w:r>
      <w:r>
        <w:rPr>
          <w:rFonts w:eastAsia="Times New Roman" w:cstheme="minorHAnsi"/>
          <w:b/>
          <w:bCs/>
          <w:sz w:val="20"/>
          <w:szCs w:val="20"/>
        </w:rPr>
        <w:t>1</w:t>
      </w:r>
      <w:r w:rsidRPr="009872AB">
        <w:rPr>
          <w:rFonts w:eastAsia="Times New Roman" w:cstheme="minorHAnsi"/>
          <w:i/>
          <w:iCs/>
          <w:sz w:val="20"/>
          <w:szCs w:val="20"/>
        </w:rPr>
        <w:t>– Number of participants who passed each stage of the experiment and final sample per experiment.</w:t>
      </w:r>
    </w:p>
    <w:p w14:paraId="458D4D92" w14:textId="77777777" w:rsidR="003F7AA0" w:rsidRDefault="003F7AA0" w:rsidP="003F7AA0">
      <w:pPr>
        <w:spacing w:after="0" w:line="360" w:lineRule="auto"/>
        <w:jc w:val="both"/>
        <w:rPr>
          <w:rStyle w:val="CommentReference"/>
          <w:kern w:val="0"/>
          <w14:ligatures w14:val="none"/>
        </w:rPr>
      </w:pPr>
      <w:r w:rsidRPr="003F7AA0">
        <w:rPr>
          <w:rStyle w:val="CommentReference"/>
          <w:noProof/>
          <w:kern w:val="0"/>
          <w14:ligatures w14:val="none"/>
        </w:rPr>
        <w:drawing>
          <wp:inline distT="0" distB="0" distL="0" distR="0" wp14:anchorId="0012C654" wp14:editId="6B4F2901">
            <wp:extent cx="6120130" cy="2787650"/>
            <wp:effectExtent l="0" t="0" r="0" b="0"/>
            <wp:docPr id="1292436567" name="Picture 1" descr="A diagram of a number of equa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436567" name="Picture 1" descr="A diagram of a number of equation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5B9B9" w14:textId="77777777" w:rsidR="003F7AA0" w:rsidRPr="008C335E" w:rsidRDefault="003F7AA0" w:rsidP="00C11CFD">
      <w:pPr>
        <w:spacing w:after="0" w:line="360" w:lineRule="auto"/>
        <w:ind w:firstLine="720"/>
        <w:jc w:val="both"/>
        <w:rPr>
          <w:rFonts w:eastAsia="Times New Roman" w:cstheme="minorHAnsi"/>
          <w:sz w:val="20"/>
          <w:szCs w:val="20"/>
        </w:rPr>
      </w:pPr>
      <w:r w:rsidRPr="008C335E">
        <w:rPr>
          <w:rFonts w:eastAsia="Times New Roman" w:cstheme="minorHAnsi"/>
          <w:i/>
          <w:iCs/>
          <w:sz w:val="20"/>
          <w:szCs w:val="20"/>
        </w:rPr>
        <w:t>Note.</w:t>
      </w:r>
      <w:r w:rsidRPr="008C335E">
        <w:t xml:space="preserve"> </w:t>
      </w:r>
      <w:r w:rsidRPr="008C335E">
        <w:rPr>
          <w:rFonts w:eastAsia="Times New Roman" w:cstheme="minorHAnsi"/>
          <w:sz w:val="20"/>
          <w:szCs w:val="20"/>
        </w:rPr>
        <w:t>The higher exclusion rate in Experiment 1a reflects the fact that the initial 80% learning criterion was too stringent; after observing this, we lowered the threshold to 75% for subsequent participants.</w:t>
      </w:r>
      <w:r>
        <w:rPr>
          <w:rFonts w:eastAsia="Times New Roman" w:cstheme="minorHAnsi"/>
          <w:sz w:val="20"/>
          <w:szCs w:val="20"/>
        </w:rPr>
        <w:t xml:space="preserve">  All participants recruited (for both thresholds) are included here for transparency.</w:t>
      </w:r>
    </w:p>
    <w:p w14:paraId="098E6FF3" w14:textId="77777777" w:rsidR="004D2AEB" w:rsidRDefault="004D2AEB" w:rsidP="007E478B">
      <w:pPr>
        <w:spacing w:after="0" w:line="360" w:lineRule="auto"/>
        <w:jc w:val="both"/>
        <w:rPr>
          <w:rFonts w:eastAsia="Times New Roman" w:cstheme="minorHAnsi"/>
          <w:b/>
          <w:bCs/>
          <w:i/>
          <w:iCs/>
          <w:sz w:val="20"/>
          <w:szCs w:val="20"/>
        </w:rPr>
      </w:pPr>
    </w:p>
    <w:p w14:paraId="4E0B773B" w14:textId="77777777" w:rsidR="006203DD" w:rsidRPr="009872AB" w:rsidRDefault="00B04861" w:rsidP="006203DD">
      <w:pPr>
        <w:spacing w:after="0" w:line="360" w:lineRule="auto"/>
        <w:jc w:val="both"/>
        <w:rPr>
          <w:rFonts w:eastAsia="Times New Roman" w:cstheme="minorHAnsi"/>
          <w:i/>
          <w:iCs/>
          <w:sz w:val="20"/>
          <w:szCs w:val="20"/>
        </w:rPr>
      </w:pPr>
      <w:r w:rsidRPr="009872AB">
        <w:rPr>
          <w:rFonts w:eastAsia="Times New Roman" w:cstheme="minorHAnsi"/>
          <w:b/>
          <w:bCs/>
          <w:i/>
          <w:iCs/>
          <w:sz w:val="20"/>
          <w:szCs w:val="20"/>
        </w:rPr>
        <w:t xml:space="preserve">Table </w:t>
      </w:r>
      <w:r w:rsidR="00957486" w:rsidRPr="009872AB">
        <w:rPr>
          <w:rFonts w:eastAsia="Times New Roman" w:cstheme="minorHAnsi"/>
          <w:b/>
          <w:bCs/>
          <w:i/>
          <w:iCs/>
          <w:sz w:val="20"/>
          <w:szCs w:val="20"/>
        </w:rPr>
        <w:t>S</w:t>
      </w:r>
      <w:r w:rsidR="00887F2A" w:rsidRPr="009872AB">
        <w:rPr>
          <w:rFonts w:eastAsia="Times New Roman" w:cstheme="minorHAnsi"/>
          <w:b/>
          <w:bCs/>
          <w:i/>
          <w:iCs/>
          <w:sz w:val="20"/>
          <w:szCs w:val="20"/>
        </w:rPr>
        <w:t>1</w:t>
      </w:r>
      <w:r w:rsidR="00D33CF5" w:rsidRPr="009872AB">
        <w:rPr>
          <w:rFonts w:eastAsia="Times New Roman" w:cstheme="minorHAnsi"/>
          <w:i/>
          <w:iCs/>
          <w:sz w:val="20"/>
          <w:szCs w:val="20"/>
        </w:rPr>
        <w:t xml:space="preserve"> – </w:t>
      </w:r>
      <w:r w:rsidR="006203DD">
        <w:rPr>
          <w:rFonts w:eastAsia="Times New Roman" w:cstheme="minorHAnsi"/>
          <w:i/>
          <w:iCs/>
          <w:sz w:val="20"/>
          <w:szCs w:val="20"/>
        </w:rPr>
        <w:t>Results of s</w:t>
      </w:r>
      <w:r w:rsidR="006203DD" w:rsidRPr="009872AB">
        <w:rPr>
          <w:rFonts w:eastAsia="Times New Roman" w:cstheme="minorHAnsi"/>
          <w:i/>
          <w:iCs/>
          <w:sz w:val="20"/>
          <w:szCs w:val="20"/>
        </w:rPr>
        <w:t>ynchrony</w:t>
      </w:r>
      <w:r w:rsidR="006203DD">
        <w:rPr>
          <w:rFonts w:eastAsia="Times New Roman" w:cstheme="minorHAnsi"/>
          <w:i/>
          <w:iCs/>
          <w:sz w:val="20"/>
          <w:szCs w:val="20"/>
        </w:rPr>
        <w:t xml:space="preserve"> assessment pre-test prior to each of the</w:t>
      </w:r>
      <w:r w:rsidR="006203DD" w:rsidRPr="009872AB">
        <w:rPr>
          <w:rFonts w:eastAsia="Times New Roman" w:cstheme="minorHAnsi"/>
          <w:i/>
          <w:iCs/>
          <w:sz w:val="20"/>
          <w:szCs w:val="20"/>
        </w:rPr>
        <w:t xml:space="preserve"> Experiments 1</w:t>
      </w:r>
      <w:r w:rsidR="006203DD">
        <w:rPr>
          <w:rFonts w:eastAsia="Times New Roman" w:cstheme="minorHAnsi"/>
          <w:i/>
          <w:iCs/>
          <w:sz w:val="20"/>
          <w:szCs w:val="20"/>
        </w:rPr>
        <w:t>A</w:t>
      </w:r>
      <w:r w:rsidR="006203DD" w:rsidRPr="009872AB">
        <w:rPr>
          <w:rFonts w:eastAsia="Times New Roman" w:cstheme="minorHAnsi"/>
          <w:i/>
          <w:iCs/>
          <w:sz w:val="20"/>
          <w:szCs w:val="20"/>
        </w:rPr>
        <w:t>,1</w:t>
      </w:r>
      <w:r w:rsidR="006203DD">
        <w:rPr>
          <w:rFonts w:eastAsia="Times New Roman" w:cstheme="minorHAnsi"/>
          <w:i/>
          <w:iCs/>
          <w:sz w:val="20"/>
          <w:szCs w:val="20"/>
        </w:rPr>
        <w:t>B</w:t>
      </w:r>
      <w:r w:rsidR="006203DD" w:rsidRPr="009872AB">
        <w:rPr>
          <w:rFonts w:eastAsia="Times New Roman" w:cstheme="minorHAnsi"/>
          <w:i/>
          <w:iCs/>
          <w:sz w:val="20"/>
          <w:szCs w:val="20"/>
        </w:rPr>
        <w:t>,2</w:t>
      </w:r>
      <w:r w:rsidR="006203DD">
        <w:rPr>
          <w:rFonts w:eastAsia="Times New Roman" w:cstheme="minorHAnsi"/>
          <w:i/>
          <w:iCs/>
          <w:sz w:val="20"/>
          <w:szCs w:val="20"/>
        </w:rPr>
        <w:t>A</w:t>
      </w:r>
      <w:r w:rsidR="006203DD" w:rsidRPr="009872AB">
        <w:rPr>
          <w:rFonts w:eastAsia="Times New Roman" w:cstheme="minorHAnsi"/>
          <w:i/>
          <w:iCs/>
          <w:sz w:val="20"/>
          <w:szCs w:val="20"/>
        </w:rPr>
        <w:t>,2</w:t>
      </w:r>
      <w:r w:rsidR="006203DD">
        <w:rPr>
          <w:rFonts w:eastAsia="Times New Roman" w:cstheme="minorHAnsi"/>
          <w:i/>
          <w:iCs/>
          <w:sz w:val="20"/>
          <w:szCs w:val="20"/>
        </w:rPr>
        <w:t>B</w:t>
      </w:r>
      <w:r w:rsidR="006203DD" w:rsidRPr="009872AB">
        <w:rPr>
          <w:rFonts w:eastAsia="Times New Roman" w:cstheme="minorHAnsi"/>
          <w:i/>
          <w:iCs/>
          <w:sz w:val="20"/>
          <w:szCs w:val="20"/>
        </w:rPr>
        <w:t>,3.</w:t>
      </w:r>
    </w:p>
    <w:p w14:paraId="050F6509" w14:textId="06452834" w:rsidR="00957486" w:rsidRDefault="007327BB" w:rsidP="006E312B">
      <w:pPr>
        <w:spacing w:after="0" w:line="360" w:lineRule="auto"/>
        <w:ind w:firstLine="720"/>
        <w:jc w:val="both"/>
        <w:rPr>
          <w:rFonts w:eastAsia="Times New Roman" w:cstheme="minorHAnsi"/>
          <w:sz w:val="20"/>
          <w:szCs w:val="20"/>
        </w:rPr>
      </w:pPr>
      <w:r w:rsidRPr="009872AB">
        <w:rPr>
          <w:rFonts w:eastAsia="Times New Roman" w:cstheme="minorHAnsi"/>
          <w:sz w:val="20"/>
          <w:szCs w:val="20"/>
        </w:rPr>
        <w:t>To assess perceived synchrony across three stimulus onset asynchronies (SOAs: 0 ms, 150 ms, 300 ms), we conducted</w:t>
      </w:r>
      <w:r w:rsidR="009C622C">
        <w:rPr>
          <w:rFonts w:eastAsia="Times New Roman" w:cstheme="minorHAnsi"/>
          <w:sz w:val="20"/>
          <w:szCs w:val="20"/>
        </w:rPr>
        <w:t xml:space="preserve"> </w:t>
      </w:r>
      <w:r w:rsidR="006203DD">
        <w:rPr>
          <w:rFonts w:eastAsia="Times New Roman" w:cstheme="minorHAnsi"/>
          <w:sz w:val="20"/>
          <w:szCs w:val="20"/>
        </w:rPr>
        <w:t xml:space="preserve">a ratings study (1-5) in which participants rated the perceived synchrony of visual and tactile events (a rating of 5 indicated highly synchronous and 1 highly asynchronous). </w:t>
      </w:r>
      <w:r w:rsidR="009C622C">
        <w:rPr>
          <w:rFonts w:eastAsia="Times New Roman" w:cstheme="minorHAnsi"/>
          <w:sz w:val="20"/>
          <w:szCs w:val="20"/>
        </w:rPr>
        <w:t>S</w:t>
      </w:r>
      <w:r w:rsidR="00EB1B6D">
        <w:rPr>
          <w:rFonts w:eastAsia="Times New Roman" w:cstheme="minorHAnsi"/>
          <w:sz w:val="20"/>
          <w:szCs w:val="20"/>
        </w:rPr>
        <w:t xml:space="preserve">eparate </w:t>
      </w:r>
      <w:r w:rsidRPr="009872AB">
        <w:rPr>
          <w:rFonts w:eastAsia="Times New Roman" w:cstheme="minorHAnsi"/>
          <w:sz w:val="20"/>
          <w:szCs w:val="20"/>
        </w:rPr>
        <w:t xml:space="preserve">Welch ANOVAs </w:t>
      </w:r>
      <w:r w:rsidR="009C622C">
        <w:rPr>
          <w:rFonts w:eastAsia="Times New Roman" w:cstheme="minorHAnsi"/>
          <w:sz w:val="20"/>
          <w:szCs w:val="20"/>
        </w:rPr>
        <w:t xml:space="preserve">were conducted </w:t>
      </w:r>
      <w:r w:rsidRPr="009872AB">
        <w:rPr>
          <w:rFonts w:eastAsia="Times New Roman" w:cstheme="minorHAnsi"/>
          <w:sz w:val="20"/>
          <w:szCs w:val="20"/>
        </w:rPr>
        <w:t xml:space="preserve">for each </w:t>
      </w:r>
      <w:r w:rsidRPr="009872AB">
        <w:rPr>
          <w:rFonts w:eastAsia="Times New Roman" w:cstheme="minorHAnsi"/>
          <w:sz w:val="20"/>
          <w:szCs w:val="20"/>
        </w:rPr>
        <w:lastRenderedPageBreak/>
        <w:t xml:space="preserve">experiment. Assumption checks revealed violations of normality and homogeneity of variance in all experiments except Experiment 3 (see Table below). Accordingly, Welch ANOVA was used due to its robustness to such violations. </w:t>
      </w:r>
      <w:r w:rsidR="009C622C">
        <w:rPr>
          <w:rFonts w:eastAsia="Times New Roman" w:cstheme="minorHAnsi"/>
          <w:sz w:val="20"/>
          <w:szCs w:val="20"/>
        </w:rPr>
        <w:t>The table provides the mean ratings for each SOA per experiment and the analysis of differences across these ratings.</w:t>
      </w:r>
    </w:p>
    <w:p w14:paraId="2255396D" w14:textId="77777777" w:rsidR="00557D2F" w:rsidRPr="009872AB" w:rsidRDefault="00557D2F" w:rsidP="006E312B">
      <w:pPr>
        <w:spacing w:after="0" w:line="360" w:lineRule="auto"/>
        <w:ind w:firstLine="720"/>
        <w:jc w:val="both"/>
        <w:rPr>
          <w:rFonts w:eastAsia="Times New Roman" w:cstheme="minorHAnsi"/>
          <w:sz w:val="20"/>
          <w:szCs w:val="20"/>
        </w:rPr>
      </w:pPr>
    </w:p>
    <w:tbl>
      <w:tblPr>
        <w:tblStyle w:val="TableGrid"/>
        <w:tblW w:w="1010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8"/>
        <w:gridCol w:w="1259"/>
        <w:gridCol w:w="1259"/>
        <w:gridCol w:w="1483"/>
        <w:gridCol w:w="845"/>
        <w:gridCol w:w="847"/>
        <w:gridCol w:w="450"/>
        <w:gridCol w:w="2733"/>
      </w:tblGrid>
      <w:tr w:rsidR="002F7951" w:rsidRPr="009872AB" w14:paraId="39904D35" w14:textId="5AF2E1D1" w:rsidTr="00470F58">
        <w:trPr>
          <w:trHeight w:val="416"/>
        </w:trPr>
        <w:tc>
          <w:tcPr>
            <w:tcW w:w="12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6446F7" w14:textId="44CF98DF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9872AB">
              <w:rPr>
                <w:rFonts w:eastAsia="Times New Roman" w:cstheme="minorHAnsi"/>
                <w:b/>
                <w:bCs/>
                <w:sz w:val="16"/>
                <w:szCs w:val="16"/>
              </w:rPr>
              <w:t>Experiment</w:t>
            </w:r>
          </w:p>
        </w:tc>
        <w:tc>
          <w:tcPr>
            <w:tcW w:w="1259" w:type="dxa"/>
            <w:tcBorders>
              <w:top w:val="single" w:sz="12" w:space="0" w:color="auto"/>
              <w:bottom w:val="single" w:sz="12" w:space="0" w:color="auto"/>
            </w:tcBorders>
          </w:tcPr>
          <w:p w14:paraId="66141084" w14:textId="320EC10C" w:rsidR="002F7951" w:rsidRPr="009872AB" w:rsidRDefault="00777AD7" w:rsidP="002F7951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Mean synchronous values across SOAs </w:t>
            </w:r>
          </w:p>
        </w:tc>
        <w:tc>
          <w:tcPr>
            <w:tcW w:w="12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032775" w14:textId="139213F3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9872AB">
              <w:rPr>
                <w:rFonts w:eastAsia="Times New Roman" w:cstheme="minorHAnsi"/>
                <w:b/>
                <w:bCs/>
                <w:sz w:val="16"/>
                <w:szCs w:val="16"/>
              </w:rPr>
              <w:t>Shapiro–Wilk (Normality)</w:t>
            </w:r>
          </w:p>
        </w:tc>
        <w:tc>
          <w:tcPr>
            <w:tcW w:w="1483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0D700B" w14:textId="5C2C6ED7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9872AB">
              <w:rPr>
                <w:rFonts w:eastAsia="Times New Roman" w:cstheme="minorHAnsi"/>
                <w:b/>
                <w:bCs/>
                <w:sz w:val="16"/>
                <w:szCs w:val="16"/>
              </w:rPr>
              <w:t>Levene’s Test (Homogeneity)</w:t>
            </w:r>
          </w:p>
        </w:tc>
        <w:tc>
          <w:tcPr>
            <w:tcW w:w="8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99BE4F" w14:textId="2CAC3E84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9872AB">
              <w:rPr>
                <w:rFonts w:eastAsia="Times New Roman" w:cstheme="minorHAnsi"/>
                <w:b/>
                <w:bCs/>
                <w:sz w:val="16"/>
                <w:szCs w:val="16"/>
              </w:rPr>
              <w:t>Welch ANOVA (</w:t>
            </w:r>
            <w:r w:rsidRPr="009872AB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  <w:t>F</w:t>
            </w:r>
            <w:r w:rsidRPr="009872AB">
              <w:rPr>
                <w:rFonts w:eastAsia="Times New Roman" w:cstheme="minorHAnsi"/>
                <w:b/>
                <w:bCs/>
                <w:sz w:val="16"/>
                <w:szCs w:val="16"/>
              </w:rPr>
              <w:t>, df)</w:t>
            </w:r>
          </w:p>
        </w:tc>
        <w:tc>
          <w:tcPr>
            <w:tcW w:w="129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497310" w14:textId="59897F30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2733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161FCD99" w14:textId="272DED02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9872AB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  <w:t>Significant Pairwise Differences</w:t>
            </w:r>
          </w:p>
        </w:tc>
      </w:tr>
      <w:tr w:rsidR="002F7951" w:rsidRPr="009872AB" w14:paraId="3E571EED" w14:textId="6F1C7ADB" w:rsidTr="00470F58">
        <w:trPr>
          <w:trHeight w:val="548"/>
        </w:trPr>
        <w:tc>
          <w:tcPr>
            <w:tcW w:w="122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EEC3B7" w14:textId="174F029E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Exp</w:t>
            </w:r>
            <w:r w:rsidR="00C50316">
              <w:rPr>
                <w:rFonts w:eastAsia="Times New Roman" w:cstheme="minorHAnsi"/>
                <w:i/>
                <w:iCs/>
                <w:sz w:val="16"/>
                <w:szCs w:val="16"/>
              </w:rPr>
              <w:t>.</w:t>
            </w: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i/>
                <w:iCs/>
                <w:sz w:val="16"/>
                <w:szCs w:val="16"/>
              </w:rPr>
              <w:t>1A</w:t>
            </w:r>
          </w:p>
        </w:tc>
        <w:tc>
          <w:tcPr>
            <w:tcW w:w="1259" w:type="dxa"/>
            <w:tcBorders>
              <w:top w:val="single" w:sz="12" w:space="0" w:color="auto"/>
              <w:bottom w:val="single" w:sz="4" w:space="0" w:color="auto"/>
            </w:tcBorders>
          </w:tcPr>
          <w:p w14:paraId="639FC424" w14:textId="453C72E0" w:rsidR="00777AD7" w:rsidRDefault="00777AD7" w:rsidP="00777AD7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</w:t>
            </w:r>
            <w:r w:rsidR="00E303ED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 3.66</w:t>
            </w:r>
          </w:p>
          <w:p w14:paraId="444EA8E8" w14:textId="330841B8" w:rsidR="00777AD7" w:rsidRPr="009872AB" w:rsidRDefault="00E303ED" w:rsidP="00777AD7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</w:t>
            </w:r>
            <w:r w:rsidR="00777AD7"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50ms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</w:t>
            </w:r>
            <w:r w:rsidR="00A17B23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3.24</w:t>
            </w:r>
          </w:p>
          <w:p w14:paraId="25D9EC33" w14:textId="29F89BFE" w:rsidR="002F7951" w:rsidRPr="009872AB" w:rsidRDefault="00777AD7" w:rsidP="00777AD7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300ms</w:t>
            </w:r>
            <w:r w:rsidR="00E303ED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 3.08</w:t>
            </w:r>
          </w:p>
        </w:tc>
        <w:tc>
          <w:tcPr>
            <w:tcW w:w="12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43C522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 xml:space="preserve">W = 0.910, </w:t>
            </w:r>
          </w:p>
          <w:p w14:paraId="35D73F0A" w14:textId="24C0C49F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>p &lt; .001</w:t>
            </w:r>
          </w:p>
        </w:tc>
        <w:tc>
          <w:tcPr>
            <w:tcW w:w="148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814B5D7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 xml:space="preserve">F (2, 483) = 3.85, </w:t>
            </w:r>
          </w:p>
          <w:p w14:paraId="1D9A2A57" w14:textId="621C83A9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p =</w:t>
            </w:r>
            <w:r w:rsidRPr="009872AB">
              <w:rPr>
                <w:rFonts w:eastAsia="Times New Roman" w:cstheme="minorHAnsi"/>
                <w:sz w:val="16"/>
                <w:szCs w:val="16"/>
              </w:rPr>
              <w:t xml:space="preserve"> .022</w:t>
            </w:r>
          </w:p>
        </w:tc>
        <w:tc>
          <w:tcPr>
            <w:tcW w:w="84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050F59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6.12 </w:t>
            </w:r>
          </w:p>
          <w:p w14:paraId="7548371D" w14:textId="382F2757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(2, 86.87)</w:t>
            </w:r>
          </w:p>
        </w:tc>
        <w:tc>
          <w:tcPr>
            <w:tcW w:w="84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A9C18B" w14:textId="6547DD63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.003</w:t>
            </w:r>
          </w:p>
        </w:tc>
        <w:tc>
          <w:tcPr>
            <w:tcW w:w="318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83CAEF" w14:textId="3000A4A0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 –150ms (</w:t>
            </w:r>
            <w:r w:rsidRPr="009872AB">
              <w:rPr>
                <w:rFonts w:eastAsia="Times New Roman" w:cstheme="minorHAnsi"/>
                <w:i/>
                <w:iCs/>
                <w:kern w:val="0"/>
                <w:sz w:val="16"/>
                <w:szCs w:val="16"/>
                <w:lang w:eastAsia="en-IE"/>
                <w14:ligatures w14:val="none"/>
              </w:rPr>
              <w:t>p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= .0</w:t>
            </w:r>
            <w:r w:rsidR="00C50316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2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)</w:t>
            </w:r>
          </w:p>
          <w:p w14:paraId="62716B3B" w14:textId="60925257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 –300ms (</w:t>
            </w:r>
            <w:r w:rsidRPr="009872AB">
              <w:rPr>
                <w:rFonts w:eastAsia="Times New Roman" w:cstheme="minorHAnsi"/>
                <w:i/>
                <w:iCs/>
                <w:kern w:val="0"/>
                <w:sz w:val="16"/>
                <w:szCs w:val="16"/>
                <w:lang w:eastAsia="en-IE"/>
                <w14:ligatures w14:val="none"/>
              </w:rPr>
              <w:t>p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= .005)</w:t>
            </w:r>
          </w:p>
          <w:p w14:paraId="7EDA3B91" w14:textId="2B53CD01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150ms –300</w:t>
            </w:r>
            <w:r w:rsidR="00470F58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ms 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(</w:t>
            </w: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p = .</w:t>
            </w:r>
            <w:r w:rsidRPr="00C50316">
              <w:rPr>
                <w:rFonts w:eastAsia="Times New Roman" w:cstheme="minorHAnsi"/>
                <w:sz w:val="16"/>
                <w:szCs w:val="16"/>
              </w:rPr>
              <w:t>70</w:t>
            </w:r>
            <w:r w:rsidRPr="009872AB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ns)</w:t>
            </w:r>
          </w:p>
        </w:tc>
      </w:tr>
      <w:tr w:rsidR="002F7951" w:rsidRPr="009872AB" w14:paraId="6C218DAA" w14:textId="16234A25" w:rsidTr="00470F58"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A4357" w14:textId="58615CCA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Exp. 1</w:t>
            </w:r>
            <w:r>
              <w:rPr>
                <w:rFonts w:eastAsia="Times New Roman" w:cstheme="minorHAnsi"/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27213E59" w14:textId="5F2E7B6F" w:rsidR="00732097" w:rsidRDefault="00732097" w:rsidP="00732097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 3.70</w:t>
            </w:r>
          </w:p>
          <w:p w14:paraId="4161A9E2" w14:textId="399BAA2E" w:rsidR="00732097" w:rsidRPr="009872AB" w:rsidRDefault="00732097" w:rsidP="00732097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50ms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</w:t>
            </w:r>
            <w:r w:rsidR="00A17B23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2.90</w:t>
            </w:r>
          </w:p>
          <w:p w14:paraId="7BB6880F" w14:textId="3C9FE97B" w:rsidR="002F7951" w:rsidRPr="009872AB" w:rsidRDefault="00732097" w:rsidP="00732097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300ms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= </w:t>
            </w:r>
            <w:r w:rsidR="00C50316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2.98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BD539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 xml:space="preserve">W = 0.937, </w:t>
            </w:r>
          </w:p>
          <w:p w14:paraId="4F0620E5" w14:textId="762A1D1D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>p &lt; .001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086FA" w14:textId="77777777" w:rsidR="00C50316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 xml:space="preserve">F (2, 346) = 4.72, </w:t>
            </w:r>
          </w:p>
          <w:p w14:paraId="3928C530" w14:textId="3301C85E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p =</w:t>
            </w:r>
            <w:r w:rsidRPr="009872AB">
              <w:rPr>
                <w:rFonts w:eastAsia="Times New Roman" w:cstheme="minorHAnsi"/>
                <w:sz w:val="16"/>
                <w:szCs w:val="16"/>
              </w:rPr>
              <w:t xml:space="preserve"> .009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49842" w14:textId="77777777" w:rsidR="00C50316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13.54 </w:t>
            </w:r>
          </w:p>
          <w:p w14:paraId="030CDD4D" w14:textId="5DC2DB51" w:rsidR="002F7951" w:rsidRPr="00C50316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(2, 61.83)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404C2" w14:textId="78FC5CC7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&lt;.001</w:t>
            </w:r>
          </w:p>
        </w:tc>
        <w:tc>
          <w:tcPr>
            <w:tcW w:w="31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CA774" w14:textId="0F5E93CC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</w:t>
            </w:r>
            <w:r w:rsidR="00470F58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ms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–15</w:t>
            </w:r>
            <w:r w:rsidR="00470F58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ms (</w:t>
            </w:r>
            <w:r w:rsidRPr="009872AB">
              <w:rPr>
                <w:rFonts w:eastAsia="Times New Roman" w:cstheme="minorHAnsi"/>
                <w:i/>
                <w:iCs/>
                <w:kern w:val="0"/>
                <w:sz w:val="16"/>
                <w:szCs w:val="16"/>
                <w:lang w:eastAsia="en-IE"/>
                <w14:ligatures w14:val="none"/>
              </w:rPr>
              <w:t>p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&lt; .001)</w:t>
            </w:r>
          </w:p>
          <w:p w14:paraId="116865DC" w14:textId="569CDAB0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 –300ms (</w:t>
            </w:r>
            <w:r w:rsidRPr="009872AB">
              <w:rPr>
                <w:rFonts w:eastAsia="Times New Roman" w:cstheme="minorHAnsi"/>
                <w:i/>
                <w:iCs/>
                <w:kern w:val="0"/>
                <w:sz w:val="16"/>
                <w:szCs w:val="16"/>
                <w:lang w:eastAsia="en-IE"/>
                <w14:ligatures w14:val="none"/>
              </w:rPr>
              <w:t>p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 </w:t>
            </w:r>
            <w:r w:rsidR="00C50316"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&lt; .001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)</w:t>
            </w:r>
          </w:p>
          <w:p w14:paraId="29054560" w14:textId="3AC6803F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150ms –300ms (</w:t>
            </w: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p = .84</w:t>
            </w:r>
            <w:r w:rsidRPr="009872AB">
              <w:rPr>
                <w:rFonts w:eastAsia="Times New Roman" w:cstheme="minorHAnsi"/>
                <w:sz w:val="16"/>
                <w:szCs w:val="16"/>
              </w:rPr>
              <w:t>,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ns)</w:t>
            </w:r>
          </w:p>
        </w:tc>
      </w:tr>
      <w:tr w:rsidR="002F7951" w:rsidRPr="009872AB" w14:paraId="23C7D29A" w14:textId="2EAB522A" w:rsidTr="00470F58"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49AAF" w14:textId="494F6009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Exp. 2</w:t>
            </w:r>
            <w:r>
              <w:rPr>
                <w:rFonts w:eastAsia="Times New Roman" w:cstheme="minorHAnsi"/>
                <w:i/>
                <w:iCs/>
                <w:sz w:val="16"/>
                <w:szCs w:val="16"/>
              </w:rPr>
              <w:t>A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54487072" w14:textId="77777777" w:rsidR="00F76361" w:rsidRDefault="00732097" w:rsidP="00F76361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val="en-GB"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= </w:t>
            </w:r>
            <w:r w:rsidR="00F76361" w:rsidRPr="00F76361">
              <w:rPr>
                <w:rFonts w:eastAsia="Times New Roman" w:cstheme="minorHAnsi"/>
                <w:kern w:val="0"/>
                <w:sz w:val="16"/>
                <w:szCs w:val="16"/>
                <w:lang w:val="en-GB" w:eastAsia="en-IE"/>
                <w14:ligatures w14:val="none"/>
              </w:rPr>
              <w:t>3.63</w:t>
            </w:r>
          </w:p>
          <w:p w14:paraId="1EDD2C80" w14:textId="7DA76CFE" w:rsidR="00732097" w:rsidRPr="00F76361" w:rsidRDefault="00732097" w:rsidP="00F76361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val="en-GB" w:eastAsia="en-I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50ms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</w:t>
            </w:r>
            <w:r w:rsidR="000A279D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="00F76361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3.18</w:t>
            </w:r>
          </w:p>
          <w:p w14:paraId="14839E14" w14:textId="0CDEE6CC" w:rsidR="002F7951" w:rsidRPr="009872AB" w:rsidRDefault="00732097" w:rsidP="00732097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300ms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= </w:t>
            </w:r>
            <w:r w:rsidR="00F76361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2.97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199D7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 xml:space="preserve">W = 0.930, </w:t>
            </w:r>
          </w:p>
          <w:p w14:paraId="08EF0305" w14:textId="6F287DDE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>p &lt; .001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B87AF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 xml:space="preserve">F (2, 343) = 8.17, </w:t>
            </w:r>
          </w:p>
          <w:p w14:paraId="54538951" w14:textId="5ECACA9B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p</w:t>
            </w:r>
            <w:r w:rsidRPr="009872AB">
              <w:rPr>
                <w:rFonts w:eastAsia="Times New Roman" w:cstheme="minorHAnsi"/>
                <w:sz w:val="16"/>
                <w:szCs w:val="16"/>
              </w:rPr>
              <w:t xml:space="preserve"> &lt; .001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9724F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5.80 </w:t>
            </w:r>
          </w:p>
          <w:p w14:paraId="2202DBF1" w14:textId="0469DB29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(2, 63.88)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4A03" w14:textId="3CFF6188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.005</w:t>
            </w:r>
          </w:p>
        </w:tc>
        <w:tc>
          <w:tcPr>
            <w:tcW w:w="31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1B440" w14:textId="478842EF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 –300ms (</w:t>
            </w:r>
            <w:r w:rsidRPr="009872AB">
              <w:rPr>
                <w:rFonts w:eastAsia="Times New Roman" w:cstheme="minorHAnsi"/>
                <w:i/>
                <w:iCs/>
                <w:kern w:val="0"/>
                <w:sz w:val="16"/>
                <w:szCs w:val="16"/>
                <w:lang w:eastAsia="en-IE"/>
                <w14:ligatures w14:val="none"/>
              </w:rPr>
              <w:t>p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= .003)</w:t>
            </w:r>
          </w:p>
          <w:p w14:paraId="6000262A" w14:textId="6573E6B2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 –150ms (</w:t>
            </w:r>
            <w:r w:rsidRPr="009872AB">
              <w:rPr>
                <w:rFonts w:eastAsia="Times New Roman" w:cstheme="minorHAnsi"/>
                <w:i/>
                <w:iCs/>
                <w:kern w:val="0"/>
                <w:sz w:val="16"/>
                <w:szCs w:val="16"/>
                <w:lang w:eastAsia="en-IE"/>
                <w14:ligatures w14:val="none"/>
              </w:rPr>
              <w:t>p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= .078, ns)</w:t>
            </w:r>
          </w:p>
          <w:p w14:paraId="1152B9C3" w14:textId="5DF7DA0B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150ms –300ms (</w:t>
            </w: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p = .</w:t>
            </w:r>
            <w:r w:rsidRPr="00C50316">
              <w:rPr>
                <w:rFonts w:eastAsia="Times New Roman" w:cstheme="minorHAnsi"/>
                <w:sz w:val="16"/>
                <w:szCs w:val="16"/>
              </w:rPr>
              <w:t>46,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ns)</w:t>
            </w:r>
          </w:p>
        </w:tc>
      </w:tr>
      <w:tr w:rsidR="002F7951" w:rsidRPr="009872AB" w14:paraId="250AAAA8" w14:textId="6AAB18A2" w:rsidTr="00470F58"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7202F" w14:textId="5329346A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Exp. 2</w:t>
            </w:r>
            <w:r>
              <w:rPr>
                <w:rFonts w:eastAsia="Times New Roman" w:cstheme="minorHAnsi"/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2D554179" w14:textId="5B160263" w:rsidR="00732097" w:rsidRDefault="00732097" w:rsidP="00732097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 3.6</w:t>
            </w:r>
            <w:r w:rsidR="00A17B23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2</w:t>
            </w:r>
          </w:p>
          <w:p w14:paraId="3ABD7B5A" w14:textId="1B69D855" w:rsidR="00732097" w:rsidRPr="009872AB" w:rsidRDefault="00732097" w:rsidP="00732097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50ms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</w:t>
            </w:r>
            <w:r w:rsidR="00A17B23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3</w:t>
            </w:r>
            <w:r w:rsidR="00A17B23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.10</w:t>
            </w:r>
          </w:p>
          <w:p w14:paraId="373E4D90" w14:textId="10B607FE" w:rsidR="002F7951" w:rsidRPr="009872AB" w:rsidRDefault="00732097" w:rsidP="00732097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300ms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 3.</w:t>
            </w:r>
            <w:r w:rsidR="00A17B23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14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F9FF2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 xml:space="preserve">W = 0.923, </w:t>
            </w:r>
          </w:p>
          <w:p w14:paraId="14CA746F" w14:textId="1EFFE3B7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>p &lt; .001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3DB7D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 xml:space="preserve">F (2, 344) = 6.39, </w:t>
            </w:r>
          </w:p>
          <w:p w14:paraId="35E17322" w14:textId="04C71FCF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p =</w:t>
            </w:r>
            <w:r w:rsidRPr="009872AB">
              <w:rPr>
                <w:rFonts w:eastAsia="Times New Roman" w:cstheme="minorHAnsi"/>
                <w:sz w:val="16"/>
                <w:szCs w:val="16"/>
              </w:rPr>
              <w:t xml:space="preserve"> .002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2FC00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4.82 </w:t>
            </w:r>
          </w:p>
          <w:p w14:paraId="5B1DE1AC" w14:textId="64CFF83C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(2, 63.97)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D01F4" w14:textId="3E853AD5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.011</w:t>
            </w:r>
          </w:p>
        </w:tc>
        <w:tc>
          <w:tcPr>
            <w:tcW w:w="31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55044" w14:textId="3F269B81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 –150ms (</w:t>
            </w:r>
            <w:r w:rsidRPr="009872AB">
              <w:rPr>
                <w:rFonts w:eastAsia="Times New Roman" w:cstheme="minorHAnsi"/>
                <w:i/>
                <w:iCs/>
                <w:kern w:val="0"/>
                <w:sz w:val="16"/>
                <w:szCs w:val="16"/>
                <w:lang w:eastAsia="en-IE"/>
                <w14:ligatures w14:val="none"/>
              </w:rPr>
              <w:t>p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= .024)</w:t>
            </w:r>
          </w:p>
          <w:p w14:paraId="38D1479A" w14:textId="2BAFAE36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 –300ms (</w:t>
            </w:r>
            <w:r w:rsidRPr="009872AB">
              <w:rPr>
                <w:rFonts w:eastAsia="Times New Roman" w:cstheme="minorHAnsi"/>
                <w:i/>
                <w:iCs/>
                <w:kern w:val="0"/>
                <w:sz w:val="16"/>
                <w:szCs w:val="16"/>
                <w:lang w:eastAsia="en-IE"/>
                <w14:ligatures w14:val="none"/>
              </w:rPr>
              <w:t>p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= .025)</w:t>
            </w:r>
          </w:p>
          <w:p w14:paraId="65C1B3F3" w14:textId="06D9DD30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150ms –300ms (</w:t>
            </w: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p =</w:t>
            </w:r>
            <w:r w:rsidR="00C50316">
              <w:rPr>
                <w:rFonts w:eastAsia="Times New Roman" w:cstheme="minorHAnsi"/>
                <w:i/>
                <w:iCs/>
                <w:sz w:val="16"/>
                <w:szCs w:val="16"/>
              </w:rPr>
              <w:t xml:space="preserve"> </w:t>
            </w: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.99</w:t>
            </w:r>
            <w:r w:rsidRPr="009872AB">
              <w:rPr>
                <w:rFonts w:eastAsia="Times New Roman" w:cstheme="minorHAnsi"/>
                <w:sz w:val="16"/>
                <w:szCs w:val="16"/>
              </w:rPr>
              <w:t>,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ns)</w:t>
            </w:r>
          </w:p>
        </w:tc>
      </w:tr>
      <w:tr w:rsidR="002F7951" w:rsidRPr="009872AB" w14:paraId="7F55011D" w14:textId="4F3719F9" w:rsidTr="00470F58">
        <w:tc>
          <w:tcPr>
            <w:tcW w:w="122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541B790" w14:textId="37DE1F7D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Exp. 3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12" w:space="0" w:color="auto"/>
            </w:tcBorders>
          </w:tcPr>
          <w:p w14:paraId="12DF5E59" w14:textId="05E430B3" w:rsidR="00732097" w:rsidRDefault="00732097" w:rsidP="00732097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 3.6</w:t>
            </w:r>
            <w:r w:rsidR="005E2E8E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5</w:t>
            </w:r>
          </w:p>
          <w:p w14:paraId="1E333C19" w14:textId="29734939" w:rsidR="00732097" w:rsidRPr="009872AB" w:rsidRDefault="00732097" w:rsidP="00732097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50ms 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=3.</w:t>
            </w:r>
            <w:r w:rsidR="005E2E8E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18</w:t>
            </w:r>
          </w:p>
          <w:p w14:paraId="1C6A0639" w14:textId="1881A9B3" w:rsidR="002F7951" w:rsidRPr="009872AB" w:rsidRDefault="00732097" w:rsidP="00732097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300ms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= 3.</w:t>
            </w:r>
            <w:r w:rsidR="005E2E8E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07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279B884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 xml:space="preserve">W = 0.933, </w:t>
            </w:r>
          </w:p>
          <w:p w14:paraId="652BE28E" w14:textId="6CB32243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>p &lt; .001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69384CF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sz w:val="16"/>
                <w:szCs w:val="16"/>
              </w:rPr>
              <w:t xml:space="preserve">F (2, 345) = 2.53, </w:t>
            </w:r>
          </w:p>
          <w:p w14:paraId="5F9F5A38" w14:textId="5B3A4C71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p</w:t>
            </w:r>
            <w:r w:rsidRPr="009872AB">
              <w:rPr>
                <w:rFonts w:eastAsia="Times New Roman" w:cstheme="minorHAnsi"/>
                <w:sz w:val="16"/>
                <w:szCs w:val="16"/>
              </w:rPr>
              <w:t xml:space="preserve"> = .080 (ns)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9F463DC" w14:textId="77777777" w:rsidR="00C50316" w:rsidRDefault="002F7951" w:rsidP="002F7951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5.62 </w:t>
            </w:r>
          </w:p>
          <w:p w14:paraId="55AA70D2" w14:textId="42AEE0D7" w:rsidR="002F7951" w:rsidRPr="009872AB" w:rsidRDefault="002F7951" w:rsidP="00C50316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(2, 61.76)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FE08FB1" w14:textId="7B2A4560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.006</w:t>
            </w:r>
          </w:p>
        </w:tc>
        <w:tc>
          <w:tcPr>
            <w:tcW w:w="3183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998795E" w14:textId="2C2394DF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 –150ms (</w:t>
            </w:r>
            <w:r w:rsidRPr="009872AB">
              <w:rPr>
                <w:rFonts w:eastAsia="Times New Roman" w:cstheme="minorHAnsi"/>
                <w:i/>
                <w:iCs/>
                <w:kern w:val="0"/>
                <w:sz w:val="16"/>
                <w:szCs w:val="16"/>
                <w:lang w:eastAsia="en-IE"/>
                <w14:ligatures w14:val="none"/>
              </w:rPr>
              <w:t>p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=</w:t>
            </w:r>
            <w:r w:rsidR="00C50316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.025)</w:t>
            </w:r>
          </w:p>
          <w:p w14:paraId="1CFDAE6F" w14:textId="4F2D35C1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0ms –300ms (</w:t>
            </w:r>
            <w:r w:rsidRPr="009872AB">
              <w:rPr>
                <w:rFonts w:eastAsia="Times New Roman" w:cstheme="minorHAnsi"/>
                <w:i/>
                <w:iCs/>
                <w:kern w:val="0"/>
                <w:sz w:val="16"/>
                <w:szCs w:val="16"/>
                <w:lang w:eastAsia="en-IE"/>
                <w14:ligatures w14:val="none"/>
              </w:rPr>
              <w:t>p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=</w:t>
            </w:r>
            <w:r w:rsidR="00C50316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.006)</w:t>
            </w:r>
          </w:p>
          <w:p w14:paraId="0E890E37" w14:textId="74BD4859" w:rsidR="002F7951" w:rsidRPr="009872AB" w:rsidRDefault="002F7951" w:rsidP="00C11CFD">
            <w:pPr>
              <w:spacing w:line="36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>150ms –300ms (</w:t>
            </w:r>
            <w:r w:rsidRPr="009872AB">
              <w:rPr>
                <w:rFonts w:eastAsia="Times New Roman" w:cstheme="minorHAnsi"/>
                <w:i/>
                <w:iCs/>
                <w:sz w:val="16"/>
                <w:szCs w:val="16"/>
              </w:rPr>
              <w:t>p = .</w:t>
            </w:r>
            <w:r w:rsidRPr="00C50316">
              <w:rPr>
                <w:rFonts w:eastAsia="Times New Roman" w:cstheme="minorHAnsi"/>
                <w:sz w:val="16"/>
                <w:szCs w:val="16"/>
              </w:rPr>
              <w:t>80,</w:t>
            </w:r>
            <w:r w:rsidRPr="009872AB">
              <w:rPr>
                <w:rFonts w:eastAsia="Times New Roman" w:cstheme="minorHAnsi"/>
                <w:kern w:val="0"/>
                <w:sz w:val="16"/>
                <w:szCs w:val="16"/>
                <w:lang w:eastAsia="en-IE"/>
                <w14:ligatures w14:val="none"/>
              </w:rPr>
              <w:t xml:space="preserve"> ns)</w:t>
            </w:r>
          </w:p>
        </w:tc>
      </w:tr>
    </w:tbl>
    <w:p w14:paraId="268E3B2B" w14:textId="77777777" w:rsidR="006E312B" w:rsidRDefault="006E312B" w:rsidP="007E478B">
      <w:pPr>
        <w:spacing w:after="0" w:line="360" w:lineRule="auto"/>
        <w:jc w:val="both"/>
        <w:rPr>
          <w:rFonts w:eastAsia="Times New Roman" w:cstheme="minorHAnsi"/>
          <w:b/>
          <w:bCs/>
          <w:i/>
          <w:iCs/>
          <w:sz w:val="20"/>
          <w:szCs w:val="20"/>
        </w:rPr>
      </w:pPr>
    </w:p>
    <w:sectPr w:rsidR="006E312B" w:rsidSect="004E10BD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93CAA" w14:textId="77777777" w:rsidR="005A45B6" w:rsidRDefault="005A45B6" w:rsidP="006451A3">
      <w:pPr>
        <w:spacing w:after="0" w:line="240" w:lineRule="auto"/>
      </w:pPr>
      <w:r>
        <w:separator/>
      </w:r>
    </w:p>
  </w:endnote>
  <w:endnote w:type="continuationSeparator" w:id="0">
    <w:p w14:paraId="234BCE9A" w14:textId="77777777" w:rsidR="005A45B6" w:rsidRDefault="005A45B6" w:rsidP="00645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67016" w14:textId="77777777" w:rsidR="005A45B6" w:rsidRDefault="005A45B6" w:rsidP="006451A3">
      <w:pPr>
        <w:spacing w:after="0" w:line="240" w:lineRule="auto"/>
      </w:pPr>
      <w:r>
        <w:separator/>
      </w:r>
    </w:p>
  </w:footnote>
  <w:footnote w:type="continuationSeparator" w:id="0">
    <w:p w14:paraId="592CFDCF" w14:textId="77777777" w:rsidR="005A45B6" w:rsidRDefault="005A45B6" w:rsidP="00645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Calibri"/>
      </w:rPr>
      <w:id w:val="8246252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0B26FA" w14:textId="77777777" w:rsidR="00FD7C67" w:rsidRDefault="00FD7C67" w:rsidP="00FD7C67">
        <w:pPr>
          <w:pStyle w:val="Header"/>
          <w:rPr>
            <w:rFonts w:cs="Calibri"/>
          </w:rPr>
        </w:pPr>
        <w:r>
          <w:rPr>
            <w:rFonts w:cs="Calibri"/>
          </w:rPr>
          <w:t>VISUAL AND TACTILE MOTION CUES ENHANCE CATEGORISATION</w:t>
        </w:r>
        <w:r w:rsidRPr="00222A35">
          <w:rPr>
            <w:rFonts w:cs="Calibri"/>
          </w:rPr>
          <w:tab/>
        </w:r>
      </w:p>
      <w:p w14:paraId="040B6E69" w14:textId="0D38E7FD" w:rsidR="00FD7C67" w:rsidRPr="00222A35" w:rsidRDefault="00FD7C67" w:rsidP="00FD7C67">
        <w:pPr>
          <w:pStyle w:val="Header"/>
          <w:rPr>
            <w:rFonts w:cs="Calibri"/>
          </w:rPr>
        </w:pPr>
        <w:r>
          <w:rPr>
            <w:rFonts w:cs="Calibri"/>
          </w:rPr>
          <w:t>Supplementary Information (SI)</w:t>
        </w:r>
      </w:p>
    </w:sdtContent>
  </w:sdt>
  <w:p w14:paraId="1607F0FD" w14:textId="77777777" w:rsidR="00FD7C67" w:rsidRDefault="00FD7C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B7FA5"/>
    <w:multiLevelType w:val="multilevel"/>
    <w:tmpl w:val="4D4E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977CA"/>
    <w:multiLevelType w:val="hybridMultilevel"/>
    <w:tmpl w:val="7AD4ABC2"/>
    <w:lvl w:ilvl="0" w:tplc="F19ED0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4155D"/>
    <w:multiLevelType w:val="hybridMultilevel"/>
    <w:tmpl w:val="93E2F03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893108"/>
    <w:multiLevelType w:val="hybridMultilevel"/>
    <w:tmpl w:val="7AD4ABC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2461E"/>
    <w:multiLevelType w:val="hybridMultilevel"/>
    <w:tmpl w:val="7AD4ABC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502973">
    <w:abstractNumId w:val="2"/>
  </w:num>
  <w:num w:numId="2" w16cid:durableId="552739382">
    <w:abstractNumId w:val="0"/>
  </w:num>
  <w:num w:numId="3" w16cid:durableId="922762623">
    <w:abstractNumId w:val="1"/>
  </w:num>
  <w:num w:numId="4" w16cid:durableId="1001397702">
    <w:abstractNumId w:val="4"/>
  </w:num>
  <w:num w:numId="5" w16cid:durableId="962273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F4"/>
    <w:rsid w:val="00001A8E"/>
    <w:rsid w:val="00024000"/>
    <w:rsid w:val="00025383"/>
    <w:rsid w:val="00026B0C"/>
    <w:rsid w:val="00030E33"/>
    <w:rsid w:val="00030E86"/>
    <w:rsid w:val="0004051D"/>
    <w:rsid w:val="00040E9C"/>
    <w:rsid w:val="00042D63"/>
    <w:rsid w:val="00046900"/>
    <w:rsid w:val="00052FA5"/>
    <w:rsid w:val="00061F72"/>
    <w:rsid w:val="000637CC"/>
    <w:rsid w:val="000676B5"/>
    <w:rsid w:val="00072F3B"/>
    <w:rsid w:val="00077E44"/>
    <w:rsid w:val="00084017"/>
    <w:rsid w:val="000875E3"/>
    <w:rsid w:val="000915CF"/>
    <w:rsid w:val="00094942"/>
    <w:rsid w:val="000973E4"/>
    <w:rsid w:val="00097510"/>
    <w:rsid w:val="000A279D"/>
    <w:rsid w:val="000B725F"/>
    <w:rsid w:val="000C3B0C"/>
    <w:rsid w:val="000D1068"/>
    <w:rsid w:val="000D28B9"/>
    <w:rsid w:val="000D65E9"/>
    <w:rsid w:val="000D7FAC"/>
    <w:rsid w:val="000E3C9F"/>
    <w:rsid w:val="000E3CA3"/>
    <w:rsid w:val="000F41BA"/>
    <w:rsid w:val="001000F4"/>
    <w:rsid w:val="00100614"/>
    <w:rsid w:val="00102F0E"/>
    <w:rsid w:val="00103DFF"/>
    <w:rsid w:val="001122F6"/>
    <w:rsid w:val="001147FD"/>
    <w:rsid w:val="00117922"/>
    <w:rsid w:val="001312CB"/>
    <w:rsid w:val="001404EA"/>
    <w:rsid w:val="0014421C"/>
    <w:rsid w:val="00144DC9"/>
    <w:rsid w:val="00147B11"/>
    <w:rsid w:val="00154F1C"/>
    <w:rsid w:val="00156984"/>
    <w:rsid w:val="001600B4"/>
    <w:rsid w:val="001624FA"/>
    <w:rsid w:val="00167F03"/>
    <w:rsid w:val="0017037D"/>
    <w:rsid w:val="00171EBE"/>
    <w:rsid w:val="00185F1F"/>
    <w:rsid w:val="0019315A"/>
    <w:rsid w:val="00194709"/>
    <w:rsid w:val="001A11F6"/>
    <w:rsid w:val="001A3336"/>
    <w:rsid w:val="001A7A5A"/>
    <w:rsid w:val="001B0130"/>
    <w:rsid w:val="001B4199"/>
    <w:rsid w:val="001B4348"/>
    <w:rsid w:val="001B5083"/>
    <w:rsid w:val="001C5413"/>
    <w:rsid w:val="001C5B05"/>
    <w:rsid w:val="001D1351"/>
    <w:rsid w:val="001D2F7F"/>
    <w:rsid w:val="001D5B3E"/>
    <w:rsid w:val="001F0F19"/>
    <w:rsid w:val="001F363B"/>
    <w:rsid w:val="001F52B8"/>
    <w:rsid w:val="001F5E45"/>
    <w:rsid w:val="001F65D2"/>
    <w:rsid w:val="00203857"/>
    <w:rsid w:val="00204C33"/>
    <w:rsid w:val="002106D2"/>
    <w:rsid w:val="002130C2"/>
    <w:rsid w:val="00216C0B"/>
    <w:rsid w:val="0021790B"/>
    <w:rsid w:val="0022385C"/>
    <w:rsid w:val="00231F76"/>
    <w:rsid w:val="00236A15"/>
    <w:rsid w:val="00241EF4"/>
    <w:rsid w:val="00243246"/>
    <w:rsid w:val="00243815"/>
    <w:rsid w:val="00246B6A"/>
    <w:rsid w:val="00247884"/>
    <w:rsid w:val="002526AA"/>
    <w:rsid w:val="002550A3"/>
    <w:rsid w:val="00262AF5"/>
    <w:rsid w:val="00265BDC"/>
    <w:rsid w:val="00266045"/>
    <w:rsid w:val="00275334"/>
    <w:rsid w:val="00276E68"/>
    <w:rsid w:val="0028469B"/>
    <w:rsid w:val="00284D54"/>
    <w:rsid w:val="00291CB8"/>
    <w:rsid w:val="002969A8"/>
    <w:rsid w:val="00296FB8"/>
    <w:rsid w:val="002974DA"/>
    <w:rsid w:val="002A0F99"/>
    <w:rsid w:val="002B4AE3"/>
    <w:rsid w:val="002C5477"/>
    <w:rsid w:val="002F0EAD"/>
    <w:rsid w:val="002F7282"/>
    <w:rsid w:val="002F72C9"/>
    <w:rsid w:val="002F7951"/>
    <w:rsid w:val="002F7CF4"/>
    <w:rsid w:val="00312350"/>
    <w:rsid w:val="00316E20"/>
    <w:rsid w:val="00326492"/>
    <w:rsid w:val="00327DDE"/>
    <w:rsid w:val="00330D80"/>
    <w:rsid w:val="003414A1"/>
    <w:rsid w:val="00343757"/>
    <w:rsid w:val="00344F1F"/>
    <w:rsid w:val="003453F3"/>
    <w:rsid w:val="00346D7D"/>
    <w:rsid w:val="003507F7"/>
    <w:rsid w:val="00350F42"/>
    <w:rsid w:val="00353AF0"/>
    <w:rsid w:val="003634F5"/>
    <w:rsid w:val="003648F3"/>
    <w:rsid w:val="00367A30"/>
    <w:rsid w:val="003744F0"/>
    <w:rsid w:val="00374B0B"/>
    <w:rsid w:val="00375381"/>
    <w:rsid w:val="003756C3"/>
    <w:rsid w:val="003765B8"/>
    <w:rsid w:val="003831BA"/>
    <w:rsid w:val="003839ED"/>
    <w:rsid w:val="003B0598"/>
    <w:rsid w:val="003B174B"/>
    <w:rsid w:val="003B759A"/>
    <w:rsid w:val="003C41CE"/>
    <w:rsid w:val="003D5A43"/>
    <w:rsid w:val="003E18F9"/>
    <w:rsid w:val="003E1998"/>
    <w:rsid w:val="003F0E87"/>
    <w:rsid w:val="003F117E"/>
    <w:rsid w:val="003F7AA0"/>
    <w:rsid w:val="00400730"/>
    <w:rsid w:val="00402FF1"/>
    <w:rsid w:val="004070D3"/>
    <w:rsid w:val="00407D9A"/>
    <w:rsid w:val="004146A5"/>
    <w:rsid w:val="0042774B"/>
    <w:rsid w:val="004329AA"/>
    <w:rsid w:val="00432A9B"/>
    <w:rsid w:val="00434289"/>
    <w:rsid w:val="004350AC"/>
    <w:rsid w:val="00436042"/>
    <w:rsid w:val="00440333"/>
    <w:rsid w:val="0044628C"/>
    <w:rsid w:val="00453EC0"/>
    <w:rsid w:val="004541D9"/>
    <w:rsid w:val="00454BBA"/>
    <w:rsid w:val="004620F8"/>
    <w:rsid w:val="00466A53"/>
    <w:rsid w:val="004673D7"/>
    <w:rsid w:val="00470F58"/>
    <w:rsid w:val="004833A2"/>
    <w:rsid w:val="0048562B"/>
    <w:rsid w:val="00491AE2"/>
    <w:rsid w:val="004955AA"/>
    <w:rsid w:val="004A6B77"/>
    <w:rsid w:val="004B15D1"/>
    <w:rsid w:val="004B283C"/>
    <w:rsid w:val="004C09AB"/>
    <w:rsid w:val="004C5CCD"/>
    <w:rsid w:val="004C5FB4"/>
    <w:rsid w:val="004C707C"/>
    <w:rsid w:val="004D0797"/>
    <w:rsid w:val="004D2AEB"/>
    <w:rsid w:val="004D2B4B"/>
    <w:rsid w:val="004D4670"/>
    <w:rsid w:val="004E10BD"/>
    <w:rsid w:val="004E1170"/>
    <w:rsid w:val="004E2AE3"/>
    <w:rsid w:val="004F0578"/>
    <w:rsid w:val="004F5158"/>
    <w:rsid w:val="0050469A"/>
    <w:rsid w:val="00521C51"/>
    <w:rsid w:val="0052475D"/>
    <w:rsid w:val="00532D35"/>
    <w:rsid w:val="005358DF"/>
    <w:rsid w:val="00536D5E"/>
    <w:rsid w:val="005503C8"/>
    <w:rsid w:val="005565C5"/>
    <w:rsid w:val="00557D2F"/>
    <w:rsid w:val="00567DAB"/>
    <w:rsid w:val="0057208A"/>
    <w:rsid w:val="00577594"/>
    <w:rsid w:val="005845E5"/>
    <w:rsid w:val="00587B6A"/>
    <w:rsid w:val="00591B97"/>
    <w:rsid w:val="00593C17"/>
    <w:rsid w:val="00595040"/>
    <w:rsid w:val="0059725C"/>
    <w:rsid w:val="005A19B1"/>
    <w:rsid w:val="005A45B6"/>
    <w:rsid w:val="005A78D4"/>
    <w:rsid w:val="005B5593"/>
    <w:rsid w:val="005C0F93"/>
    <w:rsid w:val="005D10B6"/>
    <w:rsid w:val="005D73D6"/>
    <w:rsid w:val="005E1968"/>
    <w:rsid w:val="005E2E8E"/>
    <w:rsid w:val="005E5734"/>
    <w:rsid w:val="006137EA"/>
    <w:rsid w:val="006203DD"/>
    <w:rsid w:val="00622D54"/>
    <w:rsid w:val="006262CD"/>
    <w:rsid w:val="00627BE8"/>
    <w:rsid w:val="00631DEC"/>
    <w:rsid w:val="006320E6"/>
    <w:rsid w:val="006335AE"/>
    <w:rsid w:val="006355C3"/>
    <w:rsid w:val="00642D8D"/>
    <w:rsid w:val="006445CA"/>
    <w:rsid w:val="006451A3"/>
    <w:rsid w:val="00653842"/>
    <w:rsid w:val="0066217F"/>
    <w:rsid w:val="006636B4"/>
    <w:rsid w:val="00664AFF"/>
    <w:rsid w:val="006667EC"/>
    <w:rsid w:val="0068617E"/>
    <w:rsid w:val="0069542C"/>
    <w:rsid w:val="006A128C"/>
    <w:rsid w:val="006B03CA"/>
    <w:rsid w:val="006B7097"/>
    <w:rsid w:val="006D2E07"/>
    <w:rsid w:val="006E312B"/>
    <w:rsid w:val="006E4B58"/>
    <w:rsid w:val="006E5985"/>
    <w:rsid w:val="006F636B"/>
    <w:rsid w:val="007039DE"/>
    <w:rsid w:val="00704941"/>
    <w:rsid w:val="007052D3"/>
    <w:rsid w:val="00706567"/>
    <w:rsid w:val="00721C21"/>
    <w:rsid w:val="00724BE0"/>
    <w:rsid w:val="00732097"/>
    <w:rsid w:val="007327BB"/>
    <w:rsid w:val="00733BE3"/>
    <w:rsid w:val="007349AA"/>
    <w:rsid w:val="007364BB"/>
    <w:rsid w:val="00740FE8"/>
    <w:rsid w:val="00742DA5"/>
    <w:rsid w:val="00745E71"/>
    <w:rsid w:val="00761FD9"/>
    <w:rsid w:val="00773D4A"/>
    <w:rsid w:val="00775245"/>
    <w:rsid w:val="007765A3"/>
    <w:rsid w:val="00777AD7"/>
    <w:rsid w:val="00783BAE"/>
    <w:rsid w:val="00785774"/>
    <w:rsid w:val="0078649E"/>
    <w:rsid w:val="00786E17"/>
    <w:rsid w:val="00787140"/>
    <w:rsid w:val="00797F74"/>
    <w:rsid w:val="007A3279"/>
    <w:rsid w:val="007A7654"/>
    <w:rsid w:val="007B1F12"/>
    <w:rsid w:val="007B7D1D"/>
    <w:rsid w:val="007C36AA"/>
    <w:rsid w:val="007C53F1"/>
    <w:rsid w:val="007D5281"/>
    <w:rsid w:val="007D5B52"/>
    <w:rsid w:val="007E1E0D"/>
    <w:rsid w:val="007E478B"/>
    <w:rsid w:val="007E73BC"/>
    <w:rsid w:val="007F65DD"/>
    <w:rsid w:val="00806DA8"/>
    <w:rsid w:val="00815033"/>
    <w:rsid w:val="00820A53"/>
    <w:rsid w:val="008336EC"/>
    <w:rsid w:val="008370F1"/>
    <w:rsid w:val="00844173"/>
    <w:rsid w:val="008451D0"/>
    <w:rsid w:val="00847406"/>
    <w:rsid w:val="0085046B"/>
    <w:rsid w:val="00855571"/>
    <w:rsid w:val="008577D0"/>
    <w:rsid w:val="00860A13"/>
    <w:rsid w:val="0086143D"/>
    <w:rsid w:val="00862FCC"/>
    <w:rsid w:val="00871214"/>
    <w:rsid w:val="00887F2A"/>
    <w:rsid w:val="0089294E"/>
    <w:rsid w:val="00896692"/>
    <w:rsid w:val="008A1408"/>
    <w:rsid w:val="008A39B9"/>
    <w:rsid w:val="008B1714"/>
    <w:rsid w:val="008B4710"/>
    <w:rsid w:val="008C335E"/>
    <w:rsid w:val="008D2C9B"/>
    <w:rsid w:val="008D63BE"/>
    <w:rsid w:val="008E0DED"/>
    <w:rsid w:val="008E4944"/>
    <w:rsid w:val="008F4084"/>
    <w:rsid w:val="008F7D23"/>
    <w:rsid w:val="0090700A"/>
    <w:rsid w:val="00907230"/>
    <w:rsid w:val="00910E88"/>
    <w:rsid w:val="009131A4"/>
    <w:rsid w:val="009208D2"/>
    <w:rsid w:val="00953AAF"/>
    <w:rsid w:val="0095653C"/>
    <w:rsid w:val="00957486"/>
    <w:rsid w:val="00964D5F"/>
    <w:rsid w:val="009670C7"/>
    <w:rsid w:val="00973565"/>
    <w:rsid w:val="00981F80"/>
    <w:rsid w:val="00983AC9"/>
    <w:rsid w:val="00984A6A"/>
    <w:rsid w:val="009872AB"/>
    <w:rsid w:val="00991D98"/>
    <w:rsid w:val="0099332F"/>
    <w:rsid w:val="00994C34"/>
    <w:rsid w:val="009A02FC"/>
    <w:rsid w:val="009B2352"/>
    <w:rsid w:val="009B66B6"/>
    <w:rsid w:val="009C3EA7"/>
    <w:rsid w:val="009C622C"/>
    <w:rsid w:val="009C6441"/>
    <w:rsid w:val="009D004D"/>
    <w:rsid w:val="009D2641"/>
    <w:rsid w:val="009D3B07"/>
    <w:rsid w:val="009D61AA"/>
    <w:rsid w:val="009E428D"/>
    <w:rsid w:val="009E52E9"/>
    <w:rsid w:val="009E6E05"/>
    <w:rsid w:val="009F0A86"/>
    <w:rsid w:val="009F7ED1"/>
    <w:rsid w:val="00A11710"/>
    <w:rsid w:val="00A17B23"/>
    <w:rsid w:val="00A21221"/>
    <w:rsid w:val="00A212F1"/>
    <w:rsid w:val="00A32B2F"/>
    <w:rsid w:val="00A37925"/>
    <w:rsid w:val="00A41BAB"/>
    <w:rsid w:val="00A4604E"/>
    <w:rsid w:val="00A50777"/>
    <w:rsid w:val="00A55A72"/>
    <w:rsid w:val="00A55AD1"/>
    <w:rsid w:val="00A6187F"/>
    <w:rsid w:val="00A63BAE"/>
    <w:rsid w:val="00A65C36"/>
    <w:rsid w:val="00A756F0"/>
    <w:rsid w:val="00A812F0"/>
    <w:rsid w:val="00A817E5"/>
    <w:rsid w:val="00AC198E"/>
    <w:rsid w:val="00AC366C"/>
    <w:rsid w:val="00AD2401"/>
    <w:rsid w:val="00AD4CF3"/>
    <w:rsid w:val="00AE235C"/>
    <w:rsid w:val="00AE4DDF"/>
    <w:rsid w:val="00AE7639"/>
    <w:rsid w:val="00AF1BCA"/>
    <w:rsid w:val="00AF45DD"/>
    <w:rsid w:val="00B04861"/>
    <w:rsid w:val="00B13386"/>
    <w:rsid w:val="00B208D4"/>
    <w:rsid w:val="00B20ACF"/>
    <w:rsid w:val="00B30EF2"/>
    <w:rsid w:val="00B37A04"/>
    <w:rsid w:val="00B5513A"/>
    <w:rsid w:val="00B57B67"/>
    <w:rsid w:val="00B82538"/>
    <w:rsid w:val="00B8391A"/>
    <w:rsid w:val="00B8488F"/>
    <w:rsid w:val="00B84A60"/>
    <w:rsid w:val="00B84EC5"/>
    <w:rsid w:val="00B86AB0"/>
    <w:rsid w:val="00B90675"/>
    <w:rsid w:val="00B906F5"/>
    <w:rsid w:val="00B940EA"/>
    <w:rsid w:val="00B96F5A"/>
    <w:rsid w:val="00BA79EF"/>
    <w:rsid w:val="00BA7B5B"/>
    <w:rsid w:val="00BB56E6"/>
    <w:rsid w:val="00BC2405"/>
    <w:rsid w:val="00BC7C35"/>
    <w:rsid w:val="00BF233D"/>
    <w:rsid w:val="00BF4AC7"/>
    <w:rsid w:val="00C024FE"/>
    <w:rsid w:val="00C03146"/>
    <w:rsid w:val="00C0465A"/>
    <w:rsid w:val="00C07437"/>
    <w:rsid w:val="00C11CFD"/>
    <w:rsid w:val="00C364E6"/>
    <w:rsid w:val="00C42998"/>
    <w:rsid w:val="00C43010"/>
    <w:rsid w:val="00C47F73"/>
    <w:rsid w:val="00C50316"/>
    <w:rsid w:val="00C51868"/>
    <w:rsid w:val="00C55911"/>
    <w:rsid w:val="00C66A6C"/>
    <w:rsid w:val="00C70066"/>
    <w:rsid w:val="00C758D1"/>
    <w:rsid w:val="00C837F1"/>
    <w:rsid w:val="00C919C0"/>
    <w:rsid w:val="00CA2031"/>
    <w:rsid w:val="00CA6A9A"/>
    <w:rsid w:val="00CA759E"/>
    <w:rsid w:val="00CB18B2"/>
    <w:rsid w:val="00CB2FB0"/>
    <w:rsid w:val="00CB35CD"/>
    <w:rsid w:val="00CB5346"/>
    <w:rsid w:val="00CB5CC8"/>
    <w:rsid w:val="00CC3013"/>
    <w:rsid w:val="00CD0C5B"/>
    <w:rsid w:val="00CE2D28"/>
    <w:rsid w:val="00CE3B3D"/>
    <w:rsid w:val="00CF1E42"/>
    <w:rsid w:val="00D00319"/>
    <w:rsid w:val="00D052BE"/>
    <w:rsid w:val="00D16E35"/>
    <w:rsid w:val="00D25999"/>
    <w:rsid w:val="00D3140B"/>
    <w:rsid w:val="00D33CF5"/>
    <w:rsid w:val="00D3579F"/>
    <w:rsid w:val="00D37281"/>
    <w:rsid w:val="00D4315D"/>
    <w:rsid w:val="00D5037B"/>
    <w:rsid w:val="00D53AD2"/>
    <w:rsid w:val="00D565C2"/>
    <w:rsid w:val="00D603A9"/>
    <w:rsid w:val="00D65E6A"/>
    <w:rsid w:val="00D67ED0"/>
    <w:rsid w:val="00D701EC"/>
    <w:rsid w:val="00D7112F"/>
    <w:rsid w:val="00D737CC"/>
    <w:rsid w:val="00D77482"/>
    <w:rsid w:val="00D826A1"/>
    <w:rsid w:val="00D8646D"/>
    <w:rsid w:val="00D95AA5"/>
    <w:rsid w:val="00DA2082"/>
    <w:rsid w:val="00DB0A33"/>
    <w:rsid w:val="00DB2A62"/>
    <w:rsid w:val="00DB4210"/>
    <w:rsid w:val="00DB4BB5"/>
    <w:rsid w:val="00DB4F13"/>
    <w:rsid w:val="00DC3244"/>
    <w:rsid w:val="00DC36A3"/>
    <w:rsid w:val="00DD1E79"/>
    <w:rsid w:val="00DD464E"/>
    <w:rsid w:val="00DD58EC"/>
    <w:rsid w:val="00DD62C9"/>
    <w:rsid w:val="00DD7B63"/>
    <w:rsid w:val="00DE6B52"/>
    <w:rsid w:val="00DF0496"/>
    <w:rsid w:val="00DF5724"/>
    <w:rsid w:val="00E0345B"/>
    <w:rsid w:val="00E06F57"/>
    <w:rsid w:val="00E16AAD"/>
    <w:rsid w:val="00E204BF"/>
    <w:rsid w:val="00E20572"/>
    <w:rsid w:val="00E303ED"/>
    <w:rsid w:val="00E32959"/>
    <w:rsid w:val="00E45E78"/>
    <w:rsid w:val="00E5056B"/>
    <w:rsid w:val="00E51070"/>
    <w:rsid w:val="00E5630E"/>
    <w:rsid w:val="00E60DF0"/>
    <w:rsid w:val="00E67F93"/>
    <w:rsid w:val="00E7031F"/>
    <w:rsid w:val="00E80442"/>
    <w:rsid w:val="00E90539"/>
    <w:rsid w:val="00E968B9"/>
    <w:rsid w:val="00E974A1"/>
    <w:rsid w:val="00EA0B50"/>
    <w:rsid w:val="00EA3202"/>
    <w:rsid w:val="00EB1B6D"/>
    <w:rsid w:val="00EB3447"/>
    <w:rsid w:val="00EC135B"/>
    <w:rsid w:val="00EC1C2E"/>
    <w:rsid w:val="00EC23D7"/>
    <w:rsid w:val="00EC2B18"/>
    <w:rsid w:val="00EC5FD6"/>
    <w:rsid w:val="00ED01FF"/>
    <w:rsid w:val="00EE48F5"/>
    <w:rsid w:val="00EE5D80"/>
    <w:rsid w:val="00EF01A5"/>
    <w:rsid w:val="00F00235"/>
    <w:rsid w:val="00F04797"/>
    <w:rsid w:val="00F04C15"/>
    <w:rsid w:val="00F109E2"/>
    <w:rsid w:val="00F16B94"/>
    <w:rsid w:val="00F256D3"/>
    <w:rsid w:val="00F40DC3"/>
    <w:rsid w:val="00F479EB"/>
    <w:rsid w:val="00F57104"/>
    <w:rsid w:val="00F7211F"/>
    <w:rsid w:val="00F76361"/>
    <w:rsid w:val="00F76DA6"/>
    <w:rsid w:val="00F77AF1"/>
    <w:rsid w:val="00F8448B"/>
    <w:rsid w:val="00F863C8"/>
    <w:rsid w:val="00F96E85"/>
    <w:rsid w:val="00FA0BCA"/>
    <w:rsid w:val="00FB77A6"/>
    <w:rsid w:val="00FC0EDB"/>
    <w:rsid w:val="00FC39CA"/>
    <w:rsid w:val="00FC4F5B"/>
    <w:rsid w:val="00FD1601"/>
    <w:rsid w:val="00FD1794"/>
    <w:rsid w:val="00FD305E"/>
    <w:rsid w:val="00FD4786"/>
    <w:rsid w:val="00FD51B4"/>
    <w:rsid w:val="00FD77D3"/>
    <w:rsid w:val="00FD7C67"/>
    <w:rsid w:val="00FE219F"/>
    <w:rsid w:val="00FE2C54"/>
    <w:rsid w:val="00FF007C"/>
    <w:rsid w:val="00FF33E0"/>
    <w:rsid w:val="00FF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22FD7"/>
  <w15:chartTrackingRefBased/>
  <w15:docId w15:val="{6D3E0845-FA97-49B6-823C-469870A6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1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E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E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E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E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E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E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1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1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E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1E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E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E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EF4"/>
    <w:rPr>
      <w:b/>
      <w:bCs/>
      <w:smallCaps/>
      <w:color w:val="2F5496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241EF4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1EF4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41EF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EA7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EA7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451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1A3"/>
  </w:style>
  <w:style w:type="paragraph" w:styleId="Footer">
    <w:name w:val="footer"/>
    <w:basedOn w:val="Normal"/>
    <w:link w:val="FooterChar"/>
    <w:uiPriority w:val="99"/>
    <w:unhideWhenUsed/>
    <w:rsid w:val="006451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1A3"/>
  </w:style>
  <w:style w:type="table" w:styleId="TableGrid">
    <w:name w:val="Table Grid"/>
    <w:basedOn w:val="TableNormal"/>
    <w:uiPriority w:val="59"/>
    <w:rsid w:val="00736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3F0E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urful">
    <w:name w:val="Grid Table 6 Colorful"/>
    <w:basedOn w:val="TableNormal"/>
    <w:uiPriority w:val="51"/>
    <w:rsid w:val="00B86AB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Emphasis">
    <w:name w:val="Emphasis"/>
    <w:basedOn w:val="DefaultParagraphFont"/>
    <w:uiPriority w:val="20"/>
    <w:qFormat/>
    <w:rsid w:val="00E2057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57104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B1B6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604E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36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36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9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3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1-6566-4578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vesom@tcd.i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Seveso</dc:creator>
  <cp:keywords/>
  <dc:description/>
  <cp:lastModifiedBy>Martina Seveso</cp:lastModifiedBy>
  <cp:revision>3</cp:revision>
  <cp:lastPrinted>2025-09-03T11:33:00Z</cp:lastPrinted>
  <dcterms:created xsi:type="dcterms:W3CDTF">2025-12-19T09:06:00Z</dcterms:created>
  <dcterms:modified xsi:type="dcterms:W3CDTF">2025-12-19T09:07:00Z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c225922e-35cf-438a-99df-a4a5846ea04d</vt:lpwstr>
  </property>
</Properties>
</file>