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9658A" w14:textId="61EFC106" w:rsidR="003B607F" w:rsidRPr="003B607F" w:rsidRDefault="003B607F" w:rsidP="003B607F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3B607F">
        <w:rPr>
          <w:rFonts w:ascii="Arial" w:eastAsia="Times New Roman" w:hAnsi="Arial" w:cs="Arial"/>
          <w:b/>
          <w:lang w:val="en-US"/>
        </w:rPr>
        <w:t xml:space="preserve">Article title: </w:t>
      </w:r>
      <w:r w:rsidRPr="003B607F">
        <w:rPr>
          <w:rFonts w:ascii="Arial" w:eastAsia="Times New Roman" w:hAnsi="Arial" w:cs="Arial"/>
          <w:lang w:val="en-US"/>
        </w:rPr>
        <w:t>Long term rates of change in musculoskeletal aging and body composition: findings from the Health, Aging and Body Composition Study</w:t>
      </w:r>
    </w:p>
    <w:p w14:paraId="79D92D48" w14:textId="77777777" w:rsidR="003B607F" w:rsidRPr="003B607F" w:rsidRDefault="003B607F" w:rsidP="003B607F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1BAB0E4E" w14:textId="77777777" w:rsidR="003B607F" w:rsidRPr="003B607F" w:rsidRDefault="003B607F" w:rsidP="003B607F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3B607F">
        <w:rPr>
          <w:rFonts w:ascii="Arial" w:eastAsia="Times New Roman" w:hAnsi="Arial" w:cs="Arial"/>
          <w:b/>
          <w:lang w:val="en-US"/>
        </w:rPr>
        <w:t xml:space="preserve">Journal: </w:t>
      </w:r>
      <w:r w:rsidRPr="003B607F">
        <w:rPr>
          <w:rFonts w:ascii="Arial" w:eastAsia="Times New Roman" w:hAnsi="Arial" w:cs="Arial"/>
          <w:lang w:val="en-US"/>
        </w:rPr>
        <w:t xml:space="preserve">Calcified Tissue International </w:t>
      </w:r>
      <w:r w:rsidRPr="003B607F">
        <w:rPr>
          <w:rFonts w:ascii="Arial" w:hAnsi="Arial" w:cs="Arial"/>
        </w:rPr>
        <w:t>and Musculoskeletal Research</w:t>
      </w:r>
    </w:p>
    <w:p w14:paraId="0C509696" w14:textId="77777777" w:rsidR="003B607F" w:rsidRPr="003B607F" w:rsidRDefault="003B607F" w:rsidP="003B607F">
      <w:pPr>
        <w:spacing w:after="0" w:line="240" w:lineRule="auto"/>
        <w:jc w:val="center"/>
        <w:rPr>
          <w:rFonts w:ascii="Arial" w:eastAsia="MS Mincho" w:hAnsi="Arial" w:cs="Arial"/>
          <w:b/>
          <w:bCs/>
          <w:lang w:val="en-US"/>
        </w:rPr>
      </w:pPr>
    </w:p>
    <w:p w14:paraId="5E0252CB" w14:textId="5759A2AC" w:rsidR="003B607F" w:rsidRPr="003B607F" w:rsidRDefault="003B607F" w:rsidP="003B607F">
      <w:pPr>
        <w:spacing w:after="120" w:line="240" w:lineRule="auto"/>
        <w:rPr>
          <w:rFonts w:ascii="Arial" w:hAnsi="Arial" w:cs="Arial"/>
        </w:rPr>
      </w:pPr>
      <w:r w:rsidRPr="003B607F">
        <w:rPr>
          <w:rFonts w:ascii="Arial" w:hAnsi="Arial" w:cs="Arial"/>
          <w:b/>
        </w:rPr>
        <w:t>Authors</w:t>
      </w:r>
      <w:r w:rsidRPr="003B607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LD Westbury, HE Syddall, </w:t>
      </w:r>
      <w:r w:rsidRPr="003B607F">
        <w:rPr>
          <w:rFonts w:ascii="Arial" w:hAnsi="Arial" w:cs="Arial"/>
        </w:rPr>
        <w:t>N</w:t>
      </w:r>
      <w:r>
        <w:rPr>
          <w:rFonts w:ascii="Arial" w:hAnsi="Arial" w:cs="Arial"/>
        </w:rPr>
        <w:t>R Fuggle, E</w:t>
      </w:r>
      <w:r w:rsidRPr="003B607F">
        <w:rPr>
          <w:rFonts w:ascii="Arial" w:hAnsi="Arial" w:cs="Arial"/>
        </w:rPr>
        <w:t>M Dennison</w:t>
      </w:r>
      <w:r w:rsidR="0022716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 Cauley, </w:t>
      </w:r>
      <w:r w:rsidRPr="003B607F">
        <w:rPr>
          <w:rFonts w:ascii="Arial" w:hAnsi="Arial" w:cs="Arial"/>
        </w:rPr>
        <w:t>E</w:t>
      </w:r>
      <w:r>
        <w:rPr>
          <w:rFonts w:ascii="Arial" w:hAnsi="Arial" w:cs="Arial"/>
        </w:rPr>
        <w:t>J Shiroma, RA Fielding, A</w:t>
      </w:r>
      <w:r w:rsidRPr="003B607F">
        <w:rPr>
          <w:rFonts w:ascii="Arial" w:hAnsi="Arial" w:cs="Arial"/>
        </w:rPr>
        <w:t>B Newman</w:t>
      </w:r>
      <w:r>
        <w:rPr>
          <w:rFonts w:ascii="Arial" w:hAnsi="Arial" w:cs="Arial"/>
        </w:rPr>
        <w:t>, C Cooper</w:t>
      </w:r>
    </w:p>
    <w:p w14:paraId="1A2F1249" w14:textId="77777777" w:rsidR="003B607F" w:rsidRPr="003B607F" w:rsidRDefault="003B607F" w:rsidP="003B607F">
      <w:pPr>
        <w:spacing w:after="120" w:line="240" w:lineRule="auto"/>
        <w:rPr>
          <w:rFonts w:ascii="Arial" w:hAnsi="Arial" w:cs="Arial"/>
          <w:b/>
        </w:rPr>
      </w:pPr>
    </w:p>
    <w:p w14:paraId="224D7F35" w14:textId="77777777" w:rsidR="003B607F" w:rsidRPr="003B607F" w:rsidRDefault="003B607F" w:rsidP="003B607F">
      <w:pPr>
        <w:spacing w:after="120" w:line="240" w:lineRule="auto"/>
        <w:rPr>
          <w:rFonts w:ascii="Arial" w:hAnsi="Arial" w:cs="Arial"/>
        </w:rPr>
      </w:pPr>
      <w:r w:rsidRPr="003B607F">
        <w:rPr>
          <w:rFonts w:ascii="Arial" w:hAnsi="Arial" w:cs="Arial"/>
          <w:b/>
        </w:rPr>
        <w:t>Affiliations and e-mail address for corresponding author</w:t>
      </w:r>
      <w:r w:rsidRPr="003B607F">
        <w:rPr>
          <w:rFonts w:ascii="Arial" w:hAnsi="Arial" w:cs="Arial"/>
        </w:rPr>
        <w:t>:</w:t>
      </w:r>
    </w:p>
    <w:p w14:paraId="1215D6A5" w14:textId="77777777" w:rsidR="003B607F" w:rsidRPr="003B607F" w:rsidRDefault="003B607F" w:rsidP="003B607F">
      <w:pPr>
        <w:spacing w:line="240" w:lineRule="auto"/>
        <w:contextualSpacing/>
        <w:rPr>
          <w:rFonts w:ascii="Arial" w:eastAsiaTheme="minorEastAsia" w:hAnsi="Arial" w:cs="Arial"/>
          <w:lang w:eastAsia="en-GB"/>
        </w:rPr>
      </w:pPr>
    </w:p>
    <w:p w14:paraId="6AD828DE" w14:textId="77777777" w:rsidR="003B607F" w:rsidRPr="003B607F" w:rsidRDefault="003B607F" w:rsidP="003B607F">
      <w:pPr>
        <w:spacing w:line="240" w:lineRule="auto"/>
        <w:contextualSpacing/>
        <w:rPr>
          <w:rFonts w:ascii="Arial" w:eastAsiaTheme="minorEastAsia" w:hAnsi="Arial" w:cs="Arial"/>
          <w:lang w:eastAsia="en-GB"/>
        </w:rPr>
      </w:pPr>
      <w:r w:rsidRPr="003B607F">
        <w:rPr>
          <w:rFonts w:ascii="Arial" w:eastAsiaTheme="minorEastAsia" w:hAnsi="Arial" w:cs="Arial"/>
          <w:lang w:eastAsia="en-GB"/>
        </w:rPr>
        <w:t>MRC Lifecourse Epidemiology Unit, University of Southampton, Southampton, UK</w:t>
      </w:r>
    </w:p>
    <w:p w14:paraId="01A4BDF2" w14:textId="77777777" w:rsidR="003B607F" w:rsidRPr="003B607F" w:rsidRDefault="003B607F" w:rsidP="003B607F">
      <w:pPr>
        <w:spacing w:line="240" w:lineRule="auto"/>
        <w:ind w:left="644"/>
        <w:contextualSpacing/>
        <w:rPr>
          <w:rFonts w:ascii="Arial" w:eastAsiaTheme="minorEastAsia" w:hAnsi="Arial" w:cs="Arial"/>
          <w:lang w:eastAsia="en-GB"/>
        </w:rPr>
      </w:pPr>
    </w:p>
    <w:p w14:paraId="2817929B" w14:textId="77777777" w:rsidR="003B607F" w:rsidRPr="003B607F" w:rsidRDefault="003B607F" w:rsidP="003B607F">
      <w:pPr>
        <w:spacing w:line="240" w:lineRule="auto"/>
        <w:contextualSpacing/>
        <w:rPr>
          <w:rFonts w:ascii="Arial" w:eastAsiaTheme="minorEastAsia" w:hAnsi="Arial" w:cs="Arial"/>
          <w:lang w:eastAsia="en-GB"/>
        </w:rPr>
      </w:pPr>
      <w:r w:rsidRPr="003B607F">
        <w:rPr>
          <w:rFonts w:ascii="Arial" w:eastAsiaTheme="minorEastAsia" w:hAnsi="Arial" w:cs="Arial"/>
          <w:lang w:eastAsia="en-GB"/>
        </w:rPr>
        <w:t>NIHR Southampton Biomedical Research Centre, University of Southampton and University Hospital Southampton NHS Foundation Trust, Southampton, UK</w:t>
      </w:r>
    </w:p>
    <w:p w14:paraId="2B6005CC" w14:textId="77777777" w:rsidR="003B607F" w:rsidRPr="003B607F" w:rsidRDefault="003B607F" w:rsidP="003B607F">
      <w:pPr>
        <w:spacing w:line="240" w:lineRule="auto"/>
        <w:contextualSpacing/>
        <w:rPr>
          <w:rFonts w:ascii="Arial" w:eastAsiaTheme="minorEastAsia" w:hAnsi="Arial" w:cs="Arial"/>
          <w:lang w:eastAsia="en-GB"/>
        </w:rPr>
      </w:pPr>
    </w:p>
    <w:p w14:paraId="1DCB3F03" w14:textId="77777777" w:rsidR="003B607F" w:rsidRPr="003B607F" w:rsidRDefault="003B607F" w:rsidP="003B607F">
      <w:pPr>
        <w:spacing w:line="240" w:lineRule="auto"/>
        <w:contextualSpacing/>
        <w:rPr>
          <w:rFonts w:ascii="Arial" w:eastAsiaTheme="minorEastAsia" w:hAnsi="Arial" w:cs="Arial"/>
          <w:lang w:eastAsia="en-GB"/>
        </w:rPr>
      </w:pPr>
      <w:r w:rsidRPr="003B607F">
        <w:rPr>
          <w:rFonts w:ascii="Arial" w:eastAsiaTheme="minorEastAsia" w:hAnsi="Arial" w:cs="Arial"/>
          <w:lang w:eastAsia="en-GB"/>
        </w:rPr>
        <w:t>NIHR Musculoskeletal Biomedical Research Centre, University of Oxford, Oxford, UK</w:t>
      </w:r>
    </w:p>
    <w:p w14:paraId="193D1465" w14:textId="77777777" w:rsidR="003B607F" w:rsidRPr="003B607F" w:rsidRDefault="003B607F" w:rsidP="003B607F">
      <w:pPr>
        <w:spacing w:line="240" w:lineRule="auto"/>
        <w:ind w:left="644"/>
        <w:contextualSpacing/>
        <w:rPr>
          <w:rFonts w:ascii="Arial" w:eastAsiaTheme="minorEastAsia" w:hAnsi="Arial" w:cs="Arial"/>
          <w:lang w:eastAsia="en-GB"/>
        </w:rPr>
      </w:pPr>
    </w:p>
    <w:p w14:paraId="57442EA9" w14:textId="77777777" w:rsidR="003B607F" w:rsidRPr="003B607F" w:rsidRDefault="003B607F" w:rsidP="003B607F">
      <w:pPr>
        <w:spacing w:line="240" w:lineRule="auto"/>
        <w:contextualSpacing/>
        <w:rPr>
          <w:rFonts w:ascii="Arial" w:eastAsiaTheme="minorEastAsia" w:hAnsi="Arial" w:cs="Arial"/>
          <w:lang w:eastAsia="en-GB"/>
        </w:rPr>
      </w:pPr>
      <w:r w:rsidRPr="003B607F">
        <w:rPr>
          <w:rFonts w:ascii="Arial" w:hAnsi="Arial" w:cs="Arial"/>
        </w:rPr>
        <w:t>cc@mrc.soton.ac.uk</w:t>
      </w:r>
    </w:p>
    <w:p w14:paraId="3CFBBA82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202EED10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43493E80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6BEF9D79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62791727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5A7A1818" w14:textId="77777777" w:rsidR="007F537B" w:rsidRPr="003B607F" w:rsidRDefault="007F537B" w:rsidP="007F537B">
      <w:pPr>
        <w:rPr>
          <w:rFonts w:ascii="Arial" w:hAnsi="Arial" w:cs="Arial"/>
          <w:b/>
          <w:noProof/>
          <w:lang w:eastAsia="en-GB"/>
        </w:rPr>
      </w:pPr>
    </w:p>
    <w:p w14:paraId="18FB4443" w14:textId="77777777" w:rsidR="007F537B" w:rsidRPr="003B607F" w:rsidRDefault="007F537B" w:rsidP="007F537B">
      <w:pPr>
        <w:rPr>
          <w:rFonts w:ascii="Arial" w:hAnsi="Arial" w:cs="Arial"/>
          <w:b/>
          <w:noProof/>
          <w:lang w:eastAsia="en-GB"/>
        </w:rPr>
      </w:pPr>
    </w:p>
    <w:p w14:paraId="7A767542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2D7D6AA6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</w:p>
    <w:p w14:paraId="3F713DF1" w14:textId="77777777" w:rsidR="00B74AA7" w:rsidRPr="003B607F" w:rsidRDefault="00B74AA7" w:rsidP="007F537B">
      <w:pPr>
        <w:rPr>
          <w:rFonts w:ascii="Arial" w:hAnsi="Arial" w:cs="Arial"/>
          <w:b/>
          <w:noProof/>
          <w:lang w:eastAsia="en-GB"/>
        </w:rPr>
      </w:pPr>
    </w:p>
    <w:p w14:paraId="76622602" w14:textId="77777777" w:rsidR="00B74AA7" w:rsidRPr="003B607F" w:rsidRDefault="00B74AA7" w:rsidP="007F537B">
      <w:pPr>
        <w:rPr>
          <w:rFonts w:ascii="Arial" w:hAnsi="Arial" w:cs="Arial"/>
          <w:b/>
          <w:noProof/>
          <w:lang w:eastAsia="en-GB"/>
        </w:rPr>
      </w:pPr>
    </w:p>
    <w:p w14:paraId="2E59044D" w14:textId="77777777" w:rsidR="00B74AA7" w:rsidRPr="003B607F" w:rsidRDefault="00B74AA7" w:rsidP="007F537B">
      <w:pPr>
        <w:rPr>
          <w:rFonts w:ascii="Arial" w:hAnsi="Arial" w:cs="Arial"/>
          <w:b/>
          <w:noProof/>
          <w:lang w:eastAsia="en-GB"/>
        </w:rPr>
      </w:pPr>
    </w:p>
    <w:p w14:paraId="6E6828E8" w14:textId="77777777" w:rsidR="003B607F" w:rsidRPr="003B607F" w:rsidRDefault="003B607F" w:rsidP="007F537B">
      <w:pPr>
        <w:rPr>
          <w:rFonts w:ascii="Arial" w:hAnsi="Arial" w:cs="Arial"/>
          <w:b/>
          <w:noProof/>
          <w:lang w:eastAsia="en-GB"/>
        </w:rPr>
      </w:pPr>
    </w:p>
    <w:p w14:paraId="2CF6418C" w14:textId="77777777" w:rsidR="003B607F" w:rsidRPr="003B607F" w:rsidRDefault="003B607F" w:rsidP="007F537B">
      <w:pPr>
        <w:rPr>
          <w:rFonts w:ascii="Arial" w:hAnsi="Arial" w:cs="Arial"/>
          <w:b/>
          <w:noProof/>
          <w:lang w:eastAsia="en-GB"/>
        </w:rPr>
      </w:pPr>
    </w:p>
    <w:p w14:paraId="7E3D55AC" w14:textId="77777777" w:rsidR="003B607F" w:rsidRPr="003B607F" w:rsidRDefault="003B607F" w:rsidP="007F537B">
      <w:pPr>
        <w:rPr>
          <w:rFonts w:ascii="Arial" w:hAnsi="Arial" w:cs="Arial"/>
          <w:b/>
          <w:noProof/>
          <w:lang w:eastAsia="en-GB"/>
        </w:rPr>
      </w:pPr>
    </w:p>
    <w:p w14:paraId="120CA212" w14:textId="77777777" w:rsidR="003B607F" w:rsidRPr="003B607F" w:rsidRDefault="003B607F" w:rsidP="007F537B">
      <w:pPr>
        <w:rPr>
          <w:rFonts w:ascii="Arial" w:hAnsi="Arial" w:cs="Arial"/>
          <w:b/>
          <w:noProof/>
          <w:lang w:eastAsia="en-GB"/>
        </w:rPr>
      </w:pPr>
    </w:p>
    <w:p w14:paraId="09B24650" w14:textId="77777777" w:rsidR="003B607F" w:rsidRPr="003B607F" w:rsidRDefault="003B607F" w:rsidP="007F537B">
      <w:pPr>
        <w:rPr>
          <w:rFonts w:ascii="Arial" w:hAnsi="Arial" w:cs="Arial"/>
          <w:b/>
          <w:noProof/>
          <w:lang w:eastAsia="en-GB"/>
        </w:rPr>
      </w:pPr>
    </w:p>
    <w:p w14:paraId="17402044" w14:textId="77777777" w:rsidR="003B607F" w:rsidRPr="003B607F" w:rsidRDefault="003B607F" w:rsidP="007F537B">
      <w:pPr>
        <w:rPr>
          <w:rFonts w:ascii="Arial" w:hAnsi="Arial" w:cs="Arial"/>
          <w:b/>
          <w:noProof/>
          <w:lang w:eastAsia="en-GB"/>
        </w:rPr>
      </w:pPr>
    </w:p>
    <w:p w14:paraId="2806D544" w14:textId="77777777" w:rsidR="003E72F6" w:rsidRPr="003B607F" w:rsidRDefault="003E72F6" w:rsidP="007F537B">
      <w:pPr>
        <w:rPr>
          <w:rFonts w:ascii="Arial" w:hAnsi="Arial" w:cs="Arial"/>
          <w:b/>
          <w:noProof/>
          <w:lang w:eastAsia="en-GB"/>
        </w:rPr>
      </w:pPr>
      <w:r w:rsidRPr="003B607F">
        <w:rPr>
          <w:rFonts w:ascii="Arial" w:hAnsi="Arial" w:cs="Arial"/>
          <w:b/>
          <w:noProof/>
          <w:lang w:eastAsia="en-GB"/>
        </w:rPr>
        <w:lastRenderedPageBreak/>
        <w:t xml:space="preserve">eFigure 1: Estimated annual percentage change in characteristics according to ethnicity and </w:t>
      </w:r>
      <w:r w:rsidR="00D42401" w:rsidRPr="003B607F">
        <w:rPr>
          <w:rFonts w:ascii="Arial" w:hAnsi="Arial" w:cs="Arial"/>
          <w:b/>
          <w:noProof/>
          <w:lang w:eastAsia="en-GB"/>
        </w:rPr>
        <w:t>sex</w:t>
      </w:r>
    </w:p>
    <w:p w14:paraId="29305CA2" w14:textId="77777777" w:rsidR="00440078" w:rsidRPr="003B607F" w:rsidRDefault="00440078" w:rsidP="007F537B">
      <w:pPr>
        <w:rPr>
          <w:rFonts w:ascii="Arial" w:hAnsi="Arial" w:cs="Arial"/>
          <w:b/>
          <w:noProof/>
          <w:lang w:eastAsia="en-GB"/>
        </w:rPr>
      </w:pPr>
      <w:r w:rsidRPr="003B607F">
        <w:rPr>
          <w:rFonts w:ascii="Arial" w:hAnsi="Arial" w:cs="Arial"/>
          <w:b/>
          <w:noProof/>
          <w:lang w:eastAsia="en-GB"/>
        </w:rPr>
        <w:drawing>
          <wp:inline distT="0" distB="0" distL="0" distR="0" wp14:anchorId="37AD5202" wp14:editId="0F2FE64E">
            <wp:extent cx="4276800" cy="311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E7EE7" w14:textId="77777777" w:rsidR="00862124" w:rsidRPr="003B607F" w:rsidRDefault="00440078" w:rsidP="007F537B">
      <w:pPr>
        <w:rPr>
          <w:rFonts w:ascii="Arial" w:hAnsi="Arial" w:cs="Arial"/>
          <w:b/>
          <w:noProof/>
          <w:lang w:eastAsia="en-GB"/>
        </w:rPr>
      </w:pPr>
      <w:r w:rsidRPr="003B607F">
        <w:rPr>
          <w:rFonts w:ascii="Arial" w:hAnsi="Arial" w:cs="Arial"/>
          <w:b/>
          <w:noProof/>
          <w:lang w:eastAsia="en-GB"/>
        </w:rPr>
        <w:drawing>
          <wp:inline distT="0" distB="0" distL="0" distR="0" wp14:anchorId="3BA2EE11" wp14:editId="7493D0B3">
            <wp:extent cx="4276800" cy="3110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4BC5" w14:textId="77777777" w:rsidR="00862124" w:rsidRPr="003B607F" w:rsidRDefault="00862124" w:rsidP="003B607F">
      <w:pPr>
        <w:tabs>
          <w:tab w:val="center" w:pos="6980"/>
        </w:tabs>
        <w:spacing w:line="240" w:lineRule="auto"/>
        <w:rPr>
          <w:rFonts w:ascii="Arial" w:hAnsi="Arial" w:cs="Arial"/>
          <w:sz w:val="20"/>
          <w:szCs w:val="20"/>
        </w:rPr>
      </w:pPr>
      <w:r w:rsidRPr="003B607F">
        <w:rPr>
          <w:rFonts w:ascii="Arial" w:hAnsi="Arial" w:cs="Arial"/>
          <w:sz w:val="20"/>
          <w:szCs w:val="20"/>
        </w:rPr>
        <w:t>ALM: Appendicular lean mass; BMD: Bone mineral density</w:t>
      </w:r>
    </w:p>
    <w:p w14:paraId="0F6294F8" w14:textId="77777777" w:rsidR="00862124" w:rsidRPr="003B607F" w:rsidRDefault="00862124" w:rsidP="003B607F">
      <w:pPr>
        <w:tabs>
          <w:tab w:val="center" w:pos="6980"/>
        </w:tabs>
        <w:spacing w:line="240" w:lineRule="auto"/>
        <w:rPr>
          <w:rFonts w:ascii="Arial" w:hAnsi="Arial" w:cs="Arial"/>
          <w:sz w:val="20"/>
          <w:szCs w:val="20"/>
        </w:rPr>
      </w:pPr>
      <w:r w:rsidRPr="003B607F">
        <w:rPr>
          <w:rFonts w:ascii="Arial" w:hAnsi="Arial" w:cs="Arial"/>
          <w:sz w:val="20"/>
          <w:szCs w:val="20"/>
        </w:rPr>
        <w:t>The three vertical lines in the box represent the lower quartile (Q1), median and upper quartile (Q3). The lower whisker is the smallest value that is greater than Q1 − 1.5 × IQR and the upper quartile is the largest value which is less than Q3 + 1.5 × IQR, where IQR = Q3-Q1.</w:t>
      </w:r>
    </w:p>
    <w:p w14:paraId="53F99DBF" w14:textId="77777777" w:rsidR="00862124" w:rsidRPr="003B607F" w:rsidRDefault="00862124" w:rsidP="003B607F">
      <w:pPr>
        <w:tabs>
          <w:tab w:val="center" w:pos="6980"/>
        </w:tabs>
        <w:spacing w:line="240" w:lineRule="auto"/>
        <w:rPr>
          <w:rFonts w:ascii="Arial" w:hAnsi="Arial" w:cs="Arial"/>
          <w:sz w:val="20"/>
          <w:szCs w:val="20"/>
        </w:rPr>
      </w:pPr>
      <w:r w:rsidRPr="003B607F">
        <w:rPr>
          <w:rFonts w:ascii="Arial" w:hAnsi="Arial" w:cs="Arial"/>
          <w:sz w:val="20"/>
          <w:szCs w:val="20"/>
        </w:rPr>
        <w:t xml:space="preserve">Estimates of percentage change for each participant were derived using person-specific </w:t>
      </w:r>
      <w:r w:rsidR="00A942B2" w:rsidRPr="003B607F">
        <w:rPr>
          <w:rFonts w:ascii="Arial" w:hAnsi="Arial" w:cs="Arial"/>
          <w:sz w:val="20"/>
          <w:szCs w:val="20"/>
        </w:rPr>
        <w:t xml:space="preserve">linear </w:t>
      </w:r>
      <w:r w:rsidRPr="003B607F">
        <w:rPr>
          <w:rFonts w:ascii="Arial" w:hAnsi="Arial" w:cs="Arial"/>
          <w:sz w:val="20"/>
          <w:szCs w:val="20"/>
        </w:rPr>
        <w:t>regression models for percentage change since baseline calculated at each time-point as the outcome with age at each time-point as the only predictor. Annual percentage change is given by the regression coefficient for age.</w:t>
      </w:r>
    </w:p>
    <w:p w14:paraId="2261F400" w14:textId="77777777" w:rsidR="003B607F" w:rsidRDefault="00526237" w:rsidP="003B607F">
      <w:pPr>
        <w:spacing w:line="240" w:lineRule="auto"/>
        <w:rPr>
          <w:rFonts w:ascii="Arial" w:hAnsi="Arial" w:cs="Arial"/>
          <w:noProof/>
          <w:sz w:val="20"/>
          <w:szCs w:val="20"/>
          <w:lang w:eastAsia="en-GB"/>
        </w:rPr>
      </w:pPr>
      <w:r w:rsidRPr="003B607F">
        <w:rPr>
          <w:rFonts w:ascii="Arial" w:hAnsi="Arial" w:cs="Arial"/>
          <w:noProof/>
          <w:sz w:val="20"/>
          <w:szCs w:val="20"/>
          <w:lang w:eastAsia="en-GB"/>
        </w:rPr>
        <w:t>Analyses restricted to 1418 men (907 white and 511 black) and 1499 women (823 white and 676 black) with data on at least one change measure.</w:t>
      </w:r>
    </w:p>
    <w:p w14:paraId="7F041A14" w14:textId="71B901D2" w:rsidR="00862124" w:rsidRPr="003B607F" w:rsidRDefault="003E72F6" w:rsidP="003B607F">
      <w:pPr>
        <w:spacing w:line="240" w:lineRule="auto"/>
        <w:rPr>
          <w:rFonts w:ascii="Arial" w:hAnsi="Arial" w:cs="Arial"/>
          <w:noProof/>
          <w:sz w:val="20"/>
          <w:szCs w:val="20"/>
          <w:lang w:eastAsia="en-GB"/>
        </w:rPr>
      </w:pPr>
      <w:proofErr w:type="spellStart"/>
      <w:proofErr w:type="gramStart"/>
      <w:r w:rsidRPr="003B607F">
        <w:rPr>
          <w:rFonts w:ascii="Arial" w:hAnsi="Arial" w:cs="Arial"/>
          <w:b/>
        </w:rPr>
        <w:lastRenderedPageBreak/>
        <w:t>eFigure</w:t>
      </w:r>
      <w:proofErr w:type="spellEnd"/>
      <w:proofErr w:type="gramEnd"/>
      <w:r w:rsidR="00862124" w:rsidRPr="003B607F">
        <w:rPr>
          <w:rFonts w:ascii="Arial" w:hAnsi="Arial" w:cs="Arial"/>
          <w:b/>
        </w:rPr>
        <w:t xml:space="preserve"> 2: Mean (95% CI) trajectories of characteristics according to </w:t>
      </w:r>
      <w:r w:rsidR="00D42401" w:rsidRPr="003B607F">
        <w:rPr>
          <w:rFonts w:ascii="Arial" w:hAnsi="Arial" w:cs="Arial"/>
          <w:b/>
        </w:rPr>
        <w:t xml:space="preserve">sex </w:t>
      </w:r>
      <w:r w:rsidR="00862124" w:rsidRPr="003B607F">
        <w:rPr>
          <w:rFonts w:ascii="Arial" w:hAnsi="Arial" w:cs="Arial"/>
          <w:b/>
        </w:rPr>
        <w:t>and ethnicity</w:t>
      </w:r>
    </w:p>
    <w:p w14:paraId="5B69791C" w14:textId="6187BFAF" w:rsidR="00B74AA7" w:rsidRPr="003B607F" w:rsidRDefault="003B607F" w:rsidP="007F537B">
      <w:pPr>
        <w:rPr>
          <w:rFonts w:ascii="Arial" w:hAnsi="Arial" w:cs="Arial"/>
        </w:rPr>
      </w:pPr>
      <w:r w:rsidRPr="003B607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65BA4AA7" wp14:editId="6BE98AFD">
            <wp:simplePos x="0" y="0"/>
            <wp:positionH relativeFrom="margin">
              <wp:posOffset>3323590</wp:posOffset>
            </wp:positionH>
            <wp:positionV relativeFrom="paragraph">
              <wp:posOffset>13970</wp:posOffset>
            </wp:positionV>
            <wp:extent cx="2948305" cy="4913630"/>
            <wp:effectExtent l="0" t="0" r="444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9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690" w:rsidRPr="003B607F">
        <w:rPr>
          <w:rFonts w:ascii="Arial" w:hAnsi="Arial" w:cs="Arial"/>
        </w:rPr>
        <w:t xml:space="preserve"> </w:t>
      </w:r>
      <w:r w:rsidR="004852D4" w:rsidRPr="003B607F">
        <w:rPr>
          <w:rFonts w:ascii="Arial" w:hAnsi="Arial" w:cs="Arial"/>
        </w:rPr>
        <w:t xml:space="preserve"> </w:t>
      </w:r>
      <w:r w:rsidR="00E64147" w:rsidRPr="003B607F">
        <w:rPr>
          <w:rFonts w:ascii="Arial" w:hAnsi="Arial" w:cs="Arial"/>
          <w:noProof/>
          <w:lang w:eastAsia="en-GB"/>
        </w:rPr>
        <w:drawing>
          <wp:inline distT="0" distB="0" distL="0" distR="0" wp14:anchorId="363F38EF" wp14:editId="3277EB23">
            <wp:extent cx="2948400" cy="491400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00" cy="49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147" w:rsidRPr="003B607F">
        <w:rPr>
          <w:rFonts w:ascii="Arial" w:hAnsi="Arial" w:cs="Arial"/>
        </w:rPr>
        <w:t xml:space="preserve"> </w:t>
      </w:r>
    </w:p>
    <w:p w14:paraId="7985F495" w14:textId="77777777" w:rsidR="003B607F" w:rsidRDefault="003B607F" w:rsidP="007F537B">
      <w:pPr>
        <w:rPr>
          <w:rFonts w:ascii="Arial" w:hAnsi="Arial" w:cs="Arial"/>
        </w:rPr>
      </w:pPr>
    </w:p>
    <w:p w14:paraId="64FD4CCF" w14:textId="77777777" w:rsidR="00862124" w:rsidRPr="0022716F" w:rsidRDefault="00862124" w:rsidP="007F537B">
      <w:pPr>
        <w:rPr>
          <w:rFonts w:ascii="Arial" w:hAnsi="Arial" w:cs="Arial"/>
          <w:sz w:val="20"/>
          <w:szCs w:val="20"/>
        </w:rPr>
      </w:pPr>
      <w:r w:rsidRPr="0022716F">
        <w:rPr>
          <w:rFonts w:ascii="Arial" w:hAnsi="Arial" w:cs="Arial"/>
          <w:sz w:val="20"/>
          <w:szCs w:val="20"/>
        </w:rPr>
        <w:t>ALM: appendicular lean mass; BMD: bone mineral density</w:t>
      </w:r>
    </w:p>
    <w:p w14:paraId="64789184" w14:textId="77777777" w:rsidR="00A942B2" w:rsidRPr="0022716F" w:rsidRDefault="00A942B2" w:rsidP="007F537B">
      <w:pPr>
        <w:rPr>
          <w:rFonts w:ascii="Arial" w:hAnsi="Arial" w:cs="Arial"/>
          <w:sz w:val="20"/>
          <w:szCs w:val="20"/>
        </w:rPr>
      </w:pPr>
      <w:r w:rsidRPr="0022716F">
        <w:rPr>
          <w:rFonts w:ascii="Arial" w:hAnsi="Arial" w:cs="Arial"/>
          <w:sz w:val="20"/>
          <w:szCs w:val="20"/>
        </w:rPr>
        <w:t>Mean trajectories were derived using linear mixed effects models with random intercepts and slopes. Quadratic and cubic age terms were included as fixed effects if significant (p&lt;0.05)</w:t>
      </w:r>
    </w:p>
    <w:p w14:paraId="00735983" w14:textId="77777777" w:rsidR="00DC4EA8" w:rsidRPr="0022716F" w:rsidRDefault="00A942B2" w:rsidP="007F537B">
      <w:pPr>
        <w:rPr>
          <w:rFonts w:ascii="Arial" w:hAnsi="Arial" w:cs="Arial"/>
          <w:sz w:val="20"/>
          <w:szCs w:val="20"/>
        </w:rPr>
      </w:pPr>
      <w:r w:rsidRPr="0022716F">
        <w:rPr>
          <w:rFonts w:ascii="Arial" w:hAnsi="Arial" w:cs="Arial"/>
          <w:sz w:val="20"/>
          <w:szCs w:val="20"/>
        </w:rPr>
        <w:t>For each characteristic, trajectories from participants with at least two observations were included</w:t>
      </w:r>
    </w:p>
    <w:p w14:paraId="643DA0EC" w14:textId="77777777" w:rsidR="00223AA1" w:rsidRPr="003B607F" w:rsidRDefault="00223AA1" w:rsidP="007F537B">
      <w:pPr>
        <w:rPr>
          <w:rFonts w:ascii="Arial" w:hAnsi="Arial" w:cs="Arial"/>
        </w:rPr>
      </w:pPr>
    </w:p>
    <w:p w14:paraId="2B536FA1" w14:textId="77777777" w:rsidR="00823EA1" w:rsidRPr="003B607F" w:rsidRDefault="00823EA1" w:rsidP="007F537B">
      <w:pPr>
        <w:rPr>
          <w:rFonts w:ascii="Arial" w:hAnsi="Arial" w:cs="Arial"/>
        </w:rPr>
      </w:pPr>
    </w:p>
    <w:p w14:paraId="3AEE3606" w14:textId="77777777" w:rsidR="00823EA1" w:rsidRPr="003B607F" w:rsidRDefault="00823EA1" w:rsidP="007F537B">
      <w:pPr>
        <w:rPr>
          <w:rFonts w:ascii="Arial" w:hAnsi="Arial" w:cs="Arial"/>
        </w:rPr>
      </w:pPr>
    </w:p>
    <w:p w14:paraId="53C4EF2E" w14:textId="77777777" w:rsidR="00823EA1" w:rsidRPr="003B607F" w:rsidRDefault="00823EA1" w:rsidP="007F537B">
      <w:pPr>
        <w:rPr>
          <w:rFonts w:ascii="Arial" w:hAnsi="Arial" w:cs="Arial"/>
        </w:rPr>
      </w:pPr>
      <w:bookmarkStart w:id="0" w:name="_GoBack"/>
      <w:bookmarkEnd w:id="0"/>
    </w:p>
    <w:tbl>
      <w:tblPr>
        <w:tblpPr w:leftFromText="180" w:rightFromText="180" w:vertAnchor="text" w:horzAnchor="margin" w:tblpY="-82"/>
        <w:tblW w:w="8789" w:type="dxa"/>
        <w:tblLayout w:type="fixed"/>
        <w:tblLook w:val="04A0" w:firstRow="1" w:lastRow="0" w:firstColumn="1" w:lastColumn="0" w:noHBand="0" w:noVBand="1"/>
      </w:tblPr>
      <w:tblGrid>
        <w:gridCol w:w="1780"/>
        <w:gridCol w:w="1622"/>
        <w:gridCol w:w="1418"/>
        <w:gridCol w:w="1276"/>
        <w:gridCol w:w="1275"/>
        <w:gridCol w:w="1418"/>
      </w:tblGrid>
      <w:tr w:rsidR="00571DCA" w:rsidRPr="003B607F" w14:paraId="5B9FF3DE" w14:textId="77777777" w:rsidTr="00160C04">
        <w:trPr>
          <w:trHeight w:val="261"/>
        </w:trPr>
        <w:tc>
          <w:tcPr>
            <w:tcW w:w="8789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F5BF4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lastRenderedPageBreak/>
              <w:t>eTable</w:t>
            </w:r>
            <w:proofErr w:type="spellEnd"/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1: Pearson correlations between conditional change measures among men according to ethnicity  </w:t>
            </w:r>
          </w:p>
          <w:p w14:paraId="45189885" w14:textId="77777777" w:rsidR="00150DC3" w:rsidRPr="003B607F" w:rsidRDefault="00150DC3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571DCA" w:rsidRPr="003B607F" w14:paraId="2411C14D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656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  <w:r w:rsidRPr="003B607F">
              <w:rPr>
                <w:rFonts w:ascii="Arial" w:eastAsia="Times New Roman" w:hAnsi="Arial" w:cs="Arial"/>
                <w:b/>
                <w:bCs/>
                <w:i/>
                <w:color w:val="000000"/>
                <w:lang w:val="en-US"/>
              </w:rPr>
              <w:t>White men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5E3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Grip strength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11B2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A8ED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69D6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072D2" w14:textId="77777777" w:rsidR="00571DCA" w:rsidRPr="003B607F" w:rsidRDefault="00A66095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</w:tr>
      <w:tr w:rsidR="00571DCA" w:rsidRPr="003B607F" w14:paraId="6078B702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66B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A3F2A3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4444E3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7A392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F043F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E6C6C0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5DBD46A3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211B49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4C4A288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shd w:val="clear" w:color="auto" w:fill="auto"/>
            <w:noWrap/>
          </w:tcPr>
          <w:p w14:paraId="540084F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2F93EF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EF03CC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0159667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4D4E6963" w14:textId="77777777" w:rsidTr="00160C04">
        <w:trPr>
          <w:trHeight w:val="19"/>
        </w:trPr>
        <w:tc>
          <w:tcPr>
            <w:tcW w:w="1780" w:type="dxa"/>
            <w:shd w:val="clear" w:color="auto" w:fill="auto"/>
            <w:noWrap/>
            <w:vAlign w:val="bottom"/>
          </w:tcPr>
          <w:p w14:paraId="414BBFC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22" w:type="dxa"/>
            <w:shd w:val="clear" w:color="auto" w:fill="auto"/>
            <w:noWrap/>
          </w:tcPr>
          <w:p w14:paraId="1208C4B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56FFD7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645ACB2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A2FFDE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6E2CF20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510AE8C7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42DC94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622" w:type="dxa"/>
            <w:shd w:val="clear" w:color="auto" w:fill="auto"/>
            <w:noWrap/>
          </w:tcPr>
          <w:p w14:paraId="7B8F086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0.30</w:t>
            </w:r>
          </w:p>
        </w:tc>
        <w:tc>
          <w:tcPr>
            <w:tcW w:w="1418" w:type="dxa"/>
            <w:shd w:val="clear" w:color="auto" w:fill="auto"/>
            <w:noWrap/>
          </w:tcPr>
          <w:p w14:paraId="3943057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0.09</w:t>
            </w:r>
          </w:p>
        </w:tc>
        <w:tc>
          <w:tcPr>
            <w:tcW w:w="1276" w:type="dxa"/>
            <w:shd w:val="clear" w:color="auto" w:fill="auto"/>
            <w:noWrap/>
          </w:tcPr>
          <w:p w14:paraId="5B35147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E5F3DE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46D76A0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2CEA38E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A91058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188D700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shd w:val="clear" w:color="auto" w:fill="auto"/>
            <w:noWrap/>
          </w:tcPr>
          <w:p w14:paraId="050F4C3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0.050</w:t>
            </w:r>
          </w:p>
        </w:tc>
        <w:tc>
          <w:tcPr>
            <w:tcW w:w="1276" w:type="dxa"/>
            <w:shd w:val="clear" w:color="auto" w:fill="auto"/>
            <w:noWrap/>
          </w:tcPr>
          <w:p w14:paraId="36EB3F4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9E87A0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669F92C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7AEA1743" w14:textId="77777777" w:rsidTr="00160C04">
        <w:trPr>
          <w:trHeight w:val="19"/>
        </w:trPr>
        <w:tc>
          <w:tcPr>
            <w:tcW w:w="1780" w:type="dxa"/>
            <w:shd w:val="clear" w:color="auto" w:fill="auto"/>
            <w:noWrap/>
            <w:vAlign w:val="bottom"/>
          </w:tcPr>
          <w:p w14:paraId="1C65281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22" w:type="dxa"/>
            <w:shd w:val="clear" w:color="auto" w:fill="auto"/>
            <w:noWrap/>
          </w:tcPr>
          <w:p w14:paraId="6FC012A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3699A7F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FCE0AF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5E86B9A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718E4B4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47460D56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18B61F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622" w:type="dxa"/>
            <w:shd w:val="clear" w:color="auto" w:fill="auto"/>
            <w:noWrap/>
          </w:tcPr>
          <w:p w14:paraId="5B395D7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0.11</w:t>
            </w:r>
          </w:p>
        </w:tc>
        <w:tc>
          <w:tcPr>
            <w:tcW w:w="1418" w:type="dxa"/>
            <w:shd w:val="clear" w:color="auto" w:fill="auto"/>
            <w:noWrap/>
          </w:tcPr>
          <w:p w14:paraId="42C2EB2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</w:tcPr>
          <w:p w14:paraId="4AC33AF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0.43</w:t>
            </w:r>
          </w:p>
        </w:tc>
        <w:tc>
          <w:tcPr>
            <w:tcW w:w="1275" w:type="dxa"/>
            <w:shd w:val="clear" w:color="auto" w:fill="auto"/>
            <w:noWrap/>
          </w:tcPr>
          <w:p w14:paraId="3EB8DCE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14:paraId="54FE9FD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  <w:tr w:rsidR="00571DCA" w:rsidRPr="003B607F" w14:paraId="2E56D81D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57A721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25787C28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0.021</w:t>
            </w:r>
          </w:p>
        </w:tc>
        <w:tc>
          <w:tcPr>
            <w:tcW w:w="1418" w:type="dxa"/>
            <w:shd w:val="clear" w:color="auto" w:fill="auto"/>
            <w:noWrap/>
          </w:tcPr>
          <w:p w14:paraId="1A3FD82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0.754</w:t>
            </w:r>
          </w:p>
        </w:tc>
        <w:tc>
          <w:tcPr>
            <w:tcW w:w="1276" w:type="dxa"/>
            <w:shd w:val="clear" w:color="auto" w:fill="auto"/>
            <w:noWrap/>
          </w:tcPr>
          <w:p w14:paraId="1E54574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</w:tcPr>
          <w:p w14:paraId="24A4924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418" w:type="dxa"/>
          </w:tcPr>
          <w:p w14:paraId="588CD86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71DCA" w:rsidRPr="003B607F" w14:paraId="0D5E6B5F" w14:textId="77777777" w:rsidTr="00160C04">
        <w:trPr>
          <w:trHeight w:val="19"/>
        </w:trPr>
        <w:tc>
          <w:tcPr>
            <w:tcW w:w="1780" w:type="dxa"/>
            <w:shd w:val="clear" w:color="auto" w:fill="auto"/>
            <w:noWrap/>
            <w:vAlign w:val="bottom"/>
          </w:tcPr>
          <w:p w14:paraId="54AD8B3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22" w:type="dxa"/>
            <w:shd w:val="clear" w:color="auto" w:fill="auto"/>
            <w:noWrap/>
          </w:tcPr>
          <w:p w14:paraId="20C22C5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42C1FB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BCA3B2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584B0D9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525476C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571DCA" w:rsidRPr="003B607F" w14:paraId="3F3AA69E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A49C74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  <w:tc>
          <w:tcPr>
            <w:tcW w:w="1622" w:type="dxa"/>
            <w:shd w:val="clear" w:color="auto" w:fill="auto"/>
            <w:noWrap/>
          </w:tcPr>
          <w:p w14:paraId="7B6E7EE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0.31</w:t>
            </w:r>
          </w:p>
        </w:tc>
        <w:tc>
          <w:tcPr>
            <w:tcW w:w="1418" w:type="dxa"/>
            <w:shd w:val="clear" w:color="auto" w:fill="auto"/>
            <w:noWrap/>
          </w:tcPr>
          <w:p w14:paraId="59073FD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0.26</w:t>
            </w:r>
          </w:p>
        </w:tc>
        <w:tc>
          <w:tcPr>
            <w:tcW w:w="1276" w:type="dxa"/>
            <w:shd w:val="clear" w:color="auto" w:fill="auto"/>
            <w:noWrap/>
          </w:tcPr>
          <w:p w14:paraId="0629899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0.38</w:t>
            </w:r>
          </w:p>
        </w:tc>
        <w:tc>
          <w:tcPr>
            <w:tcW w:w="1275" w:type="dxa"/>
            <w:shd w:val="clear" w:color="auto" w:fill="auto"/>
            <w:noWrap/>
          </w:tcPr>
          <w:p w14:paraId="0290B90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lang w:val="en-US"/>
              </w:rPr>
              <w:t>0.29</w:t>
            </w:r>
          </w:p>
        </w:tc>
        <w:tc>
          <w:tcPr>
            <w:tcW w:w="1418" w:type="dxa"/>
          </w:tcPr>
          <w:p w14:paraId="05162FF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  <w:tr w:rsidR="00571DCA" w:rsidRPr="003B607F" w14:paraId="4EF28254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816D95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2F9D13B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shd w:val="clear" w:color="auto" w:fill="auto"/>
            <w:noWrap/>
          </w:tcPr>
          <w:p w14:paraId="3809E19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</w:tcPr>
          <w:p w14:paraId="6E1F573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</w:tcPr>
          <w:p w14:paraId="43617CC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1418" w:type="dxa"/>
          </w:tcPr>
          <w:p w14:paraId="0DFD715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71DCA" w:rsidRPr="003B607F" w14:paraId="5A5C2535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487EBB4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</w:p>
        </w:tc>
        <w:tc>
          <w:tcPr>
            <w:tcW w:w="1622" w:type="dxa"/>
            <w:shd w:val="clear" w:color="auto" w:fill="auto"/>
            <w:noWrap/>
          </w:tcPr>
          <w:p w14:paraId="40E3D98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001BF89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4C1D753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126216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418" w:type="dxa"/>
          </w:tcPr>
          <w:p w14:paraId="4EDB9E7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71DCA" w:rsidRPr="003B607F" w14:paraId="38548E69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1C0C4F8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iCs/>
                <w:color w:val="000000"/>
                <w:lang w:val="en-US"/>
              </w:rPr>
              <w:t>Weight</w:t>
            </w:r>
          </w:p>
        </w:tc>
        <w:tc>
          <w:tcPr>
            <w:tcW w:w="1622" w:type="dxa"/>
            <w:shd w:val="clear" w:color="auto" w:fill="auto"/>
            <w:noWrap/>
          </w:tcPr>
          <w:p w14:paraId="1F52B4E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color w:val="000000"/>
                <w:lang w:val="en-US"/>
              </w:rPr>
              <w:t>0.20</w:t>
            </w:r>
          </w:p>
        </w:tc>
        <w:tc>
          <w:tcPr>
            <w:tcW w:w="1418" w:type="dxa"/>
            <w:shd w:val="clear" w:color="auto" w:fill="auto"/>
            <w:noWrap/>
          </w:tcPr>
          <w:p w14:paraId="42F2956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color w:val="000000"/>
                <w:lang w:val="en-US"/>
              </w:rPr>
              <w:t>0.06</w:t>
            </w:r>
          </w:p>
        </w:tc>
        <w:tc>
          <w:tcPr>
            <w:tcW w:w="1276" w:type="dxa"/>
            <w:shd w:val="clear" w:color="auto" w:fill="auto"/>
            <w:noWrap/>
          </w:tcPr>
          <w:p w14:paraId="6F5A4C9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  <w:t>0.74</w:t>
            </w:r>
          </w:p>
        </w:tc>
        <w:tc>
          <w:tcPr>
            <w:tcW w:w="1275" w:type="dxa"/>
            <w:shd w:val="clear" w:color="auto" w:fill="auto"/>
            <w:noWrap/>
          </w:tcPr>
          <w:p w14:paraId="7638EAD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  <w:t>0.89</w:t>
            </w:r>
          </w:p>
        </w:tc>
        <w:tc>
          <w:tcPr>
            <w:tcW w:w="1418" w:type="dxa"/>
          </w:tcPr>
          <w:p w14:paraId="0096E82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  <w:t>0.42</w:t>
            </w:r>
          </w:p>
        </w:tc>
      </w:tr>
      <w:tr w:rsidR="00571DCA" w:rsidRPr="003B607F" w14:paraId="3E422C8D" w14:textId="77777777" w:rsidTr="00160C04">
        <w:trPr>
          <w:trHeight w:val="261"/>
        </w:trPr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E82A1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BA462E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7396A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9686BB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5F9823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005EC2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</w:tr>
      <w:tr w:rsidR="00571DCA" w:rsidRPr="003B607F" w14:paraId="19F79106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B3EB8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F466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CA54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D4FB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6E3F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32F3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A66095" w:rsidRPr="003B607F" w14:paraId="3BF2D9BF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835B8F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  <w:r w:rsidRPr="003B607F">
              <w:rPr>
                <w:rFonts w:ascii="Arial" w:eastAsia="Times New Roman" w:hAnsi="Arial" w:cs="Arial"/>
                <w:b/>
                <w:bCs/>
                <w:i/>
                <w:color w:val="000000"/>
                <w:lang w:val="en-US"/>
              </w:rPr>
              <w:t>Black men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5C689F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Grip strength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267647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44575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394DCE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6AA96E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</w:tr>
      <w:tr w:rsidR="00571DCA" w:rsidRPr="003B607F" w14:paraId="0D8A6B35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9846B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2DE65A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EF6D8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4487E3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1E34E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1767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B28FCA4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123F77A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27DEA36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0.529</w:t>
            </w:r>
          </w:p>
        </w:tc>
        <w:tc>
          <w:tcPr>
            <w:tcW w:w="1418" w:type="dxa"/>
            <w:shd w:val="clear" w:color="auto" w:fill="auto"/>
            <w:noWrap/>
          </w:tcPr>
          <w:p w14:paraId="2330714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1477759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5E7A4F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62B0293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A0C408B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0E70F02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22" w:type="dxa"/>
            <w:shd w:val="clear" w:color="auto" w:fill="auto"/>
            <w:noWrap/>
          </w:tcPr>
          <w:p w14:paraId="1DB8DF9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8661671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5F77D98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3E1AA4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534F08A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6ADFDCF4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6314E5B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622" w:type="dxa"/>
            <w:shd w:val="clear" w:color="auto" w:fill="auto"/>
            <w:noWrap/>
          </w:tcPr>
          <w:p w14:paraId="33BD99C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0.27</w:t>
            </w:r>
          </w:p>
        </w:tc>
        <w:tc>
          <w:tcPr>
            <w:tcW w:w="1418" w:type="dxa"/>
            <w:shd w:val="clear" w:color="auto" w:fill="auto"/>
            <w:noWrap/>
          </w:tcPr>
          <w:p w14:paraId="0BC19AF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0.03</w:t>
            </w:r>
          </w:p>
        </w:tc>
        <w:tc>
          <w:tcPr>
            <w:tcW w:w="1276" w:type="dxa"/>
            <w:shd w:val="clear" w:color="auto" w:fill="auto"/>
            <w:noWrap/>
          </w:tcPr>
          <w:p w14:paraId="1D630BF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BCEBD7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4547B46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9687168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292C762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29BE67C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shd w:val="clear" w:color="auto" w:fill="auto"/>
            <w:noWrap/>
          </w:tcPr>
          <w:p w14:paraId="08A0F9F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0.690</w:t>
            </w:r>
          </w:p>
        </w:tc>
        <w:tc>
          <w:tcPr>
            <w:tcW w:w="1276" w:type="dxa"/>
            <w:shd w:val="clear" w:color="auto" w:fill="auto"/>
            <w:noWrap/>
          </w:tcPr>
          <w:p w14:paraId="22A15D8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38EE39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3BBE950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5064D4A3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56D3754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22" w:type="dxa"/>
            <w:shd w:val="clear" w:color="auto" w:fill="auto"/>
            <w:noWrap/>
          </w:tcPr>
          <w:p w14:paraId="0946FE1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038F3F6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29812ED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5BEE9358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6A977B5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7298F02D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473E44F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622" w:type="dxa"/>
            <w:shd w:val="clear" w:color="auto" w:fill="auto"/>
            <w:noWrap/>
          </w:tcPr>
          <w:p w14:paraId="3AE9543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0.06</w:t>
            </w:r>
          </w:p>
        </w:tc>
        <w:tc>
          <w:tcPr>
            <w:tcW w:w="1418" w:type="dxa"/>
            <w:shd w:val="clear" w:color="auto" w:fill="auto"/>
            <w:noWrap/>
          </w:tcPr>
          <w:p w14:paraId="24514FB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0.11</w:t>
            </w:r>
          </w:p>
        </w:tc>
        <w:tc>
          <w:tcPr>
            <w:tcW w:w="1276" w:type="dxa"/>
            <w:shd w:val="clear" w:color="auto" w:fill="auto"/>
            <w:noWrap/>
          </w:tcPr>
          <w:p w14:paraId="5E6C427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0.49</w:t>
            </w:r>
          </w:p>
        </w:tc>
        <w:tc>
          <w:tcPr>
            <w:tcW w:w="1275" w:type="dxa"/>
            <w:shd w:val="clear" w:color="auto" w:fill="auto"/>
            <w:noWrap/>
          </w:tcPr>
          <w:p w14:paraId="7A3E123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14:paraId="3A4E8D8B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  <w:tr w:rsidR="00571DCA" w:rsidRPr="003B607F" w14:paraId="00B93DC3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7042D0A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4E4B7C7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0.390</w:t>
            </w:r>
          </w:p>
        </w:tc>
        <w:tc>
          <w:tcPr>
            <w:tcW w:w="1418" w:type="dxa"/>
            <w:shd w:val="clear" w:color="auto" w:fill="auto"/>
            <w:noWrap/>
          </w:tcPr>
          <w:p w14:paraId="40F3E848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0.158</w:t>
            </w:r>
          </w:p>
        </w:tc>
        <w:tc>
          <w:tcPr>
            <w:tcW w:w="1276" w:type="dxa"/>
            <w:shd w:val="clear" w:color="auto" w:fill="auto"/>
            <w:noWrap/>
          </w:tcPr>
          <w:p w14:paraId="6822EB5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</w:tcPr>
          <w:p w14:paraId="1EAA887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418" w:type="dxa"/>
          </w:tcPr>
          <w:p w14:paraId="0F42621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71DCA" w:rsidRPr="003B607F" w14:paraId="36B3B9D4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5D83008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22" w:type="dxa"/>
            <w:shd w:val="clear" w:color="auto" w:fill="auto"/>
            <w:noWrap/>
          </w:tcPr>
          <w:p w14:paraId="05B959E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32BB8E3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604BF23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5C988CE3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18" w:type="dxa"/>
          </w:tcPr>
          <w:p w14:paraId="6361B6E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571DCA" w:rsidRPr="003B607F" w14:paraId="527C5A93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27ECCD0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  <w:tc>
          <w:tcPr>
            <w:tcW w:w="1622" w:type="dxa"/>
            <w:shd w:val="clear" w:color="auto" w:fill="auto"/>
            <w:noWrap/>
          </w:tcPr>
          <w:p w14:paraId="4282B60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0.19</w:t>
            </w:r>
          </w:p>
        </w:tc>
        <w:tc>
          <w:tcPr>
            <w:tcW w:w="1418" w:type="dxa"/>
            <w:shd w:val="clear" w:color="auto" w:fill="auto"/>
            <w:noWrap/>
          </w:tcPr>
          <w:p w14:paraId="2B8CEEC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0.19</w:t>
            </w:r>
          </w:p>
        </w:tc>
        <w:tc>
          <w:tcPr>
            <w:tcW w:w="1276" w:type="dxa"/>
            <w:shd w:val="clear" w:color="auto" w:fill="auto"/>
            <w:noWrap/>
          </w:tcPr>
          <w:p w14:paraId="58B0F46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0.31</w:t>
            </w:r>
          </w:p>
        </w:tc>
        <w:tc>
          <w:tcPr>
            <w:tcW w:w="1275" w:type="dxa"/>
            <w:shd w:val="clear" w:color="auto" w:fill="auto"/>
            <w:noWrap/>
          </w:tcPr>
          <w:p w14:paraId="179DD2E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0.31</w:t>
            </w:r>
          </w:p>
        </w:tc>
        <w:tc>
          <w:tcPr>
            <w:tcW w:w="1418" w:type="dxa"/>
          </w:tcPr>
          <w:p w14:paraId="1CB1224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</w:p>
        </w:tc>
      </w:tr>
      <w:tr w:rsidR="00571DCA" w:rsidRPr="003B607F" w14:paraId="0A895AE9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07ABAB5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shd w:val="clear" w:color="auto" w:fill="auto"/>
            <w:noWrap/>
          </w:tcPr>
          <w:p w14:paraId="5FDA198D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0.010</w:t>
            </w:r>
          </w:p>
        </w:tc>
        <w:tc>
          <w:tcPr>
            <w:tcW w:w="1418" w:type="dxa"/>
            <w:shd w:val="clear" w:color="auto" w:fill="auto"/>
            <w:noWrap/>
          </w:tcPr>
          <w:p w14:paraId="4D131F5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0.012</w:t>
            </w:r>
          </w:p>
        </w:tc>
        <w:tc>
          <w:tcPr>
            <w:tcW w:w="1276" w:type="dxa"/>
            <w:shd w:val="clear" w:color="auto" w:fill="auto"/>
            <w:noWrap/>
          </w:tcPr>
          <w:p w14:paraId="71A66D19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275" w:type="dxa"/>
            <w:shd w:val="clear" w:color="auto" w:fill="auto"/>
            <w:noWrap/>
          </w:tcPr>
          <w:p w14:paraId="18B45B2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</w:tcPr>
          <w:p w14:paraId="5A18F55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</w:tr>
      <w:tr w:rsidR="00571DCA" w:rsidRPr="003B607F" w14:paraId="00790856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52714E9F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</w:p>
        </w:tc>
        <w:tc>
          <w:tcPr>
            <w:tcW w:w="1622" w:type="dxa"/>
            <w:shd w:val="clear" w:color="auto" w:fill="auto"/>
            <w:noWrap/>
          </w:tcPr>
          <w:p w14:paraId="5FE2098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D941266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492C027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CE25DA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1418" w:type="dxa"/>
          </w:tcPr>
          <w:p w14:paraId="132EAB9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</w:tr>
      <w:tr w:rsidR="00571DCA" w:rsidRPr="003B607F" w14:paraId="6BFA4FD8" w14:textId="77777777" w:rsidTr="00160C04">
        <w:trPr>
          <w:trHeight w:val="261"/>
        </w:trPr>
        <w:tc>
          <w:tcPr>
            <w:tcW w:w="1780" w:type="dxa"/>
            <w:shd w:val="clear" w:color="auto" w:fill="auto"/>
            <w:noWrap/>
            <w:vAlign w:val="bottom"/>
          </w:tcPr>
          <w:p w14:paraId="3E418E3A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iCs/>
                <w:color w:val="000000"/>
                <w:lang w:val="en-US"/>
              </w:rPr>
              <w:t>Weight</w:t>
            </w:r>
          </w:p>
        </w:tc>
        <w:tc>
          <w:tcPr>
            <w:tcW w:w="1622" w:type="dxa"/>
            <w:shd w:val="clear" w:color="auto" w:fill="auto"/>
            <w:noWrap/>
          </w:tcPr>
          <w:p w14:paraId="73FA2FBE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color w:val="000000"/>
                <w:lang w:val="en-US"/>
              </w:rPr>
              <w:t>0.18</w:t>
            </w:r>
          </w:p>
        </w:tc>
        <w:tc>
          <w:tcPr>
            <w:tcW w:w="1418" w:type="dxa"/>
            <w:shd w:val="clear" w:color="auto" w:fill="auto"/>
            <w:noWrap/>
          </w:tcPr>
          <w:p w14:paraId="60068E2C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Cs/>
                <w:color w:val="000000"/>
                <w:lang w:val="en-US"/>
              </w:rPr>
              <w:t>0.14</w:t>
            </w:r>
          </w:p>
        </w:tc>
        <w:tc>
          <w:tcPr>
            <w:tcW w:w="1276" w:type="dxa"/>
            <w:shd w:val="clear" w:color="auto" w:fill="auto"/>
            <w:noWrap/>
          </w:tcPr>
          <w:p w14:paraId="76891B7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  <w:t>0.73</w:t>
            </w:r>
          </w:p>
        </w:tc>
        <w:tc>
          <w:tcPr>
            <w:tcW w:w="1275" w:type="dxa"/>
            <w:shd w:val="clear" w:color="auto" w:fill="auto"/>
            <w:noWrap/>
          </w:tcPr>
          <w:p w14:paraId="04EF197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  <w:t>0.91</w:t>
            </w:r>
          </w:p>
        </w:tc>
        <w:tc>
          <w:tcPr>
            <w:tcW w:w="1418" w:type="dxa"/>
          </w:tcPr>
          <w:p w14:paraId="63AFD7E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Cs/>
                <w:u w:val="single"/>
                <w:lang w:val="en-US"/>
              </w:rPr>
              <w:t>0.40</w:t>
            </w:r>
          </w:p>
        </w:tc>
      </w:tr>
      <w:tr w:rsidR="00571DCA" w:rsidRPr="003B607F" w14:paraId="7520FB43" w14:textId="77777777" w:rsidTr="00160C04">
        <w:trPr>
          <w:trHeight w:val="261"/>
        </w:trPr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D601A2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909A0E8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6EC44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0.055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16C325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ED3A14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DDDAD5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</w:tr>
      <w:tr w:rsidR="00571DCA" w:rsidRPr="003B607F" w14:paraId="2CA3197E" w14:textId="77777777" w:rsidTr="00160C04">
        <w:trPr>
          <w:trHeight w:val="261"/>
        </w:trPr>
        <w:tc>
          <w:tcPr>
            <w:tcW w:w="878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2304EEE4" w14:textId="77777777" w:rsidR="003B607F" w:rsidRDefault="003B607F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lang w:val="en-US"/>
              </w:rPr>
            </w:pPr>
          </w:p>
          <w:p w14:paraId="0D542A09" w14:textId="5A8772D0" w:rsidR="00571DCA" w:rsidRPr="003B607F" w:rsidRDefault="002C70A8" w:rsidP="00571DCA">
            <w:pPr>
              <w:spacing w:after="0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/>
              </w:rPr>
              <w:t>Note.</w:t>
            </w:r>
            <w:r w:rsidR="00571DCA"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 xml:space="preserve"> BMD: Bone mineral density; ALM: Appendicular lean mass</w:t>
            </w:r>
          </w:p>
          <w:p w14:paraId="70DD55F0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>Men with at least two conditional change measures (518 white men and 217 black men) were included; pairwise correlations are displayed.</w:t>
            </w:r>
          </w:p>
          <w:p w14:paraId="7636BAA4" w14:textId="77777777" w:rsidR="00571DCA" w:rsidRPr="003B607F" w:rsidRDefault="00571DCA" w:rsidP="00571DCA">
            <w:pPr>
              <w:spacing w:after="0"/>
              <w:rPr>
                <w:rFonts w:ascii="Arial" w:eastAsia="Times New Roman" w:hAnsi="Arial" w:cs="Arial"/>
                <w:bCs/>
                <w:i/>
                <w:iCs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>Change measures were derived using a residual change method and are independent of baseline level.</w:t>
            </w:r>
          </w:p>
        </w:tc>
      </w:tr>
    </w:tbl>
    <w:p w14:paraId="0815D09E" w14:textId="77777777" w:rsidR="00823EA1" w:rsidRPr="003B607F" w:rsidRDefault="00823EA1" w:rsidP="007F537B">
      <w:pPr>
        <w:rPr>
          <w:rFonts w:ascii="Arial" w:hAnsi="Arial" w:cs="Arial"/>
        </w:rPr>
      </w:pPr>
    </w:p>
    <w:p w14:paraId="47F0E8B5" w14:textId="77777777" w:rsidR="00823EA1" w:rsidRPr="003B607F" w:rsidRDefault="00823EA1" w:rsidP="007F537B">
      <w:pPr>
        <w:rPr>
          <w:rFonts w:ascii="Arial" w:hAnsi="Arial" w:cs="Arial"/>
        </w:rPr>
      </w:pPr>
    </w:p>
    <w:p w14:paraId="001C4126" w14:textId="77777777" w:rsidR="00675265" w:rsidRPr="003B607F" w:rsidRDefault="00675265" w:rsidP="007F537B">
      <w:pPr>
        <w:rPr>
          <w:rFonts w:ascii="Arial" w:hAnsi="Arial" w:cs="Arial"/>
        </w:rPr>
      </w:pPr>
    </w:p>
    <w:p w14:paraId="56FBF6AA" w14:textId="77777777" w:rsidR="00675265" w:rsidRPr="003B607F" w:rsidRDefault="00675265" w:rsidP="007F537B">
      <w:pPr>
        <w:rPr>
          <w:rFonts w:ascii="Arial" w:hAnsi="Arial" w:cs="Arial"/>
        </w:rPr>
      </w:pPr>
    </w:p>
    <w:p w14:paraId="676A284A" w14:textId="77777777" w:rsidR="00675265" w:rsidRPr="003B607F" w:rsidRDefault="00675265" w:rsidP="007F537B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49"/>
        <w:tblW w:w="8968" w:type="dxa"/>
        <w:tblLayout w:type="fixed"/>
        <w:tblLook w:val="04A0" w:firstRow="1" w:lastRow="0" w:firstColumn="1" w:lastColumn="0" w:noHBand="0" w:noVBand="1"/>
      </w:tblPr>
      <w:tblGrid>
        <w:gridCol w:w="1780"/>
        <w:gridCol w:w="1764"/>
        <w:gridCol w:w="1418"/>
        <w:gridCol w:w="1417"/>
        <w:gridCol w:w="1418"/>
        <w:gridCol w:w="1171"/>
      </w:tblGrid>
      <w:tr w:rsidR="00571DCA" w:rsidRPr="003B607F" w14:paraId="4785106B" w14:textId="77777777" w:rsidTr="00160C04">
        <w:trPr>
          <w:trHeight w:val="261"/>
        </w:trPr>
        <w:tc>
          <w:tcPr>
            <w:tcW w:w="779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B7B95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lastRenderedPageBreak/>
              <w:t>eTable</w:t>
            </w:r>
            <w:proofErr w:type="spellEnd"/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2: Pearson correlations between conditional change measures among women according to ethnicity  </w:t>
            </w:r>
          </w:p>
          <w:p w14:paraId="6E989617" w14:textId="77777777" w:rsidR="00150DC3" w:rsidRPr="003B607F" w:rsidRDefault="00150DC3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left w:val="nil"/>
              <w:bottom w:val="single" w:sz="4" w:space="0" w:color="auto"/>
            </w:tcBorders>
          </w:tcPr>
          <w:p w14:paraId="6EC2F02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A66095" w:rsidRPr="003B607F" w14:paraId="1BB75386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AE83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  <w:r w:rsidRPr="003B607F">
              <w:rPr>
                <w:rFonts w:ascii="Arial" w:eastAsia="Times New Roman" w:hAnsi="Arial" w:cs="Arial"/>
                <w:b/>
                <w:bCs/>
                <w:i/>
                <w:color w:val="000000"/>
                <w:lang w:val="en-US"/>
              </w:rPr>
              <w:t>White women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AC909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Grip strength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F11E6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E5DCE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1529E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B6CBD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</w:tr>
      <w:tr w:rsidR="00571DCA" w:rsidRPr="003B607F" w14:paraId="60161D6F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0BEC6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847F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6E8D5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08FE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C85B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172118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282FEC13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74258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0B61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54D9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F7D0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BDB6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44AC7C7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0DA0D798" w14:textId="77777777" w:rsidTr="00160C04">
        <w:trPr>
          <w:trHeight w:val="19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1805EA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B3C8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0CD78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679B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8497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57D7D20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2587F192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7BAA8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9BB6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67D3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F507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E039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77BCEAC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3B4051E2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4B2BB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8850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492C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05E7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6056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272B17E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58FF4153" w14:textId="77777777" w:rsidTr="00160C04">
        <w:trPr>
          <w:trHeight w:val="19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D920C97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9CD4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40CA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56A6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00387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43C433A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6C06889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79DFF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913C1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B8E9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9BB8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B016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3F0C4F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  <w:tr w:rsidR="00571DCA" w:rsidRPr="003B607F" w14:paraId="03AFA13C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77037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CF92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FDA1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E545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53E2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83D534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71DCA" w:rsidRPr="003B607F" w14:paraId="573F28FC" w14:textId="77777777" w:rsidTr="00160C04">
        <w:trPr>
          <w:trHeight w:val="19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3C92C4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B3689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C064C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E75D7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FA88E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3362255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571DCA" w:rsidRPr="003B607F" w14:paraId="66F3EB65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D143619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C1BC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33C3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A2BC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D44E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0.47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01D86DA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</w:p>
        </w:tc>
      </w:tr>
      <w:tr w:rsidR="00571DCA" w:rsidRPr="003B607F" w14:paraId="011D3A78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69A7D5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C6BEC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90D7A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AD8D2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0C5A6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02F4B70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</w:tr>
      <w:tr w:rsidR="00571DCA" w:rsidRPr="003B607F" w14:paraId="1A35AF5F" w14:textId="77777777" w:rsidTr="00160C04">
        <w:trPr>
          <w:trHeight w:val="261"/>
        </w:trPr>
        <w:tc>
          <w:tcPr>
            <w:tcW w:w="178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5958BB4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16622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1C0D34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7530F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E4511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14:paraId="5907C5A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571DCA" w:rsidRPr="003B607F" w14:paraId="2CCA4F2F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89588F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Weight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4EB3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145C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E82C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B57C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50E2EDD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0.51</w:t>
            </w:r>
          </w:p>
        </w:tc>
      </w:tr>
      <w:tr w:rsidR="00571DCA" w:rsidRPr="003B607F" w14:paraId="1325A137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4C89E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5335D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463C0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7A6D4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BE28B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D912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</w:tr>
      <w:tr w:rsidR="00571DCA" w:rsidRPr="003B607F" w14:paraId="428C61EE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A6892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7A22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3E8D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47541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11A0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0FA3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A66095" w:rsidRPr="003B607F" w14:paraId="0E064593" w14:textId="77777777" w:rsidTr="00160C04">
        <w:trPr>
          <w:trHeight w:val="261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95BFA7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  <w:r w:rsidRPr="003B607F">
              <w:rPr>
                <w:rFonts w:ascii="Arial" w:eastAsia="Times New Roman" w:hAnsi="Arial" w:cs="Arial"/>
                <w:b/>
                <w:bCs/>
                <w:i/>
                <w:color w:val="000000"/>
                <w:lang w:val="en-US"/>
              </w:rPr>
              <w:t>Black women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63B7D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Grip strength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511BD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0645B9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D7750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71F3D" w14:textId="77777777" w:rsidR="00A66095" w:rsidRPr="003B607F" w:rsidRDefault="00A66095" w:rsidP="00A660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</w:tr>
      <w:tr w:rsidR="00571DCA" w:rsidRPr="003B607F" w14:paraId="513EB6B7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1A7C6C9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Gait speed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1D13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39CF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9B13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0134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38312AA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DFDC511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DF46717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3CAA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3294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3B89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CBE5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E1EC87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567A7AFF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B7DE15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B6B8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7E89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3A41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A735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4FA70BB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6EECA869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3CD75F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ALM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3125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47C3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EECC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E662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05E2F56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1CDB1EBB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805AEF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7210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A48A7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2235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2469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07CB49C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532D863A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D36BCE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ADDD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E343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6D08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u w:val="single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B29C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75BF9E6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</w:tr>
      <w:tr w:rsidR="00571DCA" w:rsidRPr="003B607F" w14:paraId="605CE05A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483359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Fat mass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AC9A0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D0DA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0973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67FAF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E6D40D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  <w:tr w:rsidR="00571DCA" w:rsidRPr="003B607F" w14:paraId="3656D699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617C6A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C7BA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FF1E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0.439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12FD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653F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735F9EAA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71DCA" w:rsidRPr="003B607F" w14:paraId="4A0A0A8D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C737949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00A6D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0E086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6475D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0A663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750132E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571DCA" w:rsidRPr="003B607F" w14:paraId="4DCAC56F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E43A63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Hip BMD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4BF0B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0.22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5E2518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C205A6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0.33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5F9BE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0.47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3AEDBF2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</w:p>
        </w:tc>
      </w:tr>
      <w:tr w:rsidR="00571DCA" w:rsidRPr="003B607F" w14:paraId="5DADFF9A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70508B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2D3D9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9F7D6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0.011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99B15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34BB1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32FAE19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</w:p>
        </w:tc>
      </w:tr>
      <w:tr w:rsidR="00571DCA" w:rsidRPr="003B607F" w14:paraId="2654B338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733A04B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9945E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1C3F2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AED15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A2F11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160704E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571DCA" w:rsidRPr="003B607F" w14:paraId="5C93839F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A6C2AE3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Weight 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B5FB24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706227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color w:val="000000"/>
                <w:lang w:val="en-US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725659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67688D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0.94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0722C95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u w:val="single"/>
                <w:lang w:val="en-US"/>
              </w:rPr>
              <w:t>0.50</w:t>
            </w:r>
          </w:p>
        </w:tc>
      </w:tr>
      <w:tr w:rsidR="00571DCA" w:rsidRPr="003B607F" w14:paraId="7E885880" w14:textId="77777777" w:rsidTr="00160C04">
        <w:trPr>
          <w:trHeight w:val="261"/>
        </w:trPr>
        <w:tc>
          <w:tcPr>
            <w:tcW w:w="17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22D4341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i/>
                <w:iCs/>
                <w:color w:val="000000"/>
                <w:lang w:val="en-US"/>
              </w:rPr>
              <w:t>P-value</w:t>
            </w:r>
          </w:p>
        </w:tc>
        <w:tc>
          <w:tcPr>
            <w:tcW w:w="17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79DBF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US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F7A9C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color w:val="000000"/>
                <w:lang w:val="en-US"/>
              </w:rPr>
              <w:t>0.410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383EF5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D421C9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6320DB42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3B607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  <w:t>&lt;0.001</w:t>
            </w:r>
          </w:p>
        </w:tc>
      </w:tr>
      <w:tr w:rsidR="00571DCA" w:rsidRPr="003B607F" w14:paraId="05EBF44F" w14:textId="77777777" w:rsidTr="00160C04">
        <w:trPr>
          <w:trHeight w:val="261"/>
        </w:trPr>
        <w:tc>
          <w:tcPr>
            <w:tcW w:w="8968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0F4D76ED" w14:textId="77777777" w:rsidR="003B607F" w:rsidRDefault="003B607F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lang w:val="en-US"/>
              </w:rPr>
            </w:pPr>
          </w:p>
          <w:p w14:paraId="4FB82B6C" w14:textId="24D90E67" w:rsidR="00571DCA" w:rsidRPr="003B607F" w:rsidRDefault="002C70A8" w:rsidP="00160C04">
            <w:pPr>
              <w:spacing w:after="0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n-US"/>
              </w:rPr>
              <w:t>Note.</w:t>
            </w:r>
            <w:r w:rsidR="00571DCA"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 xml:space="preserve"> BMD: Bone mineral density; ALM: Appendicular lean mass</w:t>
            </w:r>
          </w:p>
          <w:p w14:paraId="6766B110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>Women with at least two conditional change measures (529 white women and 334 black women) were included; pairwise correlations are displayed.</w:t>
            </w:r>
          </w:p>
          <w:p w14:paraId="69A3A30E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>Change measures were derived using a residual change method and are independent of baseline level.</w:t>
            </w:r>
          </w:p>
          <w:p w14:paraId="45B32DAC" w14:textId="77777777" w:rsidR="00571DCA" w:rsidRPr="003B607F" w:rsidRDefault="00571DCA" w:rsidP="00160C04">
            <w:pPr>
              <w:spacing w:after="0"/>
              <w:rPr>
                <w:rFonts w:ascii="Arial" w:eastAsia="Times New Roman" w:hAnsi="Arial" w:cs="Arial"/>
                <w:bCs/>
                <w:i/>
                <w:iCs/>
                <w:lang w:val="en-US"/>
              </w:rPr>
            </w:pPr>
            <w:r w:rsidRPr="003B607F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  <w:t>Significant correlations (p&lt;0.05) are in bold; correlations where r&gt;0.3 are in bold and underlined.</w:t>
            </w:r>
          </w:p>
        </w:tc>
      </w:tr>
    </w:tbl>
    <w:p w14:paraId="48081F7D" w14:textId="77777777" w:rsidR="00675265" w:rsidRPr="003B607F" w:rsidRDefault="00675265" w:rsidP="007F537B">
      <w:pPr>
        <w:rPr>
          <w:rFonts w:ascii="Arial" w:hAnsi="Arial" w:cs="Arial"/>
        </w:rPr>
      </w:pPr>
    </w:p>
    <w:p w14:paraId="7AACDF5D" w14:textId="77777777" w:rsidR="00675265" w:rsidRPr="003B607F" w:rsidRDefault="00675265" w:rsidP="007F537B">
      <w:pPr>
        <w:rPr>
          <w:rFonts w:ascii="Arial" w:hAnsi="Arial" w:cs="Arial"/>
        </w:rPr>
      </w:pPr>
    </w:p>
    <w:p w14:paraId="5501F4A3" w14:textId="77777777" w:rsidR="00675265" w:rsidRPr="003B607F" w:rsidRDefault="00675265" w:rsidP="007F537B">
      <w:pPr>
        <w:rPr>
          <w:rFonts w:ascii="Arial" w:hAnsi="Arial" w:cs="Arial"/>
        </w:rPr>
      </w:pPr>
    </w:p>
    <w:p w14:paraId="4712E2D0" w14:textId="77777777" w:rsidR="002B3937" w:rsidRPr="003B607F" w:rsidRDefault="002B3937" w:rsidP="007F537B">
      <w:pPr>
        <w:autoSpaceDE w:val="0"/>
        <w:autoSpaceDN w:val="0"/>
        <w:adjustRightInd w:val="0"/>
        <w:rPr>
          <w:rFonts w:ascii="Arial" w:hAnsi="Arial" w:cs="Arial"/>
          <w:b/>
          <w:noProof/>
          <w:lang w:eastAsia="en-GB"/>
        </w:rPr>
      </w:pPr>
    </w:p>
    <w:p w14:paraId="126AA966" w14:textId="57A00C26" w:rsidR="00346FB3" w:rsidRPr="003B607F" w:rsidRDefault="007F537B" w:rsidP="007F537B">
      <w:pPr>
        <w:autoSpaceDE w:val="0"/>
        <w:autoSpaceDN w:val="0"/>
        <w:adjustRightInd w:val="0"/>
        <w:rPr>
          <w:rFonts w:ascii="Arial" w:hAnsi="Arial" w:cs="Arial"/>
          <w:b/>
          <w:noProof/>
          <w:lang w:eastAsia="en-GB"/>
        </w:rPr>
      </w:pPr>
      <w:r w:rsidRPr="003B607F">
        <w:rPr>
          <w:rFonts w:ascii="Arial" w:hAnsi="Arial" w:cs="Arial"/>
          <w:b/>
          <w:noProof/>
          <w:lang w:eastAsia="en-GB"/>
        </w:rPr>
        <w:lastRenderedPageBreak/>
        <w:t>eFigure 3</w:t>
      </w:r>
      <w:r w:rsidR="00CD6C44" w:rsidRPr="003B607F">
        <w:rPr>
          <w:rFonts w:ascii="Arial" w:hAnsi="Arial" w:cs="Arial"/>
          <w:b/>
          <w:noProof/>
          <w:lang w:eastAsia="en-GB"/>
        </w:rPr>
        <w:t xml:space="preserve">: Proportion of variance at </w:t>
      </w:r>
      <w:r w:rsidR="00A942B2" w:rsidRPr="003B607F">
        <w:rPr>
          <w:rFonts w:ascii="Arial" w:hAnsi="Arial" w:cs="Arial"/>
          <w:b/>
          <w:noProof/>
          <w:lang w:eastAsia="en-GB"/>
        </w:rPr>
        <w:t>follow-up (Year 10)</w:t>
      </w:r>
      <w:r w:rsidR="00CD6C44" w:rsidRPr="003B607F">
        <w:rPr>
          <w:rFonts w:ascii="Arial" w:hAnsi="Arial" w:cs="Arial"/>
          <w:b/>
          <w:noProof/>
          <w:lang w:eastAsia="en-GB"/>
        </w:rPr>
        <w:t xml:space="preserve"> explained by baseline level and conditional change since baseline according to </w:t>
      </w:r>
      <w:r w:rsidR="00D42401" w:rsidRPr="003B607F">
        <w:rPr>
          <w:rFonts w:ascii="Arial" w:hAnsi="Arial" w:cs="Arial"/>
          <w:b/>
          <w:noProof/>
          <w:lang w:eastAsia="en-GB"/>
        </w:rPr>
        <w:t xml:space="preserve">sex </w:t>
      </w:r>
      <w:r w:rsidR="00CD6C44" w:rsidRPr="003B607F">
        <w:rPr>
          <w:rFonts w:ascii="Arial" w:hAnsi="Arial" w:cs="Arial"/>
          <w:b/>
          <w:noProof/>
          <w:lang w:eastAsia="en-GB"/>
        </w:rPr>
        <w:t>and ethnicity</w:t>
      </w:r>
    </w:p>
    <w:p w14:paraId="31FEF342" w14:textId="77777777" w:rsidR="00346FB3" w:rsidRPr="003B607F" w:rsidRDefault="00346FB3" w:rsidP="007F537B">
      <w:pPr>
        <w:autoSpaceDE w:val="0"/>
        <w:autoSpaceDN w:val="0"/>
        <w:adjustRightInd w:val="0"/>
        <w:rPr>
          <w:rFonts w:ascii="Arial" w:hAnsi="Arial" w:cs="Arial"/>
          <w:b/>
          <w:noProof/>
          <w:lang w:eastAsia="en-GB"/>
        </w:rPr>
      </w:pPr>
    </w:p>
    <w:p w14:paraId="0C83FAAD" w14:textId="20F17AA2" w:rsidR="008B1807" w:rsidRPr="003B607F" w:rsidRDefault="00346FB3" w:rsidP="007F537B">
      <w:pPr>
        <w:rPr>
          <w:rFonts w:ascii="Arial" w:hAnsi="Arial" w:cs="Arial"/>
        </w:rPr>
      </w:pPr>
      <w:r w:rsidRPr="003B607F">
        <w:rPr>
          <w:rFonts w:ascii="Arial" w:hAnsi="Arial" w:cs="Arial"/>
          <w:noProof/>
          <w:lang w:eastAsia="en-GB"/>
        </w:rPr>
        <w:drawing>
          <wp:inline distT="0" distB="0" distL="0" distR="0" wp14:anchorId="057F2CC3" wp14:editId="2A92DCC4">
            <wp:extent cx="4508339" cy="4642040"/>
            <wp:effectExtent l="0" t="0" r="698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Figure 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38" cy="468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A64C0" w14:textId="77777777" w:rsidR="00346FB3" w:rsidRPr="003B607F" w:rsidRDefault="00346FB3" w:rsidP="007F537B">
      <w:pPr>
        <w:rPr>
          <w:rFonts w:ascii="Arial" w:hAnsi="Arial" w:cs="Arial"/>
        </w:rPr>
      </w:pPr>
    </w:p>
    <w:p w14:paraId="3E3465BC" w14:textId="77777777" w:rsidR="008B1807" w:rsidRPr="003B607F" w:rsidRDefault="008B1807" w:rsidP="007F537B">
      <w:pPr>
        <w:rPr>
          <w:rFonts w:ascii="Arial" w:hAnsi="Arial" w:cs="Arial"/>
          <w:noProof/>
          <w:sz w:val="20"/>
          <w:szCs w:val="20"/>
          <w:lang w:eastAsia="en-GB"/>
        </w:rPr>
      </w:pPr>
      <w:r w:rsidRPr="003B607F">
        <w:rPr>
          <w:rFonts w:ascii="Arial" w:hAnsi="Arial" w:cs="Arial"/>
          <w:noProof/>
          <w:sz w:val="20"/>
          <w:szCs w:val="20"/>
          <w:lang w:eastAsia="en-GB"/>
        </w:rPr>
        <w:t>Measures of conditional change were derived using a residual change method and were independent of baseline level</w:t>
      </w:r>
    </w:p>
    <w:p w14:paraId="7B2FC18C" w14:textId="77777777" w:rsidR="00CD6C44" w:rsidRPr="003B607F" w:rsidRDefault="005D12E1" w:rsidP="007F537B">
      <w:pPr>
        <w:rPr>
          <w:rFonts w:ascii="Arial" w:hAnsi="Arial" w:cs="Arial"/>
          <w:sz w:val="20"/>
          <w:szCs w:val="20"/>
        </w:rPr>
      </w:pPr>
      <w:r w:rsidRPr="003B607F">
        <w:rPr>
          <w:rFonts w:ascii="Arial" w:hAnsi="Arial" w:cs="Arial"/>
          <w:noProof/>
          <w:sz w:val="20"/>
          <w:szCs w:val="20"/>
          <w:lang w:eastAsia="en-GB"/>
        </w:rPr>
        <w:t xml:space="preserve">Analyses restricted to </w:t>
      </w:r>
      <w:r w:rsidR="008F7F7F" w:rsidRPr="003B607F">
        <w:rPr>
          <w:rFonts w:ascii="Arial" w:hAnsi="Arial" w:cs="Arial"/>
          <w:noProof/>
          <w:sz w:val="20"/>
          <w:szCs w:val="20"/>
          <w:lang w:eastAsia="en-GB"/>
        </w:rPr>
        <w:t>735</w:t>
      </w:r>
      <w:r w:rsidRPr="003B607F">
        <w:rPr>
          <w:rFonts w:ascii="Arial" w:hAnsi="Arial" w:cs="Arial"/>
          <w:noProof/>
          <w:sz w:val="20"/>
          <w:szCs w:val="20"/>
          <w:lang w:eastAsia="en-GB"/>
        </w:rPr>
        <w:t xml:space="preserve"> men (</w:t>
      </w:r>
      <w:r w:rsidR="008F7F7F" w:rsidRPr="003B607F">
        <w:rPr>
          <w:rFonts w:ascii="Arial" w:hAnsi="Arial" w:cs="Arial"/>
          <w:noProof/>
          <w:sz w:val="20"/>
          <w:szCs w:val="20"/>
          <w:lang w:eastAsia="en-GB"/>
        </w:rPr>
        <w:t>518 white and 217 black</w:t>
      </w:r>
      <w:r w:rsidRPr="003B607F">
        <w:rPr>
          <w:rFonts w:ascii="Arial" w:hAnsi="Arial" w:cs="Arial"/>
          <w:noProof/>
          <w:sz w:val="20"/>
          <w:szCs w:val="20"/>
          <w:lang w:eastAsia="en-GB"/>
        </w:rPr>
        <w:t xml:space="preserve">) and </w:t>
      </w:r>
      <w:r w:rsidR="008F7F7F" w:rsidRPr="003B607F">
        <w:rPr>
          <w:rFonts w:ascii="Arial" w:hAnsi="Arial" w:cs="Arial"/>
          <w:noProof/>
          <w:sz w:val="20"/>
          <w:szCs w:val="20"/>
          <w:lang w:eastAsia="en-GB"/>
        </w:rPr>
        <w:t>864</w:t>
      </w:r>
      <w:r w:rsidRPr="003B607F">
        <w:rPr>
          <w:rFonts w:ascii="Arial" w:hAnsi="Arial" w:cs="Arial"/>
          <w:noProof/>
          <w:sz w:val="20"/>
          <w:szCs w:val="20"/>
          <w:lang w:eastAsia="en-GB"/>
        </w:rPr>
        <w:t xml:space="preserve"> women (</w:t>
      </w:r>
      <w:r w:rsidR="008F7F7F" w:rsidRPr="003B607F">
        <w:rPr>
          <w:rFonts w:ascii="Arial" w:hAnsi="Arial" w:cs="Arial"/>
          <w:noProof/>
          <w:sz w:val="20"/>
          <w:szCs w:val="20"/>
          <w:lang w:eastAsia="en-GB"/>
        </w:rPr>
        <w:t>529 white and 335</w:t>
      </w:r>
      <w:r w:rsidRPr="003B607F">
        <w:rPr>
          <w:rFonts w:ascii="Arial" w:hAnsi="Arial" w:cs="Arial"/>
          <w:noProof/>
          <w:sz w:val="20"/>
          <w:szCs w:val="20"/>
          <w:lang w:eastAsia="en-GB"/>
        </w:rPr>
        <w:t xml:space="preserve"> </w:t>
      </w:r>
      <w:r w:rsidR="008F7F7F" w:rsidRPr="003B607F">
        <w:rPr>
          <w:rFonts w:ascii="Arial" w:hAnsi="Arial" w:cs="Arial"/>
          <w:noProof/>
          <w:sz w:val="20"/>
          <w:szCs w:val="20"/>
          <w:lang w:eastAsia="en-GB"/>
        </w:rPr>
        <w:t xml:space="preserve">black) </w:t>
      </w:r>
      <w:r w:rsidRPr="003B607F">
        <w:rPr>
          <w:rFonts w:ascii="Arial" w:hAnsi="Arial" w:cs="Arial"/>
          <w:noProof/>
          <w:sz w:val="20"/>
          <w:szCs w:val="20"/>
          <w:lang w:eastAsia="en-GB"/>
        </w:rPr>
        <w:t>with data on at least one change measure</w:t>
      </w:r>
    </w:p>
    <w:p w14:paraId="72211968" w14:textId="77777777" w:rsidR="007F537B" w:rsidRPr="003B607F" w:rsidRDefault="007F537B" w:rsidP="007F537B">
      <w:pPr>
        <w:rPr>
          <w:rFonts w:ascii="Arial" w:hAnsi="Arial" w:cs="Arial"/>
        </w:rPr>
      </w:pPr>
    </w:p>
    <w:p w14:paraId="7AD8AD3A" w14:textId="77777777" w:rsidR="007F537B" w:rsidRPr="003B607F" w:rsidRDefault="007F537B" w:rsidP="007F537B">
      <w:pPr>
        <w:rPr>
          <w:rFonts w:ascii="Arial" w:hAnsi="Arial" w:cs="Arial"/>
        </w:rPr>
      </w:pPr>
    </w:p>
    <w:p w14:paraId="657A9369" w14:textId="77777777" w:rsidR="007F537B" w:rsidRPr="003B607F" w:rsidRDefault="007F537B" w:rsidP="007F537B">
      <w:pPr>
        <w:rPr>
          <w:rFonts w:ascii="Arial" w:hAnsi="Arial" w:cs="Arial"/>
        </w:rPr>
      </w:pPr>
    </w:p>
    <w:p w14:paraId="2A762166" w14:textId="77777777" w:rsidR="00B74AA7" w:rsidRPr="003B607F" w:rsidRDefault="00B74AA7" w:rsidP="007F537B">
      <w:pPr>
        <w:rPr>
          <w:rFonts w:ascii="Arial" w:hAnsi="Arial" w:cs="Arial"/>
          <w:b/>
        </w:rPr>
      </w:pPr>
    </w:p>
    <w:p w14:paraId="1CC70292" w14:textId="77777777" w:rsidR="00346FB3" w:rsidRPr="003B607F" w:rsidRDefault="00346FB3" w:rsidP="007F537B">
      <w:pPr>
        <w:rPr>
          <w:rFonts w:ascii="Arial" w:hAnsi="Arial" w:cs="Arial"/>
          <w:b/>
        </w:rPr>
      </w:pPr>
    </w:p>
    <w:p w14:paraId="10EC225F" w14:textId="77777777" w:rsidR="00440078" w:rsidRPr="003B607F" w:rsidRDefault="00440078" w:rsidP="007F537B">
      <w:pPr>
        <w:rPr>
          <w:rFonts w:ascii="Arial" w:hAnsi="Arial" w:cs="Arial"/>
          <w:b/>
        </w:rPr>
      </w:pPr>
    </w:p>
    <w:p w14:paraId="78819717" w14:textId="29D80A43" w:rsidR="003B607F" w:rsidRDefault="007F537B" w:rsidP="007F537B">
      <w:pPr>
        <w:rPr>
          <w:rFonts w:ascii="Arial" w:hAnsi="Arial" w:cs="Arial"/>
          <w:b/>
        </w:rPr>
      </w:pPr>
      <w:proofErr w:type="spellStart"/>
      <w:proofErr w:type="gramStart"/>
      <w:r w:rsidRPr="003B607F">
        <w:rPr>
          <w:rFonts w:ascii="Arial" w:hAnsi="Arial" w:cs="Arial"/>
          <w:b/>
        </w:rPr>
        <w:lastRenderedPageBreak/>
        <w:t>eFigure</w:t>
      </w:r>
      <w:proofErr w:type="spellEnd"/>
      <w:proofErr w:type="gramEnd"/>
      <w:r w:rsidRPr="003B607F">
        <w:rPr>
          <w:rFonts w:ascii="Arial" w:hAnsi="Arial" w:cs="Arial"/>
          <w:b/>
        </w:rPr>
        <w:t xml:space="preserve"> 4</w:t>
      </w:r>
      <w:r w:rsidR="00D15E3A" w:rsidRPr="003B607F">
        <w:rPr>
          <w:rFonts w:ascii="Arial" w:hAnsi="Arial" w:cs="Arial"/>
          <w:b/>
        </w:rPr>
        <w:t xml:space="preserve">: </w:t>
      </w:r>
      <w:r w:rsidR="00A942B2" w:rsidRPr="003B607F">
        <w:rPr>
          <w:rFonts w:ascii="Arial" w:hAnsi="Arial" w:cs="Arial"/>
          <w:b/>
        </w:rPr>
        <w:t>Mean (95% CI)</w:t>
      </w:r>
      <w:r w:rsidR="00D15E3A" w:rsidRPr="003B607F">
        <w:rPr>
          <w:rFonts w:ascii="Arial" w:hAnsi="Arial" w:cs="Arial"/>
          <w:b/>
        </w:rPr>
        <w:t xml:space="preserve"> trajectories </w:t>
      </w:r>
      <w:r w:rsidR="00A942B2" w:rsidRPr="003B607F">
        <w:rPr>
          <w:rFonts w:ascii="Arial" w:hAnsi="Arial" w:cs="Arial"/>
          <w:b/>
        </w:rPr>
        <w:t>among</w:t>
      </w:r>
      <w:r w:rsidR="00D15E3A" w:rsidRPr="003B607F">
        <w:rPr>
          <w:rFonts w:ascii="Arial" w:hAnsi="Arial" w:cs="Arial"/>
          <w:b/>
        </w:rPr>
        <w:t xml:space="preserve"> participants with data from at least two time-points </w:t>
      </w:r>
      <w:r w:rsidR="00A942B2" w:rsidRPr="003B607F">
        <w:rPr>
          <w:rFonts w:ascii="Arial" w:hAnsi="Arial" w:cs="Arial"/>
          <w:b/>
        </w:rPr>
        <w:t xml:space="preserve">compared to </w:t>
      </w:r>
      <w:r w:rsidR="00D15E3A" w:rsidRPr="003B607F">
        <w:rPr>
          <w:rFonts w:ascii="Arial" w:hAnsi="Arial" w:cs="Arial"/>
          <w:b/>
        </w:rPr>
        <w:t xml:space="preserve">trajectories </w:t>
      </w:r>
      <w:r w:rsidR="00A942B2" w:rsidRPr="003B607F">
        <w:rPr>
          <w:rFonts w:ascii="Arial" w:hAnsi="Arial" w:cs="Arial"/>
          <w:b/>
        </w:rPr>
        <w:t>among</w:t>
      </w:r>
      <w:r w:rsidR="00D15E3A" w:rsidRPr="003B607F">
        <w:rPr>
          <w:rFonts w:ascii="Arial" w:hAnsi="Arial" w:cs="Arial"/>
          <w:b/>
        </w:rPr>
        <w:t xml:space="preserve"> participants with </w:t>
      </w:r>
      <w:r w:rsidR="00A942B2" w:rsidRPr="003B607F">
        <w:rPr>
          <w:rFonts w:ascii="Arial" w:hAnsi="Arial" w:cs="Arial"/>
          <w:b/>
        </w:rPr>
        <w:t>data at all time-points</w:t>
      </w:r>
    </w:p>
    <w:p w14:paraId="600E6D9A" w14:textId="77777777" w:rsidR="003B607F" w:rsidRPr="003B607F" w:rsidRDefault="003B607F" w:rsidP="007F537B">
      <w:pPr>
        <w:rPr>
          <w:rFonts w:ascii="Arial" w:hAnsi="Arial" w:cs="Arial"/>
          <w:b/>
        </w:rPr>
      </w:pPr>
    </w:p>
    <w:p w14:paraId="6EB44F10" w14:textId="77777777" w:rsidR="00CD6C44" w:rsidRPr="003B607F" w:rsidRDefault="00440078" w:rsidP="007F537B">
      <w:pPr>
        <w:spacing w:after="160"/>
        <w:rPr>
          <w:rFonts w:ascii="Arial" w:hAnsi="Arial" w:cs="Arial"/>
        </w:rPr>
      </w:pPr>
      <w:r w:rsidRPr="003B607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648933C3" wp14:editId="7E93BA58">
            <wp:simplePos x="0" y="0"/>
            <wp:positionH relativeFrom="column">
              <wp:posOffset>3234788</wp:posOffset>
            </wp:positionH>
            <wp:positionV relativeFrom="paragraph">
              <wp:posOffset>-1905</wp:posOffset>
            </wp:positionV>
            <wp:extent cx="2948305" cy="4913630"/>
            <wp:effectExtent l="0" t="0" r="4445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9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2A" w:rsidRPr="003B607F">
        <w:rPr>
          <w:rFonts w:ascii="Arial" w:hAnsi="Arial" w:cs="Arial"/>
        </w:rPr>
        <w:t xml:space="preserve"> </w:t>
      </w:r>
      <w:r w:rsidR="00E64147" w:rsidRPr="003B607F">
        <w:rPr>
          <w:rFonts w:ascii="Arial" w:hAnsi="Arial" w:cs="Arial"/>
          <w:noProof/>
          <w:lang w:eastAsia="en-GB"/>
        </w:rPr>
        <w:drawing>
          <wp:inline distT="0" distB="0" distL="0" distR="0" wp14:anchorId="0460C180" wp14:editId="0EEC04F9">
            <wp:extent cx="2948400" cy="4914000"/>
            <wp:effectExtent l="0" t="0" r="444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00" cy="49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E7F" w:rsidRPr="003B607F">
        <w:rPr>
          <w:rFonts w:ascii="Arial" w:hAnsi="Arial" w:cs="Arial"/>
        </w:rPr>
        <w:t xml:space="preserve"> </w:t>
      </w:r>
    </w:p>
    <w:p w14:paraId="164A19C4" w14:textId="77777777" w:rsidR="00A942B2" w:rsidRPr="003B607F" w:rsidRDefault="00A942B2" w:rsidP="007F537B">
      <w:pPr>
        <w:rPr>
          <w:rFonts w:ascii="Arial" w:hAnsi="Arial" w:cs="Arial"/>
        </w:rPr>
      </w:pPr>
    </w:p>
    <w:p w14:paraId="33CB3EE8" w14:textId="77777777" w:rsidR="002B3937" w:rsidRPr="003B607F" w:rsidRDefault="00A942B2" w:rsidP="007F537B">
      <w:pPr>
        <w:rPr>
          <w:rFonts w:ascii="Arial" w:hAnsi="Arial" w:cs="Arial"/>
          <w:sz w:val="20"/>
          <w:szCs w:val="20"/>
        </w:rPr>
      </w:pPr>
      <w:r w:rsidRPr="003B607F">
        <w:rPr>
          <w:rFonts w:ascii="Arial" w:hAnsi="Arial" w:cs="Arial"/>
          <w:sz w:val="20"/>
          <w:szCs w:val="20"/>
        </w:rPr>
        <w:t xml:space="preserve">Mean trajectories were derived using linear mixed effects models with random intercepts and slopes. </w:t>
      </w:r>
    </w:p>
    <w:p w14:paraId="173927CB" w14:textId="77777777" w:rsidR="00CD6C44" w:rsidRPr="003B607F" w:rsidRDefault="00A942B2" w:rsidP="007F537B">
      <w:pPr>
        <w:rPr>
          <w:rFonts w:ascii="Arial" w:hAnsi="Arial" w:cs="Arial"/>
          <w:sz w:val="20"/>
          <w:szCs w:val="20"/>
        </w:rPr>
      </w:pPr>
      <w:r w:rsidRPr="003B607F">
        <w:rPr>
          <w:rFonts w:ascii="Arial" w:hAnsi="Arial" w:cs="Arial"/>
          <w:sz w:val="20"/>
          <w:szCs w:val="20"/>
        </w:rPr>
        <w:t>Quadratic and cubic age terms were included as fixed effects if significant (p&lt;0.05)</w:t>
      </w:r>
    </w:p>
    <w:p w14:paraId="06B8649A" w14:textId="77777777" w:rsidR="00CD6C44" w:rsidRPr="003B607F" w:rsidRDefault="00CD6C44" w:rsidP="007F537B">
      <w:pPr>
        <w:rPr>
          <w:rFonts w:ascii="Arial" w:hAnsi="Arial" w:cs="Arial"/>
        </w:rPr>
      </w:pPr>
    </w:p>
    <w:p w14:paraId="6AF810DB" w14:textId="77777777" w:rsidR="00CD6C44" w:rsidRPr="003B607F" w:rsidRDefault="00CD6C44" w:rsidP="007F537B">
      <w:pPr>
        <w:rPr>
          <w:rFonts w:ascii="Arial" w:hAnsi="Arial" w:cs="Arial"/>
        </w:rPr>
      </w:pPr>
    </w:p>
    <w:p w14:paraId="49AB8224" w14:textId="77777777" w:rsidR="00862124" w:rsidRPr="003B607F" w:rsidRDefault="00862124">
      <w:pPr>
        <w:rPr>
          <w:rFonts w:ascii="Arial" w:hAnsi="Arial" w:cs="Arial"/>
        </w:rPr>
      </w:pPr>
    </w:p>
    <w:sectPr w:rsidR="00862124" w:rsidRPr="003B607F" w:rsidSect="00FB333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F5A36" w14:textId="77777777" w:rsidR="00B51B1B" w:rsidRDefault="00B51B1B" w:rsidP="00773B7D">
      <w:pPr>
        <w:spacing w:after="0" w:line="240" w:lineRule="auto"/>
      </w:pPr>
      <w:r>
        <w:separator/>
      </w:r>
    </w:p>
  </w:endnote>
  <w:endnote w:type="continuationSeparator" w:id="0">
    <w:p w14:paraId="2A92202E" w14:textId="77777777" w:rsidR="00B51B1B" w:rsidRDefault="00B51B1B" w:rsidP="0077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4E822" w14:textId="77777777" w:rsidR="00F05C85" w:rsidRPr="00F05C85" w:rsidRDefault="00F05C85">
    <w:pPr>
      <w:pStyle w:val="Footer"/>
      <w:jc w:val="center"/>
      <w:rPr>
        <w:rFonts w:ascii="Times New Roman" w:hAnsi="Times New Roman" w:cs="Times New Roman"/>
        <w:caps/>
        <w:noProof/>
      </w:rPr>
    </w:pPr>
    <w:r w:rsidRPr="00F05C85">
      <w:rPr>
        <w:rFonts w:ascii="Times New Roman" w:hAnsi="Times New Roman" w:cs="Times New Roman"/>
        <w:caps/>
      </w:rPr>
      <w:fldChar w:fldCharType="begin"/>
    </w:r>
    <w:r w:rsidRPr="00F05C85">
      <w:rPr>
        <w:rFonts w:ascii="Times New Roman" w:hAnsi="Times New Roman" w:cs="Times New Roman"/>
        <w:caps/>
      </w:rPr>
      <w:instrText xml:space="preserve"> PAGE   \* MERGEFORMAT </w:instrText>
    </w:r>
    <w:r w:rsidRPr="00F05C85">
      <w:rPr>
        <w:rFonts w:ascii="Times New Roman" w:hAnsi="Times New Roman" w:cs="Times New Roman"/>
        <w:caps/>
      </w:rPr>
      <w:fldChar w:fldCharType="separate"/>
    </w:r>
    <w:r w:rsidR="0022716F">
      <w:rPr>
        <w:rFonts w:ascii="Times New Roman" w:hAnsi="Times New Roman" w:cs="Times New Roman"/>
        <w:caps/>
        <w:noProof/>
      </w:rPr>
      <w:t>1</w:t>
    </w:r>
    <w:r w:rsidRPr="00F05C85">
      <w:rPr>
        <w:rFonts w:ascii="Times New Roman" w:hAnsi="Times New Roman" w:cs="Times New Roman"/>
        <w:caps/>
        <w:noProof/>
      </w:rPr>
      <w:fldChar w:fldCharType="end"/>
    </w:r>
  </w:p>
  <w:p w14:paraId="4F41F381" w14:textId="77777777" w:rsidR="00F05C85" w:rsidRDefault="00F05C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D9985" w14:textId="77777777" w:rsidR="00B51B1B" w:rsidRDefault="00B51B1B" w:rsidP="00773B7D">
      <w:pPr>
        <w:spacing w:after="0" w:line="240" w:lineRule="auto"/>
      </w:pPr>
      <w:r>
        <w:separator/>
      </w:r>
    </w:p>
  </w:footnote>
  <w:footnote w:type="continuationSeparator" w:id="0">
    <w:p w14:paraId="57DCE2A9" w14:textId="77777777" w:rsidR="00B51B1B" w:rsidRDefault="00B51B1B" w:rsidP="00773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Gerontology A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df5rvs9wzts6erav6v0rpowttawpd0ztaa&quot;&gt;HABCReferences_0&lt;record-ids&gt;&lt;item&gt;1&lt;/item&gt;&lt;item&gt;2&lt;/item&gt;&lt;item&gt;164&lt;/item&gt;&lt;item&gt;270&lt;/item&gt;&lt;item&gt;323&lt;/item&gt;&lt;item&gt;1050&lt;/item&gt;&lt;item&gt;1090&lt;/item&gt;&lt;item&gt;1092&lt;/item&gt;&lt;item&gt;1102&lt;/item&gt;&lt;item&gt;1106&lt;/item&gt;&lt;item&gt;1116&lt;/item&gt;&lt;item&gt;1121&lt;/item&gt;&lt;item&gt;1122&lt;/item&gt;&lt;item&gt;1133&lt;/item&gt;&lt;item&gt;1166&lt;/item&gt;&lt;item&gt;1192&lt;/item&gt;&lt;item&gt;1227&lt;/item&gt;&lt;item&gt;1241&lt;/item&gt;&lt;item&gt;1244&lt;/item&gt;&lt;item&gt;1245&lt;/item&gt;&lt;item&gt;1297&lt;/item&gt;&lt;item&gt;1299&lt;/item&gt;&lt;item&gt;1301&lt;/item&gt;&lt;item&gt;1313&lt;/item&gt;&lt;item&gt;1344&lt;/item&gt;&lt;item&gt;1345&lt;/item&gt;&lt;item&gt;1347&lt;/item&gt;&lt;item&gt;1350&lt;/item&gt;&lt;item&gt;1351&lt;/item&gt;&lt;item&gt;1352&lt;/item&gt;&lt;item&gt;1353&lt;/item&gt;&lt;item&gt;1354&lt;/item&gt;&lt;item&gt;1355&lt;/item&gt;&lt;item&gt;1356&lt;/item&gt;&lt;item&gt;1357&lt;/item&gt;&lt;item&gt;1358&lt;/item&gt;&lt;item&gt;1359&lt;/item&gt;&lt;item&gt;1360&lt;/item&gt;&lt;item&gt;1361&lt;/item&gt;&lt;item&gt;1363&lt;/item&gt;&lt;item&gt;1364&lt;/item&gt;&lt;item&gt;1373&lt;/item&gt;&lt;item&gt;1374&lt;/item&gt;&lt;/record-ids&gt;&lt;/item&gt;&lt;/Libraries&gt;"/>
  </w:docVars>
  <w:rsids>
    <w:rsidRoot w:val="002A568E"/>
    <w:rsid w:val="000030E7"/>
    <w:rsid w:val="0001357A"/>
    <w:rsid w:val="0001703A"/>
    <w:rsid w:val="00023D68"/>
    <w:rsid w:val="00023FD9"/>
    <w:rsid w:val="00045593"/>
    <w:rsid w:val="0005164D"/>
    <w:rsid w:val="00055BB3"/>
    <w:rsid w:val="0005696C"/>
    <w:rsid w:val="00063690"/>
    <w:rsid w:val="00063CDB"/>
    <w:rsid w:val="00073001"/>
    <w:rsid w:val="00091988"/>
    <w:rsid w:val="00096BAF"/>
    <w:rsid w:val="000A0C22"/>
    <w:rsid w:val="000C46FF"/>
    <w:rsid w:val="000D6072"/>
    <w:rsid w:val="000D75AE"/>
    <w:rsid w:val="000F2E41"/>
    <w:rsid w:val="000F42EF"/>
    <w:rsid w:val="001011AF"/>
    <w:rsid w:val="0010456F"/>
    <w:rsid w:val="0010766C"/>
    <w:rsid w:val="00111B85"/>
    <w:rsid w:val="00113FD4"/>
    <w:rsid w:val="00126B9E"/>
    <w:rsid w:val="00135EA2"/>
    <w:rsid w:val="00142AE8"/>
    <w:rsid w:val="001431BD"/>
    <w:rsid w:val="00144EED"/>
    <w:rsid w:val="001462AE"/>
    <w:rsid w:val="00146E9D"/>
    <w:rsid w:val="00146F62"/>
    <w:rsid w:val="00150DC3"/>
    <w:rsid w:val="001536ED"/>
    <w:rsid w:val="001543DF"/>
    <w:rsid w:val="00156B38"/>
    <w:rsid w:val="0015775D"/>
    <w:rsid w:val="00160C04"/>
    <w:rsid w:val="00181041"/>
    <w:rsid w:val="00181F68"/>
    <w:rsid w:val="001A2D4C"/>
    <w:rsid w:val="001B0762"/>
    <w:rsid w:val="001C26F9"/>
    <w:rsid w:val="001D30EB"/>
    <w:rsid w:val="001E1A28"/>
    <w:rsid w:val="001F3637"/>
    <w:rsid w:val="001F6026"/>
    <w:rsid w:val="00203BEB"/>
    <w:rsid w:val="00206155"/>
    <w:rsid w:val="00207F20"/>
    <w:rsid w:val="00223AA1"/>
    <w:rsid w:val="0022716F"/>
    <w:rsid w:val="00231465"/>
    <w:rsid w:val="00236A90"/>
    <w:rsid w:val="002375B1"/>
    <w:rsid w:val="00244BC1"/>
    <w:rsid w:val="0024593C"/>
    <w:rsid w:val="0026111E"/>
    <w:rsid w:val="00271CE3"/>
    <w:rsid w:val="002730F1"/>
    <w:rsid w:val="002875A9"/>
    <w:rsid w:val="0029434D"/>
    <w:rsid w:val="002A4F11"/>
    <w:rsid w:val="002A50EE"/>
    <w:rsid w:val="002A568E"/>
    <w:rsid w:val="002B3937"/>
    <w:rsid w:val="002B454A"/>
    <w:rsid w:val="002C1B21"/>
    <w:rsid w:val="002C6846"/>
    <w:rsid w:val="002C6F61"/>
    <w:rsid w:val="002C70A8"/>
    <w:rsid w:val="002D28B7"/>
    <w:rsid w:val="002D6746"/>
    <w:rsid w:val="002E0ED0"/>
    <w:rsid w:val="002E5A36"/>
    <w:rsid w:val="002F1246"/>
    <w:rsid w:val="002F5C25"/>
    <w:rsid w:val="00304874"/>
    <w:rsid w:val="003070B7"/>
    <w:rsid w:val="00315DD9"/>
    <w:rsid w:val="00315FE6"/>
    <w:rsid w:val="00316EF6"/>
    <w:rsid w:val="00322CFD"/>
    <w:rsid w:val="00333C87"/>
    <w:rsid w:val="003428C2"/>
    <w:rsid w:val="00342EBF"/>
    <w:rsid w:val="00346FB3"/>
    <w:rsid w:val="00351891"/>
    <w:rsid w:val="003527C7"/>
    <w:rsid w:val="0037078F"/>
    <w:rsid w:val="00373D46"/>
    <w:rsid w:val="0038197B"/>
    <w:rsid w:val="00387FDD"/>
    <w:rsid w:val="003974CD"/>
    <w:rsid w:val="003A07AE"/>
    <w:rsid w:val="003A440D"/>
    <w:rsid w:val="003B1A2A"/>
    <w:rsid w:val="003B5408"/>
    <w:rsid w:val="003B607F"/>
    <w:rsid w:val="003D42DD"/>
    <w:rsid w:val="003D5AFC"/>
    <w:rsid w:val="003E1270"/>
    <w:rsid w:val="003E72F6"/>
    <w:rsid w:val="003F358B"/>
    <w:rsid w:val="004051D4"/>
    <w:rsid w:val="00410BA4"/>
    <w:rsid w:val="00412E31"/>
    <w:rsid w:val="0041373D"/>
    <w:rsid w:val="00417FF5"/>
    <w:rsid w:val="00426974"/>
    <w:rsid w:val="004337C4"/>
    <w:rsid w:val="004338D1"/>
    <w:rsid w:val="0043399F"/>
    <w:rsid w:val="00434F87"/>
    <w:rsid w:val="00440078"/>
    <w:rsid w:val="0044325A"/>
    <w:rsid w:val="004444BB"/>
    <w:rsid w:val="00454DC2"/>
    <w:rsid w:val="00455865"/>
    <w:rsid w:val="00462DE6"/>
    <w:rsid w:val="004671AA"/>
    <w:rsid w:val="004700E9"/>
    <w:rsid w:val="0047063B"/>
    <w:rsid w:val="00471D43"/>
    <w:rsid w:val="0047732E"/>
    <w:rsid w:val="004852D4"/>
    <w:rsid w:val="00494E7A"/>
    <w:rsid w:val="004966C7"/>
    <w:rsid w:val="004A2EF1"/>
    <w:rsid w:val="004A3B67"/>
    <w:rsid w:val="004B59F9"/>
    <w:rsid w:val="004C15CA"/>
    <w:rsid w:val="004C1EB0"/>
    <w:rsid w:val="004D1DD7"/>
    <w:rsid w:val="004E0CC1"/>
    <w:rsid w:val="004E15BA"/>
    <w:rsid w:val="004E4533"/>
    <w:rsid w:val="004E4803"/>
    <w:rsid w:val="004F2FF1"/>
    <w:rsid w:val="004F3459"/>
    <w:rsid w:val="00503B58"/>
    <w:rsid w:val="005048C2"/>
    <w:rsid w:val="00516AF3"/>
    <w:rsid w:val="00522739"/>
    <w:rsid w:val="00526237"/>
    <w:rsid w:val="00527361"/>
    <w:rsid w:val="00532259"/>
    <w:rsid w:val="005378AD"/>
    <w:rsid w:val="005470CD"/>
    <w:rsid w:val="00551A84"/>
    <w:rsid w:val="00555B80"/>
    <w:rsid w:val="00560B5F"/>
    <w:rsid w:val="00563C3A"/>
    <w:rsid w:val="00567781"/>
    <w:rsid w:val="00571DCA"/>
    <w:rsid w:val="00575B0E"/>
    <w:rsid w:val="005845F0"/>
    <w:rsid w:val="00584F44"/>
    <w:rsid w:val="00591A05"/>
    <w:rsid w:val="0059239C"/>
    <w:rsid w:val="00593E7F"/>
    <w:rsid w:val="005B0E68"/>
    <w:rsid w:val="005B14F6"/>
    <w:rsid w:val="005B2E61"/>
    <w:rsid w:val="005B7DA3"/>
    <w:rsid w:val="005C3511"/>
    <w:rsid w:val="005D12E1"/>
    <w:rsid w:val="005D1E67"/>
    <w:rsid w:val="005D2F4F"/>
    <w:rsid w:val="005D3822"/>
    <w:rsid w:val="005E2B58"/>
    <w:rsid w:val="005F4402"/>
    <w:rsid w:val="005F572B"/>
    <w:rsid w:val="005F6AC3"/>
    <w:rsid w:val="00604E75"/>
    <w:rsid w:val="00616957"/>
    <w:rsid w:val="00616B29"/>
    <w:rsid w:val="00617529"/>
    <w:rsid w:val="0062788C"/>
    <w:rsid w:val="00632BDF"/>
    <w:rsid w:val="00646E65"/>
    <w:rsid w:val="00650474"/>
    <w:rsid w:val="00656DD6"/>
    <w:rsid w:val="0065787E"/>
    <w:rsid w:val="006658D5"/>
    <w:rsid w:val="00665C1D"/>
    <w:rsid w:val="00671FDD"/>
    <w:rsid w:val="00675265"/>
    <w:rsid w:val="00675A34"/>
    <w:rsid w:val="00677E2C"/>
    <w:rsid w:val="00685082"/>
    <w:rsid w:val="006859C9"/>
    <w:rsid w:val="00686586"/>
    <w:rsid w:val="0069043B"/>
    <w:rsid w:val="00693216"/>
    <w:rsid w:val="006A15AD"/>
    <w:rsid w:val="006A1F48"/>
    <w:rsid w:val="006A2951"/>
    <w:rsid w:val="006A65D5"/>
    <w:rsid w:val="006B36F6"/>
    <w:rsid w:val="006B4148"/>
    <w:rsid w:val="006C13A0"/>
    <w:rsid w:val="006C23A1"/>
    <w:rsid w:val="006C375D"/>
    <w:rsid w:val="006C6C7B"/>
    <w:rsid w:val="006D4E1B"/>
    <w:rsid w:val="006D4EA6"/>
    <w:rsid w:val="006D5FEC"/>
    <w:rsid w:val="006E58F6"/>
    <w:rsid w:val="006F01A8"/>
    <w:rsid w:val="006F1A98"/>
    <w:rsid w:val="00700BA5"/>
    <w:rsid w:val="00711469"/>
    <w:rsid w:val="007121E0"/>
    <w:rsid w:val="00732E94"/>
    <w:rsid w:val="00737A74"/>
    <w:rsid w:val="00742098"/>
    <w:rsid w:val="0074388C"/>
    <w:rsid w:val="007530DE"/>
    <w:rsid w:val="0076581B"/>
    <w:rsid w:val="007727B7"/>
    <w:rsid w:val="00773B7D"/>
    <w:rsid w:val="007758B1"/>
    <w:rsid w:val="00776491"/>
    <w:rsid w:val="0078066B"/>
    <w:rsid w:val="00781A26"/>
    <w:rsid w:val="00792E24"/>
    <w:rsid w:val="007A2A48"/>
    <w:rsid w:val="007A3360"/>
    <w:rsid w:val="007A3B68"/>
    <w:rsid w:val="007B25FF"/>
    <w:rsid w:val="007B3537"/>
    <w:rsid w:val="007B468D"/>
    <w:rsid w:val="007D0775"/>
    <w:rsid w:val="007D1F16"/>
    <w:rsid w:val="007D3C04"/>
    <w:rsid w:val="007D6FC5"/>
    <w:rsid w:val="007E6144"/>
    <w:rsid w:val="007F25E3"/>
    <w:rsid w:val="007F537B"/>
    <w:rsid w:val="00804319"/>
    <w:rsid w:val="00806D3A"/>
    <w:rsid w:val="00812AD6"/>
    <w:rsid w:val="00815E4C"/>
    <w:rsid w:val="00816DE4"/>
    <w:rsid w:val="00820027"/>
    <w:rsid w:val="00823600"/>
    <w:rsid w:val="00823EA1"/>
    <w:rsid w:val="008330AA"/>
    <w:rsid w:val="00835283"/>
    <w:rsid w:val="00843B26"/>
    <w:rsid w:val="00846CC0"/>
    <w:rsid w:val="0084743F"/>
    <w:rsid w:val="00853F03"/>
    <w:rsid w:val="0085697F"/>
    <w:rsid w:val="00862124"/>
    <w:rsid w:val="008751DC"/>
    <w:rsid w:val="00877850"/>
    <w:rsid w:val="00883D38"/>
    <w:rsid w:val="0088738A"/>
    <w:rsid w:val="008916F1"/>
    <w:rsid w:val="008975A7"/>
    <w:rsid w:val="008A1B73"/>
    <w:rsid w:val="008A1E87"/>
    <w:rsid w:val="008A5922"/>
    <w:rsid w:val="008B1807"/>
    <w:rsid w:val="008B1F23"/>
    <w:rsid w:val="008B1F98"/>
    <w:rsid w:val="008B6EBC"/>
    <w:rsid w:val="008C1A0C"/>
    <w:rsid w:val="008C7343"/>
    <w:rsid w:val="008D1C4A"/>
    <w:rsid w:val="008D6C16"/>
    <w:rsid w:val="008E0375"/>
    <w:rsid w:val="008E3601"/>
    <w:rsid w:val="008E7386"/>
    <w:rsid w:val="008E7979"/>
    <w:rsid w:val="008F7A9D"/>
    <w:rsid w:val="008F7F7F"/>
    <w:rsid w:val="00921C98"/>
    <w:rsid w:val="00923F82"/>
    <w:rsid w:val="00924163"/>
    <w:rsid w:val="0092427F"/>
    <w:rsid w:val="0093521B"/>
    <w:rsid w:val="00944E84"/>
    <w:rsid w:val="009578AC"/>
    <w:rsid w:val="00963397"/>
    <w:rsid w:val="009636A5"/>
    <w:rsid w:val="00976A94"/>
    <w:rsid w:val="009839CF"/>
    <w:rsid w:val="00991E3E"/>
    <w:rsid w:val="00995BF3"/>
    <w:rsid w:val="009A0FAD"/>
    <w:rsid w:val="009A3E1A"/>
    <w:rsid w:val="009B5F3D"/>
    <w:rsid w:val="009C1DCC"/>
    <w:rsid w:val="009D0B4F"/>
    <w:rsid w:val="009D15ED"/>
    <w:rsid w:val="009D5222"/>
    <w:rsid w:val="009D7E20"/>
    <w:rsid w:val="009E77A5"/>
    <w:rsid w:val="009F34AC"/>
    <w:rsid w:val="009F59FB"/>
    <w:rsid w:val="00A01562"/>
    <w:rsid w:val="00A05B1C"/>
    <w:rsid w:val="00A06F0E"/>
    <w:rsid w:val="00A0713D"/>
    <w:rsid w:val="00A113B3"/>
    <w:rsid w:val="00A134A5"/>
    <w:rsid w:val="00A25E48"/>
    <w:rsid w:val="00A47816"/>
    <w:rsid w:val="00A53A65"/>
    <w:rsid w:val="00A5481D"/>
    <w:rsid w:val="00A6538A"/>
    <w:rsid w:val="00A65C73"/>
    <w:rsid w:val="00A66095"/>
    <w:rsid w:val="00A733D2"/>
    <w:rsid w:val="00A739EC"/>
    <w:rsid w:val="00A83F3C"/>
    <w:rsid w:val="00A8657F"/>
    <w:rsid w:val="00A87888"/>
    <w:rsid w:val="00A93D7A"/>
    <w:rsid w:val="00A93F15"/>
    <w:rsid w:val="00A942B2"/>
    <w:rsid w:val="00A9430E"/>
    <w:rsid w:val="00A969B0"/>
    <w:rsid w:val="00AA1082"/>
    <w:rsid w:val="00AA6A65"/>
    <w:rsid w:val="00AB4684"/>
    <w:rsid w:val="00AB546A"/>
    <w:rsid w:val="00AC5F82"/>
    <w:rsid w:val="00AC7669"/>
    <w:rsid w:val="00AD0FAA"/>
    <w:rsid w:val="00AD1D20"/>
    <w:rsid w:val="00AD20CB"/>
    <w:rsid w:val="00AD6991"/>
    <w:rsid w:val="00AE194C"/>
    <w:rsid w:val="00AF1811"/>
    <w:rsid w:val="00B0632A"/>
    <w:rsid w:val="00B10D5C"/>
    <w:rsid w:val="00B1182D"/>
    <w:rsid w:val="00B256B5"/>
    <w:rsid w:val="00B324C7"/>
    <w:rsid w:val="00B410DD"/>
    <w:rsid w:val="00B51B1B"/>
    <w:rsid w:val="00B538C9"/>
    <w:rsid w:val="00B54EA1"/>
    <w:rsid w:val="00B70BAB"/>
    <w:rsid w:val="00B74AA7"/>
    <w:rsid w:val="00B75912"/>
    <w:rsid w:val="00B8670E"/>
    <w:rsid w:val="00B90EF8"/>
    <w:rsid w:val="00B91967"/>
    <w:rsid w:val="00B92E8A"/>
    <w:rsid w:val="00B95690"/>
    <w:rsid w:val="00BA7F50"/>
    <w:rsid w:val="00BB0C06"/>
    <w:rsid w:val="00BB253A"/>
    <w:rsid w:val="00BC15D9"/>
    <w:rsid w:val="00BC7978"/>
    <w:rsid w:val="00BC7A15"/>
    <w:rsid w:val="00BD478A"/>
    <w:rsid w:val="00BE0191"/>
    <w:rsid w:val="00BE1F18"/>
    <w:rsid w:val="00BE4CA7"/>
    <w:rsid w:val="00BF2450"/>
    <w:rsid w:val="00BF66CB"/>
    <w:rsid w:val="00C0205A"/>
    <w:rsid w:val="00C06685"/>
    <w:rsid w:val="00C13AB9"/>
    <w:rsid w:val="00C14123"/>
    <w:rsid w:val="00C15EC3"/>
    <w:rsid w:val="00C311DA"/>
    <w:rsid w:val="00C41E9D"/>
    <w:rsid w:val="00C47B7A"/>
    <w:rsid w:val="00C5365C"/>
    <w:rsid w:val="00C6462B"/>
    <w:rsid w:val="00C80ACF"/>
    <w:rsid w:val="00C815BF"/>
    <w:rsid w:val="00C87B78"/>
    <w:rsid w:val="00C9022D"/>
    <w:rsid w:val="00C936E5"/>
    <w:rsid w:val="00C949A1"/>
    <w:rsid w:val="00CB2372"/>
    <w:rsid w:val="00CB30A0"/>
    <w:rsid w:val="00CB3DD1"/>
    <w:rsid w:val="00CB6AC1"/>
    <w:rsid w:val="00CC4ABE"/>
    <w:rsid w:val="00CD3DC9"/>
    <w:rsid w:val="00CD6C44"/>
    <w:rsid w:val="00CE42FC"/>
    <w:rsid w:val="00CF174E"/>
    <w:rsid w:val="00CF1A34"/>
    <w:rsid w:val="00CF47B3"/>
    <w:rsid w:val="00CF56CE"/>
    <w:rsid w:val="00CF6337"/>
    <w:rsid w:val="00D00176"/>
    <w:rsid w:val="00D02AB5"/>
    <w:rsid w:val="00D06B41"/>
    <w:rsid w:val="00D10BFB"/>
    <w:rsid w:val="00D13619"/>
    <w:rsid w:val="00D148CA"/>
    <w:rsid w:val="00D15E3A"/>
    <w:rsid w:val="00D26947"/>
    <w:rsid w:val="00D26E9F"/>
    <w:rsid w:val="00D37BA9"/>
    <w:rsid w:val="00D42401"/>
    <w:rsid w:val="00D4429F"/>
    <w:rsid w:val="00D44337"/>
    <w:rsid w:val="00D471DD"/>
    <w:rsid w:val="00D51EDD"/>
    <w:rsid w:val="00D52A2E"/>
    <w:rsid w:val="00D625B6"/>
    <w:rsid w:val="00D63B4A"/>
    <w:rsid w:val="00D66200"/>
    <w:rsid w:val="00D66704"/>
    <w:rsid w:val="00D722A0"/>
    <w:rsid w:val="00D85CE4"/>
    <w:rsid w:val="00D86B3B"/>
    <w:rsid w:val="00D87A6D"/>
    <w:rsid w:val="00D963BD"/>
    <w:rsid w:val="00DB35EF"/>
    <w:rsid w:val="00DB382A"/>
    <w:rsid w:val="00DB4338"/>
    <w:rsid w:val="00DC12F1"/>
    <w:rsid w:val="00DC3033"/>
    <w:rsid w:val="00DC4EA8"/>
    <w:rsid w:val="00DD683F"/>
    <w:rsid w:val="00DD691A"/>
    <w:rsid w:val="00DF4127"/>
    <w:rsid w:val="00DF7553"/>
    <w:rsid w:val="00E026EF"/>
    <w:rsid w:val="00E13E1A"/>
    <w:rsid w:val="00E23500"/>
    <w:rsid w:val="00E24787"/>
    <w:rsid w:val="00E25A0B"/>
    <w:rsid w:val="00E2636A"/>
    <w:rsid w:val="00E27D6F"/>
    <w:rsid w:val="00E310D2"/>
    <w:rsid w:val="00E3442A"/>
    <w:rsid w:val="00E35096"/>
    <w:rsid w:val="00E37821"/>
    <w:rsid w:val="00E44DCE"/>
    <w:rsid w:val="00E477B3"/>
    <w:rsid w:val="00E53F1E"/>
    <w:rsid w:val="00E62DBB"/>
    <w:rsid w:val="00E64147"/>
    <w:rsid w:val="00E76BEC"/>
    <w:rsid w:val="00E821AC"/>
    <w:rsid w:val="00EA6EB8"/>
    <w:rsid w:val="00EB23FF"/>
    <w:rsid w:val="00EB352F"/>
    <w:rsid w:val="00EC2FEF"/>
    <w:rsid w:val="00ED43F8"/>
    <w:rsid w:val="00ED44AB"/>
    <w:rsid w:val="00ED59FF"/>
    <w:rsid w:val="00EE0D72"/>
    <w:rsid w:val="00EE5A33"/>
    <w:rsid w:val="00EF5E11"/>
    <w:rsid w:val="00F012A3"/>
    <w:rsid w:val="00F02A41"/>
    <w:rsid w:val="00F05C85"/>
    <w:rsid w:val="00F07B5B"/>
    <w:rsid w:val="00F149E2"/>
    <w:rsid w:val="00F17B42"/>
    <w:rsid w:val="00F20D52"/>
    <w:rsid w:val="00F31C78"/>
    <w:rsid w:val="00F33A2B"/>
    <w:rsid w:val="00F426DF"/>
    <w:rsid w:val="00F4370A"/>
    <w:rsid w:val="00F43D2E"/>
    <w:rsid w:val="00F440AC"/>
    <w:rsid w:val="00F463E8"/>
    <w:rsid w:val="00F5642C"/>
    <w:rsid w:val="00F6056A"/>
    <w:rsid w:val="00F60D65"/>
    <w:rsid w:val="00F86447"/>
    <w:rsid w:val="00F95FFC"/>
    <w:rsid w:val="00FA16B2"/>
    <w:rsid w:val="00FA1A56"/>
    <w:rsid w:val="00FA5B83"/>
    <w:rsid w:val="00FA5C62"/>
    <w:rsid w:val="00FB3008"/>
    <w:rsid w:val="00FB3335"/>
    <w:rsid w:val="00FC11A6"/>
    <w:rsid w:val="00FC6B14"/>
    <w:rsid w:val="00FD2092"/>
    <w:rsid w:val="00FD3B66"/>
    <w:rsid w:val="00FE2AC4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BEA0F"/>
  <w15:chartTrackingRefBased/>
  <w15:docId w15:val="{327A37A8-FA7B-4FC7-9B58-30398537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A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D3DC9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3DC9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D3DC9"/>
    <w:pPr>
      <w:spacing w:line="48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D3DC9"/>
    <w:rPr>
      <w:rFonts w:ascii="Times New Roman" w:hAnsi="Times New Roman" w:cs="Times New Roman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6932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D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8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8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300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15FE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06D3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B7D"/>
  </w:style>
  <w:style w:type="paragraph" w:styleId="Footer">
    <w:name w:val="footer"/>
    <w:basedOn w:val="Normal"/>
    <w:link w:val="FooterChar"/>
    <w:uiPriority w:val="99"/>
    <w:unhideWhenUsed/>
    <w:rsid w:val="00773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15F4-56CA-4B7C-B194-73D7E5C7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Westbury</dc:creator>
  <cp:keywords/>
  <dc:description/>
  <cp:lastModifiedBy>Leo Westbury</cp:lastModifiedBy>
  <cp:revision>3</cp:revision>
  <cp:lastPrinted>2019-06-17T10:09:00Z</cp:lastPrinted>
  <dcterms:created xsi:type="dcterms:W3CDTF">2019-12-14T10:56:00Z</dcterms:created>
  <dcterms:modified xsi:type="dcterms:W3CDTF">2019-12-14T11:11:00Z</dcterms:modified>
</cp:coreProperties>
</file>