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18983" w14:textId="77777777" w:rsidR="00834A92" w:rsidRPr="00F45214" w:rsidRDefault="00834A92" w:rsidP="00834A92">
      <w:pPr>
        <w:tabs>
          <w:tab w:val="center" w:pos="8505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>Supplementary Table 1</w:t>
      </w:r>
      <w:r w:rsidRPr="00F45214">
        <w:rPr>
          <w:rFonts w:ascii="Arial" w:hAnsi="Arial" w:cs="Arial"/>
          <w:b/>
          <w:bCs/>
          <w:color w:val="000000" w:themeColor="text1"/>
          <w:lang w:val="en-US"/>
        </w:rPr>
        <w:t>.</w:t>
      </w:r>
      <w:r w:rsidRPr="00F45214">
        <w:rPr>
          <w:rFonts w:ascii="Arial" w:hAnsi="Arial" w:cs="Arial"/>
          <w:color w:val="000000" w:themeColor="text1"/>
          <w:lang w:val="en-US"/>
        </w:rPr>
        <w:t xml:space="preserve"> Linear regression analyses for comparison of BMD and BMAD at the hip, spine and whole-body among sarcopenia and obesity groups </w:t>
      </w:r>
    </w:p>
    <w:p w14:paraId="30052F1F" w14:textId="77777777" w:rsidR="00834A92" w:rsidRPr="00F45214" w:rsidRDefault="00834A92" w:rsidP="00834A92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16340" w:type="dxa"/>
        <w:tblInd w:w="-11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2693"/>
        <w:gridCol w:w="2996"/>
        <w:gridCol w:w="2972"/>
        <w:gridCol w:w="2981"/>
        <w:gridCol w:w="3114"/>
      </w:tblGrid>
      <w:tr w:rsidR="00834A92" w:rsidRPr="00F45214" w14:paraId="031B5F32" w14:textId="77777777" w:rsidTr="00353F83">
        <w:tc>
          <w:tcPr>
            <w:tcW w:w="1584" w:type="dxa"/>
            <w:tcBorders>
              <w:bottom w:val="single" w:sz="4" w:space="0" w:color="auto"/>
            </w:tcBorders>
          </w:tcPr>
          <w:p w14:paraId="51ED8B82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10DCC80" w14:textId="77777777" w:rsidR="00834A92" w:rsidRPr="00F45214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  <w:r w:rsidRPr="00F45214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Obesity vs </w:t>
            </w:r>
            <w:r w:rsidRPr="00F45214">
              <w:rPr>
                <w:rFonts w:ascii="Arial" w:hAnsi="Arial" w:cs="Arial"/>
                <w:b/>
                <w:bCs/>
                <w:i/>
                <w:color w:val="000000" w:themeColor="text1"/>
              </w:rPr>
              <w:t>Controls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</w:tcPr>
          <w:p w14:paraId="296B0EE9" w14:textId="77777777" w:rsidR="00834A92" w:rsidRPr="00F45214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45214">
              <w:rPr>
                <w:rFonts w:ascii="Arial" w:hAnsi="Arial" w:cs="Arial"/>
                <w:b/>
                <w:bCs/>
                <w:color w:val="000000" w:themeColor="text1"/>
              </w:rPr>
              <w:t xml:space="preserve">Sarcopenia vs </w:t>
            </w:r>
            <w:r w:rsidRPr="00F4521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Controls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B27D445" w14:textId="77777777" w:rsidR="00834A92" w:rsidRPr="00F45214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  <w:r w:rsidRPr="00F45214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Sarcopenic obesity vs </w:t>
            </w:r>
            <w:r w:rsidRPr="00F45214">
              <w:rPr>
                <w:rFonts w:ascii="Arial" w:hAnsi="Arial" w:cs="Arial"/>
                <w:b/>
                <w:bCs/>
                <w:i/>
                <w:color w:val="000000" w:themeColor="text1"/>
              </w:rPr>
              <w:t>Controls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</w:tcBorders>
          </w:tcPr>
          <w:p w14:paraId="12070375" w14:textId="77777777" w:rsidR="00834A92" w:rsidRPr="00F45214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  <w:r w:rsidRPr="00F45214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Sarcopenic obesity vs </w:t>
            </w:r>
            <w:r w:rsidRPr="00F45214">
              <w:rPr>
                <w:rFonts w:ascii="Arial" w:hAnsi="Arial" w:cs="Arial"/>
                <w:b/>
                <w:bCs/>
                <w:i/>
                <w:color w:val="000000" w:themeColor="text1"/>
              </w:rPr>
              <w:t>Obesity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C4F4F" w14:textId="77777777" w:rsidR="00834A92" w:rsidRPr="00F45214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  <w:r w:rsidRPr="00F45214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Sarcopenic Obesity vs </w:t>
            </w:r>
            <w:r w:rsidRPr="00F45214">
              <w:rPr>
                <w:rFonts w:ascii="Arial" w:hAnsi="Arial" w:cs="Arial"/>
                <w:b/>
                <w:bCs/>
                <w:i/>
                <w:color w:val="000000" w:themeColor="text1"/>
              </w:rPr>
              <w:t>Sarcopenia</w:t>
            </w:r>
          </w:p>
        </w:tc>
      </w:tr>
      <w:tr w:rsidR="00834A92" w:rsidRPr="00F45214" w14:paraId="65C7314F" w14:textId="77777777" w:rsidTr="00353F83">
        <w:trPr>
          <w:trHeight w:val="1408"/>
        </w:trPr>
        <w:tc>
          <w:tcPr>
            <w:tcW w:w="1584" w:type="dxa"/>
          </w:tcPr>
          <w:p w14:paraId="4C1FBE4E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  <w:lang w:val="it-IT"/>
              </w:rPr>
            </w:pPr>
            <w:r w:rsidRPr="00F45214">
              <w:rPr>
                <w:rFonts w:ascii="Arial" w:hAnsi="Arial" w:cs="Arial"/>
                <w:color w:val="000000" w:themeColor="text1"/>
                <w:lang w:val="it-IT"/>
              </w:rPr>
              <w:t>Hip BMD</w:t>
            </w:r>
          </w:p>
          <w:p w14:paraId="78D49891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  <w:lang w:val="it-IT"/>
              </w:rPr>
            </w:pPr>
            <w:r w:rsidRPr="00F45214">
              <w:rPr>
                <w:rFonts w:ascii="Arial" w:hAnsi="Arial" w:cs="Arial"/>
                <w:color w:val="000000" w:themeColor="text1"/>
                <w:lang w:val="it-IT"/>
              </w:rPr>
              <w:t>Model 1</w:t>
            </w:r>
          </w:p>
          <w:p w14:paraId="0EEDE88B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  <w:lang w:val="it-IT"/>
              </w:rPr>
            </w:pPr>
            <w:r w:rsidRPr="00F45214">
              <w:rPr>
                <w:rFonts w:ascii="Arial" w:hAnsi="Arial" w:cs="Arial"/>
                <w:color w:val="000000" w:themeColor="text1"/>
                <w:lang w:val="it-IT"/>
              </w:rPr>
              <w:t>Model 2</w:t>
            </w:r>
          </w:p>
          <w:p w14:paraId="57FEC555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  <w:lang w:val="it-IT"/>
              </w:rPr>
            </w:pPr>
            <w:r w:rsidRPr="00F45214">
              <w:rPr>
                <w:rFonts w:ascii="Arial" w:hAnsi="Arial" w:cs="Arial"/>
                <w:color w:val="000000" w:themeColor="text1"/>
                <w:lang w:val="it-IT"/>
              </w:rPr>
              <w:t>Model 3</w:t>
            </w:r>
          </w:p>
          <w:p w14:paraId="63E5277E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  <w:lang w:val="it-IT"/>
              </w:rPr>
            </w:pPr>
          </w:p>
          <w:p w14:paraId="6928EFE7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  <w:lang w:val="it-IT"/>
              </w:rPr>
            </w:pPr>
            <w:r w:rsidRPr="00F45214">
              <w:rPr>
                <w:rFonts w:ascii="Arial" w:hAnsi="Arial" w:cs="Arial"/>
                <w:color w:val="000000" w:themeColor="text1"/>
                <w:lang w:val="it-IT"/>
              </w:rPr>
              <w:t>Spine BMD</w:t>
            </w:r>
          </w:p>
          <w:p w14:paraId="628856AB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1</w:t>
            </w:r>
          </w:p>
          <w:p w14:paraId="2371D196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2</w:t>
            </w:r>
          </w:p>
          <w:p w14:paraId="60823DCF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3</w:t>
            </w:r>
          </w:p>
          <w:p w14:paraId="7F8A11A0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</w:p>
          <w:p w14:paraId="6ED328C0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Whole-body BMD</w:t>
            </w:r>
          </w:p>
          <w:p w14:paraId="35CF30E2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1</w:t>
            </w:r>
          </w:p>
          <w:p w14:paraId="68930D90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2</w:t>
            </w:r>
          </w:p>
          <w:p w14:paraId="6C7C47BE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3</w:t>
            </w:r>
          </w:p>
          <w:p w14:paraId="76D93C94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</w:p>
          <w:p w14:paraId="06F60403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Hip BMAD</w:t>
            </w:r>
          </w:p>
          <w:p w14:paraId="27049F83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1</w:t>
            </w:r>
          </w:p>
          <w:p w14:paraId="776835CF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2</w:t>
            </w:r>
          </w:p>
          <w:p w14:paraId="73E54281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3</w:t>
            </w:r>
          </w:p>
          <w:p w14:paraId="3D3535E4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</w:p>
          <w:p w14:paraId="3D613C60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Spine BMAD</w:t>
            </w:r>
          </w:p>
          <w:p w14:paraId="565612D4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1</w:t>
            </w:r>
          </w:p>
          <w:p w14:paraId="3F1D34B2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2</w:t>
            </w:r>
          </w:p>
          <w:p w14:paraId="5E7B56CC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3</w:t>
            </w:r>
          </w:p>
          <w:p w14:paraId="3CBDAA8C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</w:p>
          <w:p w14:paraId="53449FEA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lastRenderedPageBreak/>
              <w:t>Whole-body BMAD</w:t>
            </w:r>
          </w:p>
          <w:p w14:paraId="0AB7B2CC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1</w:t>
            </w:r>
          </w:p>
          <w:p w14:paraId="4452E6F8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2</w:t>
            </w:r>
          </w:p>
          <w:p w14:paraId="3B738E09" w14:textId="77777777" w:rsidR="00834A92" w:rsidRPr="00F45214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color w:val="000000" w:themeColor="text1"/>
              </w:rPr>
            </w:pPr>
            <w:r w:rsidRPr="00F45214">
              <w:rPr>
                <w:rFonts w:ascii="Arial" w:hAnsi="Arial" w:cs="Arial"/>
                <w:color w:val="000000" w:themeColor="text1"/>
              </w:rPr>
              <w:t>Model 3</w:t>
            </w:r>
          </w:p>
        </w:tc>
        <w:tc>
          <w:tcPr>
            <w:tcW w:w="2693" w:type="dxa"/>
          </w:tcPr>
          <w:p w14:paraId="5B1CD638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C53123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A2EE7">
              <w:rPr>
                <w:rFonts w:ascii="Arial" w:hAnsi="Arial" w:cs="Arial"/>
                <w:bCs/>
                <w:color w:val="000000" w:themeColor="text1"/>
              </w:rPr>
              <w:t>0.019 (-0.002, 0.040)</w:t>
            </w:r>
          </w:p>
          <w:p w14:paraId="19EE82BA" w14:textId="77777777" w:rsidR="00834A92" w:rsidRPr="00320901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20901">
              <w:rPr>
                <w:rFonts w:ascii="Arial" w:hAnsi="Arial" w:cs="Arial"/>
                <w:b/>
                <w:color w:val="000000" w:themeColor="text1"/>
              </w:rPr>
              <w:t>0.02</w:t>
            </w: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320901">
              <w:rPr>
                <w:rFonts w:ascii="Arial" w:hAnsi="Arial" w:cs="Arial"/>
                <w:b/>
                <w:color w:val="000000" w:themeColor="text1"/>
              </w:rPr>
              <w:t xml:space="preserve"> (0.0</w:t>
            </w:r>
            <w:r>
              <w:rPr>
                <w:rFonts w:ascii="Arial" w:hAnsi="Arial" w:cs="Arial"/>
                <w:b/>
                <w:color w:val="000000" w:themeColor="text1"/>
              </w:rPr>
              <w:t>07</w:t>
            </w:r>
            <w:r w:rsidRPr="00320901">
              <w:rPr>
                <w:rFonts w:ascii="Arial" w:hAnsi="Arial" w:cs="Arial"/>
                <w:b/>
                <w:color w:val="000000" w:themeColor="text1"/>
              </w:rPr>
              <w:t>, 0.0</w:t>
            </w:r>
            <w:r>
              <w:rPr>
                <w:rFonts w:ascii="Arial" w:hAnsi="Arial" w:cs="Arial"/>
                <w:b/>
                <w:color w:val="000000" w:themeColor="text1"/>
              </w:rPr>
              <w:t>43</w:t>
            </w:r>
            <w:r w:rsidRPr="00320901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6E19DCA1" w14:textId="77777777" w:rsidR="00834A92" w:rsidRPr="003B01EA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01EA">
              <w:rPr>
                <w:rFonts w:ascii="Arial" w:hAnsi="Arial" w:cs="Arial"/>
                <w:b/>
                <w:color w:val="000000" w:themeColor="text1"/>
              </w:rPr>
              <w:t>0.02</w:t>
            </w: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  <w:r w:rsidRPr="003B01EA">
              <w:rPr>
                <w:rFonts w:ascii="Arial" w:hAnsi="Arial" w:cs="Arial"/>
                <w:b/>
                <w:color w:val="000000" w:themeColor="text1"/>
              </w:rPr>
              <w:t xml:space="preserve"> (0.00</w:t>
            </w: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3B01EA">
              <w:rPr>
                <w:rFonts w:ascii="Arial" w:hAnsi="Arial" w:cs="Arial"/>
                <w:b/>
                <w:color w:val="000000" w:themeColor="text1"/>
              </w:rPr>
              <w:t>, 0.04</w:t>
            </w:r>
            <w:r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3B01EA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7131FC2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5A270B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63CA86D3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0.007 (-0.025, 0.039)</w:t>
            </w:r>
          </w:p>
          <w:p w14:paraId="6BA339E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0.025 (-0.005, 0.054)</w:t>
            </w:r>
          </w:p>
          <w:p w14:paraId="6FF0FFF3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0.028 (-0.003, 0.059)</w:t>
            </w:r>
          </w:p>
          <w:p w14:paraId="0B97ED90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5E81708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6C69BE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C578A8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00F6B">
              <w:rPr>
                <w:rFonts w:ascii="Arial" w:hAnsi="Arial" w:cs="Arial"/>
                <w:b/>
                <w:color w:val="000000" w:themeColor="text1"/>
              </w:rPr>
              <w:t>-0.061 (-0.082, -0.039)</w:t>
            </w:r>
          </w:p>
          <w:p w14:paraId="3569BA2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-0.049 (-0.070, -0.028)</w:t>
            </w:r>
          </w:p>
          <w:p w14:paraId="3416451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-0.039 (-0.061, -0.017)</w:t>
            </w:r>
          </w:p>
          <w:p w14:paraId="5565CA5D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D113C6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9474DD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0.006 (0.002, 0.009)</w:t>
            </w:r>
          </w:p>
          <w:p w14:paraId="1F81950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0.005 (0.001, 0.008)</w:t>
            </w:r>
          </w:p>
          <w:p w14:paraId="493E432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0.004 (0.000, 0.007)</w:t>
            </w:r>
          </w:p>
          <w:p w14:paraId="74A2BEF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285632D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23A6D9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68C300C" w14:textId="77777777" w:rsidR="00834A92" w:rsidRPr="0019195C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0.002 (-0.001, 0.006)</w:t>
            </w:r>
          </w:p>
          <w:p w14:paraId="0B1C1AB3" w14:textId="77777777" w:rsidR="00834A92" w:rsidRPr="0019195C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0.00</w:t>
            </w:r>
            <w:r>
              <w:rPr>
                <w:rFonts w:ascii="Arial" w:hAnsi="Arial" w:cs="Arial"/>
                <w:bCs/>
                <w:color w:val="000000" w:themeColor="text1"/>
              </w:rPr>
              <w:t>3</w:t>
            </w:r>
            <w:r w:rsidRPr="0019195C">
              <w:rPr>
                <w:rFonts w:ascii="Arial" w:hAnsi="Arial" w:cs="Arial"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Cs/>
                <w:color w:val="000000" w:themeColor="text1"/>
              </w:rPr>
              <w:t>-</w:t>
            </w:r>
            <w:r w:rsidRPr="0019195C">
              <w:rPr>
                <w:rFonts w:ascii="Arial" w:hAnsi="Arial" w:cs="Arial"/>
                <w:bCs/>
                <w:color w:val="000000" w:themeColor="text1"/>
              </w:rPr>
              <w:t>0.00</w:t>
            </w:r>
            <w:r>
              <w:rPr>
                <w:rFonts w:ascii="Arial" w:hAnsi="Arial" w:cs="Arial"/>
                <w:bCs/>
                <w:color w:val="000000" w:themeColor="text1"/>
              </w:rPr>
              <w:t>1</w:t>
            </w:r>
            <w:r w:rsidRPr="0019195C">
              <w:rPr>
                <w:rFonts w:ascii="Arial" w:hAnsi="Arial" w:cs="Arial"/>
                <w:bCs/>
                <w:color w:val="000000" w:themeColor="text1"/>
              </w:rPr>
              <w:t>, 0.00</w:t>
            </w:r>
            <w:r>
              <w:rPr>
                <w:rFonts w:ascii="Arial" w:hAnsi="Arial" w:cs="Arial"/>
                <w:bCs/>
                <w:color w:val="000000" w:themeColor="text1"/>
              </w:rPr>
              <w:t>7</w:t>
            </w:r>
            <w:r w:rsidRPr="0019195C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5038EC70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0.003 (-0.001, 0.007)</w:t>
            </w:r>
          </w:p>
          <w:p w14:paraId="32D3735C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74FD4EC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34C36D7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484BA4A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86C13">
              <w:rPr>
                <w:rFonts w:ascii="Arial" w:hAnsi="Arial" w:cs="Arial"/>
                <w:b/>
                <w:color w:val="000000" w:themeColor="text1"/>
              </w:rPr>
              <w:t>-0.002 (-0.002, -0.001)</w:t>
            </w:r>
          </w:p>
          <w:p w14:paraId="18F98C5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-0.002 (-0.002, -0.001)</w:t>
            </w:r>
          </w:p>
          <w:p w14:paraId="388AADDE" w14:textId="77777777" w:rsidR="00834A92" w:rsidRPr="00186C13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-0.001 (-0.002, 0.000)</w:t>
            </w:r>
          </w:p>
        </w:tc>
        <w:tc>
          <w:tcPr>
            <w:tcW w:w="2996" w:type="dxa"/>
          </w:tcPr>
          <w:p w14:paraId="3B3CEE9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B99377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-0.058 (-0.077, -0.038)</w:t>
            </w:r>
          </w:p>
          <w:p w14:paraId="2FF1EE08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-0.066 (-0.083, -0.049)</w:t>
            </w:r>
          </w:p>
          <w:p w14:paraId="6F4570E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-0.065 (-0.082, -0.048)</w:t>
            </w:r>
          </w:p>
          <w:p w14:paraId="560989D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6F9C5DC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7287112" w14:textId="77777777" w:rsidR="00834A92" w:rsidRPr="00B00F6B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0F6B">
              <w:rPr>
                <w:rFonts w:ascii="Arial" w:hAnsi="Arial" w:cs="Arial"/>
                <w:bCs/>
                <w:color w:val="000000" w:themeColor="text1"/>
              </w:rPr>
              <w:t>0.014 (-0.016, 0.043)</w:t>
            </w:r>
          </w:p>
          <w:p w14:paraId="6586ABCF" w14:textId="77777777" w:rsidR="00834A92" w:rsidRPr="00320901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20901">
              <w:rPr>
                <w:rFonts w:ascii="Arial" w:hAnsi="Arial" w:cs="Arial"/>
                <w:bCs/>
                <w:color w:val="000000" w:themeColor="text1"/>
              </w:rPr>
              <w:t>-0.0</w:t>
            </w:r>
            <w:r>
              <w:rPr>
                <w:rFonts w:ascii="Arial" w:hAnsi="Arial" w:cs="Arial"/>
                <w:bCs/>
                <w:color w:val="000000" w:themeColor="text1"/>
              </w:rPr>
              <w:t>22</w:t>
            </w:r>
            <w:r w:rsidRPr="00320901">
              <w:rPr>
                <w:rFonts w:ascii="Arial" w:hAnsi="Arial" w:cs="Arial"/>
                <w:bCs/>
                <w:color w:val="000000" w:themeColor="text1"/>
              </w:rPr>
              <w:t xml:space="preserve"> (-0.0</w:t>
            </w:r>
            <w:r>
              <w:rPr>
                <w:rFonts w:ascii="Arial" w:hAnsi="Arial" w:cs="Arial"/>
                <w:bCs/>
                <w:color w:val="000000" w:themeColor="text1"/>
              </w:rPr>
              <w:t>50</w:t>
            </w:r>
            <w:r w:rsidRPr="00320901">
              <w:rPr>
                <w:rFonts w:ascii="Arial" w:hAnsi="Arial" w:cs="Arial"/>
                <w:bCs/>
                <w:color w:val="000000" w:themeColor="text1"/>
              </w:rPr>
              <w:t>, 0.0</w:t>
            </w:r>
            <w:r>
              <w:rPr>
                <w:rFonts w:ascii="Arial" w:hAnsi="Arial" w:cs="Arial"/>
                <w:bCs/>
                <w:color w:val="000000" w:themeColor="text1"/>
              </w:rPr>
              <w:t>06</w:t>
            </w:r>
            <w:r w:rsidRPr="00320901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7A7A102B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20901">
              <w:rPr>
                <w:rFonts w:ascii="Arial" w:hAnsi="Arial" w:cs="Arial"/>
                <w:bCs/>
                <w:color w:val="000000" w:themeColor="text1"/>
              </w:rPr>
              <w:t>-0.02</w:t>
            </w:r>
            <w:r>
              <w:rPr>
                <w:rFonts w:ascii="Arial" w:hAnsi="Arial" w:cs="Arial"/>
                <w:bCs/>
                <w:color w:val="000000" w:themeColor="text1"/>
              </w:rPr>
              <w:t>4</w:t>
            </w:r>
            <w:r w:rsidRPr="00320901">
              <w:rPr>
                <w:rFonts w:ascii="Arial" w:hAnsi="Arial" w:cs="Arial"/>
                <w:bCs/>
                <w:color w:val="000000" w:themeColor="text1"/>
              </w:rPr>
              <w:t xml:space="preserve"> (-0.0</w:t>
            </w:r>
            <w:r>
              <w:rPr>
                <w:rFonts w:ascii="Arial" w:hAnsi="Arial" w:cs="Arial"/>
                <w:bCs/>
                <w:color w:val="000000" w:themeColor="text1"/>
              </w:rPr>
              <w:t>53</w:t>
            </w:r>
            <w:r w:rsidRPr="00320901">
              <w:rPr>
                <w:rFonts w:ascii="Arial" w:hAnsi="Arial" w:cs="Arial"/>
                <w:bCs/>
                <w:color w:val="000000" w:themeColor="text1"/>
              </w:rPr>
              <w:t>, 0.0</w:t>
            </w:r>
            <w:r>
              <w:rPr>
                <w:rFonts w:ascii="Arial" w:hAnsi="Arial" w:cs="Arial"/>
                <w:bCs/>
                <w:color w:val="000000" w:themeColor="text1"/>
              </w:rPr>
              <w:t>04</w:t>
            </w:r>
            <w:r w:rsidRPr="00320901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37CB380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A307E4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168D2D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D6E522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-0.018 (-0.038, 0.002)</w:t>
            </w:r>
          </w:p>
          <w:p w14:paraId="7C52BB9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-0.034 (-0.054, -0.013)</w:t>
            </w:r>
          </w:p>
          <w:p w14:paraId="0CF4A81B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-0.035 (-0.056, -0.015)</w:t>
            </w:r>
          </w:p>
          <w:p w14:paraId="20E1CDE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1A401D0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BE6509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-0.011 (-0.014, -0.008)</w:t>
            </w:r>
          </w:p>
          <w:p w14:paraId="2DADB9DF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-0.008 (-0.011, -0.005)</w:t>
            </w:r>
          </w:p>
          <w:p w14:paraId="7CC068C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-0.008 (-0.011, -0.004)</w:t>
            </w:r>
          </w:p>
          <w:p w14:paraId="7C800F5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7D9DC1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BDE3E7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80E6331" w14:textId="77777777" w:rsidR="00834A92" w:rsidRPr="0019195C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0.001 (-0.002, 0.005)</w:t>
            </w:r>
          </w:p>
          <w:p w14:paraId="5B004F74" w14:textId="77777777" w:rsidR="00834A92" w:rsidRPr="0019195C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0.00</w:t>
            </w:r>
            <w:r>
              <w:rPr>
                <w:rFonts w:ascii="Arial" w:hAnsi="Arial" w:cs="Arial"/>
                <w:bCs/>
                <w:color w:val="000000" w:themeColor="text1"/>
              </w:rPr>
              <w:t>0</w:t>
            </w:r>
            <w:r w:rsidRPr="0019195C">
              <w:rPr>
                <w:rFonts w:ascii="Arial" w:hAnsi="Arial" w:cs="Arial"/>
                <w:bCs/>
                <w:color w:val="000000" w:themeColor="text1"/>
              </w:rPr>
              <w:t xml:space="preserve"> (-0.004, 0.00</w:t>
            </w:r>
            <w:r>
              <w:rPr>
                <w:rFonts w:ascii="Arial" w:hAnsi="Arial" w:cs="Arial"/>
                <w:bCs/>
                <w:color w:val="000000" w:themeColor="text1"/>
              </w:rPr>
              <w:t>4</w:t>
            </w:r>
            <w:r w:rsidRPr="0019195C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35F4EA5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0.000 (-0.00</w:t>
            </w:r>
            <w:r>
              <w:rPr>
                <w:rFonts w:ascii="Arial" w:hAnsi="Arial" w:cs="Arial"/>
                <w:bCs/>
                <w:color w:val="000000" w:themeColor="text1"/>
              </w:rPr>
              <w:t>3</w:t>
            </w:r>
            <w:r w:rsidRPr="0019195C">
              <w:rPr>
                <w:rFonts w:ascii="Arial" w:hAnsi="Arial" w:cs="Arial"/>
                <w:bCs/>
                <w:color w:val="000000" w:themeColor="text1"/>
              </w:rPr>
              <w:t>, 0.004)</w:t>
            </w:r>
          </w:p>
          <w:p w14:paraId="0FCEACE0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6CAD9BB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F0F91EF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35E3DB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0.000 (0.000, 0.001)</w:t>
            </w:r>
          </w:p>
          <w:p w14:paraId="5173532D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0.000 (0.000, 0.001)</w:t>
            </w:r>
          </w:p>
          <w:p w14:paraId="504AC52E" w14:textId="77777777" w:rsidR="00834A92" w:rsidRPr="0019195C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0.000 (0.000, 0.001)</w:t>
            </w:r>
          </w:p>
        </w:tc>
        <w:tc>
          <w:tcPr>
            <w:tcW w:w="2972" w:type="dxa"/>
          </w:tcPr>
          <w:p w14:paraId="5F7B5BC3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1A7C30D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A2EE7">
              <w:rPr>
                <w:rFonts w:ascii="Arial" w:hAnsi="Arial" w:cs="Arial"/>
                <w:b/>
                <w:color w:val="000000" w:themeColor="text1"/>
              </w:rPr>
              <w:t>-0.057 (-0.094, -0.019)</w:t>
            </w:r>
          </w:p>
          <w:p w14:paraId="296987C3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-0.059 (-0.091, -0.028)</w:t>
            </w:r>
          </w:p>
          <w:p w14:paraId="508A0267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-0.059 (-0.090, -0.028)</w:t>
            </w:r>
          </w:p>
          <w:p w14:paraId="598B1CF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8E2C04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DF7B631" w14:textId="77777777" w:rsidR="00834A92" w:rsidRPr="00B00F6B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0F6B">
              <w:rPr>
                <w:rFonts w:ascii="Arial" w:hAnsi="Arial" w:cs="Arial"/>
                <w:bCs/>
                <w:color w:val="000000" w:themeColor="text1"/>
              </w:rPr>
              <w:t>-0.040 (-0.097, 0.016)</w:t>
            </w:r>
          </w:p>
          <w:p w14:paraId="63155170" w14:textId="77777777" w:rsidR="00834A92" w:rsidRPr="003B01EA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01EA">
              <w:rPr>
                <w:rFonts w:ascii="Arial" w:hAnsi="Arial" w:cs="Arial"/>
                <w:b/>
                <w:color w:val="000000" w:themeColor="text1"/>
              </w:rPr>
              <w:t>-0.060 (-0.111, -0.009)</w:t>
            </w:r>
          </w:p>
          <w:p w14:paraId="43E21525" w14:textId="77777777" w:rsidR="00834A92" w:rsidRPr="003B01EA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01EA">
              <w:rPr>
                <w:rFonts w:ascii="Arial" w:hAnsi="Arial" w:cs="Arial"/>
                <w:b/>
                <w:color w:val="000000" w:themeColor="text1"/>
              </w:rPr>
              <w:t>-0.06</w:t>
            </w:r>
            <w:r>
              <w:rPr>
                <w:rFonts w:ascii="Arial" w:hAnsi="Arial" w:cs="Arial"/>
                <w:b/>
                <w:color w:val="000000" w:themeColor="text1"/>
              </w:rPr>
              <w:t>1</w:t>
            </w:r>
            <w:r w:rsidRPr="003B01EA">
              <w:rPr>
                <w:rFonts w:ascii="Arial" w:hAnsi="Arial" w:cs="Arial"/>
                <w:b/>
                <w:color w:val="000000" w:themeColor="text1"/>
              </w:rPr>
              <w:t xml:space="preserve"> (-0.11</w:t>
            </w: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3B01EA">
              <w:rPr>
                <w:rFonts w:ascii="Arial" w:hAnsi="Arial" w:cs="Arial"/>
                <w:b/>
                <w:color w:val="000000" w:themeColor="text1"/>
              </w:rPr>
              <w:t>, -0.009)</w:t>
            </w:r>
          </w:p>
          <w:p w14:paraId="5352160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F236EAC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D59807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DA1659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00F6B">
              <w:rPr>
                <w:rFonts w:ascii="Arial" w:hAnsi="Arial" w:cs="Arial"/>
                <w:b/>
                <w:color w:val="000000" w:themeColor="text1"/>
              </w:rPr>
              <w:t>-0.082 (-0.120, -0.044)</w:t>
            </w:r>
          </w:p>
          <w:p w14:paraId="43C312F8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-0.087 (-0.123, -0.050)</w:t>
            </w:r>
          </w:p>
          <w:p w14:paraId="2DBB880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-0.083 (-0.119, -0.046)</w:t>
            </w:r>
          </w:p>
          <w:p w14:paraId="0E5DC5B7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E76C32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D29F93F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-0.007 (-0.013, 0.000)</w:t>
            </w:r>
          </w:p>
          <w:p w14:paraId="7E4BE1AA" w14:textId="77777777" w:rsidR="00834A92" w:rsidRPr="003B01EA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01EA">
              <w:rPr>
                <w:rFonts w:ascii="Arial" w:hAnsi="Arial" w:cs="Arial"/>
                <w:bCs/>
                <w:color w:val="000000" w:themeColor="text1"/>
              </w:rPr>
              <w:t>-0.004 (-0.010, 0.002)</w:t>
            </w:r>
          </w:p>
          <w:p w14:paraId="401D39A8" w14:textId="77777777" w:rsidR="00834A92" w:rsidRPr="003B01EA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01EA">
              <w:rPr>
                <w:rFonts w:ascii="Arial" w:hAnsi="Arial" w:cs="Arial"/>
                <w:bCs/>
                <w:color w:val="000000" w:themeColor="text1"/>
              </w:rPr>
              <w:t>-0.004 (-0.010, 0.00</w:t>
            </w:r>
            <w:r>
              <w:rPr>
                <w:rFonts w:ascii="Arial" w:hAnsi="Arial" w:cs="Arial"/>
                <w:bCs/>
                <w:color w:val="000000" w:themeColor="text1"/>
              </w:rPr>
              <w:t>1</w:t>
            </w:r>
            <w:r w:rsidRPr="003B01EA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3C39C87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FCC15F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3732F9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4F5C106" w14:textId="77777777" w:rsidR="00834A92" w:rsidRPr="0019195C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-0.004 (-0.011, 0.003)</w:t>
            </w:r>
          </w:p>
          <w:p w14:paraId="32FABEC0" w14:textId="77777777" w:rsidR="00834A92" w:rsidRPr="0019195C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-0.004 (-0.011, 0.002)</w:t>
            </w:r>
          </w:p>
          <w:p w14:paraId="58748EBC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19195C">
              <w:rPr>
                <w:rFonts w:ascii="Arial" w:hAnsi="Arial" w:cs="Arial"/>
                <w:bCs/>
                <w:color w:val="000000" w:themeColor="text1"/>
              </w:rPr>
              <w:t>-0.004 (-0.011, 0.002)</w:t>
            </w:r>
          </w:p>
          <w:p w14:paraId="0A94AAF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46FE2C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535BE1B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6EEA86F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86C13">
              <w:rPr>
                <w:rFonts w:ascii="Arial" w:hAnsi="Arial" w:cs="Arial"/>
                <w:b/>
                <w:color w:val="000000" w:themeColor="text1"/>
              </w:rPr>
              <w:t>-0.001 (-0.002, -0.001)</w:t>
            </w:r>
          </w:p>
          <w:p w14:paraId="0CC06F5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-0.001 (-0.002, -0.001)</w:t>
            </w:r>
          </w:p>
          <w:p w14:paraId="4D7BF4E2" w14:textId="77777777" w:rsidR="00834A92" w:rsidRPr="00186C13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-0.001 (-0.002, -0.001)</w:t>
            </w:r>
          </w:p>
        </w:tc>
        <w:tc>
          <w:tcPr>
            <w:tcW w:w="2981" w:type="dxa"/>
          </w:tcPr>
          <w:p w14:paraId="276E563F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4EEF880D" w14:textId="77777777" w:rsidR="00834A92" w:rsidRPr="003D3CF7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D3CF7">
              <w:rPr>
                <w:rFonts w:ascii="Arial" w:hAnsi="Arial" w:cs="Arial"/>
                <w:b/>
                <w:color w:val="000000" w:themeColor="text1"/>
              </w:rPr>
              <w:t>-0.076 (-0.115, -0.037)</w:t>
            </w:r>
          </w:p>
          <w:p w14:paraId="56433A68" w14:textId="77777777" w:rsidR="00834A92" w:rsidRPr="003D3CF7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D3CF7">
              <w:rPr>
                <w:rFonts w:ascii="Arial" w:hAnsi="Arial" w:cs="Arial"/>
                <w:b/>
                <w:color w:val="000000" w:themeColor="text1"/>
              </w:rPr>
              <w:t>-0.0</w:t>
            </w:r>
            <w:r>
              <w:rPr>
                <w:rFonts w:ascii="Arial" w:hAnsi="Arial" w:cs="Arial"/>
                <w:b/>
                <w:color w:val="000000" w:themeColor="text1"/>
              </w:rPr>
              <w:t>84</w:t>
            </w:r>
            <w:r w:rsidRPr="003D3CF7">
              <w:rPr>
                <w:rFonts w:ascii="Arial" w:hAnsi="Arial" w:cs="Arial"/>
                <w:b/>
                <w:color w:val="000000" w:themeColor="text1"/>
              </w:rPr>
              <w:t xml:space="preserve"> (-0.11</w:t>
            </w:r>
            <w:r>
              <w:rPr>
                <w:rFonts w:ascii="Arial" w:hAnsi="Arial" w:cs="Arial"/>
                <w:b/>
                <w:color w:val="000000" w:themeColor="text1"/>
              </w:rPr>
              <w:t>7</w:t>
            </w:r>
            <w:r w:rsidRPr="003D3CF7">
              <w:rPr>
                <w:rFonts w:ascii="Arial" w:hAnsi="Arial" w:cs="Arial"/>
                <w:b/>
                <w:color w:val="000000" w:themeColor="text1"/>
              </w:rPr>
              <w:t>, -0.0</w:t>
            </w:r>
            <w:r>
              <w:rPr>
                <w:rFonts w:ascii="Arial" w:hAnsi="Arial" w:cs="Arial"/>
                <w:b/>
                <w:color w:val="000000" w:themeColor="text1"/>
              </w:rPr>
              <w:t>52</w:t>
            </w:r>
            <w:r w:rsidRPr="003D3CF7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6C247FE5" w14:textId="77777777" w:rsidR="00834A92" w:rsidRPr="003D3CF7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D3CF7">
              <w:rPr>
                <w:rFonts w:ascii="Arial" w:hAnsi="Arial" w:cs="Arial"/>
                <w:b/>
                <w:color w:val="000000" w:themeColor="text1"/>
              </w:rPr>
              <w:t>-0.0</w:t>
            </w:r>
            <w:r>
              <w:rPr>
                <w:rFonts w:ascii="Arial" w:hAnsi="Arial" w:cs="Arial"/>
                <w:b/>
                <w:color w:val="000000" w:themeColor="text1"/>
              </w:rPr>
              <w:t>83</w:t>
            </w:r>
            <w:r w:rsidRPr="003D3CF7">
              <w:rPr>
                <w:rFonts w:ascii="Arial" w:hAnsi="Arial" w:cs="Arial"/>
                <w:b/>
                <w:color w:val="000000" w:themeColor="text1"/>
              </w:rPr>
              <w:t xml:space="preserve"> (-0.</w:t>
            </w:r>
            <w:r>
              <w:rPr>
                <w:rFonts w:ascii="Arial" w:hAnsi="Arial" w:cs="Arial"/>
                <w:b/>
                <w:color w:val="000000" w:themeColor="text1"/>
              </w:rPr>
              <w:t>111</w:t>
            </w:r>
            <w:r w:rsidRPr="003D3CF7">
              <w:rPr>
                <w:rFonts w:ascii="Arial" w:hAnsi="Arial" w:cs="Arial"/>
                <w:b/>
                <w:color w:val="000000" w:themeColor="text1"/>
              </w:rPr>
              <w:t>, -0.0</w:t>
            </w:r>
            <w:r>
              <w:rPr>
                <w:rFonts w:ascii="Arial" w:hAnsi="Arial" w:cs="Arial"/>
                <w:b/>
                <w:color w:val="000000" w:themeColor="text1"/>
              </w:rPr>
              <w:t>67</w:t>
            </w:r>
            <w:r w:rsidRPr="003D3CF7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4F4B6568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1A7E324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765CA6E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-0.047 (-0.106, 0.012)</w:t>
            </w:r>
          </w:p>
          <w:p w14:paraId="5B7C2AE9" w14:textId="77777777" w:rsidR="00834A92" w:rsidRPr="00F64728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4728">
              <w:rPr>
                <w:rFonts w:ascii="Arial" w:hAnsi="Arial" w:cs="Arial"/>
                <w:b/>
                <w:color w:val="000000" w:themeColor="text1"/>
              </w:rPr>
              <w:t>-0.0</w:t>
            </w:r>
            <w:r>
              <w:rPr>
                <w:rFonts w:ascii="Arial" w:hAnsi="Arial" w:cs="Arial"/>
                <w:b/>
                <w:color w:val="000000" w:themeColor="text1"/>
              </w:rPr>
              <w:t>85</w:t>
            </w:r>
            <w:r w:rsidRPr="00F64728">
              <w:rPr>
                <w:rFonts w:ascii="Arial" w:hAnsi="Arial" w:cs="Arial"/>
                <w:b/>
                <w:color w:val="000000" w:themeColor="text1"/>
              </w:rPr>
              <w:t xml:space="preserve"> (-0.1</w:t>
            </w:r>
            <w:r>
              <w:rPr>
                <w:rFonts w:ascii="Arial" w:hAnsi="Arial" w:cs="Arial"/>
                <w:b/>
                <w:color w:val="000000" w:themeColor="text1"/>
              </w:rPr>
              <w:t>39</w:t>
            </w:r>
            <w:r w:rsidRPr="00F64728">
              <w:rPr>
                <w:rFonts w:ascii="Arial" w:hAnsi="Arial" w:cs="Arial"/>
                <w:b/>
                <w:color w:val="000000" w:themeColor="text1"/>
              </w:rPr>
              <w:t>, -0.0</w:t>
            </w:r>
            <w:r>
              <w:rPr>
                <w:rFonts w:ascii="Arial" w:hAnsi="Arial" w:cs="Arial"/>
                <w:b/>
                <w:color w:val="000000" w:themeColor="text1"/>
              </w:rPr>
              <w:t>31</w:t>
            </w:r>
            <w:r w:rsidRPr="00F64728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458706A2" w14:textId="77777777" w:rsidR="00834A92" w:rsidRPr="003B01EA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01EA">
              <w:rPr>
                <w:rFonts w:ascii="Arial" w:hAnsi="Arial" w:cs="Arial"/>
                <w:b/>
                <w:color w:val="000000" w:themeColor="text1"/>
              </w:rPr>
              <w:t>-0.089 (-0.143, -0.035)</w:t>
            </w:r>
          </w:p>
          <w:p w14:paraId="6816547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3BB3040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5DADDC6D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71EE2CAB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-0.021 (-0.061, 0.019)</w:t>
            </w:r>
          </w:p>
          <w:p w14:paraId="59348B9D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-0.038 (-0.076, 0.001)</w:t>
            </w:r>
          </w:p>
          <w:p w14:paraId="4FDCEAAA" w14:textId="77777777" w:rsidR="00834A92" w:rsidRPr="003B01EA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01EA">
              <w:rPr>
                <w:rFonts w:ascii="Arial" w:hAnsi="Arial" w:cs="Arial"/>
                <w:b/>
                <w:color w:val="000000" w:themeColor="text1"/>
              </w:rPr>
              <w:t>-0.044 (-0.083, -0.006)</w:t>
            </w:r>
          </w:p>
          <w:p w14:paraId="6923536C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B444402" w14:textId="77777777" w:rsidR="00834A92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54F1B82C" w14:textId="77777777" w:rsidR="00834A92" w:rsidRPr="00C40067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40067">
              <w:rPr>
                <w:rFonts w:ascii="Arial" w:hAnsi="Arial" w:cs="Arial"/>
                <w:b/>
                <w:color w:val="000000" w:themeColor="text1"/>
              </w:rPr>
              <w:t>-0.012 (-0.018, -0.006)</w:t>
            </w:r>
          </w:p>
          <w:p w14:paraId="583359B5" w14:textId="77777777" w:rsidR="00834A92" w:rsidRPr="00C40067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40067">
              <w:rPr>
                <w:rFonts w:ascii="Arial" w:hAnsi="Arial" w:cs="Arial"/>
                <w:b/>
                <w:color w:val="000000" w:themeColor="text1"/>
              </w:rPr>
              <w:t>-0.0</w:t>
            </w:r>
            <w:r>
              <w:rPr>
                <w:rFonts w:ascii="Arial" w:hAnsi="Arial" w:cs="Arial"/>
                <w:b/>
                <w:color w:val="000000" w:themeColor="text1"/>
              </w:rPr>
              <w:t>09</w:t>
            </w:r>
            <w:r w:rsidRPr="00C40067">
              <w:rPr>
                <w:rFonts w:ascii="Arial" w:hAnsi="Arial" w:cs="Arial"/>
                <w:b/>
                <w:color w:val="000000" w:themeColor="text1"/>
              </w:rPr>
              <w:t xml:space="preserve"> (-0.01</w:t>
            </w: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C40067">
              <w:rPr>
                <w:rFonts w:ascii="Arial" w:hAnsi="Arial" w:cs="Arial"/>
                <w:b/>
                <w:color w:val="000000" w:themeColor="text1"/>
              </w:rPr>
              <w:t>, -0.00</w:t>
            </w:r>
            <w:r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C40067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450559E8" w14:textId="77777777" w:rsidR="00834A92" w:rsidRPr="00C40067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40067">
              <w:rPr>
                <w:rFonts w:ascii="Arial" w:hAnsi="Arial" w:cs="Arial"/>
                <w:b/>
                <w:color w:val="000000" w:themeColor="text1"/>
              </w:rPr>
              <w:t>-0.00</w:t>
            </w:r>
            <w:r>
              <w:rPr>
                <w:rFonts w:ascii="Arial" w:hAnsi="Arial" w:cs="Arial"/>
                <w:b/>
                <w:color w:val="000000" w:themeColor="text1"/>
              </w:rPr>
              <w:t>8</w:t>
            </w:r>
            <w:r w:rsidRPr="00C40067">
              <w:rPr>
                <w:rFonts w:ascii="Arial" w:hAnsi="Arial" w:cs="Arial"/>
                <w:b/>
                <w:color w:val="000000" w:themeColor="text1"/>
              </w:rPr>
              <w:t xml:space="preserve"> (-0.015, -0.002)</w:t>
            </w:r>
          </w:p>
          <w:p w14:paraId="7956FB5C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18F5EFB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DF9D330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6427A98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-0.006 (-0.013, 0.000)</w:t>
            </w:r>
          </w:p>
          <w:p w14:paraId="609ECE98" w14:textId="77777777" w:rsidR="00834A92" w:rsidRPr="0047261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72612">
              <w:rPr>
                <w:rFonts w:ascii="Arial" w:hAnsi="Arial" w:cs="Arial"/>
                <w:b/>
                <w:color w:val="000000" w:themeColor="text1"/>
              </w:rPr>
              <w:t>-0.00</w:t>
            </w:r>
            <w:r>
              <w:rPr>
                <w:rFonts w:ascii="Arial" w:hAnsi="Arial" w:cs="Arial"/>
                <w:b/>
                <w:color w:val="000000" w:themeColor="text1"/>
              </w:rPr>
              <w:t>7</w:t>
            </w:r>
            <w:r w:rsidRPr="00472612">
              <w:rPr>
                <w:rFonts w:ascii="Arial" w:hAnsi="Arial" w:cs="Arial"/>
                <w:b/>
                <w:color w:val="000000" w:themeColor="text1"/>
              </w:rPr>
              <w:t xml:space="preserve"> (-0.01</w:t>
            </w: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  <w:r w:rsidRPr="00472612">
              <w:rPr>
                <w:rFonts w:ascii="Arial" w:hAnsi="Arial" w:cs="Arial"/>
                <w:b/>
                <w:color w:val="000000" w:themeColor="text1"/>
              </w:rPr>
              <w:t>, 0.00</w:t>
            </w:r>
            <w:r>
              <w:rPr>
                <w:rFonts w:ascii="Arial" w:hAnsi="Arial" w:cs="Arial"/>
                <w:b/>
                <w:color w:val="000000" w:themeColor="text1"/>
              </w:rPr>
              <w:t>0</w:t>
            </w:r>
            <w:r w:rsidRPr="00472612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47688C6A" w14:textId="77777777" w:rsidR="00834A92" w:rsidRPr="0047261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72612">
              <w:rPr>
                <w:rFonts w:ascii="Arial" w:hAnsi="Arial" w:cs="Arial"/>
                <w:b/>
                <w:color w:val="000000" w:themeColor="text1"/>
              </w:rPr>
              <w:t>-0.007 (-0.014, 0.000)</w:t>
            </w:r>
          </w:p>
          <w:p w14:paraId="10DF874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6A54FD7D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598D90A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6F44F1C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0.000 (-0.001, 0.001)</w:t>
            </w:r>
          </w:p>
          <w:p w14:paraId="058BAE3B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0.000 (-0.001, 0.001)</w:t>
            </w:r>
          </w:p>
          <w:p w14:paraId="5AA7C4BB" w14:textId="77777777" w:rsidR="00834A92" w:rsidRPr="00F45214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0.000 (-0.001, 0.001)</w:t>
            </w:r>
          </w:p>
        </w:tc>
        <w:tc>
          <w:tcPr>
            <w:tcW w:w="3114" w:type="dxa"/>
            <w:shd w:val="clear" w:color="auto" w:fill="auto"/>
          </w:tcPr>
          <w:p w14:paraId="713315B8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FD5213D" w14:textId="77777777" w:rsidR="00834A92" w:rsidRPr="00B96316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96316">
              <w:rPr>
                <w:rFonts w:ascii="Arial" w:hAnsi="Arial" w:cs="Arial"/>
                <w:bCs/>
                <w:color w:val="000000" w:themeColor="text1"/>
              </w:rPr>
              <w:t>0.001 (-0.037, 0.039)</w:t>
            </w:r>
          </w:p>
          <w:p w14:paraId="3E69027E" w14:textId="77777777" w:rsidR="00834A92" w:rsidRPr="00B96316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96316">
              <w:rPr>
                <w:rFonts w:ascii="Arial" w:hAnsi="Arial" w:cs="Arial"/>
                <w:bCs/>
                <w:color w:val="000000" w:themeColor="text1"/>
              </w:rPr>
              <w:t>0.0</w:t>
            </w:r>
            <w:r>
              <w:rPr>
                <w:rFonts w:ascii="Arial" w:hAnsi="Arial" w:cs="Arial"/>
                <w:bCs/>
                <w:color w:val="000000" w:themeColor="text1"/>
              </w:rPr>
              <w:t>06</w:t>
            </w:r>
            <w:r w:rsidRPr="00B96316">
              <w:rPr>
                <w:rFonts w:ascii="Arial" w:hAnsi="Arial" w:cs="Arial"/>
                <w:bCs/>
                <w:color w:val="000000" w:themeColor="text1"/>
              </w:rPr>
              <w:t xml:space="preserve"> (-0.02</w:t>
            </w:r>
            <w:r>
              <w:rPr>
                <w:rFonts w:ascii="Arial" w:hAnsi="Arial" w:cs="Arial"/>
                <w:bCs/>
                <w:color w:val="000000" w:themeColor="text1"/>
              </w:rPr>
              <w:t>5</w:t>
            </w:r>
            <w:r w:rsidRPr="00B96316">
              <w:rPr>
                <w:rFonts w:ascii="Arial" w:hAnsi="Arial" w:cs="Arial"/>
                <w:bCs/>
                <w:color w:val="000000" w:themeColor="text1"/>
              </w:rPr>
              <w:t>, 0.0</w:t>
            </w:r>
            <w:r>
              <w:rPr>
                <w:rFonts w:ascii="Arial" w:hAnsi="Arial" w:cs="Arial"/>
                <w:bCs/>
                <w:color w:val="000000" w:themeColor="text1"/>
              </w:rPr>
              <w:t>38</w:t>
            </w:r>
            <w:r w:rsidRPr="00B96316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5D9173BD" w14:textId="77777777" w:rsidR="00834A92" w:rsidRPr="00336689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36689">
              <w:rPr>
                <w:rFonts w:ascii="Arial" w:hAnsi="Arial" w:cs="Arial"/>
                <w:bCs/>
                <w:color w:val="000000" w:themeColor="text1"/>
              </w:rPr>
              <w:t>0.00</w:t>
            </w:r>
            <w:r>
              <w:rPr>
                <w:rFonts w:ascii="Arial" w:hAnsi="Arial" w:cs="Arial"/>
                <w:bCs/>
                <w:color w:val="000000" w:themeColor="text1"/>
              </w:rPr>
              <w:t>6</w:t>
            </w:r>
            <w:r w:rsidRPr="00336689">
              <w:rPr>
                <w:rFonts w:ascii="Arial" w:hAnsi="Arial" w:cs="Arial"/>
                <w:bCs/>
                <w:color w:val="000000" w:themeColor="text1"/>
              </w:rPr>
              <w:t xml:space="preserve"> (-0.0</w:t>
            </w:r>
            <w:r>
              <w:rPr>
                <w:rFonts w:ascii="Arial" w:hAnsi="Arial" w:cs="Arial"/>
                <w:bCs/>
                <w:color w:val="000000" w:themeColor="text1"/>
              </w:rPr>
              <w:t>26</w:t>
            </w:r>
            <w:r w:rsidRPr="00336689">
              <w:rPr>
                <w:rFonts w:ascii="Arial" w:hAnsi="Arial" w:cs="Arial"/>
                <w:bCs/>
                <w:color w:val="000000" w:themeColor="text1"/>
              </w:rPr>
              <w:t>, 0.03</w:t>
            </w:r>
            <w:r>
              <w:rPr>
                <w:rFonts w:ascii="Arial" w:hAnsi="Arial" w:cs="Arial"/>
                <w:bCs/>
                <w:color w:val="000000" w:themeColor="text1"/>
              </w:rPr>
              <w:t>8</w:t>
            </w:r>
            <w:r w:rsidRPr="00336689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3011FCF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D2176E1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7DA5A99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-0.054 (-0.112, 0.004)</w:t>
            </w:r>
          </w:p>
          <w:p w14:paraId="1ED276A7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-0.039 (-0.090, 0.013)</w:t>
            </w:r>
          </w:p>
          <w:p w14:paraId="0B1E9AB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-0.036 (-0.089, 0.016)</w:t>
            </w:r>
          </w:p>
          <w:p w14:paraId="302150B8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922633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744C338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74020273" w14:textId="77777777" w:rsidR="00834A92" w:rsidRPr="00B96316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96316">
              <w:rPr>
                <w:rFonts w:ascii="Arial" w:hAnsi="Arial" w:cs="Arial"/>
                <w:b/>
                <w:color w:val="000000" w:themeColor="text1"/>
              </w:rPr>
              <w:t>-0.064 (-0.103, -0.025)</w:t>
            </w:r>
          </w:p>
          <w:p w14:paraId="0C24DE15" w14:textId="77777777" w:rsidR="00834A92" w:rsidRPr="00B96316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96316">
              <w:rPr>
                <w:rFonts w:ascii="Arial" w:hAnsi="Arial" w:cs="Arial"/>
                <w:b/>
                <w:color w:val="000000" w:themeColor="text1"/>
              </w:rPr>
              <w:t>-0.05</w:t>
            </w:r>
            <w:r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B96316">
              <w:rPr>
                <w:rFonts w:ascii="Arial" w:hAnsi="Arial" w:cs="Arial"/>
                <w:b/>
                <w:color w:val="000000" w:themeColor="text1"/>
              </w:rPr>
              <w:t xml:space="preserve"> (-0.09</w:t>
            </w:r>
            <w:r>
              <w:rPr>
                <w:rFonts w:ascii="Arial" w:hAnsi="Arial" w:cs="Arial"/>
                <w:b/>
                <w:color w:val="000000" w:themeColor="text1"/>
              </w:rPr>
              <w:t>0</w:t>
            </w:r>
            <w:r w:rsidRPr="00B96316">
              <w:rPr>
                <w:rFonts w:ascii="Arial" w:hAnsi="Arial" w:cs="Arial"/>
                <w:b/>
                <w:color w:val="000000" w:themeColor="text1"/>
              </w:rPr>
              <w:t>, -0.01</w:t>
            </w: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  <w:r w:rsidRPr="00B96316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7D68791B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96316">
              <w:rPr>
                <w:rFonts w:ascii="Arial" w:hAnsi="Arial" w:cs="Arial"/>
                <w:b/>
                <w:color w:val="000000" w:themeColor="text1"/>
              </w:rPr>
              <w:t>-0.0</w:t>
            </w:r>
            <w:r>
              <w:rPr>
                <w:rFonts w:ascii="Arial" w:hAnsi="Arial" w:cs="Arial"/>
                <w:b/>
                <w:color w:val="000000" w:themeColor="text1"/>
              </w:rPr>
              <w:t>47</w:t>
            </w:r>
            <w:r w:rsidRPr="00B96316">
              <w:rPr>
                <w:rFonts w:ascii="Arial" w:hAnsi="Arial" w:cs="Arial"/>
                <w:b/>
                <w:color w:val="000000" w:themeColor="text1"/>
              </w:rPr>
              <w:t xml:space="preserve"> (-0.0</w:t>
            </w:r>
            <w:r>
              <w:rPr>
                <w:rFonts w:ascii="Arial" w:hAnsi="Arial" w:cs="Arial"/>
                <w:b/>
                <w:color w:val="000000" w:themeColor="text1"/>
              </w:rPr>
              <w:t>85</w:t>
            </w:r>
            <w:r w:rsidRPr="00B96316">
              <w:rPr>
                <w:rFonts w:ascii="Arial" w:hAnsi="Arial" w:cs="Arial"/>
                <w:b/>
                <w:color w:val="000000" w:themeColor="text1"/>
              </w:rPr>
              <w:t>, -0.01</w:t>
            </w:r>
            <w:r>
              <w:rPr>
                <w:rFonts w:ascii="Arial" w:hAnsi="Arial" w:cs="Arial"/>
                <w:b/>
                <w:color w:val="000000" w:themeColor="text1"/>
              </w:rPr>
              <w:t>0</w:t>
            </w:r>
            <w:r w:rsidRPr="00B96316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2BFB0AD4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8DB30F8" w14:textId="77777777" w:rsidR="00834A92" w:rsidRDefault="00834A92" w:rsidP="00353F83">
            <w:pPr>
              <w:tabs>
                <w:tab w:val="center" w:pos="8505"/>
              </w:tabs>
              <w:rPr>
                <w:rFonts w:ascii="Arial" w:hAnsi="Arial" w:cs="Arial"/>
                <w:b/>
                <w:color w:val="000000" w:themeColor="text1"/>
              </w:rPr>
            </w:pPr>
          </w:p>
          <w:p w14:paraId="6BF27EA5" w14:textId="77777777" w:rsidR="00834A92" w:rsidRPr="00336689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36689">
              <w:rPr>
                <w:rFonts w:ascii="Arial" w:hAnsi="Arial" w:cs="Arial"/>
                <w:bCs/>
                <w:color w:val="000000" w:themeColor="text1"/>
              </w:rPr>
              <w:t>0.004 (-0.002, 0.010)</w:t>
            </w:r>
          </w:p>
          <w:p w14:paraId="50F17700" w14:textId="77777777" w:rsidR="00834A92" w:rsidRPr="00336689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36689">
              <w:rPr>
                <w:rFonts w:ascii="Arial" w:hAnsi="Arial" w:cs="Arial"/>
                <w:bCs/>
                <w:color w:val="000000" w:themeColor="text1"/>
              </w:rPr>
              <w:t>0.00</w:t>
            </w:r>
            <w:r>
              <w:rPr>
                <w:rFonts w:ascii="Arial" w:hAnsi="Arial" w:cs="Arial"/>
                <w:bCs/>
                <w:color w:val="000000" w:themeColor="text1"/>
              </w:rPr>
              <w:t>4</w:t>
            </w:r>
            <w:r w:rsidRPr="00336689">
              <w:rPr>
                <w:rFonts w:ascii="Arial" w:hAnsi="Arial" w:cs="Arial"/>
                <w:bCs/>
                <w:color w:val="000000" w:themeColor="text1"/>
              </w:rPr>
              <w:t xml:space="preserve"> (-0.00</w:t>
            </w:r>
            <w:r>
              <w:rPr>
                <w:rFonts w:ascii="Arial" w:hAnsi="Arial" w:cs="Arial"/>
                <w:bCs/>
                <w:color w:val="000000" w:themeColor="text1"/>
              </w:rPr>
              <w:t>3</w:t>
            </w:r>
            <w:r w:rsidRPr="00336689">
              <w:rPr>
                <w:rFonts w:ascii="Arial" w:hAnsi="Arial" w:cs="Arial"/>
                <w:bCs/>
                <w:color w:val="000000" w:themeColor="text1"/>
              </w:rPr>
              <w:t>, 0.01</w:t>
            </w:r>
            <w:r>
              <w:rPr>
                <w:rFonts w:ascii="Arial" w:hAnsi="Arial" w:cs="Arial"/>
                <w:bCs/>
                <w:color w:val="000000" w:themeColor="text1"/>
              </w:rPr>
              <w:t>0</w:t>
            </w:r>
            <w:r w:rsidRPr="00336689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5A6F2CF7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36689">
              <w:rPr>
                <w:rFonts w:ascii="Arial" w:hAnsi="Arial" w:cs="Arial"/>
                <w:bCs/>
                <w:color w:val="000000" w:themeColor="text1"/>
              </w:rPr>
              <w:t>0.003 (-0.003, 0.0</w:t>
            </w:r>
            <w:r>
              <w:rPr>
                <w:rFonts w:ascii="Arial" w:hAnsi="Arial" w:cs="Arial"/>
                <w:bCs/>
                <w:color w:val="000000" w:themeColor="text1"/>
              </w:rPr>
              <w:t>09</w:t>
            </w:r>
            <w:r w:rsidRPr="00336689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761CE42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4D68D57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49D27D2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2B1897EA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-0.005 (-0.012, 0.002)</w:t>
            </w:r>
          </w:p>
          <w:p w14:paraId="6988B5CF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-0.004 (-0.011, 0.002)</w:t>
            </w:r>
          </w:p>
          <w:p w14:paraId="3CB3C32E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-0.004 (-0.011, 0.002)</w:t>
            </w:r>
          </w:p>
          <w:p w14:paraId="575394A6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3C7A9572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45C41AE5" w14:textId="77777777" w:rsidR="00834A92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F488CED" w14:textId="77777777" w:rsidR="00834A92" w:rsidRPr="00336689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36689">
              <w:rPr>
                <w:rFonts w:ascii="Arial" w:hAnsi="Arial" w:cs="Arial"/>
                <w:b/>
                <w:color w:val="000000" w:themeColor="text1"/>
              </w:rPr>
              <w:t>-0.002 (-0.003, -0.001)</w:t>
            </w:r>
          </w:p>
          <w:p w14:paraId="6D530961" w14:textId="77777777" w:rsidR="00834A92" w:rsidRPr="00336689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36689">
              <w:rPr>
                <w:rFonts w:ascii="Arial" w:hAnsi="Arial" w:cs="Arial"/>
                <w:b/>
                <w:color w:val="000000" w:themeColor="text1"/>
              </w:rPr>
              <w:t>-0.002 (-0.00</w:t>
            </w: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336689">
              <w:rPr>
                <w:rFonts w:ascii="Arial" w:hAnsi="Arial" w:cs="Arial"/>
                <w:b/>
                <w:color w:val="000000" w:themeColor="text1"/>
              </w:rPr>
              <w:t>, -0.001)</w:t>
            </w:r>
          </w:p>
          <w:p w14:paraId="259BD1AA" w14:textId="77777777" w:rsidR="00834A92" w:rsidRPr="00336689" w:rsidRDefault="00834A92" w:rsidP="00353F83">
            <w:pPr>
              <w:tabs>
                <w:tab w:val="center" w:pos="850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36689">
              <w:rPr>
                <w:rFonts w:ascii="Arial" w:hAnsi="Arial" w:cs="Arial"/>
                <w:b/>
                <w:color w:val="000000" w:themeColor="text1"/>
              </w:rPr>
              <w:t>-0.001 (-0.002, -0.001)</w:t>
            </w:r>
          </w:p>
        </w:tc>
      </w:tr>
    </w:tbl>
    <w:p w14:paraId="25BB99A3" w14:textId="77777777" w:rsidR="00834A92" w:rsidRPr="00F45214" w:rsidRDefault="00834A92" w:rsidP="00834A92">
      <w:pPr>
        <w:rPr>
          <w:rFonts w:ascii="Arial" w:hAnsi="Arial" w:cs="Arial"/>
          <w:color w:val="000000" w:themeColor="text1"/>
        </w:rPr>
      </w:pPr>
    </w:p>
    <w:p w14:paraId="2901D84F" w14:textId="77777777" w:rsidR="00834A92" w:rsidRPr="00F45214" w:rsidRDefault="00834A92" w:rsidP="00834A92">
      <w:pPr>
        <w:jc w:val="both"/>
        <w:rPr>
          <w:rFonts w:ascii="Arial" w:hAnsi="Arial" w:cs="Arial"/>
          <w:color w:val="000000" w:themeColor="text1"/>
        </w:rPr>
      </w:pPr>
      <w:r w:rsidRPr="00F45214">
        <w:rPr>
          <w:rFonts w:ascii="Arial" w:hAnsi="Arial" w:cs="Arial"/>
          <w:color w:val="000000" w:themeColor="text1"/>
        </w:rPr>
        <w:t>Data presented as</w:t>
      </w:r>
      <w:r w:rsidRPr="00F45214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β</w:t>
      </w:r>
      <w:r w:rsidRPr="00F45214">
        <w:rPr>
          <w:rFonts w:ascii="Arial" w:hAnsi="Arial" w:cs="Arial"/>
          <w:color w:val="000000" w:themeColor="text1"/>
        </w:rPr>
        <w:t>-coefficients and 95% confidence intervals.</w:t>
      </w:r>
      <w:r>
        <w:rPr>
          <w:rFonts w:ascii="Arial" w:hAnsi="Arial" w:cs="Arial"/>
          <w:color w:val="000000" w:themeColor="text1"/>
        </w:rPr>
        <w:t xml:space="preserve"> Bold indicated p&lt;0.05.</w:t>
      </w:r>
      <w:r w:rsidRPr="00F45214">
        <w:rPr>
          <w:rFonts w:ascii="Arial" w:hAnsi="Arial" w:cs="Arial"/>
          <w:color w:val="000000" w:themeColor="text1"/>
        </w:rPr>
        <w:t xml:space="preserve"> Abbreviations: O, obesity; S, sarcopenia; SO, sarcopenic obesity; BMD, bone mineral density; BMAD, bone mineral apparent density</w:t>
      </w:r>
    </w:p>
    <w:p w14:paraId="46D41D39" w14:textId="77777777" w:rsidR="00834A92" w:rsidRPr="00F45214" w:rsidRDefault="00834A92" w:rsidP="00834A92">
      <w:pPr>
        <w:tabs>
          <w:tab w:val="center" w:pos="8505"/>
        </w:tabs>
        <w:rPr>
          <w:rFonts w:ascii="Arial" w:hAnsi="Arial" w:cs="Arial"/>
          <w:color w:val="000000" w:themeColor="text1"/>
        </w:rPr>
      </w:pPr>
      <w:r w:rsidRPr="00F45214">
        <w:rPr>
          <w:rFonts w:ascii="Arial" w:hAnsi="Arial" w:cs="Arial"/>
          <w:color w:val="000000" w:themeColor="text1"/>
        </w:rPr>
        <w:t>Model 1: Unadjusted model</w:t>
      </w:r>
    </w:p>
    <w:p w14:paraId="5271FB55" w14:textId="77777777" w:rsidR="00834A92" w:rsidRPr="00F45214" w:rsidRDefault="00834A92" w:rsidP="00834A92">
      <w:pPr>
        <w:tabs>
          <w:tab w:val="center" w:pos="8505"/>
        </w:tabs>
        <w:rPr>
          <w:rFonts w:ascii="Arial" w:hAnsi="Arial" w:cs="Arial"/>
          <w:color w:val="000000" w:themeColor="text1"/>
        </w:rPr>
      </w:pPr>
      <w:r w:rsidRPr="00F45214">
        <w:rPr>
          <w:rFonts w:ascii="Arial" w:hAnsi="Arial" w:cs="Arial"/>
          <w:color w:val="000000" w:themeColor="text1"/>
        </w:rPr>
        <w:t>Model 2: Adjusted for confounders including age</w:t>
      </w:r>
      <w:r>
        <w:rPr>
          <w:rFonts w:ascii="Arial" w:hAnsi="Arial" w:cs="Arial"/>
          <w:color w:val="000000" w:themeColor="text1"/>
        </w:rPr>
        <w:t xml:space="preserve">, </w:t>
      </w:r>
      <w:r w:rsidRPr="00F45214">
        <w:rPr>
          <w:rFonts w:ascii="Arial" w:hAnsi="Arial" w:cs="Arial"/>
          <w:color w:val="000000" w:themeColor="text1"/>
        </w:rPr>
        <w:t>smoking status</w:t>
      </w:r>
      <w:r>
        <w:rPr>
          <w:rFonts w:ascii="Arial" w:hAnsi="Arial" w:cs="Arial"/>
          <w:color w:val="000000" w:themeColor="text1"/>
        </w:rPr>
        <w:t xml:space="preserve"> and protein intake</w:t>
      </w:r>
    </w:p>
    <w:p w14:paraId="79C3CDBB" w14:textId="77777777" w:rsidR="00834A92" w:rsidRPr="00F45214" w:rsidRDefault="00834A92" w:rsidP="00834A92">
      <w:pPr>
        <w:tabs>
          <w:tab w:val="center" w:pos="8505"/>
        </w:tabs>
        <w:rPr>
          <w:rFonts w:ascii="Arial" w:hAnsi="Arial" w:cs="Arial"/>
          <w:color w:val="000000" w:themeColor="text1"/>
        </w:rPr>
      </w:pPr>
      <w:r w:rsidRPr="00F45214">
        <w:rPr>
          <w:rFonts w:ascii="Arial" w:hAnsi="Arial" w:cs="Arial"/>
          <w:color w:val="000000" w:themeColor="text1"/>
        </w:rPr>
        <w:t xml:space="preserve">Model 3: Adjusted for confounders in model 2 and </w:t>
      </w:r>
      <w:r>
        <w:rPr>
          <w:rFonts w:ascii="Arial" w:hAnsi="Arial" w:cs="Arial"/>
          <w:color w:val="000000" w:themeColor="text1"/>
        </w:rPr>
        <w:t>socioeconomic status</w:t>
      </w:r>
      <w:r w:rsidRPr="00F45214">
        <w:rPr>
          <w:rFonts w:ascii="Arial" w:hAnsi="Arial" w:cs="Arial"/>
          <w:color w:val="000000" w:themeColor="text1"/>
        </w:rPr>
        <w:t xml:space="preserve"> including education and occupation levels</w:t>
      </w:r>
    </w:p>
    <w:p w14:paraId="67B887AD" w14:textId="77777777" w:rsidR="00834A92" w:rsidRDefault="00834A92" w:rsidP="00834A92"/>
    <w:p w14:paraId="2D39E4B8" w14:textId="77777777" w:rsidR="00834A92" w:rsidRDefault="00834A92" w:rsidP="00834A92">
      <w:pPr>
        <w:jc w:val="both"/>
        <w:rPr>
          <w:color w:val="000000" w:themeColor="text1"/>
        </w:rPr>
      </w:pPr>
    </w:p>
    <w:p w14:paraId="7C5264D2" w14:textId="77777777" w:rsidR="00C06A9E" w:rsidRDefault="00C06A9E"/>
    <w:sectPr w:rsidR="00C06A9E" w:rsidSect="00834A9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92"/>
    <w:rsid w:val="00033747"/>
    <w:rsid w:val="00050925"/>
    <w:rsid w:val="000B4F5E"/>
    <w:rsid w:val="000C2DB1"/>
    <w:rsid w:val="001343D5"/>
    <w:rsid w:val="00154DEB"/>
    <w:rsid w:val="00184174"/>
    <w:rsid w:val="00185D32"/>
    <w:rsid w:val="001E4820"/>
    <w:rsid w:val="001E7EEC"/>
    <w:rsid w:val="002248A4"/>
    <w:rsid w:val="002555E2"/>
    <w:rsid w:val="00260511"/>
    <w:rsid w:val="00296CD7"/>
    <w:rsid w:val="002E4E8C"/>
    <w:rsid w:val="0033698D"/>
    <w:rsid w:val="003836B2"/>
    <w:rsid w:val="003B48DB"/>
    <w:rsid w:val="00437277"/>
    <w:rsid w:val="00440962"/>
    <w:rsid w:val="004B5465"/>
    <w:rsid w:val="004C1C79"/>
    <w:rsid w:val="004D3211"/>
    <w:rsid w:val="004F0270"/>
    <w:rsid w:val="00520871"/>
    <w:rsid w:val="00531925"/>
    <w:rsid w:val="00550185"/>
    <w:rsid w:val="00554EB4"/>
    <w:rsid w:val="00581402"/>
    <w:rsid w:val="005B2A31"/>
    <w:rsid w:val="005F31EB"/>
    <w:rsid w:val="005F71F6"/>
    <w:rsid w:val="006018E9"/>
    <w:rsid w:val="0061293D"/>
    <w:rsid w:val="00633F50"/>
    <w:rsid w:val="00634612"/>
    <w:rsid w:val="00641E4F"/>
    <w:rsid w:val="006425B9"/>
    <w:rsid w:val="006548F5"/>
    <w:rsid w:val="00674238"/>
    <w:rsid w:val="006D15B4"/>
    <w:rsid w:val="006D5E10"/>
    <w:rsid w:val="006F449E"/>
    <w:rsid w:val="00741EB5"/>
    <w:rsid w:val="007629E9"/>
    <w:rsid w:val="007A131B"/>
    <w:rsid w:val="0083001A"/>
    <w:rsid w:val="00834A92"/>
    <w:rsid w:val="00837868"/>
    <w:rsid w:val="0086214D"/>
    <w:rsid w:val="00877595"/>
    <w:rsid w:val="008C3B1D"/>
    <w:rsid w:val="008D0CA7"/>
    <w:rsid w:val="008D3A86"/>
    <w:rsid w:val="008E4AD5"/>
    <w:rsid w:val="008F6EE5"/>
    <w:rsid w:val="0091705E"/>
    <w:rsid w:val="00952490"/>
    <w:rsid w:val="00965AC0"/>
    <w:rsid w:val="009C5CA3"/>
    <w:rsid w:val="009D34B6"/>
    <w:rsid w:val="009E7D32"/>
    <w:rsid w:val="00A75FC3"/>
    <w:rsid w:val="00A95696"/>
    <w:rsid w:val="00B740C0"/>
    <w:rsid w:val="00C06A9E"/>
    <w:rsid w:val="00C24D1F"/>
    <w:rsid w:val="00C26098"/>
    <w:rsid w:val="00C55B0A"/>
    <w:rsid w:val="00C60038"/>
    <w:rsid w:val="00C721B1"/>
    <w:rsid w:val="00C775C2"/>
    <w:rsid w:val="00CA459A"/>
    <w:rsid w:val="00CC735D"/>
    <w:rsid w:val="00D730E0"/>
    <w:rsid w:val="00D91F47"/>
    <w:rsid w:val="00DA2075"/>
    <w:rsid w:val="00DD453E"/>
    <w:rsid w:val="00DF65A8"/>
    <w:rsid w:val="00E068B5"/>
    <w:rsid w:val="00E11124"/>
    <w:rsid w:val="00E20462"/>
    <w:rsid w:val="00E92363"/>
    <w:rsid w:val="00EF0292"/>
    <w:rsid w:val="00EF3861"/>
    <w:rsid w:val="00F238EE"/>
    <w:rsid w:val="00F355A0"/>
    <w:rsid w:val="00F36C76"/>
    <w:rsid w:val="00F46FEE"/>
    <w:rsid w:val="00F622DE"/>
    <w:rsid w:val="00F7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D2418E"/>
  <w15:chartTrackingRefBased/>
  <w15:docId w15:val="{CF99DD24-030D-1F4C-BFD1-7FB8E326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A9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Zengin</dc:creator>
  <cp:keywords/>
  <dc:description/>
  <cp:lastModifiedBy>Ayse Zengin</cp:lastModifiedBy>
  <cp:revision>1</cp:revision>
  <dcterms:created xsi:type="dcterms:W3CDTF">2022-03-07T22:51:00Z</dcterms:created>
  <dcterms:modified xsi:type="dcterms:W3CDTF">2022-03-07T23:03:00Z</dcterms:modified>
</cp:coreProperties>
</file>