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C13B" w14:textId="73CB8DDC" w:rsidR="009A1B89" w:rsidRPr="009A1B89" w:rsidRDefault="009A1B89" w:rsidP="009A1B89">
      <w:pPr>
        <w:rPr>
          <w:b/>
          <w:bCs/>
        </w:rPr>
      </w:pPr>
      <w:r w:rsidRPr="009A1B89">
        <w:rPr>
          <w:b/>
          <w:bCs/>
        </w:rPr>
        <w:t xml:space="preserve">Supplement </w:t>
      </w:r>
      <w:r w:rsidR="00E75003">
        <w:rPr>
          <w:b/>
          <w:bCs/>
        </w:rPr>
        <w:t>4</w:t>
      </w:r>
      <w:r w:rsidRPr="009A1B89">
        <w:rPr>
          <w:b/>
          <w:bCs/>
        </w:rPr>
        <w:t xml:space="preserve">. </w:t>
      </w:r>
      <w:r w:rsidR="00337DD9">
        <w:rPr>
          <w:b/>
          <w:bCs/>
        </w:rPr>
        <w:t>Distance from colony in response to time of day</w:t>
      </w:r>
      <w:r w:rsidR="007F7D30">
        <w:rPr>
          <w:b/>
          <w:bCs/>
        </w:rPr>
        <w:t xml:space="preserve"> and night</w:t>
      </w:r>
      <w:r w:rsidR="00D679AF">
        <w:rPr>
          <w:b/>
          <w:bCs/>
        </w:rPr>
        <w:t>-</w:t>
      </w:r>
      <w:r w:rsidR="007F7D30">
        <w:rPr>
          <w:b/>
          <w:bCs/>
        </w:rPr>
        <w:t>time foraging</w:t>
      </w:r>
    </w:p>
    <w:p w14:paraId="1429BACC" w14:textId="630E250F" w:rsidR="00337DD9" w:rsidRDefault="00337DD9" w:rsidP="00337DD9">
      <w:pPr>
        <w:rPr>
          <w:rFonts w:cs="Times New Roman"/>
          <w:szCs w:val="24"/>
        </w:rPr>
      </w:pPr>
      <w:proofErr w:type="gramStart"/>
      <w:r>
        <w:t>In order to</w:t>
      </w:r>
      <w:proofErr w:type="gramEnd"/>
      <w:r>
        <w:t xml:space="preserve"> validate our results about apparent night</w:t>
      </w:r>
      <w:r w:rsidR="00D679AF">
        <w:t>-</w:t>
      </w:r>
      <w:r>
        <w:t xml:space="preserve">time foraging at </w:t>
      </w:r>
      <w:proofErr w:type="spellStart"/>
      <w:r>
        <w:t>Sklinna</w:t>
      </w:r>
      <w:proofErr w:type="spellEnd"/>
      <w:r>
        <w:t xml:space="preserve"> and </w:t>
      </w:r>
      <w:proofErr w:type="spellStart"/>
      <w:r>
        <w:t>Muddvær</w:t>
      </w:r>
      <w:proofErr w:type="spellEnd"/>
      <w:r>
        <w:t xml:space="preserve">, we ran </w:t>
      </w:r>
      <w:r w:rsidR="002D181D">
        <w:t>two</w:t>
      </w:r>
      <w:r>
        <w:t xml:space="preserve"> additional analys</w:t>
      </w:r>
      <w:r w:rsidR="002D181D">
        <w:t>e</w:t>
      </w:r>
      <w:r>
        <w:t xml:space="preserve">s. </w:t>
      </w:r>
      <w:r w:rsidR="002D181D">
        <w:t>Firstly, u</w:t>
      </w:r>
      <w:r>
        <w:t xml:space="preserve">sing the same dataset as for the GAMMs to analyse time of day and water level changes on foraging activity (see Methods in main manuscript), we analysed the relationship of distance from colony in response to time of day. We thus ran a GAMM with distance from colony as response </w:t>
      </w:r>
      <w:proofErr w:type="gramStart"/>
      <w:r>
        <w:t>variable, and</w:t>
      </w:r>
      <w:proofErr w:type="gramEnd"/>
      <w:r>
        <w:t xml:space="preserve"> included time of day </w:t>
      </w:r>
      <w:r w:rsidR="002039A1">
        <w:t xml:space="preserve">and </w:t>
      </w:r>
      <w:r w:rsidR="00E64404">
        <w:t xml:space="preserve">site </w:t>
      </w:r>
      <w:r w:rsidR="002039A1">
        <w:t xml:space="preserve">as well as their two-way interaction as explanatory variables. Time of day was included </w:t>
      </w:r>
      <w:r>
        <w:t xml:space="preserve">using </w:t>
      </w:r>
      <w:r>
        <w:rPr>
          <w:rFonts w:cs="Times New Roman"/>
          <w:szCs w:val="24"/>
        </w:rPr>
        <w:t>cyclic cubic regression splines (since hour of the day is circular). For the number of knots, we proceeded as described in the Methods section for GAM</w:t>
      </w:r>
      <w:r w:rsidR="002D181D">
        <w:rPr>
          <w:rFonts w:cs="Times New Roman"/>
          <w:szCs w:val="24"/>
        </w:rPr>
        <w:t>M</w:t>
      </w:r>
      <w:r>
        <w:rPr>
          <w:rFonts w:cs="Times New Roman"/>
          <w:szCs w:val="24"/>
        </w:rPr>
        <w:t>s. B</w:t>
      </w:r>
      <w:r w:rsidRPr="00682C5E">
        <w:rPr>
          <w:rFonts w:cs="Times New Roman"/>
          <w:szCs w:val="24"/>
        </w:rPr>
        <w:t>ird ID</w:t>
      </w:r>
      <w:r>
        <w:rPr>
          <w:rFonts w:cs="Times New Roman"/>
          <w:szCs w:val="24"/>
        </w:rPr>
        <w:t xml:space="preserve"> was included as random effect. </w:t>
      </w:r>
    </w:p>
    <w:p w14:paraId="17A7FEBA" w14:textId="30B09F45" w:rsidR="00892A2C" w:rsidRDefault="00892A2C" w:rsidP="00892A2C">
      <w:r>
        <w:t xml:space="preserve">The results matched those of Figure 3 (main manuscript). Distance from </w:t>
      </w:r>
      <w:r w:rsidR="00BB6373">
        <w:t>the colony</w:t>
      </w:r>
      <w:r>
        <w:t xml:space="preserve"> varied over the course of the day (Figure S</w:t>
      </w:r>
      <w:r w:rsidR="00E75003">
        <w:t>4</w:t>
      </w:r>
      <w:r w:rsidR="007F7D30">
        <w:t>.1</w:t>
      </w:r>
      <w:r>
        <w:t xml:space="preserve">), and birds from </w:t>
      </w:r>
      <w:proofErr w:type="spellStart"/>
      <w:r>
        <w:t>Muddvær</w:t>
      </w:r>
      <w:proofErr w:type="spellEnd"/>
      <w:r>
        <w:t xml:space="preserve"> and </w:t>
      </w:r>
      <w:proofErr w:type="spellStart"/>
      <w:r>
        <w:t>Sklinna</w:t>
      </w:r>
      <w:proofErr w:type="spellEnd"/>
      <w:r>
        <w:t xml:space="preserve"> were further away</w:t>
      </w:r>
      <w:r w:rsidR="00BB6373">
        <w:t xml:space="preserve"> from the colony</w:t>
      </w:r>
      <w:r>
        <w:t xml:space="preserve"> during night</w:t>
      </w:r>
      <w:r w:rsidR="00D679AF">
        <w:t>-</w:t>
      </w:r>
      <w:r>
        <w:t xml:space="preserve">time hours than those from </w:t>
      </w:r>
      <w:proofErr w:type="spellStart"/>
      <w:r>
        <w:t>Røst</w:t>
      </w:r>
      <w:proofErr w:type="spellEnd"/>
      <w:r>
        <w:t xml:space="preserve">. </w:t>
      </w:r>
    </w:p>
    <w:p w14:paraId="0602FF9C" w14:textId="02DAE659" w:rsidR="007F7D30" w:rsidRDefault="00061235" w:rsidP="00892A2C">
      <w:r>
        <w:t xml:space="preserve">Secondly, we investigated </w:t>
      </w:r>
      <w:r w:rsidR="00300B1E">
        <w:t xml:space="preserve">for </w:t>
      </w:r>
      <w:proofErr w:type="spellStart"/>
      <w:r w:rsidR="00300B1E">
        <w:t>Muddvær</w:t>
      </w:r>
      <w:proofErr w:type="spellEnd"/>
      <w:r w:rsidR="00300B1E">
        <w:t xml:space="preserve"> if foraging over deeper waters coincided with night</w:t>
      </w:r>
      <w:r w:rsidR="00D679AF">
        <w:t>-</w:t>
      </w:r>
      <w:r w:rsidR="00300B1E">
        <w:t xml:space="preserve">time foraging. We used the </w:t>
      </w:r>
      <w:r w:rsidR="00ED6A92">
        <w:t>same dataset as for the GAMMs to analyse foraging habitats</w:t>
      </w:r>
      <w:r w:rsidR="0064354B">
        <w:t>. We plotted two histograms, one showing the foraging activity in response to</w:t>
      </w:r>
      <w:r w:rsidR="000E0E06">
        <w:t xml:space="preserve"> hour of the day for the full dataset (comparable to Figure 3 in the main manuscript), and one </w:t>
      </w:r>
      <w:r w:rsidR="00C57623">
        <w:t xml:space="preserve">showing the same histogram but only for those foraging locations associated with depths &gt; </w:t>
      </w:r>
      <w:r w:rsidR="00851951">
        <w:t>75</w:t>
      </w:r>
      <w:r w:rsidR="00C57623">
        <w:t>m. Both plots are shown in Figures S</w:t>
      </w:r>
      <w:r w:rsidR="00E75003">
        <w:t>4</w:t>
      </w:r>
      <w:r w:rsidR="00C57623">
        <w:t xml:space="preserve">.2. </w:t>
      </w:r>
    </w:p>
    <w:p w14:paraId="402C3C20" w14:textId="77777777" w:rsidR="00C57623" w:rsidRDefault="00C57623" w:rsidP="00892A2C"/>
    <w:p w14:paraId="0058CEC7" w14:textId="505A065E" w:rsidR="007F7D30" w:rsidRDefault="007F7D30" w:rsidP="00892A2C"/>
    <w:p w14:paraId="19669A68" w14:textId="77777777" w:rsidR="00892A2C" w:rsidRDefault="00892A2C" w:rsidP="00892A2C"/>
    <w:p w14:paraId="249B85C4" w14:textId="22E3D4C7" w:rsidR="009A1B89" w:rsidRDefault="00892A2C" w:rsidP="00892A2C">
      <w:r>
        <w:t xml:space="preserve"> </w:t>
      </w:r>
    </w:p>
    <w:p w14:paraId="7384C89B" w14:textId="4810C656" w:rsidR="00892A2C" w:rsidRDefault="00892A2C" w:rsidP="00892A2C"/>
    <w:p w14:paraId="3F17FD47" w14:textId="77777777" w:rsidR="00892A2C" w:rsidRDefault="00892A2C">
      <w:r>
        <w:br w:type="page"/>
      </w:r>
    </w:p>
    <w:p w14:paraId="002D62CD" w14:textId="77777777" w:rsidR="007E30F6" w:rsidRDefault="00892A2C" w:rsidP="007E30F6">
      <w:pPr>
        <w:spacing w:line="240" w:lineRule="auto"/>
        <w:jc w:val="both"/>
        <w:rPr>
          <w:noProof/>
        </w:rPr>
      </w:pPr>
      <w:r w:rsidRPr="007E30F6">
        <w:rPr>
          <w:b/>
        </w:rPr>
        <w:lastRenderedPageBreak/>
        <w:t>Figure S</w:t>
      </w:r>
      <w:r w:rsidR="00BB6381" w:rsidRPr="007E30F6">
        <w:rPr>
          <w:b/>
        </w:rPr>
        <w:t>4</w:t>
      </w:r>
      <w:r w:rsidR="004E3DF9" w:rsidRPr="007E30F6">
        <w:rPr>
          <w:b/>
        </w:rPr>
        <w:t>.1</w:t>
      </w:r>
      <w:r w:rsidR="007E30F6" w:rsidRPr="007E30F6">
        <w:rPr>
          <w:b/>
        </w:rPr>
        <w:t>.</w:t>
      </w:r>
      <w:r>
        <w:t xml:space="preserve"> Response curves from the GAMM testing the effect of hour of the day </w:t>
      </w:r>
      <w:r w:rsidR="00A8651F">
        <w:t xml:space="preserve">on </w:t>
      </w:r>
      <w:r>
        <w:t xml:space="preserve">distance </w:t>
      </w:r>
      <w:r w:rsidR="007E30F6">
        <w:t xml:space="preserve">from </w:t>
      </w:r>
      <w:r>
        <w:t xml:space="preserve">colony at the three colonies. For </w:t>
      </w:r>
      <w:proofErr w:type="spellStart"/>
      <w:r>
        <w:t>Røst</w:t>
      </w:r>
      <w:proofErr w:type="spellEnd"/>
      <w:r>
        <w:t xml:space="preserve"> and </w:t>
      </w:r>
      <w:proofErr w:type="spellStart"/>
      <w:r>
        <w:t>Sklinna</w:t>
      </w:r>
      <w:proofErr w:type="spellEnd"/>
      <w:r>
        <w:t>, data from all years were pooled. F and p-values refer to the summary-statistics of the GAMM. Grey areas indicate the maximum twilight hours at the s</w:t>
      </w:r>
      <w:r w:rsidR="007E30F6">
        <w:t>ites</w:t>
      </w:r>
      <w:r>
        <w:t xml:space="preserve"> when birds were tracked. </w:t>
      </w:r>
      <w:r w:rsidR="00BE4913">
        <w:t xml:space="preserve">In this figure, data from all </w:t>
      </w:r>
      <w:r w:rsidR="008E6610">
        <w:t xml:space="preserve">birds, also those with unknown breeding status, were used. </w:t>
      </w:r>
      <w:r w:rsidR="007E30F6">
        <w:t>Hour of the day refers to local time (</w:t>
      </w:r>
      <w:proofErr w:type="gramStart"/>
      <w:r w:rsidR="007E30F6">
        <w:t>i.e.</w:t>
      </w:r>
      <w:proofErr w:type="gramEnd"/>
      <w:r w:rsidR="007E30F6">
        <w:t xml:space="preserve"> GMT + 2 hours).</w:t>
      </w:r>
      <w:r w:rsidR="007E30F6" w:rsidRPr="00155788">
        <w:rPr>
          <w:noProof/>
        </w:rPr>
        <w:t xml:space="preserve"> </w:t>
      </w:r>
    </w:p>
    <w:p w14:paraId="34331BE9" w14:textId="683408DF" w:rsidR="00892A2C" w:rsidRDefault="00892A2C" w:rsidP="00892A2C">
      <w:pPr>
        <w:spacing w:line="240" w:lineRule="auto"/>
        <w:jc w:val="both"/>
      </w:pPr>
    </w:p>
    <w:p w14:paraId="42C3A48C" w14:textId="7E7CF32F" w:rsidR="00892A2C" w:rsidRDefault="00892A2C" w:rsidP="00892A2C">
      <w:pPr>
        <w:jc w:val="center"/>
        <w:rPr>
          <w:b/>
          <w:bCs/>
        </w:rPr>
      </w:pPr>
      <w:r w:rsidRPr="00892A2C">
        <w:rPr>
          <w:b/>
          <w:bCs/>
          <w:noProof/>
        </w:rPr>
        <w:drawing>
          <wp:inline distT="0" distB="0" distL="0" distR="0" wp14:anchorId="6B62D393" wp14:editId="10AA539B">
            <wp:extent cx="4511884" cy="7254240"/>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12412" cy="7255089"/>
                    </a:xfrm>
                    <a:prstGeom prst="rect">
                      <a:avLst/>
                    </a:prstGeom>
                  </pic:spPr>
                </pic:pic>
              </a:graphicData>
            </a:graphic>
          </wp:inline>
        </w:drawing>
      </w:r>
    </w:p>
    <w:p w14:paraId="13892119" w14:textId="77777777" w:rsidR="007E30F6" w:rsidRDefault="003019A5" w:rsidP="007E30F6">
      <w:pPr>
        <w:spacing w:line="240" w:lineRule="auto"/>
        <w:jc w:val="both"/>
        <w:rPr>
          <w:noProof/>
        </w:rPr>
      </w:pPr>
      <w:r w:rsidRPr="007E30F6">
        <w:rPr>
          <w:b/>
          <w:bCs/>
        </w:rPr>
        <w:lastRenderedPageBreak/>
        <w:t>Figure S</w:t>
      </w:r>
      <w:r w:rsidR="00BB6381" w:rsidRPr="007E30F6">
        <w:rPr>
          <w:b/>
          <w:bCs/>
        </w:rPr>
        <w:t>4</w:t>
      </w:r>
      <w:r w:rsidRPr="007E30F6">
        <w:rPr>
          <w:b/>
          <w:bCs/>
        </w:rPr>
        <w:t>.2.</w:t>
      </w:r>
      <w:r>
        <w:rPr>
          <w:bCs/>
        </w:rPr>
        <w:t xml:space="preserve"> </w:t>
      </w:r>
      <w:r w:rsidR="008A4C7E">
        <w:rPr>
          <w:bCs/>
        </w:rPr>
        <w:t>Histogram (top) showing the distribution of foraging activity over the course of the day, and (bottom) showing the</w:t>
      </w:r>
      <w:r w:rsidR="00C81F19">
        <w:rPr>
          <w:bCs/>
        </w:rPr>
        <w:t xml:space="preserve"> same plot for foraging locations over waters deeper than 75m. </w:t>
      </w:r>
      <w:r w:rsidR="006B1233">
        <w:t xml:space="preserve">In these figures, data from all birds, also those with unknown breeding status, were used. </w:t>
      </w:r>
      <w:r w:rsidR="007E30F6">
        <w:t>Hour of the day refers to local time (</w:t>
      </w:r>
      <w:proofErr w:type="gramStart"/>
      <w:r w:rsidR="007E30F6">
        <w:t>i.e.</w:t>
      </w:r>
      <w:proofErr w:type="gramEnd"/>
      <w:r w:rsidR="007E30F6">
        <w:t xml:space="preserve"> GMT + 2 hours).</w:t>
      </w:r>
      <w:r w:rsidR="007E30F6" w:rsidRPr="00155788">
        <w:rPr>
          <w:noProof/>
        </w:rPr>
        <w:t xml:space="preserve"> </w:t>
      </w:r>
    </w:p>
    <w:p w14:paraId="10567759" w14:textId="0EC76E70" w:rsidR="006B1233" w:rsidRDefault="006B1233" w:rsidP="006B1233">
      <w:pPr>
        <w:spacing w:line="240" w:lineRule="auto"/>
        <w:jc w:val="both"/>
      </w:pPr>
    </w:p>
    <w:p w14:paraId="74869D3E" w14:textId="14576210" w:rsidR="008E6610" w:rsidRPr="003019A5" w:rsidRDefault="007953A3" w:rsidP="003019A5">
      <w:pPr>
        <w:rPr>
          <w:bCs/>
        </w:rPr>
      </w:pPr>
      <w:r w:rsidRPr="007953A3">
        <w:rPr>
          <w:bCs/>
          <w:noProof/>
        </w:rPr>
        <w:drawing>
          <wp:inline distT="0" distB="0" distL="0" distR="0" wp14:anchorId="7759ADF7" wp14:editId="3D9D22CE">
            <wp:extent cx="5760720" cy="6690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6690360"/>
                    </a:xfrm>
                    <a:prstGeom prst="rect">
                      <a:avLst/>
                    </a:prstGeom>
                  </pic:spPr>
                </pic:pic>
              </a:graphicData>
            </a:graphic>
          </wp:inline>
        </w:drawing>
      </w:r>
    </w:p>
    <w:sectPr w:rsidR="008E6610" w:rsidRPr="003019A5" w:rsidSect="00F843E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1034B" w14:textId="77777777" w:rsidR="00850D32" w:rsidRDefault="00850D32" w:rsidP="009A1B89">
      <w:pPr>
        <w:spacing w:after="0" w:line="240" w:lineRule="auto"/>
      </w:pPr>
      <w:r>
        <w:separator/>
      </w:r>
    </w:p>
  </w:endnote>
  <w:endnote w:type="continuationSeparator" w:id="0">
    <w:p w14:paraId="10FED17C" w14:textId="77777777" w:rsidR="00850D32" w:rsidRDefault="00850D32" w:rsidP="009A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BD089" w14:textId="77777777" w:rsidR="00850D32" w:rsidRDefault="00850D32" w:rsidP="009A1B89">
      <w:pPr>
        <w:spacing w:after="0" w:line="240" w:lineRule="auto"/>
      </w:pPr>
      <w:r>
        <w:separator/>
      </w:r>
    </w:p>
  </w:footnote>
  <w:footnote w:type="continuationSeparator" w:id="0">
    <w:p w14:paraId="0B2D92EF" w14:textId="77777777" w:rsidR="00850D32" w:rsidRDefault="00850D32" w:rsidP="009A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1E20" w14:textId="3E8F8E58" w:rsidR="009A1B89" w:rsidRPr="009A1B89" w:rsidRDefault="009A1B89" w:rsidP="009A1B89">
    <w:r w:rsidRPr="009A1B89">
      <w:t xml:space="preserve">Dehnhard et al. - Foraging </w:t>
    </w:r>
    <w:r w:rsidR="003019A5">
      <w:t>behaviour</w:t>
    </w:r>
    <w:r w:rsidRPr="009A1B89">
      <w:t xml:space="preserve"> of black guillemots at three Norwegian </w:t>
    </w:r>
    <w:r w:rsidR="00D1109F">
      <w:t xml:space="preserve">sites </w:t>
    </w:r>
    <w:r w:rsidRPr="009A1B89">
      <w:t>during the breeding season</w:t>
    </w:r>
  </w:p>
  <w:p w14:paraId="55BB4097" w14:textId="77777777" w:rsidR="009A1B89" w:rsidRDefault="009A1B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89"/>
    <w:rsid w:val="00061235"/>
    <w:rsid w:val="000E0E06"/>
    <w:rsid w:val="001215FD"/>
    <w:rsid w:val="002039A1"/>
    <w:rsid w:val="002608AC"/>
    <w:rsid w:val="002D181D"/>
    <w:rsid w:val="00300B11"/>
    <w:rsid w:val="00300B1E"/>
    <w:rsid w:val="003019A5"/>
    <w:rsid w:val="00337DD9"/>
    <w:rsid w:val="003C36AD"/>
    <w:rsid w:val="004A2E6D"/>
    <w:rsid w:val="004E3DF9"/>
    <w:rsid w:val="005E06EA"/>
    <w:rsid w:val="00625BB7"/>
    <w:rsid w:val="0064354B"/>
    <w:rsid w:val="006B1233"/>
    <w:rsid w:val="007953A3"/>
    <w:rsid w:val="007E30F6"/>
    <w:rsid w:val="007F77C7"/>
    <w:rsid w:val="007F7D30"/>
    <w:rsid w:val="00850D32"/>
    <w:rsid w:val="00851951"/>
    <w:rsid w:val="008565D9"/>
    <w:rsid w:val="00892A2C"/>
    <w:rsid w:val="008A4C7E"/>
    <w:rsid w:val="008C3E75"/>
    <w:rsid w:val="008E6610"/>
    <w:rsid w:val="009A1B89"/>
    <w:rsid w:val="00A8651F"/>
    <w:rsid w:val="00BB6373"/>
    <w:rsid w:val="00BB6381"/>
    <w:rsid w:val="00BE4913"/>
    <w:rsid w:val="00C12C13"/>
    <w:rsid w:val="00C57623"/>
    <w:rsid w:val="00C81F19"/>
    <w:rsid w:val="00CE3AF6"/>
    <w:rsid w:val="00D1109F"/>
    <w:rsid w:val="00D602B4"/>
    <w:rsid w:val="00D679AF"/>
    <w:rsid w:val="00E06EE7"/>
    <w:rsid w:val="00E414FC"/>
    <w:rsid w:val="00E5067C"/>
    <w:rsid w:val="00E64404"/>
    <w:rsid w:val="00E75003"/>
    <w:rsid w:val="00ED6A92"/>
    <w:rsid w:val="00F450EC"/>
    <w:rsid w:val="00F843E5"/>
    <w:rsid w:val="00F9602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9D36"/>
  <w15:chartTrackingRefBased/>
  <w15:docId w15:val="{5606C1D5-2377-4E62-849C-78553E23C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B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B89"/>
  </w:style>
  <w:style w:type="paragraph" w:styleId="Footer">
    <w:name w:val="footer"/>
    <w:basedOn w:val="Normal"/>
    <w:link w:val="FooterChar"/>
    <w:uiPriority w:val="99"/>
    <w:unhideWhenUsed/>
    <w:rsid w:val="009A1B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B89"/>
  </w:style>
  <w:style w:type="paragraph" w:styleId="Revision">
    <w:name w:val="Revision"/>
    <w:hidden/>
    <w:uiPriority w:val="99"/>
    <w:semiHidden/>
    <w:rsid w:val="00BB6373"/>
    <w:pPr>
      <w:spacing w:after="0" w:line="240" w:lineRule="auto"/>
    </w:pPr>
  </w:style>
  <w:style w:type="character" w:styleId="CommentReference">
    <w:name w:val="annotation reference"/>
    <w:basedOn w:val="DefaultParagraphFont"/>
    <w:uiPriority w:val="99"/>
    <w:semiHidden/>
    <w:unhideWhenUsed/>
    <w:rsid w:val="00BB6373"/>
    <w:rPr>
      <w:sz w:val="16"/>
      <w:szCs w:val="16"/>
    </w:rPr>
  </w:style>
  <w:style w:type="paragraph" w:styleId="CommentText">
    <w:name w:val="annotation text"/>
    <w:basedOn w:val="Normal"/>
    <w:link w:val="CommentTextChar"/>
    <w:uiPriority w:val="99"/>
    <w:unhideWhenUsed/>
    <w:rsid w:val="00BB6373"/>
    <w:pPr>
      <w:spacing w:line="240" w:lineRule="auto"/>
    </w:pPr>
    <w:rPr>
      <w:sz w:val="20"/>
      <w:szCs w:val="20"/>
    </w:rPr>
  </w:style>
  <w:style w:type="character" w:customStyle="1" w:styleId="CommentTextChar">
    <w:name w:val="Comment Text Char"/>
    <w:basedOn w:val="DefaultParagraphFont"/>
    <w:link w:val="CommentText"/>
    <w:uiPriority w:val="99"/>
    <w:rsid w:val="00BB6373"/>
    <w:rPr>
      <w:sz w:val="20"/>
      <w:szCs w:val="20"/>
    </w:rPr>
  </w:style>
  <w:style w:type="paragraph" w:styleId="CommentSubject">
    <w:name w:val="annotation subject"/>
    <w:basedOn w:val="CommentText"/>
    <w:next w:val="CommentText"/>
    <w:link w:val="CommentSubjectChar"/>
    <w:uiPriority w:val="99"/>
    <w:semiHidden/>
    <w:unhideWhenUsed/>
    <w:rsid w:val="00BB6373"/>
    <w:rPr>
      <w:b/>
      <w:bCs/>
    </w:rPr>
  </w:style>
  <w:style w:type="character" w:customStyle="1" w:styleId="CommentSubjectChar">
    <w:name w:val="Comment Subject Char"/>
    <w:basedOn w:val="CommentTextChar"/>
    <w:link w:val="CommentSubject"/>
    <w:uiPriority w:val="99"/>
    <w:semiHidden/>
    <w:rsid w:val="00BB63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3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379</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Dehnhard</dc:creator>
  <cp:keywords/>
  <dc:description/>
  <cp:lastModifiedBy>Nina Dehnhard</cp:lastModifiedBy>
  <cp:revision>13</cp:revision>
  <dcterms:created xsi:type="dcterms:W3CDTF">2023-02-28T08:09:00Z</dcterms:created>
  <dcterms:modified xsi:type="dcterms:W3CDTF">2023-03-05T16:51:00Z</dcterms:modified>
</cp:coreProperties>
</file>