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B882A" w14:textId="77777777" w:rsidR="00140C8E" w:rsidRDefault="00140C8E" w:rsidP="00145797">
      <w:pPr>
        <w:spacing w:after="0" w:line="360" w:lineRule="auto"/>
        <w:rPr>
          <w:rFonts w:ascii="Times New Roman" w:hAnsi="Times New Roman" w:cs="Times New Roman"/>
          <w:sz w:val="24"/>
        </w:rPr>
      </w:pPr>
      <w:r w:rsidRPr="004801EC">
        <w:rPr>
          <w:rFonts w:ascii="Times New Roman" w:hAnsi="Times New Roman" w:cs="Times New Roman"/>
          <w:b/>
          <w:sz w:val="24"/>
        </w:rPr>
        <w:t>Title</w:t>
      </w:r>
      <w:r w:rsidRPr="004801EC">
        <w:rPr>
          <w:rFonts w:ascii="Times New Roman" w:hAnsi="Times New Roman" w:cs="Times New Roman"/>
          <w:sz w:val="24"/>
        </w:rPr>
        <w:t>: Examining coastal habitat co-utilization of chimaeras using social network analysis</w:t>
      </w:r>
    </w:p>
    <w:p w14:paraId="74539FFA" w14:textId="77777777" w:rsidR="00140C8E" w:rsidRDefault="00140C8E" w:rsidP="00140C8E">
      <w:pPr>
        <w:spacing w:after="0" w:line="360" w:lineRule="auto"/>
        <w:rPr>
          <w:rFonts w:ascii="Times New Roman" w:hAnsi="Times New Roman" w:cs="Times New Roman"/>
          <w:sz w:val="24"/>
          <w:szCs w:val="24"/>
          <w:vertAlign w:val="superscript"/>
        </w:rPr>
      </w:pPr>
      <w:r w:rsidRPr="004801EC">
        <w:rPr>
          <w:rFonts w:ascii="Times New Roman" w:hAnsi="Times New Roman" w:cs="Times New Roman"/>
          <w:b/>
          <w:sz w:val="24"/>
        </w:rPr>
        <w:t>Authors:</w:t>
      </w:r>
      <w:r>
        <w:rPr>
          <w:rFonts w:ascii="Times New Roman" w:hAnsi="Times New Roman" w:cs="Times New Roman"/>
          <w:sz w:val="24"/>
        </w:rPr>
        <w:t xml:space="preserve"> </w:t>
      </w:r>
      <w:r w:rsidRPr="004801EC">
        <w:rPr>
          <w:rFonts w:ascii="Times New Roman" w:hAnsi="Times New Roman" w:cs="Times New Roman"/>
          <w:sz w:val="24"/>
          <w:szCs w:val="24"/>
        </w:rPr>
        <w:t>Laura Avila Turriago</w:t>
      </w:r>
      <w:r w:rsidRPr="004801EC">
        <w:rPr>
          <w:rFonts w:ascii="Times New Roman" w:hAnsi="Times New Roman" w:cs="Times New Roman"/>
          <w:sz w:val="24"/>
          <w:szCs w:val="24"/>
          <w:vertAlign w:val="superscript"/>
        </w:rPr>
        <w:t>1*</w:t>
      </w:r>
      <w:r w:rsidRPr="004801EC">
        <w:rPr>
          <w:rFonts w:ascii="Times New Roman" w:hAnsi="Times New Roman" w:cs="Times New Roman"/>
          <w:sz w:val="24"/>
          <w:szCs w:val="24"/>
        </w:rPr>
        <w:t>, David Moreno</w:t>
      </w:r>
      <w:r w:rsidRPr="004801EC">
        <w:rPr>
          <w:rFonts w:ascii="Times New Roman" w:hAnsi="Times New Roman" w:cs="Times New Roman"/>
          <w:sz w:val="24"/>
          <w:szCs w:val="24"/>
          <w:vertAlign w:val="superscript"/>
        </w:rPr>
        <w:t>1</w:t>
      </w:r>
      <w:r w:rsidRPr="004801EC">
        <w:rPr>
          <w:rFonts w:ascii="Times New Roman" w:hAnsi="Times New Roman" w:cs="Times New Roman"/>
          <w:sz w:val="24"/>
          <w:szCs w:val="24"/>
        </w:rPr>
        <w:t>, Jayson Semmens</w:t>
      </w:r>
      <w:r w:rsidRPr="004801EC">
        <w:rPr>
          <w:rFonts w:ascii="Times New Roman" w:hAnsi="Times New Roman" w:cs="Times New Roman"/>
          <w:sz w:val="24"/>
          <w:szCs w:val="24"/>
          <w:vertAlign w:val="superscript"/>
        </w:rPr>
        <w:t>1</w:t>
      </w:r>
    </w:p>
    <w:p w14:paraId="2A180F95" w14:textId="77777777" w:rsidR="00145797" w:rsidRPr="00145797" w:rsidRDefault="00145797" w:rsidP="00140C8E">
      <w:pPr>
        <w:spacing w:after="0" w:line="360" w:lineRule="auto"/>
        <w:rPr>
          <w:rFonts w:ascii="Times New Roman" w:hAnsi="Times New Roman" w:cs="Times New Roman"/>
          <w:sz w:val="24"/>
          <w:szCs w:val="24"/>
        </w:rPr>
      </w:pPr>
    </w:p>
    <w:p w14:paraId="2A93E6E6" w14:textId="77777777" w:rsidR="00140C8E" w:rsidRDefault="00140C8E" w:rsidP="00140C8E">
      <w:pPr>
        <w:spacing w:after="0" w:line="360" w:lineRule="auto"/>
        <w:rPr>
          <w:rFonts w:ascii="Times New Roman" w:hAnsi="Times New Roman" w:cs="Times New Roman"/>
          <w:sz w:val="24"/>
          <w:szCs w:val="24"/>
        </w:rPr>
      </w:pPr>
      <w:r w:rsidRPr="004801EC">
        <w:rPr>
          <w:rFonts w:ascii="Times New Roman" w:hAnsi="Times New Roman" w:cs="Times New Roman"/>
          <w:sz w:val="24"/>
          <w:szCs w:val="24"/>
          <w:vertAlign w:val="superscript"/>
        </w:rPr>
        <w:t>1</w:t>
      </w:r>
      <w:r w:rsidRPr="001777B6">
        <w:rPr>
          <w:rFonts w:ascii="Times New Roman" w:hAnsi="Times New Roman" w:cs="Times New Roman"/>
          <w:sz w:val="24"/>
          <w:szCs w:val="24"/>
        </w:rPr>
        <w:t>Institute for Marine and Antarctic Studies, University of Tasmania, Hobart, Australia</w:t>
      </w:r>
    </w:p>
    <w:p w14:paraId="35D64A30" w14:textId="77777777" w:rsidR="00140C8E" w:rsidRDefault="00140C8E" w:rsidP="00140C8E">
      <w:pPr>
        <w:spacing w:after="0" w:line="360" w:lineRule="auto"/>
      </w:pPr>
      <w:r w:rsidRPr="004801EC">
        <w:rPr>
          <w:rFonts w:ascii="Times New Roman" w:hAnsi="Times New Roman" w:cs="Times New Roman"/>
          <w:sz w:val="24"/>
        </w:rPr>
        <w:t xml:space="preserve">*Corresponding author: </w:t>
      </w:r>
      <w:hyperlink r:id="rId5" w:history="1">
        <w:r w:rsidRPr="00F641AB">
          <w:rPr>
            <w:rStyle w:val="Hyperlink"/>
            <w:rFonts w:ascii="Times New Roman" w:hAnsi="Times New Roman" w:cs="Times New Roman"/>
            <w:sz w:val="24"/>
            <w:szCs w:val="24"/>
          </w:rPr>
          <w:t>laura.avilaturriago@utas.edu.au</w:t>
        </w:r>
      </w:hyperlink>
    </w:p>
    <w:p w14:paraId="05C752E8" w14:textId="77777777" w:rsidR="00B83DB7" w:rsidRDefault="00B83DB7" w:rsidP="00140C8E">
      <w:pPr>
        <w:spacing w:after="0" w:line="360" w:lineRule="auto"/>
        <w:rPr>
          <w:rStyle w:val="Hyperlink"/>
          <w:rFonts w:ascii="Times New Roman" w:hAnsi="Times New Roman" w:cs="Times New Roman"/>
          <w:sz w:val="24"/>
          <w:szCs w:val="24"/>
        </w:rPr>
      </w:pPr>
    </w:p>
    <w:p w14:paraId="78E8F524" w14:textId="2B2A5044" w:rsidR="00140C8E" w:rsidRPr="00BF7FEC" w:rsidRDefault="00140C8E" w:rsidP="00140C8E">
      <w:pPr>
        <w:spacing w:after="0" w:line="360" w:lineRule="auto"/>
        <w:rPr>
          <w:rFonts w:ascii="Times New Roman" w:hAnsi="Times New Roman" w:cs="Times New Roman"/>
          <w:sz w:val="24"/>
          <w:szCs w:val="24"/>
          <w:lang w:val="es-CO"/>
        </w:rPr>
      </w:pPr>
      <w:r w:rsidRPr="00BF7FEC">
        <w:rPr>
          <w:rFonts w:ascii="Times New Roman" w:hAnsi="Times New Roman" w:cs="Times New Roman"/>
          <w:sz w:val="24"/>
          <w:lang w:val="es-CO"/>
        </w:rPr>
        <w:t xml:space="preserve">Laura Avila Turriago </w:t>
      </w:r>
      <w:r w:rsidRPr="00BF7FEC">
        <w:rPr>
          <w:rFonts w:ascii="Times New Roman" w:hAnsi="Times New Roman" w:cs="Times New Roman"/>
          <w:sz w:val="24"/>
          <w:szCs w:val="24"/>
          <w:lang w:val="es-CO"/>
        </w:rPr>
        <w:t>0009-0000-7242-4329</w:t>
      </w:r>
      <w:r w:rsidRPr="00BF7FEC">
        <w:rPr>
          <w:rFonts w:ascii="Times New Roman" w:hAnsi="Times New Roman" w:cs="Times New Roman"/>
          <w:sz w:val="24"/>
          <w:lang w:val="es-CO"/>
        </w:rPr>
        <w:t xml:space="preserve">, David Moreno </w:t>
      </w:r>
      <w:r w:rsidRPr="00BF7FEC">
        <w:rPr>
          <w:rFonts w:ascii="Times New Roman" w:hAnsi="Times New Roman" w:cs="Times New Roman"/>
          <w:sz w:val="24"/>
          <w:szCs w:val="24"/>
          <w:lang w:val="es-CO"/>
        </w:rPr>
        <w:t xml:space="preserve">0000-0002-9474-1082, </w:t>
      </w:r>
    </w:p>
    <w:p w14:paraId="1C1160E3" w14:textId="77777777" w:rsidR="00140C8E" w:rsidRPr="00B4433A" w:rsidRDefault="00140C8E" w:rsidP="00140C8E">
      <w:pPr>
        <w:spacing w:after="0" w:line="360" w:lineRule="auto"/>
        <w:rPr>
          <w:rFonts w:ascii="Times New Roman" w:hAnsi="Times New Roman" w:cs="Times New Roman"/>
          <w:sz w:val="24"/>
          <w:szCs w:val="24"/>
        </w:rPr>
      </w:pPr>
      <w:r w:rsidRPr="00B4433A">
        <w:rPr>
          <w:rFonts w:ascii="Times New Roman" w:hAnsi="Times New Roman" w:cs="Times New Roman"/>
          <w:sz w:val="24"/>
          <w:szCs w:val="24"/>
        </w:rPr>
        <w:t>Jayson Semmens</w:t>
      </w:r>
      <w:r>
        <w:rPr>
          <w:rFonts w:ascii="Times New Roman" w:hAnsi="Times New Roman" w:cs="Times New Roman"/>
          <w:sz w:val="24"/>
          <w:szCs w:val="24"/>
        </w:rPr>
        <w:t xml:space="preserve"> </w:t>
      </w:r>
      <w:r w:rsidRPr="00B4433A">
        <w:rPr>
          <w:rFonts w:ascii="Times New Roman" w:hAnsi="Times New Roman" w:cs="Times New Roman"/>
          <w:sz w:val="24"/>
          <w:szCs w:val="24"/>
        </w:rPr>
        <w:t>0000-0003-1742-6692</w:t>
      </w:r>
    </w:p>
    <w:p w14:paraId="61BEB336" w14:textId="77777777" w:rsidR="00140C8E" w:rsidRDefault="00140C8E" w:rsidP="005823D6">
      <w:pPr>
        <w:pStyle w:val="Caption"/>
        <w:spacing w:after="0" w:line="360" w:lineRule="auto"/>
        <w:rPr>
          <w:rFonts w:ascii="Times New Roman" w:hAnsi="Times New Roman" w:cs="Times New Roman"/>
          <w:b/>
          <w:bCs/>
          <w:i w:val="0"/>
          <w:color w:val="000000" w:themeColor="text1"/>
          <w:sz w:val="24"/>
          <w:szCs w:val="24"/>
        </w:rPr>
      </w:pPr>
    </w:p>
    <w:p w14:paraId="7ED2B25B" w14:textId="77777777" w:rsidR="005823D6" w:rsidRDefault="00E25429" w:rsidP="005823D6">
      <w:pPr>
        <w:rPr>
          <w:rFonts w:ascii="Times New Roman" w:hAnsi="Times New Roman" w:cs="Times New Roman"/>
          <w:sz w:val="21"/>
          <w:szCs w:val="21"/>
        </w:rPr>
      </w:pPr>
      <w:r w:rsidRPr="005823D6">
        <w:rPr>
          <w:rFonts w:ascii="Times New Roman" w:hAnsi="Times New Roman" w:cs="Times New Roman"/>
          <w:b/>
          <w:bCs/>
          <w:sz w:val="21"/>
          <w:szCs w:val="21"/>
        </w:rPr>
        <w:t>Table S1</w:t>
      </w:r>
      <w:r w:rsidR="005823D6" w:rsidRPr="005823D6">
        <w:rPr>
          <w:rFonts w:ascii="Times New Roman" w:hAnsi="Times New Roman" w:cs="Times New Roman"/>
          <w:b/>
          <w:bCs/>
          <w:sz w:val="21"/>
          <w:szCs w:val="21"/>
        </w:rPr>
        <w:t xml:space="preserve"> </w:t>
      </w:r>
      <w:r w:rsidR="005823D6" w:rsidRPr="005823D6">
        <w:rPr>
          <w:rFonts w:ascii="Times New Roman" w:hAnsi="Times New Roman" w:cs="Times New Roman"/>
          <w:sz w:val="21"/>
          <w:szCs w:val="21"/>
        </w:rPr>
        <w:t>Tagging details of adult elephant fish selected for the social network analysis</w:t>
      </w:r>
    </w:p>
    <w:p w14:paraId="44ED4AD6" w14:textId="77777777" w:rsidR="00B83DB7" w:rsidRPr="005823D6" w:rsidRDefault="00B83DB7" w:rsidP="00B83DB7">
      <w:pPr>
        <w:spacing w:after="0"/>
        <w:rPr>
          <w:rFonts w:ascii="Times New Roman" w:hAnsi="Times New Roman" w:cs="Times New Roman"/>
          <w:sz w:val="21"/>
          <w:szCs w:val="21"/>
        </w:rPr>
      </w:pPr>
    </w:p>
    <w:tbl>
      <w:tblPr>
        <w:tblStyle w:val="PlainTable4"/>
        <w:tblW w:w="630" w:type="pct"/>
        <w:jc w:val="center"/>
        <w:tblLook w:val="04A0" w:firstRow="1" w:lastRow="0" w:firstColumn="1" w:lastColumn="0" w:noHBand="0" w:noVBand="1"/>
      </w:tblPr>
      <w:tblGrid>
        <w:gridCol w:w="613"/>
        <w:gridCol w:w="471"/>
        <w:gridCol w:w="816"/>
        <w:gridCol w:w="1246"/>
        <w:gridCol w:w="877"/>
      </w:tblGrid>
      <w:tr w:rsidR="00D76AC1" w:rsidRPr="005823D6" w14:paraId="53D935C5" w14:textId="77777777" w:rsidTr="00D76AC1">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52746BDD" w14:textId="77777777" w:rsidR="005823D6" w:rsidRPr="00D76AC1" w:rsidRDefault="005823D6" w:rsidP="005823D6">
            <w:pPr>
              <w:jc w:val="center"/>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ID</w:t>
            </w:r>
          </w:p>
        </w:tc>
        <w:tc>
          <w:tcPr>
            <w:tcW w:w="1000" w:type="pct"/>
            <w:noWrap/>
            <w:hideMark/>
          </w:tcPr>
          <w:p w14:paraId="575ADE04" w14:textId="77777777" w:rsidR="005823D6" w:rsidRPr="00D76AC1" w:rsidRDefault="005823D6" w:rsidP="005823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Sex</w:t>
            </w:r>
          </w:p>
        </w:tc>
        <w:tc>
          <w:tcPr>
            <w:tcW w:w="1000" w:type="pct"/>
            <w:noWrap/>
            <w:hideMark/>
          </w:tcPr>
          <w:p w14:paraId="54042C66" w14:textId="77777777" w:rsidR="005823D6" w:rsidRPr="00D76AC1" w:rsidRDefault="005823D6" w:rsidP="005823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TL (cm)</w:t>
            </w:r>
          </w:p>
        </w:tc>
        <w:tc>
          <w:tcPr>
            <w:tcW w:w="1000" w:type="pct"/>
            <w:noWrap/>
            <w:hideMark/>
          </w:tcPr>
          <w:p w14:paraId="3F2822F1" w14:textId="77777777" w:rsidR="005823D6" w:rsidRPr="00D76AC1" w:rsidRDefault="005823D6" w:rsidP="005823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Manufacturer</w:t>
            </w:r>
          </w:p>
        </w:tc>
        <w:tc>
          <w:tcPr>
            <w:tcW w:w="1000" w:type="pct"/>
            <w:noWrap/>
            <w:hideMark/>
          </w:tcPr>
          <w:p w14:paraId="01D141E2" w14:textId="77777777" w:rsidR="005823D6" w:rsidRPr="00D76AC1" w:rsidRDefault="005823D6" w:rsidP="005823D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Tag</w:t>
            </w:r>
          </w:p>
        </w:tc>
      </w:tr>
      <w:tr w:rsidR="00D76AC1" w:rsidRPr="005823D6" w14:paraId="1126F606"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4EF0A906"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EF42</w:t>
            </w:r>
          </w:p>
        </w:tc>
        <w:tc>
          <w:tcPr>
            <w:tcW w:w="1000" w:type="pct"/>
            <w:noWrap/>
            <w:hideMark/>
          </w:tcPr>
          <w:p w14:paraId="01912F96"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39DB5041"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78</w:t>
            </w:r>
          </w:p>
        </w:tc>
        <w:tc>
          <w:tcPr>
            <w:tcW w:w="1000" w:type="pct"/>
            <w:noWrap/>
            <w:hideMark/>
          </w:tcPr>
          <w:p w14:paraId="2DA2A163"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531614C0"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V16-6L</w:t>
            </w:r>
          </w:p>
        </w:tc>
      </w:tr>
      <w:tr w:rsidR="00D76AC1" w:rsidRPr="005823D6" w14:paraId="48ED97FD"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1EB909B7"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EF25</w:t>
            </w:r>
          </w:p>
        </w:tc>
        <w:tc>
          <w:tcPr>
            <w:tcW w:w="1000" w:type="pct"/>
            <w:noWrap/>
            <w:hideMark/>
          </w:tcPr>
          <w:p w14:paraId="3BB67A89"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6287B76E"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95</w:t>
            </w:r>
          </w:p>
        </w:tc>
        <w:tc>
          <w:tcPr>
            <w:tcW w:w="1000" w:type="pct"/>
            <w:noWrap/>
            <w:hideMark/>
          </w:tcPr>
          <w:p w14:paraId="0B94D2C0"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6765D6C8"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2A836418"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5DEC9CE0"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EF24</w:t>
            </w:r>
          </w:p>
        </w:tc>
        <w:tc>
          <w:tcPr>
            <w:tcW w:w="1000" w:type="pct"/>
            <w:noWrap/>
            <w:hideMark/>
          </w:tcPr>
          <w:p w14:paraId="594B20A7"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32309A5C"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90</w:t>
            </w:r>
          </w:p>
        </w:tc>
        <w:tc>
          <w:tcPr>
            <w:tcW w:w="1000" w:type="pct"/>
            <w:noWrap/>
            <w:hideMark/>
          </w:tcPr>
          <w:p w14:paraId="0D9E8049"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14AC213A"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2866D42C"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0DA3C523"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EF23</w:t>
            </w:r>
          </w:p>
        </w:tc>
        <w:tc>
          <w:tcPr>
            <w:tcW w:w="1000" w:type="pct"/>
            <w:noWrap/>
            <w:hideMark/>
          </w:tcPr>
          <w:p w14:paraId="5ECE9014"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357A2A3B"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89</w:t>
            </w:r>
          </w:p>
        </w:tc>
        <w:tc>
          <w:tcPr>
            <w:tcW w:w="1000" w:type="pct"/>
            <w:noWrap/>
            <w:hideMark/>
          </w:tcPr>
          <w:p w14:paraId="2AB2E08B"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2B5CF66F"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087669FF"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0BE65947"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EF21</w:t>
            </w:r>
          </w:p>
        </w:tc>
        <w:tc>
          <w:tcPr>
            <w:tcW w:w="1000" w:type="pct"/>
            <w:noWrap/>
            <w:hideMark/>
          </w:tcPr>
          <w:p w14:paraId="1EFBC29A"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3B653E33"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91</w:t>
            </w:r>
          </w:p>
        </w:tc>
        <w:tc>
          <w:tcPr>
            <w:tcW w:w="1000" w:type="pct"/>
            <w:noWrap/>
            <w:hideMark/>
          </w:tcPr>
          <w:p w14:paraId="36100378"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1F61DD60"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10ACE1C1"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41CCFF01"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EF18</w:t>
            </w:r>
          </w:p>
        </w:tc>
        <w:tc>
          <w:tcPr>
            <w:tcW w:w="1000" w:type="pct"/>
            <w:noWrap/>
            <w:hideMark/>
          </w:tcPr>
          <w:p w14:paraId="705F9902"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1E7DE527"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86</w:t>
            </w:r>
          </w:p>
        </w:tc>
        <w:tc>
          <w:tcPr>
            <w:tcW w:w="1000" w:type="pct"/>
            <w:noWrap/>
            <w:hideMark/>
          </w:tcPr>
          <w:p w14:paraId="5ECCD3B8"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72E32FC7"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V9A-2L</w:t>
            </w:r>
          </w:p>
        </w:tc>
      </w:tr>
      <w:tr w:rsidR="00D76AC1" w:rsidRPr="005823D6" w14:paraId="74805CD4"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535D5159"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EF16</w:t>
            </w:r>
          </w:p>
        </w:tc>
        <w:tc>
          <w:tcPr>
            <w:tcW w:w="1000" w:type="pct"/>
            <w:noWrap/>
            <w:hideMark/>
          </w:tcPr>
          <w:p w14:paraId="3E06B1ED"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21E4AED6"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81</w:t>
            </w:r>
          </w:p>
        </w:tc>
        <w:tc>
          <w:tcPr>
            <w:tcW w:w="1000" w:type="pct"/>
            <w:noWrap/>
            <w:hideMark/>
          </w:tcPr>
          <w:p w14:paraId="5D140422"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63EF75A0"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V9A-2L</w:t>
            </w:r>
          </w:p>
        </w:tc>
      </w:tr>
      <w:tr w:rsidR="00D76AC1" w:rsidRPr="005823D6" w14:paraId="3D6D660C"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7B762BD2"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EF6</w:t>
            </w:r>
          </w:p>
        </w:tc>
        <w:tc>
          <w:tcPr>
            <w:tcW w:w="1000" w:type="pct"/>
            <w:noWrap/>
            <w:hideMark/>
          </w:tcPr>
          <w:p w14:paraId="7F7C0C66"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54F4A1A9"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85</w:t>
            </w:r>
          </w:p>
        </w:tc>
        <w:tc>
          <w:tcPr>
            <w:tcW w:w="1000" w:type="pct"/>
            <w:noWrap/>
            <w:hideMark/>
          </w:tcPr>
          <w:p w14:paraId="47EAACEE"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10F90CD1"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082EC4E2"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28F0B613"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EF8</w:t>
            </w:r>
          </w:p>
        </w:tc>
        <w:tc>
          <w:tcPr>
            <w:tcW w:w="1000" w:type="pct"/>
            <w:noWrap/>
            <w:hideMark/>
          </w:tcPr>
          <w:p w14:paraId="3585B6F8"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65C9072E"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89</w:t>
            </w:r>
          </w:p>
        </w:tc>
        <w:tc>
          <w:tcPr>
            <w:tcW w:w="1000" w:type="pct"/>
            <w:noWrap/>
            <w:hideMark/>
          </w:tcPr>
          <w:p w14:paraId="6C256DAA"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72ECF98F"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33E0EB90"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0543D52B"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EF38</w:t>
            </w:r>
          </w:p>
        </w:tc>
        <w:tc>
          <w:tcPr>
            <w:tcW w:w="1000" w:type="pct"/>
            <w:noWrap/>
            <w:hideMark/>
          </w:tcPr>
          <w:p w14:paraId="1655758A"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678AFB55"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96</w:t>
            </w:r>
          </w:p>
        </w:tc>
        <w:tc>
          <w:tcPr>
            <w:tcW w:w="1000" w:type="pct"/>
            <w:noWrap/>
            <w:hideMark/>
          </w:tcPr>
          <w:p w14:paraId="59D8E1AA"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70562546"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6B51B58B"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56B9B3F9"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EF36</w:t>
            </w:r>
          </w:p>
        </w:tc>
        <w:tc>
          <w:tcPr>
            <w:tcW w:w="1000" w:type="pct"/>
            <w:noWrap/>
            <w:hideMark/>
          </w:tcPr>
          <w:p w14:paraId="2D3A4E4B"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30DA703C"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88</w:t>
            </w:r>
          </w:p>
        </w:tc>
        <w:tc>
          <w:tcPr>
            <w:tcW w:w="1000" w:type="pct"/>
            <w:noWrap/>
            <w:hideMark/>
          </w:tcPr>
          <w:p w14:paraId="4710713B"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5CD4D08E"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08AD0BC2"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38AE8D28"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EF34</w:t>
            </w:r>
          </w:p>
        </w:tc>
        <w:tc>
          <w:tcPr>
            <w:tcW w:w="1000" w:type="pct"/>
            <w:noWrap/>
            <w:hideMark/>
          </w:tcPr>
          <w:p w14:paraId="1B6A1485"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4FA1F5C0"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76</w:t>
            </w:r>
          </w:p>
        </w:tc>
        <w:tc>
          <w:tcPr>
            <w:tcW w:w="1000" w:type="pct"/>
            <w:noWrap/>
            <w:hideMark/>
          </w:tcPr>
          <w:p w14:paraId="135DB2E0"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0CA3F2FA"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V13A-1L</w:t>
            </w:r>
          </w:p>
        </w:tc>
      </w:tr>
      <w:tr w:rsidR="00D76AC1" w:rsidRPr="005823D6" w14:paraId="6308EC27"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71A8C806"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EF32</w:t>
            </w:r>
          </w:p>
        </w:tc>
        <w:tc>
          <w:tcPr>
            <w:tcW w:w="1000" w:type="pct"/>
            <w:noWrap/>
            <w:hideMark/>
          </w:tcPr>
          <w:p w14:paraId="730E7102"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0C124A0C"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90</w:t>
            </w:r>
          </w:p>
        </w:tc>
        <w:tc>
          <w:tcPr>
            <w:tcW w:w="1000" w:type="pct"/>
            <w:noWrap/>
            <w:hideMark/>
          </w:tcPr>
          <w:p w14:paraId="34AF6CA0"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48E70DCA"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2C8DFEC5"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685871FA"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EF31</w:t>
            </w:r>
          </w:p>
        </w:tc>
        <w:tc>
          <w:tcPr>
            <w:tcW w:w="1000" w:type="pct"/>
            <w:noWrap/>
            <w:hideMark/>
          </w:tcPr>
          <w:p w14:paraId="24196D8C"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7E8C52A5"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80</w:t>
            </w:r>
          </w:p>
        </w:tc>
        <w:tc>
          <w:tcPr>
            <w:tcW w:w="1000" w:type="pct"/>
            <w:noWrap/>
            <w:hideMark/>
          </w:tcPr>
          <w:p w14:paraId="684B8C62"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355582F7"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V13-1L</w:t>
            </w:r>
          </w:p>
        </w:tc>
      </w:tr>
      <w:tr w:rsidR="00D76AC1" w:rsidRPr="005823D6" w14:paraId="6BDF8260"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5E739884"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EF29</w:t>
            </w:r>
          </w:p>
        </w:tc>
        <w:tc>
          <w:tcPr>
            <w:tcW w:w="1000" w:type="pct"/>
            <w:noWrap/>
            <w:hideMark/>
          </w:tcPr>
          <w:p w14:paraId="13AEEEB3"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39080E56"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91</w:t>
            </w:r>
          </w:p>
        </w:tc>
        <w:tc>
          <w:tcPr>
            <w:tcW w:w="1000" w:type="pct"/>
            <w:noWrap/>
            <w:hideMark/>
          </w:tcPr>
          <w:p w14:paraId="051AD3C2"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713A7D22"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2953BDF1"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789994FB"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EF26</w:t>
            </w:r>
          </w:p>
        </w:tc>
        <w:tc>
          <w:tcPr>
            <w:tcW w:w="1000" w:type="pct"/>
            <w:noWrap/>
            <w:hideMark/>
          </w:tcPr>
          <w:p w14:paraId="36F567FB"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7FA2D954"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83</w:t>
            </w:r>
          </w:p>
        </w:tc>
        <w:tc>
          <w:tcPr>
            <w:tcW w:w="1000" w:type="pct"/>
            <w:noWrap/>
            <w:hideMark/>
          </w:tcPr>
          <w:p w14:paraId="257860DB"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1628766C"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1E28B40C"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0CAA7C94"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EF17</w:t>
            </w:r>
          </w:p>
        </w:tc>
        <w:tc>
          <w:tcPr>
            <w:tcW w:w="1000" w:type="pct"/>
            <w:noWrap/>
            <w:hideMark/>
          </w:tcPr>
          <w:p w14:paraId="0379EBD2"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775897A6"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85</w:t>
            </w:r>
          </w:p>
        </w:tc>
        <w:tc>
          <w:tcPr>
            <w:tcW w:w="1000" w:type="pct"/>
            <w:noWrap/>
            <w:hideMark/>
          </w:tcPr>
          <w:p w14:paraId="1CBEBCA2"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5C575A1B"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V9A-2L</w:t>
            </w:r>
          </w:p>
        </w:tc>
      </w:tr>
      <w:tr w:rsidR="00D76AC1" w:rsidRPr="005823D6" w14:paraId="61F731FE"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1A8FFBF7"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EF13</w:t>
            </w:r>
          </w:p>
        </w:tc>
        <w:tc>
          <w:tcPr>
            <w:tcW w:w="1000" w:type="pct"/>
            <w:noWrap/>
            <w:hideMark/>
          </w:tcPr>
          <w:p w14:paraId="20C1F0C6"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4B3E9EB1"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85</w:t>
            </w:r>
          </w:p>
        </w:tc>
        <w:tc>
          <w:tcPr>
            <w:tcW w:w="1000" w:type="pct"/>
            <w:noWrap/>
            <w:hideMark/>
          </w:tcPr>
          <w:p w14:paraId="3C5AC012"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00874F3B"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798FC2E5"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6345D9E1"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EF12</w:t>
            </w:r>
          </w:p>
        </w:tc>
        <w:tc>
          <w:tcPr>
            <w:tcW w:w="1000" w:type="pct"/>
            <w:noWrap/>
            <w:hideMark/>
          </w:tcPr>
          <w:p w14:paraId="09C474AB"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50BC7520"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88</w:t>
            </w:r>
          </w:p>
        </w:tc>
        <w:tc>
          <w:tcPr>
            <w:tcW w:w="1000" w:type="pct"/>
            <w:noWrap/>
            <w:hideMark/>
          </w:tcPr>
          <w:p w14:paraId="68E61E85"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5F2DC29C"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5666E56E"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1B34BE6F"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EF7</w:t>
            </w:r>
          </w:p>
        </w:tc>
        <w:tc>
          <w:tcPr>
            <w:tcW w:w="1000" w:type="pct"/>
            <w:noWrap/>
            <w:hideMark/>
          </w:tcPr>
          <w:p w14:paraId="517A69E3"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603D00D4"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91</w:t>
            </w:r>
          </w:p>
        </w:tc>
        <w:tc>
          <w:tcPr>
            <w:tcW w:w="1000" w:type="pct"/>
            <w:noWrap/>
            <w:hideMark/>
          </w:tcPr>
          <w:p w14:paraId="1F55BD47"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374B14BA"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4363E613"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447CA033"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EF5</w:t>
            </w:r>
          </w:p>
        </w:tc>
        <w:tc>
          <w:tcPr>
            <w:tcW w:w="1000" w:type="pct"/>
            <w:noWrap/>
            <w:hideMark/>
          </w:tcPr>
          <w:p w14:paraId="7C1AAC4D"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2650F5C4"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88</w:t>
            </w:r>
          </w:p>
        </w:tc>
        <w:tc>
          <w:tcPr>
            <w:tcW w:w="1000" w:type="pct"/>
            <w:noWrap/>
            <w:hideMark/>
          </w:tcPr>
          <w:p w14:paraId="0AF13A58"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63580926"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3D002489"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6A7E36A0"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EF4</w:t>
            </w:r>
          </w:p>
        </w:tc>
        <w:tc>
          <w:tcPr>
            <w:tcW w:w="1000" w:type="pct"/>
            <w:noWrap/>
            <w:hideMark/>
          </w:tcPr>
          <w:p w14:paraId="07027C28"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F</w:t>
            </w:r>
          </w:p>
        </w:tc>
        <w:tc>
          <w:tcPr>
            <w:tcW w:w="1000" w:type="pct"/>
            <w:noWrap/>
            <w:hideMark/>
          </w:tcPr>
          <w:p w14:paraId="0561D0D1"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91</w:t>
            </w:r>
          </w:p>
        </w:tc>
        <w:tc>
          <w:tcPr>
            <w:tcW w:w="1000" w:type="pct"/>
            <w:noWrap/>
            <w:hideMark/>
          </w:tcPr>
          <w:p w14:paraId="1494A3F1"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25620901"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1DC0C6FC"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498665F3"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EF46</w:t>
            </w:r>
          </w:p>
        </w:tc>
        <w:tc>
          <w:tcPr>
            <w:tcW w:w="1000" w:type="pct"/>
            <w:noWrap/>
            <w:hideMark/>
          </w:tcPr>
          <w:p w14:paraId="4401EE5F"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19229D36"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67</w:t>
            </w:r>
          </w:p>
        </w:tc>
        <w:tc>
          <w:tcPr>
            <w:tcW w:w="1000" w:type="pct"/>
            <w:noWrap/>
            <w:hideMark/>
          </w:tcPr>
          <w:p w14:paraId="5FF5ED44"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789C42EF"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194B063D"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079E6447"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EF45</w:t>
            </w:r>
          </w:p>
        </w:tc>
        <w:tc>
          <w:tcPr>
            <w:tcW w:w="1000" w:type="pct"/>
            <w:noWrap/>
            <w:hideMark/>
          </w:tcPr>
          <w:p w14:paraId="6279AA25"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708129AD"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75</w:t>
            </w:r>
          </w:p>
        </w:tc>
        <w:tc>
          <w:tcPr>
            <w:tcW w:w="1000" w:type="pct"/>
            <w:noWrap/>
            <w:hideMark/>
          </w:tcPr>
          <w:p w14:paraId="2628C2B1"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04C1C90F"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7A7895C7"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6E3B1811"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EF44</w:t>
            </w:r>
          </w:p>
        </w:tc>
        <w:tc>
          <w:tcPr>
            <w:tcW w:w="1000" w:type="pct"/>
            <w:noWrap/>
            <w:hideMark/>
          </w:tcPr>
          <w:p w14:paraId="6C173012"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509C11F5"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70</w:t>
            </w:r>
          </w:p>
        </w:tc>
        <w:tc>
          <w:tcPr>
            <w:tcW w:w="1000" w:type="pct"/>
            <w:noWrap/>
            <w:hideMark/>
          </w:tcPr>
          <w:p w14:paraId="0E69C1BE"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0A3A526B"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V13A-1L</w:t>
            </w:r>
          </w:p>
        </w:tc>
      </w:tr>
      <w:tr w:rsidR="00D76AC1" w:rsidRPr="005823D6" w14:paraId="550226B3"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7F16FB5C"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EF43</w:t>
            </w:r>
          </w:p>
        </w:tc>
        <w:tc>
          <w:tcPr>
            <w:tcW w:w="1000" w:type="pct"/>
            <w:noWrap/>
            <w:hideMark/>
          </w:tcPr>
          <w:p w14:paraId="2FB5F33B"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7240ED2E"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73</w:t>
            </w:r>
          </w:p>
        </w:tc>
        <w:tc>
          <w:tcPr>
            <w:tcW w:w="1000" w:type="pct"/>
            <w:noWrap/>
            <w:hideMark/>
          </w:tcPr>
          <w:p w14:paraId="3FD7FA3E"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5BA7F22A"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V13A-1L</w:t>
            </w:r>
          </w:p>
        </w:tc>
      </w:tr>
      <w:tr w:rsidR="00D76AC1" w:rsidRPr="005823D6" w14:paraId="5BD04257"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4E937B04"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EF41</w:t>
            </w:r>
          </w:p>
        </w:tc>
        <w:tc>
          <w:tcPr>
            <w:tcW w:w="1000" w:type="pct"/>
            <w:noWrap/>
            <w:hideMark/>
          </w:tcPr>
          <w:p w14:paraId="0AE32811"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4784BEF6"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71</w:t>
            </w:r>
          </w:p>
        </w:tc>
        <w:tc>
          <w:tcPr>
            <w:tcW w:w="1000" w:type="pct"/>
            <w:noWrap/>
            <w:hideMark/>
          </w:tcPr>
          <w:p w14:paraId="4A9EB257"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452C9EAE"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31535213"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5F8DE83C"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EF39</w:t>
            </w:r>
          </w:p>
        </w:tc>
        <w:tc>
          <w:tcPr>
            <w:tcW w:w="1000" w:type="pct"/>
            <w:noWrap/>
            <w:hideMark/>
          </w:tcPr>
          <w:p w14:paraId="62131D76"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125E25A4"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71</w:t>
            </w:r>
          </w:p>
        </w:tc>
        <w:tc>
          <w:tcPr>
            <w:tcW w:w="1000" w:type="pct"/>
            <w:noWrap/>
            <w:hideMark/>
          </w:tcPr>
          <w:p w14:paraId="40D6BC06"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08F81BE8"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1A79E884"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64805E9E"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EF35</w:t>
            </w:r>
          </w:p>
        </w:tc>
        <w:tc>
          <w:tcPr>
            <w:tcW w:w="1000" w:type="pct"/>
            <w:noWrap/>
            <w:hideMark/>
          </w:tcPr>
          <w:p w14:paraId="2BBACAB0"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37FE7C02"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68</w:t>
            </w:r>
          </w:p>
        </w:tc>
        <w:tc>
          <w:tcPr>
            <w:tcW w:w="1000" w:type="pct"/>
            <w:noWrap/>
            <w:hideMark/>
          </w:tcPr>
          <w:p w14:paraId="38E829CD"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3D98657B"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V13A-1L</w:t>
            </w:r>
          </w:p>
        </w:tc>
      </w:tr>
      <w:tr w:rsidR="00D76AC1" w:rsidRPr="005823D6" w14:paraId="23B0E359"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51D9D8B5"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EF30</w:t>
            </w:r>
          </w:p>
        </w:tc>
        <w:tc>
          <w:tcPr>
            <w:tcW w:w="1000" w:type="pct"/>
            <w:noWrap/>
            <w:hideMark/>
          </w:tcPr>
          <w:p w14:paraId="2D5B7FE8"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2A46AD31"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74</w:t>
            </w:r>
          </w:p>
        </w:tc>
        <w:tc>
          <w:tcPr>
            <w:tcW w:w="1000" w:type="pct"/>
            <w:noWrap/>
            <w:hideMark/>
          </w:tcPr>
          <w:p w14:paraId="746EF655"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5FED0A4C"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V13-1L</w:t>
            </w:r>
          </w:p>
        </w:tc>
      </w:tr>
      <w:tr w:rsidR="00D76AC1" w:rsidRPr="005823D6" w14:paraId="189F3262"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540E89B9"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EF28</w:t>
            </w:r>
          </w:p>
        </w:tc>
        <w:tc>
          <w:tcPr>
            <w:tcW w:w="1000" w:type="pct"/>
            <w:noWrap/>
            <w:hideMark/>
          </w:tcPr>
          <w:p w14:paraId="4CC6677B"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727CBB63"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73</w:t>
            </w:r>
          </w:p>
        </w:tc>
        <w:tc>
          <w:tcPr>
            <w:tcW w:w="1000" w:type="pct"/>
            <w:noWrap/>
            <w:hideMark/>
          </w:tcPr>
          <w:p w14:paraId="362DBFC6"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Titley</w:t>
            </w:r>
          </w:p>
        </w:tc>
        <w:tc>
          <w:tcPr>
            <w:tcW w:w="1000" w:type="pct"/>
            <w:noWrap/>
            <w:hideMark/>
          </w:tcPr>
          <w:p w14:paraId="1422DDAF"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T17</w:t>
            </w:r>
          </w:p>
        </w:tc>
      </w:tr>
      <w:tr w:rsidR="00D76AC1" w:rsidRPr="005823D6" w14:paraId="511217F2"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2E5C88BC"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EF27</w:t>
            </w:r>
          </w:p>
        </w:tc>
        <w:tc>
          <w:tcPr>
            <w:tcW w:w="1000" w:type="pct"/>
            <w:noWrap/>
            <w:hideMark/>
          </w:tcPr>
          <w:p w14:paraId="2EF65171"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3A9F17EB"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72</w:t>
            </w:r>
          </w:p>
        </w:tc>
        <w:tc>
          <w:tcPr>
            <w:tcW w:w="1000" w:type="pct"/>
            <w:noWrap/>
            <w:hideMark/>
          </w:tcPr>
          <w:p w14:paraId="0465713C"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42B5BCA0"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V9A-2L</w:t>
            </w:r>
          </w:p>
        </w:tc>
      </w:tr>
      <w:tr w:rsidR="00D76AC1" w:rsidRPr="005823D6" w14:paraId="3C7DF0BB"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3E2D863E"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EF14</w:t>
            </w:r>
          </w:p>
        </w:tc>
        <w:tc>
          <w:tcPr>
            <w:tcW w:w="1000" w:type="pct"/>
            <w:noWrap/>
            <w:hideMark/>
          </w:tcPr>
          <w:p w14:paraId="7383BE81"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20304DBB"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70</w:t>
            </w:r>
          </w:p>
        </w:tc>
        <w:tc>
          <w:tcPr>
            <w:tcW w:w="1000" w:type="pct"/>
            <w:noWrap/>
            <w:hideMark/>
          </w:tcPr>
          <w:p w14:paraId="7822C3F0"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68C3D98D"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44D09D4D"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46890F19"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EF10</w:t>
            </w:r>
          </w:p>
        </w:tc>
        <w:tc>
          <w:tcPr>
            <w:tcW w:w="1000" w:type="pct"/>
            <w:noWrap/>
            <w:hideMark/>
          </w:tcPr>
          <w:p w14:paraId="131511C5"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2A576452"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71</w:t>
            </w:r>
          </w:p>
        </w:tc>
        <w:tc>
          <w:tcPr>
            <w:tcW w:w="1000" w:type="pct"/>
            <w:noWrap/>
            <w:hideMark/>
          </w:tcPr>
          <w:p w14:paraId="75B068A4"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Titley</w:t>
            </w:r>
          </w:p>
        </w:tc>
        <w:tc>
          <w:tcPr>
            <w:tcW w:w="1000" w:type="pct"/>
            <w:noWrap/>
            <w:hideMark/>
          </w:tcPr>
          <w:p w14:paraId="0BAB4707"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T17</w:t>
            </w:r>
          </w:p>
        </w:tc>
      </w:tr>
      <w:tr w:rsidR="00D76AC1" w:rsidRPr="005823D6" w14:paraId="5A84D16C"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122F70F0"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EF3</w:t>
            </w:r>
          </w:p>
        </w:tc>
        <w:tc>
          <w:tcPr>
            <w:tcW w:w="1000" w:type="pct"/>
            <w:noWrap/>
            <w:hideMark/>
          </w:tcPr>
          <w:p w14:paraId="410C521F"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10B74C2D"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75</w:t>
            </w:r>
          </w:p>
        </w:tc>
        <w:tc>
          <w:tcPr>
            <w:tcW w:w="1000" w:type="pct"/>
            <w:noWrap/>
            <w:hideMark/>
          </w:tcPr>
          <w:p w14:paraId="62F216D0"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7C6219CD"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733C78C4" w14:textId="77777777" w:rsidTr="00D76AC1">
        <w:trPr>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3462F121"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EF2</w:t>
            </w:r>
          </w:p>
        </w:tc>
        <w:tc>
          <w:tcPr>
            <w:tcW w:w="1000" w:type="pct"/>
            <w:noWrap/>
            <w:hideMark/>
          </w:tcPr>
          <w:p w14:paraId="52C9511C"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10397C03"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71</w:t>
            </w:r>
          </w:p>
        </w:tc>
        <w:tc>
          <w:tcPr>
            <w:tcW w:w="1000" w:type="pct"/>
            <w:noWrap/>
            <w:hideMark/>
          </w:tcPr>
          <w:p w14:paraId="08573498"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148952DC" w14:textId="77777777" w:rsidR="005823D6" w:rsidRPr="00D76AC1" w:rsidRDefault="005823D6" w:rsidP="005823D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r w:rsidR="00D76AC1" w:rsidRPr="005823D6" w14:paraId="7EB40D77" w14:textId="77777777" w:rsidTr="00D76AC1">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1000" w:type="pct"/>
            <w:noWrap/>
            <w:hideMark/>
          </w:tcPr>
          <w:p w14:paraId="71F1F5E7" w14:textId="77777777" w:rsidR="005823D6" w:rsidRPr="00D76AC1" w:rsidRDefault="005823D6" w:rsidP="005823D6">
            <w:pPr>
              <w:jc w:val="center"/>
              <w:rPr>
                <w:rFonts w:ascii="Times New Roman" w:eastAsia="Times New Roman" w:hAnsi="Times New Roman" w:cs="Times New Roman"/>
                <w:i/>
                <w:iCs/>
                <w:color w:val="000000"/>
                <w:kern w:val="0"/>
                <w:sz w:val="17"/>
                <w:szCs w:val="17"/>
                <w:lang w:val="en-US"/>
                <w14:ligatures w14:val="none"/>
              </w:rPr>
            </w:pPr>
            <w:r w:rsidRPr="00D76AC1">
              <w:rPr>
                <w:rFonts w:ascii="Times New Roman" w:eastAsia="Times New Roman" w:hAnsi="Times New Roman" w:cs="Times New Roman"/>
                <w:i/>
                <w:iCs/>
                <w:color w:val="000000"/>
                <w:kern w:val="0"/>
                <w:sz w:val="17"/>
                <w:szCs w:val="17"/>
                <w:lang w:val="en-US"/>
                <w14:ligatures w14:val="none"/>
              </w:rPr>
              <w:t>EF1</w:t>
            </w:r>
          </w:p>
        </w:tc>
        <w:tc>
          <w:tcPr>
            <w:tcW w:w="1000" w:type="pct"/>
            <w:noWrap/>
            <w:hideMark/>
          </w:tcPr>
          <w:p w14:paraId="6A73A51D"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M</w:t>
            </w:r>
          </w:p>
        </w:tc>
        <w:tc>
          <w:tcPr>
            <w:tcW w:w="1000" w:type="pct"/>
            <w:noWrap/>
            <w:hideMark/>
          </w:tcPr>
          <w:p w14:paraId="71922FA9"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74</w:t>
            </w:r>
          </w:p>
        </w:tc>
        <w:tc>
          <w:tcPr>
            <w:tcW w:w="1000" w:type="pct"/>
            <w:noWrap/>
            <w:hideMark/>
          </w:tcPr>
          <w:p w14:paraId="103B5657"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proofErr w:type="spellStart"/>
            <w:r w:rsidRPr="00D76AC1">
              <w:rPr>
                <w:rFonts w:ascii="Times New Roman" w:eastAsia="Times New Roman" w:hAnsi="Times New Roman" w:cs="Times New Roman"/>
                <w:color w:val="000000"/>
                <w:kern w:val="0"/>
                <w:sz w:val="17"/>
                <w:szCs w:val="17"/>
                <w:lang w:val="en-US"/>
                <w14:ligatures w14:val="none"/>
              </w:rPr>
              <w:t>Innovasea</w:t>
            </w:r>
            <w:proofErr w:type="spellEnd"/>
          </w:p>
        </w:tc>
        <w:tc>
          <w:tcPr>
            <w:tcW w:w="1000" w:type="pct"/>
            <w:noWrap/>
            <w:hideMark/>
          </w:tcPr>
          <w:p w14:paraId="4F6C0978" w14:textId="77777777" w:rsidR="005823D6" w:rsidRPr="00D76AC1" w:rsidRDefault="005823D6" w:rsidP="005823D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kern w:val="0"/>
                <w:sz w:val="17"/>
                <w:szCs w:val="17"/>
                <w:lang w:val="en-US"/>
                <w14:ligatures w14:val="none"/>
              </w:rPr>
            </w:pPr>
            <w:r w:rsidRPr="00D76AC1">
              <w:rPr>
                <w:rFonts w:ascii="Times New Roman" w:eastAsia="Times New Roman" w:hAnsi="Times New Roman" w:cs="Times New Roman"/>
                <w:color w:val="000000"/>
                <w:kern w:val="0"/>
                <w:sz w:val="17"/>
                <w:szCs w:val="17"/>
                <w:lang w:val="en-US"/>
                <w14:ligatures w14:val="none"/>
              </w:rPr>
              <w:t>V16-4L</w:t>
            </w:r>
          </w:p>
        </w:tc>
      </w:tr>
    </w:tbl>
    <w:p w14:paraId="5CEC1091" w14:textId="74115520" w:rsidR="00E25429" w:rsidRDefault="00E25429" w:rsidP="00B83DB7">
      <w:pPr>
        <w:spacing w:after="0" w:line="276" w:lineRule="auto"/>
      </w:pPr>
    </w:p>
    <w:p w14:paraId="4A8B9349" w14:textId="77777777" w:rsidR="00B83DB7" w:rsidRDefault="00B83DB7" w:rsidP="00B83DB7">
      <w:pPr>
        <w:spacing w:after="0" w:line="276" w:lineRule="auto"/>
      </w:pPr>
    </w:p>
    <w:p w14:paraId="0D3B462B" w14:textId="77777777" w:rsidR="00B83DB7" w:rsidRDefault="00B83DB7" w:rsidP="00B83DB7">
      <w:pPr>
        <w:spacing w:after="0"/>
      </w:pPr>
    </w:p>
    <w:p w14:paraId="6BEE1B25" w14:textId="77777777" w:rsidR="00140C8E" w:rsidRDefault="00140C8E" w:rsidP="00145797">
      <w:pPr>
        <w:pStyle w:val="Caption"/>
        <w:spacing w:after="0" w:line="360" w:lineRule="auto"/>
        <w:rPr>
          <w:rFonts w:ascii="Times New Roman" w:hAnsi="Times New Roman" w:cs="Times New Roman"/>
          <w:b/>
          <w:bCs/>
          <w:i w:val="0"/>
          <w:color w:val="auto"/>
          <w:sz w:val="24"/>
          <w:szCs w:val="24"/>
        </w:rPr>
      </w:pPr>
      <w:r w:rsidRPr="00853AB2">
        <w:rPr>
          <w:rFonts w:ascii="Times New Roman" w:hAnsi="Times New Roman" w:cs="Times New Roman"/>
          <w:b/>
          <w:bCs/>
          <w:i w:val="0"/>
          <w:color w:val="000000" w:themeColor="text1"/>
          <w:sz w:val="24"/>
          <w:szCs w:val="24"/>
        </w:rPr>
        <w:lastRenderedPageBreak/>
        <w:t xml:space="preserve">Association </w:t>
      </w:r>
      <w:r>
        <w:rPr>
          <w:rFonts w:ascii="Times New Roman" w:hAnsi="Times New Roman" w:cs="Times New Roman"/>
          <w:b/>
          <w:bCs/>
          <w:i w:val="0"/>
          <w:color w:val="auto"/>
          <w:sz w:val="24"/>
          <w:szCs w:val="24"/>
        </w:rPr>
        <w:t>m</w:t>
      </w:r>
      <w:r w:rsidRPr="00853AB2">
        <w:rPr>
          <w:rFonts w:ascii="Times New Roman" w:hAnsi="Times New Roman" w:cs="Times New Roman"/>
          <w:b/>
          <w:bCs/>
          <w:i w:val="0"/>
          <w:color w:val="auto"/>
          <w:sz w:val="24"/>
          <w:szCs w:val="24"/>
        </w:rPr>
        <w:t>atrix</w:t>
      </w:r>
    </w:p>
    <w:p w14:paraId="7ADE068A" w14:textId="77777777" w:rsidR="00B83DB7" w:rsidRPr="00B83DB7" w:rsidRDefault="00B83DB7" w:rsidP="00B83DB7">
      <w:pPr>
        <w:spacing w:after="0" w:line="360" w:lineRule="auto"/>
      </w:pPr>
    </w:p>
    <w:p w14:paraId="2894564D" w14:textId="6F60D5E0" w:rsidR="00140C8E" w:rsidRDefault="00140C8E" w:rsidP="00140C8E">
      <w:pPr>
        <w:spacing w:after="0" w:line="360" w:lineRule="auto"/>
        <w:rPr>
          <w:rFonts w:ascii="Times New Roman" w:hAnsi="Times New Roman" w:cs="Times New Roman"/>
          <w:sz w:val="21"/>
          <w:szCs w:val="21"/>
        </w:rPr>
      </w:pPr>
      <w:r w:rsidRPr="00353C3C">
        <w:rPr>
          <w:rFonts w:ascii="Times New Roman" w:hAnsi="Times New Roman" w:cs="Times New Roman"/>
          <w:b/>
          <w:bCs/>
          <w:sz w:val="21"/>
          <w:szCs w:val="21"/>
        </w:rPr>
        <w:t xml:space="preserve">Table </w:t>
      </w:r>
      <w:r>
        <w:rPr>
          <w:rFonts w:ascii="Times New Roman" w:hAnsi="Times New Roman" w:cs="Times New Roman"/>
          <w:b/>
          <w:bCs/>
          <w:sz w:val="21"/>
          <w:szCs w:val="21"/>
        </w:rPr>
        <w:t>S</w:t>
      </w:r>
      <w:r w:rsidR="005823D6">
        <w:rPr>
          <w:rFonts w:ascii="Times New Roman" w:hAnsi="Times New Roman" w:cs="Times New Roman"/>
          <w:b/>
          <w:bCs/>
          <w:sz w:val="21"/>
          <w:szCs w:val="21"/>
        </w:rPr>
        <w:t>2</w:t>
      </w:r>
      <w:r w:rsidRPr="00353C3C">
        <w:rPr>
          <w:rFonts w:ascii="Times New Roman" w:hAnsi="Times New Roman" w:cs="Times New Roman"/>
          <w:sz w:val="21"/>
          <w:szCs w:val="21"/>
        </w:rPr>
        <w:t xml:space="preserve"> Association matrix of adult elephant fis</w:t>
      </w:r>
      <w:r w:rsidRPr="002E1526">
        <w:rPr>
          <w:rFonts w:ascii="Times New Roman" w:hAnsi="Times New Roman" w:cs="Times New Roman"/>
          <w:sz w:val="21"/>
          <w:szCs w:val="21"/>
        </w:rPr>
        <w:t xml:space="preserve">h in </w:t>
      </w:r>
      <w:r w:rsidRPr="002E1526">
        <w:rPr>
          <w:rFonts w:ascii="Times New Roman" w:hAnsi="Times New Roman" w:cs="Times New Roman"/>
          <w:bCs/>
          <w:sz w:val="21"/>
          <w:szCs w:val="21"/>
        </w:rPr>
        <w:t>a)</w:t>
      </w:r>
      <w:r w:rsidRPr="002E1526">
        <w:rPr>
          <w:rFonts w:ascii="Times New Roman" w:hAnsi="Times New Roman" w:cs="Times New Roman"/>
          <w:sz w:val="21"/>
          <w:szCs w:val="21"/>
        </w:rPr>
        <w:t xml:space="preserve"> 2012, and </w:t>
      </w:r>
      <w:r w:rsidRPr="002E1526">
        <w:rPr>
          <w:rFonts w:ascii="Times New Roman" w:hAnsi="Times New Roman" w:cs="Times New Roman"/>
          <w:bCs/>
          <w:sz w:val="21"/>
          <w:szCs w:val="21"/>
        </w:rPr>
        <w:t>b)</w:t>
      </w:r>
      <w:r w:rsidRPr="002E1526">
        <w:rPr>
          <w:rFonts w:ascii="Times New Roman" w:hAnsi="Times New Roman" w:cs="Times New Roman"/>
          <w:sz w:val="21"/>
          <w:szCs w:val="21"/>
        </w:rPr>
        <w:t xml:space="preserve"> 201</w:t>
      </w:r>
      <w:r w:rsidRPr="00353C3C">
        <w:rPr>
          <w:rFonts w:ascii="Times New Roman" w:hAnsi="Times New Roman" w:cs="Times New Roman"/>
          <w:sz w:val="21"/>
          <w:szCs w:val="21"/>
        </w:rPr>
        <w:t xml:space="preserve">3. The first half of the matrix correspond to the binary matrix where 0 represents no association and 1 represents association. The other half correspond to the </w:t>
      </w:r>
      <w:r w:rsidR="00F3453D">
        <w:rPr>
          <w:rFonts w:ascii="Times New Roman" w:hAnsi="Times New Roman" w:cs="Times New Roman"/>
          <w:sz w:val="21"/>
          <w:szCs w:val="21"/>
        </w:rPr>
        <w:t>s</w:t>
      </w:r>
      <w:r w:rsidRPr="00353C3C">
        <w:rPr>
          <w:rFonts w:ascii="Times New Roman" w:hAnsi="Times New Roman" w:cs="Times New Roman"/>
          <w:sz w:val="21"/>
          <w:szCs w:val="21"/>
        </w:rPr>
        <w:t xml:space="preserve">imple </w:t>
      </w:r>
      <w:r w:rsidR="00F3453D">
        <w:rPr>
          <w:rFonts w:ascii="Times New Roman" w:hAnsi="Times New Roman" w:cs="Times New Roman"/>
          <w:sz w:val="21"/>
          <w:szCs w:val="21"/>
        </w:rPr>
        <w:t>r</w:t>
      </w:r>
      <w:r w:rsidRPr="00353C3C">
        <w:rPr>
          <w:rFonts w:ascii="Times New Roman" w:hAnsi="Times New Roman" w:cs="Times New Roman"/>
          <w:sz w:val="21"/>
          <w:szCs w:val="21"/>
        </w:rPr>
        <w:t xml:space="preserve">atio </w:t>
      </w:r>
      <w:r w:rsidR="00F3453D">
        <w:rPr>
          <w:rFonts w:ascii="Times New Roman" w:hAnsi="Times New Roman" w:cs="Times New Roman"/>
          <w:sz w:val="21"/>
          <w:szCs w:val="21"/>
        </w:rPr>
        <w:t>i</w:t>
      </w:r>
      <w:r w:rsidRPr="00353C3C">
        <w:rPr>
          <w:rFonts w:ascii="Times New Roman" w:hAnsi="Times New Roman" w:cs="Times New Roman"/>
          <w:sz w:val="21"/>
          <w:szCs w:val="21"/>
        </w:rPr>
        <w:t>ndex where the continuous values (0-1) represent the strength of the association. Females</w:t>
      </w:r>
      <w:r w:rsidR="00E10075">
        <w:rPr>
          <w:rFonts w:ascii="Times New Roman" w:hAnsi="Times New Roman" w:cs="Times New Roman"/>
          <w:sz w:val="21"/>
          <w:szCs w:val="21"/>
        </w:rPr>
        <w:t xml:space="preserve"> in blue</w:t>
      </w:r>
      <w:r w:rsidRPr="00353C3C">
        <w:rPr>
          <w:rFonts w:ascii="Times New Roman" w:hAnsi="Times New Roman" w:cs="Times New Roman"/>
          <w:sz w:val="21"/>
          <w:szCs w:val="21"/>
        </w:rPr>
        <w:t>. Numbers in bold are the highest associations</w:t>
      </w:r>
      <w:r w:rsidR="000227D4">
        <w:rPr>
          <w:rFonts w:ascii="Times New Roman" w:hAnsi="Times New Roman" w:cs="Times New Roman"/>
          <w:sz w:val="21"/>
          <w:szCs w:val="21"/>
        </w:rPr>
        <w:t xml:space="preserve"> (&gt;1)</w:t>
      </w:r>
    </w:p>
    <w:p w14:paraId="1D20F556" w14:textId="70F9F280" w:rsidR="00B83DB7" w:rsidRPr="00353C3C" w:rsidRDefault="00B83DB7" w:rsidP="00140C8E">
      <w:pPr>
        <w:spacing w:after="0" w:line="360" w:lineRule="auto"/>
        <w:rPr>
          <w:rFonts w:ascii="Times New Roman" w:hAnsi="Times New Roman" w:cs="Times New Roman"/>
          <w:sz w:val="21"/>
          <w:szCs w:val="21"/>
        </w:rPr>
      </w:pPr>
      <w:r>
        <w:rPr>
          <w:noProof/>
        </w:rPr>
        <mc:AlternateContent>
          <mc:Choice Requires="wps">
            <w:drawing>
              <wp:anchor distT="0" distB="0" distL="114300" distR="114300" simplePos="0" relativeHeight="251659264" behindDoc="0" locked="0" layoutInCell="1" allowOverlap="1" wp14:anchorId="0FAB38F8" wp14:editId="75335008">
                <wp:simplePos x="0" y="0"/>
                <wp:positionH relativeFrom="column">
                  <wp:posOffset>-287655</wp:posOffset>
                </wp:positionH>
                <wp:positionV relativeFrom="paragraph">
                  <wp:posOffset>1379855</wp:posOffset>
                </wp:positionV>
                <wp:extent cx="516255" cy="236855"/>
                <wp:effectExtent l="0" t="0" r="4445" b="0"/>
                <wp:wrapNone/>
                <wp:docPr id="123046433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516255" cy="23685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0D262FF" w14:textId="77777777" w:rsidR="00140C8E" w:rsidRPr="008658BC" w:rsidRDefault="00140C8E" w:rsidP="00140C8E">
                            <w:pPr>
                              <w:jc w:val="center"/>
                              <w:rPr>
                                <w:rFonts w:ascii="Times New Roman" w:hAnsi="Times New Roman" w:cs="Times New Roman"/>
                                <w:i/>
                                <w:iCs/>
                                <w:color w:val="000000" w:themeColor="text1"/>
                                <w:sz w:val="20"/>
                                <w:szCs w:val="20"/>
                              </w:rPr>
                            </w:pPr>
                            <w:r w:rsidRPr="008658BC">
                              <w:rPr>
                                <w:rFonts w:ascii="Times New Roman" w:hAnsi="Times New Roman" w:cs="Times New Roman"/>
                                <w:i/>
                                <w:iCs/>
                                <w:color w:val="000000" w:themeColor="text1"/>
                                <w:sz w:val="20"/>
                                <w:szCs w:val="20"/>
                              </w:rPr>
                              <w:t>2012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FAB38F8" id="Rectangle 13" o:spid="_x0000_s1026" style="position:absolute;margin-left:-22.65pt;margin-top:108.65pt;width:40.65pt;height:18.6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" filled="f" stroked="f" strokeweight="1pt">
                <v:textbox>
                  <w:txbxContent>
                    <w:p w14:paraId="50D262FF" w14:textId="77777777" w:rsidR="00140C8E" w:rsidRPr="008658BC" w:rsidRDefault="00140C8E" w:rsidP="00140C8E">
                      <w:pPr>
                        <w:jc w:val="center"/>
                        <w:rPr>
                          <w:rFonts w:ascii="Times New Roman" w:hAnsi="Times New Roman" w:cs="Times New Roman"/>
                          <w:i/>
                          <w:iCs/>
                          <w:color w:val="000000" w:themeColor="text1"/>
                          <w:sz w:val="20"/>
                          <w:szCs w:val="20"/>
                        </w:rPr>
                      </w:pPr>
                      <w:r w:rsidRPr="008658BC">
                        <w:rPr>
                          <w:rFonts w:ascii="Times New Roman" w:hAnsi="Times New Roman" w:cs="Times New Roman"/>
                          <w:i/>
                          <w:iCs/>
                          <w:color w:val="000000" w:themeColor="text1"/>
                          <w:sz w:val="20"/>
                          <w:szCs w:val="20"/>
                        </w:rPr>
                        <w:t>2012</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013813D1" wp14:editId="77E20DCB">
                <wp:simplePos x="0" y="0"/>
                <wp:positionH relativeFrom="column">
                  <wp:posOffset>-260985</wp:posOffset>
                </wp:positionH>
                <wp:positionV relativeFrom="paragraph">
                  <wp:posOffset>4110990</wp:posOffset>
                </wp:positionV>
                <wp:extent cx="516255" cy="236855"/>
                <wp:effectExtent l="0" t="0" r="4445" b="0"/>
                <wp:wrapNone/>
                <wp:docPr id="149142381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516255" cy="23685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F2E860C" w14:textId="77777777" w:rsidR="00140C8E" w:rsidRPr="008658BC" w:rsidRDefault="00140C8E" w:rsidP="00140C8E">
                            <w:pPr>
                              <w:jc w:val="center"/>
                              <w:rPr>
                                <w:rFonts w:ascii="Times New Roman" w:hAnsi="Times New Roman" w:cs="Times New Roman"/>
                                <w:i/>
                                <w:iCs/>
                                <w:color w:val="000000" w:themeColor="text1"/>
                                <w:sz w:val="20"/>
                                <w:szCs w:val="20"/>
                              </w:rPr>
                            </w:pPr>
                            <w:r w:rsidRPr="008658BC">
                              <w:rPr>
                                <w:rFonts w:ascii="Times New Roman" w:hAnsi="Times New Roman" w:cs="Times New Roman"/>
                                <w:i/>
                                <w:iCs/>
                                <w:color w:val="000000" w:themeColor="text1"/>
                                <w:sz w:val="20"/>
                                <w:szCs w:val="20"/>
                              </w:rPr>
                              <w:t>2013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13813D1" id="Rectangle 9" o:spid="_x0000_s1027" style="position:absolute;margin-left:-20.55pt;margin-top:323.7pt;width:40.65pt;height:18.6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" filled="f" stroked="f" strokeweight="1pt">
                <v:textbox>
                  <w:txbxContent>
                    <w:p w14:paraId="4F2E860C" w14:textId="77777777" w:rsidR="00140C8E" w:rsidRPr="008658BC" w:rsidRDefault="00140C8E" w:rsidP="00140C8E">
                      <w:pPr>
                        <w:jc w:val="center"/>
                        <w:rPr>
                          <w:rFonts w:ascii="Times New Roman" w:hAnsi="Times New Roman" w:cs="Times New Roman"/>
                          <w:i/>
                          <w:iCs/>
                          <w:color w:val="000000" w:themeColor="text1"/>
                          <w:sz w:val="20"/>
                          <w:szCs w:val="20"/>
                        </w:rPr>
                      </w:pPr>
                      <w:r w:rsidRPr="008658BC">
                        <w:rPr>
                          <w:rFonts w:ascii="Times New Roman" w:hAnsi="Times New Roman" w:cs="Times New Roman"/>
                          <w:i/>
                          <w:iCs/>
                          <w:color w:val="000000" w:themeColor="text1"/>
                          <w:sz w:val="20"/>
                          <w:szCs w:val="20"/>
                        </w:rPr>
                        <w:t>2013</w:t>
                      </w:r>
                    </w:p>
                  </w:txbxContent>
                </v:textbox>
              </v:rect>
            </w:pict>
          </mc:Fallback>
        </mc:AlternateContent>
      </w:r>
    </w:p>
    <w:tbl>
      <w:tblPr>
        <w:tblStyle w:val="TableGrid"/>
        <w:tblW w:w="0" w:type="auto"/>
        <w:tblInd w:w="5" w:type="dxa"/>
        <w:tblLook w:val="04A0" w:firstRow="1" w:lastRow="0" w:firstColumn="1" w:lastColumn="0" w:noHBand="0" w:noVBand="1"/>
      </w:tblPr>
      <w:tblGrid>
        <w:gridCol w:w="9355"/>
      </w:tblGrid>
      <w:tr w:rsidR="00140C8E" w:rsidRPr="008F59E2" w14:paraId="17656BA4" w14:textId="77777777" w:rsidTr="000227D4">
        <w:tc>
          <w:tcPr>
            <w:tcW w:w="9355" w:type="dxa"/>
            <w:tcBorders>
              <w:top w:val="single" w:sz="4" w:space="0" w:color="auto"/>
              <w:left w:val="nil"/>
              <w:right w:val="nil"/>
            </w:tcBorders>
          </w:tcPr>
          <w:p w14:paraId="5DBF8530" w14:textId="093333F5" w:rsidR="00140C8E" w:rsidRPr="008F59E2" w:rsidRDefault="00B83DB7" w:rsidP="00E10075">
            <w:pPr>
              <w:spacing w:line="360"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62336" behindDoc="0" locked="0" layoutInCell="1" allowOverlap="1" wp14:anchorId="1542C176" wp14:editId="52C08C80">
                      <wp:simplePos x="0" y="0"/>
                      <wp:positionH relativeFrom="column">
                        <wp:posOffset>-334010</wp:posOffset>
                      </wp:positionH>
                      <wp:positionV relativeFrom="paragraph">
                        <wp:posOffset>28575</wp:posOffset>
                      </wp:positionV>
                      <wp:extent cx="516255" cy="361950"/>
                      <wp:effectExtent l="0" t="0" r="0" b="0"/>
                      <wp:wrapNone/>
                      <wp:docPr id="43494539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3619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1936AAC" w14:textId="77777777" w:rsidR="00140C8E" w:rsidRPr="00BF7FEC" w:rsidRDefault="00140C8E" w:rsidP="00140C8E">
                                  <w:pPr>
                                    <w:jc w:val="center"/>
                                    <w:rPr>
                                      <w:rFonts w:ascii="Times New Roman" w:hAnsi="Times New Roman" w:cs="Times New Roman"/>
                                      <w:b/>
                                      <w:bCs/>
                                      <w:i/>
                                      <w:iCs/>
                                      <w:color w:val="000000" w:themeColor="text1"/>
                                      <w:sz w:val="28"/>
                                      <w:szCs w:val="28"/>
                                      <w:lang w:val="en-US"/>
                                    </w:rPr>
                                  </w:pPr>
                                  <w:r w:rsidRPr="00BF7FEC">
                                    <w:rPr>
                                      <w:rFonts w:ascii="Times New Roman" w:hAnsi="Times New Roman" w:cs="Times New Roman"/>
                                      <w:b/>
                                      <w:bCs/>
                                      <w:i/>
                                      <w:iCs/>
                                      <w:color w:val="000000" w:themeColor="text1"/>
                                      <w:sz w:val="28"/>
                                      <w:szCs w:val="28"/>
                                      <w:lang w:val="en-US"/>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542C176" id="Rectangle 15" o:spid="_x0000_s1028" style="position:absolute;left:0;text-align:left;margin-left:-26.3pt;margin-top:2.25pt;width:40.65pt;height: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" filled="f" stroked="f" strokeweight="1pt">
                      <v:textbox>
                        <w:txbxContent>
                          <w:p w14:paraId="71936AAC" w14:textId="77777777" w:rsidR="00140C8E" w:rsidRPr="00BF7FEC" w:rsidRDefault="00140C8E" w:rsidP="00140C8E">
                            <w:pPr>
                              <w:jc w:val="center"/>
                              <w:rPr>
                                <w:rFonts w:ascii="Times New Roman" w:hAnsi="Times New Roman" w:cs="Times New Roman"/>
                                <w:b/>
                                <w:bCs/>
                                <w:i/>
                                <w:iCs/>
                                <w:color w:val="000000" w:themeColor="text1"/>
                                <w:sz w:val="28"/>
                                <w:szCs w:val="28"/>
                                <w:lang w:val="en-US"/>
                              </w:rPr>
                            </w:pPr>
                            <w:r w:rsidRPr="00BF7FEC">
                              <w:rPr>
                                <w:rFonts w:ascii="Times New Roman" w:hAnsi="Times New Roman" w:cs="Times New Roman"/>
                                <w:b/>
                                <w:bCs/>
                                <w:i/>
                                <w:iCs/>
                                <w:color w:val="000000" w:themeColor="text1"/>
                                <w:sz w:val="28"/>
                                <w:szCs w:val="28"/>
                                <w:lang w:val="en-US"/>
                              </w:rPr>
                              <w:t>a</w:t>
                            </w:r>
                          </w:p>
                        </w:txbxContent>
                      </v:textbox>
                    </v:rect>
                  </w:pict>
                </mc:Fallback>
              </mc:AlternateContent>
            </w:r>
            <w:r w:rsidR="00E10075">
              <w:rPr>
                <w:rFonts w:ascii="Times New Roman" w:hAnsi="Times New Roman" w:cs="Times New Roman"/>
                <w:noProof/>
                <w:sz w:val="24"/>
                <w:szCs w:val="24"/>
              </w:rPr>
              <w:drawing>
                <wp:inline distT="0" distB="0" distL="0" distR="0" wp14:anchorId="72F13D53" wp14:editId="6C10ECBF">
                  <wp:extent cx="5613400" cy="2599806"/>
                  <wp:effectExtent l="0" t="0" r="6350" b="0"/>
                  <wp:docPr id="174427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56386" cy="2619715"/>
                          </a:xfrm>
                          <a:prstGeom prst="rect">
                            <a:avLst/>
                          </a:prstGeom>
                          <a:noFill/>
                        </pic:spPr>
                      </pic:pic>
                    </a:graphicData>
                  </a:graphic>
                </wp:inline>
              </w:drawing>
            </w:r>
          </w:p>
        </w:tc>
      </w:tr>
      <w:tr w:rsidR="00140C8E" w:rsidRPr="008F59E2" w14:paraId="13E63735" w14:textId="77777777" w:rsidTr="000227D4">
        <w:tc>
          <w:tcPr>
            <w:tcW w:w="9355" w:type="dxa"/>
            <w:tcBorders>
              <w:left w:val="nil"/>
              <w:right w:val="nil"/>
            </w:tcBorders>
          </w:tcPr>
          <w:p w14:paraId="28DF26F4" w14:textId="65F7429D" w:rsidR="00140C8E" w:rsidRPr="008F59E2" w:rsidRDefault="00140C8E" w:rsidP="000227D4">
            <w:pPr>
              <w:spacing w:line="360" w:lineRule="auto"/>
              <w:jc w:val="center"/>
              <w:rPr>
                <w:rFonts w:ascii="Times New Roman" w:hAnsi="Times New Roman" w:cs="Times New Roman"/>
                <w:sz w:val="24"/>
                <w:szCs w:val="24"/>
              </w:rPr>
            </w:pPr>
            <w:r>
              <w:rPr>
                <w:noProof/>
              </w:rPr>
              <mc:AlternateContent>
                <mc:Choice Requires="wps">
                  <w:drawing>
                    <wp:anchor distT="0" distB="0" distL="114300" distR="114300" simplePos="0" relativeHeight="251661312" behindDoc="0" locked="0" layoutInCell="1" allowOverlap="1" wp14:anchorId="0A351B5B" wp14:editId="3B8F9ADA">
                      <wp:simplePos x="0" y="0"/>
                      <wp:positionH relativeFrom="column">
                        <wp:posOffset>-248285</wp:posOffset>
                      </wp:positionH>
                      <wp:positionV relativeFrom="paragraph">
                        <wp:posOffset>-10795</wp:posOffset>
                      </wp:positionV>
                      <wp:extent cx="516255" cy="351790"/>
                      <wp:effectExtent l="0" t="0" r="0" b="0"/>
                      <wp:wrapNone/>
                      <wp:docPr id="59593625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35179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6080253" w14:textId="77777777" w:rsidR="00140C8E" w:rsidRPr="00BF7FEC" w:rsidRDefault="00140C8E" w:rsidP="00140C8E">
                                  <w:pPr>
                                    <w:rPr>
                                      <w:rFonts w:ascii="Times New Roman" w:hAnsi="Times New Roman" w:cs="Times New Roman"/>
                                      <w:b/>
                                      <w:bCs/>
                                      <w:i/>
                                      <w:iCs/>
                                      <w:color w:val="000000" w:themeColor="text1"/>
                                      <w:sz w:val="28"/>
                                      <w:szCs w:val="28"/>
                                      <w:lang w:val="en-US"/>
                                    </w:rPr>
                                  </w:pPr>
                                  <w:r>
                                    <w:rPr>
                                      <w:rFonts w:ascii="Times New Roman" w:hAnsi="Times New Roman" w:cs="Times New Roman"/>
                                      <w:b/>
                                      <w:bCs/>
                                      <w:i/>
                                      <w:iCs/>
                                      <w:color w:val="000000" w:themeColor="text1"/>
                                      <w:sz w:val="28"/>
                                      <w:szCs w:val="28"/>
                                      <w:lang w:val="en-US"/>
                                    </w:rPr>
                                    <w:t xml:space="preserve"> </w:t>
                                  </w:r>
                                  <w:r w:rsidRPr="00BF7FEC">
                                    <w:rPr>
                                      <w:rFonts w:ascii="Times New Roman" w:hAnsi="Times New Roman" w:cs="Times New Roman"/>
                                      <w:b/>
                                      <w:bCs/>
                                      <w:i/>
                                      <w:iCs/>
                                      <w:color w:val="000000" w:themeColor="text1"/>
                                      <w:sz w:val="28"/>
                                      <w:szCs w:val="28"/>
                                      <w:lang w:val="en-US"/>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A351B5B" id="Rectangle 11" o:spid="_x0000_s1029" style="position:absolute;left:0;text-align:left;margin-left:-19.55pt;margin-top:-.85pt;width:40.65pt;height:27.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" filled="f" stroked="f" strokeweight="1pt">
                      <v:textbox>
                        <w:txbxContent>
                          <w:p w14:paraId="76080253" w14:textId="77777777" w:rsidR="00140C8E" w:rsidRPr="00BF7FEC" w:rsidRDefault="00140C8E" w:rsidP="00140C8E">
                            <w:pPr>
                              <w:rPr>
                                <w:rFonts w:ascii="Times New Roman" w:hAnsi="Times New Roman" w:cs="Times New Roman"/>
                                <w:b/>
                                <w:bCs/>
                                <w:i/>
                                <w:iCs/>
                                <w:color w:val="000000" w:themeColor="text1"/>
                                <w:sz w:val="28"/>
                                <w:szCs w:val="28"/>
                                <w:lang w:val="en-US"/>
                              </w:rPr>
                            </w:pPr>
                            <w:r>
                              <w:rPr>
                                <w:rFonts w:ascii="Times New Roman" w:hAnsi="Times New Roman" w:cs="Times New Roman"/>
                                <w:b/>
                                <w:bCs/>
                                <w:i/>
                                <w:iCs/>
                                <w:color w:val="000000" w:themeColor="text1"/>
                                <w:sz w:val="28"/>
                                <w:szCs w:val="28"/>
                                <w:lang w:val="en-US"/>
                              </w:rPr>
                              <w:t xml:space="preserve"> </w:t>
                            </w:r>
                            <w:r w:rsidRPr="00BF7FEC">
                              <w:rPr>
                                <w:rFonts w:ascii="Times New Roman" w:hAnsi="Times New Roman" w:cs="Times New Roman"/>
                                <w:b/>
                                <w:bCs/>
                                <w:i/>
                                <w:iCs/>
                                <w:color w:val="000000" w:themeColor="text1"/>
                                <w:sz w:val="28"/>
                                <w:szCs w:val="28"/>
                                <w:lang w:val="en-US"/>
                              </w:rPr>
                              <w:t>b</w:t>
                            </w:r>
                          </w:p>
                        </w:txbxContent>
                      </v:textbox>
                    </v:rect>
                  </w:pict>
                </mc:Fallback>
              </mc:AlternateContent>
            </w:r>
            <w:r w:rsidR="000227D4">
              <w:rPr>
                <w:noProof/>
              </w:rPr>
              <w:drawing>
                <wp:inline distT="0" distB="0" distL="0" distR="0" wp14:anchorId="2AE7B1A9" wp14:editId="79452106">
                  <wp:extent cx="5632570" cy="2730370"/>
                  <wp:effectExtent l="0" t="0" r="6350" b="0"/>
                  <wp:docPr id="13262028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53597" cy="2740563"/>
                          </a:xfrm>
                          <a:prstGeom prst="rect">
                            <a:avLst/>
                          </a:prstGeom>
                          <a:noFill/>
                        </pic:spPr>
                      </pic:pic>
                    </a:graphicData>
                  </a:graphic>
                </wp:inline>
              </w:drawing>
            </w:r>
          </w:p>
        </w:tc>
      </w:tr>
    </w:tbl>
    <w:p w14:paraId="01E0BA8F" w14:textId="77777777" w:rsidR="00140C8E" w:rsidRDefault="00140C8E" w:rsidP="00140C8E">
      <w:pPr>
        <w:spacing w:after="0" w:line="360" w:lineRule="auto"/>
        <w:rPr>
          <w:rFonts w:ascii="Times New Roman" w:hAnsi="Times New Roman" w:cs="Times New Roman"/>
          <w:sz w:val="24"/>
          <w:szCs w:val="24"/>
        </w:rPr>
      </w:pPr>
    </w:p>
    <w:p w14:paraId="1753C480" w14:textId="77777777" w:rsidR="00B83DB7" w:rsidRDefault="00B83DB7" w:rsidP="00140C8E">
      <w:pPr>
        <w:spacing w:after="0" w:line="360" w:lineRule="auto"/>
        <w:rPr>
          <w:rFonts w:ascii="Times New Roman" w:hAnsi="Times New Roman" w:cs="Times New Roman"/>
          <w:sz w:val="24"/>
          <w:szCs w:val="24"/>
        </w:rPr>
      </w:pPr>
    </w:p>
    <w:p w14:paraId="142F788A" w14:textId="77777777" w:rsidR="00B83DB7" w:rsidRDefault="00B83DB7" w:rsidP="00140C8E">
      <w:pPr>
        <w:spacing w:after="0" w:line="360" w:lineRule="auto"/>
        <w:rPr>
          <w:rFonts w:ascii="Times New Roman" w:hAnsi="Times New Roman" w:cs="Times New Roman"/>
          <w:sz w:val="24"/>
          <w:szCs w:val="24"/>
        </w:rPr>
      </w:pPr>
    </w:p>
    <w:p w14:paraId="62516321" w14:textId="77777777" w:rsidR="00B83DB7" w:rsidRPr="008F59E2" w:rsidRDefault="00B83DB7" w:rsidP="00140C8E">
      <w:pPr>
        <w:spacing w:after="0" w:line="360" w:lineRule="auto"/>
        <w:rPr>
          <w:rFonts w:ascii="Times New Roman" w:hAnsi="Times New Roman" w:cs="Times New Roman"/>
          <w:sz w:val="24"/>
          <w:szCs w:val="24"/>
        </w:rPr>
      </w:pPr>
    </w:p>
    <w:p w14:paraId="2561AC4F" w14:textId="77777777" w:rsidR="00140C8E" w:rsidRDefault="00140C8E" w:rsidP="00145797">
      <w:pPr>
        <w:pStyle w:val="Caption"/>
        <w:spacing w:after="0" w:line="360" w:lineRule="auto"/>
        <w:rPr>
          <w:rFonts w:ascii="Times New Roman" w:hAnsi="Times New Roman" w:cs="Times New Roman"/>
          <w:b/>
          <w:bCs/>
          <w:i w:val="0"/>
          <w:color w:val="auto"/>
          <w:sz w:val="24"/>
          <w:szCs w:val="24"/>
        </w:rPr>
      </w:pPr>
      <w:r w:rsidRPr="00853AB2">
        <w:rPr>
          <w:rFonts w:ascii="Times New Roman" w:hAnsi="Times New Roman" w:cs="Times New Roman"/>
          <w:b/>
          <w:bCs/>
          <w:i w:val="0"/>
          <w:color w:val="000000" w:themeColor="text1"/>
          <w:sz w:val="24"/>
          <w:szCs w:val="24"/>
        </w:rPr>
        <w:lastRenderedPageBreak/>
        <w:t xml:space="preserve">Influence </w:t>
      </w:r>
      <w:r>
        <w:rPr>
          <w:rFonts w:ascii="Times New Roman" w:hAnsi="Times New Roman" w:cs="Times New Roman"/>
          <w:b/>
          <w:bCs/>
          <w:i w:val="0"/>
          <w:color w:val="auto"/>
          <w:sz w:val="24"/>
          <w:szCs w:val="24"/>
        </w:rPr>
        <w:t>of d</w:t>
      </w:r>
      <w:r w:rsidRPr="00853AB2">
        <w:rPr>
          <w:rFonts w:ascii="Times New Roman" w:hAnsi="Times New Roman" w:cs="Times New Roman"/>
          <w:b/>
          <w:bCs/>
          <w:i w:val="0"/>
          <w:color w:val="auto"/>
          <w:sz w:val="24"/>
          <w:szCs w:val="24"/>
        </w:rPr>
        <w:t xml:space="preserve">etections in SNA </w:t>
      </w:r>
    </w:p>
    <w:p w14:paraId="609C2979" w14:textId="77777777" w:rsidR="00B83DB7" w:rsidRPr="00B83DB7" w:rsidRDefault="00B83DB7" w:rsidP="00B83DB7">
      <w:pPr>
        <w:spacing w:after="0"/>
      </w:pPr>
    </w:p>
    <w:p w14:paraId="2F1C1A8F" w14:textId="77777777" w:rsidR="00140C8E" w:rsidRDefault="00140C8E" w:rsidP="00140C8E">
      <w:pPr>
        <w:spacing w:after="0" w:line="360" w:lineRule="auto"/>
        <w:ind w:left="720"/>
        <w:rPr>
          <w:rFonts w:ascii="Times New Roman" w:hAnsi="Times New Roman" w:cs="Times New Roman"/>
          <w:i/>
          <w:iCs/>
          <w:sz w:val="24"/>
          <w:szCs w:val="24"/>
        </w:rPr>
      </w:pPr>
      <w:r w:rsidRPr="008F59E2">
        <w:rPr>
          <w:rFonts w:ascii="Times New Roman" w:hAnsi="Times New Roman" w:cs="Times New Roman"/>
          <w:i/>
          <w:iCs/>
          <w:sz w:val="24"/>
          <w:szCs w:val="24"/>
        </w:rPr>
        <w:t xml:space="preserve">Relationship between </w:t>
      </w:r>
      <w:r>
        <w:rPr>
          <w:rFonts w:ascii="Times New Roman" w:hAnsi="Times New Roman" w:cs="Times New Roman"/>
          <w:i/>
          <w:iCs/>
          <w:sz w:val="24"/>
          <w:szCs w:val="24"/>
        </w:rPr>
        <w:t>detected Days, d</w:t>
      </w:r>
      <w:r w:rsidRPr="008F59E2">
        <w:rPr>
          <w:rFonts w:ascii="Times New Roman" w:hAnsi="Times New Roman" w:cs="Times New Roman"/>
          <w:i/>
          <w:iCs/>
          <w:sz w:val="24"/>
          <w:szCs w:val="24"/>
        </w:rPr>
        <w:t xml:space="preserve">etections and </w:t>
      </w:r>
      <w:r>
        <w:rPr>
          <w:rFonts w:ascii="Times New Roman" w:hAnsi="Times New Roman" w:cs="Times New Roman"/>
          <w:i/>
          <w:iCs/>
          <w:sz w:val="24"/>
          <w:szCs w:val="24"/>
        </w:rPr>
        <w:t>s</w:t>
      </w:r>
      <w:r w:rsidRPr="008F59E2">
        <w:rPr>
          <w:rFonts w:ascii="Times New Roman" w:hAnsi="Times New Roman" w:cs="Times New Roman"/>
          <w:i/>
          <w:iCs/>
          <w:sz w:val="24"/>
          <w:szCs w:val="24"/>
        </w:rPr>
        <w:t xml:space="preserve">trength </w:t>
      </w:r>
    </w:p>
    <w:p w14:paraId="1929B611" w14:textId="7432AD68" w:rsidR="00140C8E" w:rsidRDefault="00140C8E" w:rsidP="00140C8E">
      <w:pPr>
        <w:tabs>
          <w:tab w:val="left" w:pos="1044"/>
        </w:tabs>
        <w:spacing w:after="0" w:line="360" w:lineRule="auto"/>
        <w:rPr>
          <w:rFonts w:ascii="Times New Roman" w:hAnsi="Times New Roman" w:cs="Times New Roman"/>
          <w:sz w:val="24"/>
          <w:szCs w:val="24"/>
        </w:rPr>
      </w:pPr>
      <w:r>
        <w:rPr>
          <w:rFonts w:ascii="Times New Roman" w:hAnsi="Times New Roman" w:cs="Times New Roman"/>
          <w:sz w:val="24"/>
          <w:szCs w:val="24"/>
        </w:rPr>
        <w:t>We calculate a</w:t>
      </w:r>
      <w:r w:rsidRPr="008F59E2">
        <w:rPr>
          <w:rFonts w:ascii="Times New Roman" w:hAnsi="Times New Roman" w:cs="Times New Roman"/>
          <w:sz w:val="24"/>
          <w:szCs w:val="24"/>
        </w:rPr>
        <w:t xml:space="preserve"> Generalized Linear Model (GLM) and Pearson correlation coefficient (r) </w:t>
      </w:r>
      <w:r>
        <w:rPr>
          <w:rFonts w:ascii="Times New Roman" w:hAnsi="Times New Roman" w:cs="Times New Roman"/>
          <w:sz w:val="24"/>
          <w:szCs w:val="24"/>
        </w:rPr>
        <w:t xml:space="preserve">using IGRAPH </w:t>
      </w:r>
      <w:r w:rsidRPr="008F59E2">
        <w:rPr>
          <w:rFonts w:ascii="Times New Roman" w:hAnsi="Times New Roman" w:cs="Times New Roman"/>
          <w:sz w:val="24"/>
          <w:szCs w:val="24"/>
        </w:rPr>
        <w:t xml:space="preserve">to establish the relationship between different acoustic biotelemetry aspects that could impact the SNA. </w:t>
      </w:r>
      <w:r>
        <w:rPr>
          <w:rFonts w:ascii="Times New Roman" w:hAnsi="Times New Roman" w:cs="Times New Roman"/>
          <w:sz w:val="24"/>
          <w:szCs w:val="24"/>
        </w:rPr>
        <w:t xml:space="preserve">We found a positive </w:t>
      </w:r>
      <w:r w:rsidRPr="008F59E2">
        <w:rPr>
          <w:rFonts w:ascii="Times New Roman" w:hAnsi="Times New Roman" w:cs="Times New Roman"/>
          <w:sz w:val="24"/>
          <w:szCs w:val="24"/>
        </w:rPr>
        <w:t xml:space="preserve">relationship between detected days and the strength calculated for each individual (r = 0.92, </w:t>
      </w:r>
      <m:oMath>
        <m:r>
          <m:rPr>
            <m:sty m:val="p"/>
          </m:rPr>
          <w:rPr>
            <w:rFonts w:ascii="Cambria Math" w:hAnsi="Cambria Math" w:cs="Times New Roman"/>
            <w:sz w:val="24"/>
            <w:szCs w:val="24"/>
          </w:rPr>
          <m:t>P&lt;</m:t>
        </m:r>
      </m:oMath>
      <w:r w:rsidRPr="008F59E2">
        <w:rPr>
          <w:rFonts w:ascii="Times New Roman" w:hAnsi="Times New Roman" w:cs="Times New Roman"/>
          <w:sz w:val="24"/>
          <w:szCs w:val="24"/>
        </w:rPr>
        <w:t xml:space="preserve"> 0.001) (</w:t>
      </w:r>
      <w:r>
        <w:rPr>
          <w:rFonts w:ascii="Times New Roman" w:hAnsi="Times New Roman" w:cs="Times New Roman"/>
          <w:sz w:val="24"/>
          <w:szCs w:val="24"/>
        </w:rPr>
        <w:t>Fig.</w:t>
      </w:r>
      <w:r w:rsidRPr="008F59E2">
        <w:rPr>
          <w:rFonts w:ascii="Times New Roman" w:hAnsi="Times New Roman" w:cs="Times New Roman"/>
          <w:sz w:val="24"/>
          <w:szCs w:val="24"/>
        </w:rPr>
        <w:t xml:space="preserve"> </w:t>
      </w:r>
      <w:r w:rsidR="00D10AFC">
        <w:rPr>
          <w:rFonts w:ascii="Times New Roman" w:hAnsi="Times New Roman" w:cs="Times New Roman"/>
          <w:sz w:val="24"/>
          <w:szCs w:val="24"/>
        </w:rPr>
        <w:t>S1</w:t>
      </w:r>
      <w:r w:rsidRPr="008F59E2">
        <w:rPr>
          <w:rFonts w:ascii="Times New Roman" w:hAnsi="Times New Roman" w:cs="Times New Roman"/>
          <w:sz w:val="24"/>
          <w:szCs w:val="24"/>
        </w:rPr>
        <w:t>). The more detected days an individual has, the strength increases with a coefficient of 0.00</w:t>
      </w:r>
      <w:r w:rsidR="00CB367F">
        <w:rPr>
          <w:rFonts w:ascii="Times New Roman" w:hAnsi="Times New Roman" w:cs="Times New Roman"/>
          <w:sz w:val="24"/>
          <w:szCs w:val="24"/>
        </w:rPr>
        <w:t>35</w:t>
      </w:r>
      <w:r w:rsidRPr="008F59E2">
        <w:rPr>
          <w:rFonts w:ascii="Times New Roman" w:hAnsi="Times New Roman" w:cs="Times New Roman"/>
          <w:sz w:val="24"/>
          <w:szCs w:val="24"/>
        </w:rPr>
        <w:t xml:space="preserve">. </w:t>
      </w:r>
      <w:r w:rsidR="00D10AFC" w:rsidRPr="00D10AFC">
        <w:rPr>
          <w:rFonts w:ascii="Times New Roman" w:hAnsi="Times New Roman" w:cs="Times New Roman"/>
          <w:sz w:val="24"/>
          <w:szCs w:val="24"/>
        </w:rPr>
        <w:t>The GLM model had an AIC value of –3.67, indicating low information loss and providing support for the model’s adequacy in describing the relationship.</w:t>
      </w:r>
      <w:r w:rsidR="00D10AFC">
        <w:rPr>
          <w:rFonts w:ascii="Times New Roman" w:hAnsi="Times New Roman" w:cs="Times New Roman"/>
          <w:sz w:val="24"/>
          <w:szCs w:val="24"/>
        </w:rPr>
        <w:t xml:space="preserve"> </w:t>
      </w:r>
      <w:r w:rsidRPr="008F59E2">
        <w:rPr>
          <w:rFonts w:ascii="Times New Roman" w:hAnsi="Times New Roman" w:cs="Times New Roman"/>
          <w:sz w:val="24"/>
          <w:szCs w:val="24"/>
        </w:rPr>
        <w:t xml:space="preserve">These results confirmed the susceptibility of SNA to the acoustic biotelemetry information </w:t>
      </w:r>
      <w:r w:rsidR="00CB367F">
        <w:rPr>
          <w:rFonts w:ascii="Times New Roman" w:hAnsi="Times New Roman" w:cs="Times New Roman"/>
          <w:sz w:val="24"/>
          <w:szCs w:val="24"/>
        </w:rPr>
        <w:t>such as</w:t>
      </w:r>
      <w:r w:rsidRPr="008F59E2">
        <w:rPr>
          <w:rFonts w:ascii="Times New Roman" w:hAnsi="Times New Roman" w:cs="Times New Roman"/>
          <w:sz w:val="24"/>
          <w:szCs w:val="24"/>
        </w:rPr>
        <w:t xml:space="preserve"> detected days; therefore, it is recommended to be cautious in interpreting the results.  </w:t>
      </w:r>
    </w:p>
    <w:tbl>
      <w:tblPr>
        <w:tblStyle w:val="PlainTable2"/>
        <w:tblW w:w="9962" w:type="dxa"/>
        <w:tblBorders>
          <w:top w:val="none" w:sz="0" w:space="0" w:color="auto"/>
          <w:bottom w:val="none" w:sz="0" w:space="0" w:color="auto"/>
        </w:tblBorders>
        <w:tblLayout w:type="fixed"/>
        <w:tblLook w:val="04A0" w:firstRow="1" w:lastRow="0" w:firstColumn="1" w:lastColumn="0" w:noHBand="0" w:noVBand="1"/>
      </w:tblPr>
      <w:tblGrid>
        <w:gridCol w:w="9962"/>
      </w:tblGrid>
      <w:tr w:rsidR="00140C8E" w:rsidRPr="008F59E2" w14:paraId="34A39901" w14:textId="77777777" w:rsidTr="00CB36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62" w:type="dxa"/>
            <w:tcBorders>
              <w:bottom w:val="none" w:sz="0" w:space="0" w:color="auto"/>
            </w:tcBorders>
          </w:tcPr>
          <w:p w14:paraId="0DF61580" w14:textId="23FD040C" w:rsidR="00140C8E" w:rsidRPr="00CB367F" w:rsidRDefault="00CB367F" w:rsidP="00CB367F">
            <w:pPr>
              <w:tabs>
                <w:tab w:val="left" w:pos="1044"/>
              </w:tabs>
              <w:spacing w:line="360" w:lineRule="auto"/>
              <w:jc w:val="center"/>
              <w:rPr>
                <w:lang w:val="en-US"/>
              </w:rPr>
            </w:pPr>
            <w:r w:rsidRPr="00CB367F">
              <w:rPr>
                <w:rFonts w:ascii="Times New Roman" w:eastAsia="Times New Roman" w:hAnsi="Times New Roman" w:cs="Times New Roman"/>
                <w:kern w:val="0"/>
                <w:sz w:val="24"/>
                <w:szCs w:val="24"/>
                <w:lang w:val="en-US"/>
                <w14:ligatures w14:val="none"/>
              </w:rPr>
              <w:t xml:space="preserve"> </w:t>
            </w:r>
            <w:r w:rsidRPr="00CB367F">
              <w:rPr>
                <w:noProof/>
                <w:lang w:val="en-US"/>
              </w:rPr>
              <w:drawing>
                <wp:inline distT="0" distB="0" distL="0" distR="0" wp14:anchorId="39B34913" wp14:editId="7E9B3849">
                  <wp:extent cx="4427220" cy="2750820"/>
                  <wp:effectExtent l="0" t="0" r="0" b="0"/>
                  <wp:docPr id="6761063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4644" b="2150"/>
                          <a:stretch>
                            <a:fillRect/>
                          </a:stretch>
                        </pic:blipFill>
                        <pic:spPr bwMode="auto">
                          <a:xfrm>
                            <a:off x="0" y="0"/>
                            <a:ext cx="4449083" cy="2764404"/>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164361A" w14:textId="38A4F6AF" w:rsidR="00140C8E" w:rsidRDefault="00140C8E" w:rsidP="00140C8E">
      <w:pPr>
        <w:tabs>
          <w:tab w:val="left" w:pos="1044"/>
        </w:tabs>
        <w:spacing w:after="0" w:line="360" w:lineRule="auto"/>
        <w:rPr>
          <w:rFonts w:ascii="Times New Roman" w:hAnsi="Times New Roman" w:cs="Times New Roman"/>
          <w:sz w:val="21"/>
          <w:szCs w:val="21"/>
        </w:rPr>
      </w:pPr>
      <w:r w:rsidRPr="00353C3C">
        <w:rPr>
          <w:rFonts w:ascii="Times New Roman" w:hAnsi="Times New Roman" w:cs="Times New Roman"/>
          <w:b/>
          <w:bCs/>
          <w:sz w:val="21"/>
          <w:szCs w:val="21"/>
        </w:rPr>
        <w:t>Fig</w:t>
      </w:r>
      <w:r>
        <w:rPr>
          <w:rFonts w:ascii="Times New Roman" w:hAnsi="Times New Roman" w:cs="Times New Roman"/>
          <w:b/>
          <w:bCs/>
          <w:sz w:val="21"/>
          <w:szCs w:val="21"/>
        </w:rPr>
        <w:t>.</w:t>
      </w:r>
      <w:r w:rsidRPr="00353C3C">
        <w:rPr>
          <w:rFonts w:ascii="Times New Roman" w:hAnsi="Times New Roman" w:cs="Times New Roman"/>
          <w:b/>
          <w:bCs/>
          <w:sz w:val="21"/>
          <w:szCs w:val="21"/>
        </w:rPr>
        <w:t xml:space="preserve"> </w:t>
      </w:r>
      <w:r>
        <w:rPr>
          <w:rFonts w:ascii="Times New Roman" w:hAnsi="Times New Roman" w:cs="Times New Roman"/>
          <w:b/>
          <w:bCs/>
          <w:sz w:val="21"/>
          <w:szCs w:val="21"/>
        </w:rPr>
        <w:t>S1</w:t>
      </w:r>
      <w:r w:rsidRPr="00353C3C">
        <w:rPr>
          <w:rFonts w:ascii="Times New Roman" w:hAnsi="Times New Roman" w:cs="Times New Roman"/>
          <w:sz w:val="21"/>
          <w:szCs w:val="21"/>
        </w:rPr>
        <w:t xml:space="preserve"> Performance of the Generalized Linear Model (GLM) of the relationship between </w:t>
      </w:r>
      <w:r w:rsidR="00CB367F" w:rsidRPr="00353C3C">
        <w:rPr>
          <w:rFonts w:ascii="Times New Roman" w:hAnsi="Times New Roman" w:cs="Times New Roman"/>
          <w:sz w:val="21"/>
          <w:szCs w:val="21"/>
        </w:rPr>
        <w:t xml:space="preserve">detected days </w:t>
      </w:r>
      <w:r w:rsidRPr="00353C3C">
        <w:rPr>
          <w:rFonts w:ascii="Times New Roman" w:hAnsi="Times New Roman" w:cs="Times New Roman"/>
          <w:sz w:val="21"/>
          <w:szCs w:val="21"/>
        </w:rPr>
        <w:t>and strength of each elephant fish.</w:t>
      </w:r>
      <w:r w:rsidRPr="002E1526">
        <w:rPr>
          <w:rFonts w:ascii="Times New Roman" w:hAnsi="Times New Roman" w:cs="Times New Roman"/>
          <w:sz w:val="21"/>
          <w:szCs w:val="21"/>
        </w:rPr>
        <w:t xml:space="preserve"> </w:t>
      </w:r>
      <w:r w:rsidRPr="00353C3C">
        <w:rPr>
          <w:rFonts w:ascii="Times New Roman" w:hAnsi="Times New Roman" w:cs="Times New Roman"/>
          <w:sz w:val="21"/>
          <w:szCs w:val="21"/>
        </w:rPr>
        <w:t>The outliers were removed from this graph to better capture the relationship. Black circles without filling are the observed values. Blue filled circles are the predicted values. Red dashed line is the p-value</w:t>
      </w:r>
    </w:p>
    <w:p w14:paraId="4300510E" w14:textId="77777777" w:rsidR="00E974EE" w:rsidRDefault="00E974EE" w:rsidP="00140C8E">
      <w:pPr>
        <w:tabs>
          <w:tab w:val="left" w:pos="1044"/>
        </w:tabs>
        <w:spacing w:after="0" w:line="360" w:lineRule="auto"/>
        <w:rPr>
          <w:rFonts w:ascii="Times New Roman" w:hAnsi="Times New Roman" w:cs="Times New Roman"/>
          <w:sz w:val="21"/>
          <w:szCs w:val="21"/>
        </w:rPr>
      </w:pPr>
    </w:p>
    <w:p w14:paraId="21937891" w14:textId="73E99068" w:rsidR="00B579D1" w:rsidRDefault="00B579D1" w:rsidP="00E41199">
      <w:pPr>
        <w:spacing w:after="0" w:line="276" w:lineRule="auto"/>
        <w:rPr>
          <w:rFonts w:ascii="Times New Roman" w:hAnsi="Times New Roman" w:cs="Times New Roman"/>
          <w:b/>
          <w:bCs/>
          <w:sz w:val="24"/>
          <w:szCs w:val="24"/>
        </w:rPr>
      </w:pPr>
      <w:r w:rsidRPr="00B579D1">
        <w:rPr>
          <w:rFonts w:ascii="Times New Roman" w:hAnsi="Times New Roman" w:cs="Times New Roman"/>
          <w:b/>
          <w:bCs/>
          <w:sz w:val="24"/>
          <w:szCs w:val="24"/>
        </w:rPr>
        <w:t xml:space="preserve">Comparing </w:t>
      </w:r>
      <w:r>
        <w:rPr>
          <w:rFonts w:ascii="Times New Roman" w:hAnsi="Times New Roman" w:cs="Times New Roman"/>
          <w:b/>
          <w:bCs/>
          <w:sz w:val="24"/>
          <w:szCs w:val="24"/>
        </w:rPr>
        <w:t>s</w:t>
      </w:r>
      <w:r w:rsidRPr="00B579D1">
        <w:rPr>
          <w:rFonts w:ascii="Times New Roman" w:hAnsi="Times New Roman" w:cs="Times New Roman"/>
          <w:b/>
          <w:bCs/>
          <w:sz w:val="24"/>
          <w:szCs w:val="24"/>
        </w:rPr>
        <w:t xml:space="preserve">hallow and </w:t>
      </w:r>
      <w:r>
        <w:rPr>
          <w:rFonts w:ascii="Times New Roman" w:hAnsi="Times New Roman" w:cs="Times New Roman"/>
          <w:b/>
          <w:bCs/>
          <w:sz w:val="24"/>
          <w:szCs w:val="24"/>
        </w:rPr>
        <w:t>d</w:t>
      </w:r>
      <w:r w:rsidRPr="00B579D1">
        <w:rPr>
          <w:rFonts w:ascii="Times New Roman" w:hAnsi="Times New Roman" w:cs="Times New Roman"/>
          <w:b/>
          <w:bCs/>
          <w:sz w:val="24"/>
          <w:szCs w:val="24"/>
        </w:rPr>
        <w:t xml:space="preserve">eep </w:t>
      </w:r>
      <w:r>
        <w:rPr>
          <w:rFonts w:ascii="Times New Roman" w:hAnsi="Times New Roman" w:cs="Times New Roman"/>
          <w:b/>
          <w:bCs/>
          <w:sz w:val="24"/>
          <w:szCs w:val="24"/>
        </w:rPr>
        <w:t>ne</w:t>
      </w:r>
      <w:r w:rsidRPr="00B579D1">
        <w:rPr>
          <w:rFonts w:ascii="Times New Roman" w:hAnsi="Times New Roman" w:cs="Times New Roman"/>
          <w:b/>
          <w:bCs/>
          <w:sz w:val="24"/>
          <w:szCs w:val="24"/>
        </w:rPr>
        <w:t xml:space="preserve">tworks to </w:t>
      </w:r>
      <w:r>
        <w:rPr>
          <w:rFonts w:ascii="Times New Roman" w:hAnsi="Times New Roman" w:cs="Times New Roman"/>
          <w:b/>
          <w:bCs/>
          <w:sz w:val="24"/>
          <w:szCs w:val="24"/>
        </w:rPr>
        <w:t>a</w:t>
      </w:r>
      <w:r w:rsidRPr="00B579D1">
        <w:rPr>
          <w:rFonts w:ascii="Times New Roman" w:hAnsi="Times New Roman" w:cs="Times New Roman"/>
          <w:b/>
          <w:bCs/>
          <w:sz w:val="24"/>
          <w:szCs w:val="24"/>
        </w:rPr>
        <w:t xml:space="preserve">ssess </w:t>
      </w:r>
      <w:r>
        <w:rPr>
          <w:rFonts w:ascii="Times New Roman" w:hAnsi="Times New Roman" w:cs="Times New Roman"/>
          <w:b/>
          <w:bCs/>
          <w:sz w:val="24"/>
          <w:szCs w:val="24"/>
        </w:rPr>
        <w:t>d</w:t>
      </w:r>
      <w:r w:rsidRPr="00B579D1">
        <w:rPr>
          <w:rFonts w:ascii="Times New Roman" w:hAnsi="Times New Roman" w:cs="Times New Roman"/>
          <w:b/>
          <w:bCs/>
          <w:sz w:val="24"/>
          <w:szCs w:val="24"/>
        </w:rPr>
        <w:t xml:space="preserve">epth </w:t>
      </w:r>
      <w:r>
        <w:rPr>
          <w:rFonts w:ascii="Times New Roman" w:hAnsi="Times New Roman" w:cs="Times New Roman"/>
          <w:b/>
          <w:bCs/>
          <w:sz w:val="24"/>
          <w:szCs w:val="24"/>
        </w:rPr>
        <w:t>i</w:t>
      </w:r>
      <w:r w:rsidRPr="00B579D1">
        <w:rPr>
          <w:rFonts w:ascii="Times New Roman" w:hAnsi="Times New Roman" w:cs="Times New Roman"/>
          <w:b/>
          <w:bCs/>
          <w:sz w:val="24"/>
          <w:szCs w:val="24"/>
        </w:rPr>
        <w:t xml:space="preserve">nfluence on </w:t>
      </w:r>
      <w:r>
        <w:rPr>
          <w:rFonts w:ascii="Times New Roman" w:hAnsi="Times New Roman" w:cs="Times New Roman"/>
          <w:b/>
          <w:bCs/>
          <w:sz w:val="24"/>
          <w:szCs w:val="24"/>
        </w:rPr>
        <w:t>e</w:t>
      </w:r>
      <w:r w:rsidRPr="00B579D1">
        <w:rPr>
          <w:rFonts w:ascii="Times New Roman" w:hAnsi="Times New Roman" w:cs="Times New Roman"/>
          <w:b/>
          <w:bCs/>
          <w:sz w:val="24"/>
          <w:szCs w:val="24"/>
        </w:rPr>
        <w:t xml:space="preserve">lephant </w:t>
      </w:r>
      <w:r>
        <w:rPr>
          <w:rFonts w:ascii="Times New Roman" w:hAnsi="Times New Roman" w:cs="Times New Roman"/>
          <w:b/>
          <w:bCs/>
          <w:sz w:val="24"/>
          <w:szCs w:val="24"/>
        </w:rPr>
        <w:t>f</w:t>
      </w:r>
      <w:r w:rsidRPr="00B579D1">
        <w:rPr>
          <w:rFonts w:ascii="Times New Roman" w:hAnsi="Times New Roman" w:cs="Times New Roman"/>
          <w:b/>
          <w:bCs/>
          <w:sz w:val="24"/>
          <w:szCs w:val="24"/>
        </w:rPr>
        <w:t xml:space="preserve">ish </w:t>
      </w:r>
      <w:r>
        <w:rPr>
          <w:rFonts w:ascii="Times New Roman" w:hAnsi="Times New Roman" w:cs="Times New Roman"/>
          <w:b/>
          <w:bCs/>
          <w:sz w:val="24"/>
          <w:szCs w:val="24"/>
        </w:rPr>
        <w:t>c</w:t>
      </w:r>
      <w:r w:rsidRPr="00B579D1">
        <w:rPr>
          <w:rFonts w:ascii="Times New Roman" w:hAnsi="Times New Roman" w:cs="Times New Roman"/>
          <w:b/>
          <w:bCs/>
          <w:sz w:val="24"/>
          <w:szCs w:val="24"/>
        </w:rPr>
        <w:t>onnectivity</w:t>
      </w:r>
    </w:p>
    <w:p w14:paraId="57DF511D" w14:textId="77777777" w:rsidR="00B579D1" w:rsidRDefault="00B579D1" w:rsidP="00E41199">
      <w:pPr>
        <w:spacing w:after="0" w:line="276" w:lineRule="auto"/>
        <w:rPr>
          <w:rFonts w:ascii="Times New Roman" w:hAnsi="Times New Roman" w:cs="Times New Roman"/>
          <w:b/>
          <w:bCs/>
          <w:sz w:val="24"/>
          <w:szCs w:val="24"/>
        </w:rPr>
      </w:pPr>
    </w:p>
    <w:p w14:paraId="248E3A7A" w14:textId="31850A0D" w:rsidR="00C4422C" w:rsidRDefault="003E013B" w:rsidP="00B83DB7">
      <w:pPr>
        <w:spacing w:after="0" w:line="360" w:lineRule="auto"/>
        <w:rPr>
          <w:rFonts w:ascii="Times New Roman" w:hAnsi="Times New Roman" w:cs="Times New Roman"/>
          <w:sz w:val="24"/>
          <w:szCs w:val="24"/>
        </w:rPr>
      </w:pPr>
      <w:r w:rsidRPr="003E013B">
        <w:rPr>
          <w:rFonts w:ascii="Times New Roman" w:hAnsi="Times New Roman" w:cs="Times New Roman"/>
          <w:sz w:val="24"/>
          <w:szCs w:val="24"/>
        </w:rPr>
        <w:t xml:space="preserve">To assess how depth </w:t>
      </w:r>
      <w:r>
        <w:rPr>
          <w:rFonts w:ascii="Times New Roman" w:hAnsi="Times New Roman" w:cs="Times New Roman"/>
          <w:sz w:val="24"/>
          <w:szCs w:val="24"/>
        </w:rPr>
        <w:t xml:space="preserve">and array receiver influences </w:t>
      </w:r>
      <w:r w:rsidRPr="003E013B">
        <w:rPr>
          <w:rFonts w:ascii="Times New Roman" w:hAnsi="Times New Roman" w:cs="Times New Roman"/>
          <w:sz w:val="24"/>
          <w:szCs w:val="24"/>
        </w:rPr>
        <w:t>the network structure of elephant fish, additional analyses were conducted using the 2012 dataset</w:t>
      </w:r>
      <w:r>
        <w:rPr>
          <w:rFonts w:ascii="Times New Roman" w:hAnsi="Times New Roman" w:cs="Times New Roman"/>
          <w:sz w:val="24"/>
          <w:szCs w:val="24"/>
        </w:rPr>
        <w:t xml:space="preserve">. </w:t>
      </w:r>
      <w:r w:rsidRPr="003E013B">
        <w:rPr>
          <w:rFonts w:ascii="Times New Roman" w:hAnsi="Times New Roman" w:cs="Times New Roman"/>
          <w:sz w:val="24"/>
          <w:szCs w:val="24"/>
        </w:rPr>
        <w:t xml:space="preserve">Two networks were constructed: a </w:t>
      </w:r>
      <w:r w:rsidRPr="003E013B">
        <w:rPr>
          <w:rFonts w:ascii="Times New Roman" w:hAnsi="Times New Roman" w:cs="Times New Roman"/>
          <w:sz w:val="24"/>
          <w:szCs w:val="24"/>
        </w:rPr>
        <w:lastRenderedPageBreak/>
        <w:t>shallow network (~7.5–11 m depth) encompassing the UP and LP areas (13 stations) and a deeper network (~25 m depth) comprising FHB, E, and H (35 stations).</w:t>
      </w:r>
      <w:r>
        <w:rPr>
          <w:rFonts w:ascii="Times New Roman" w:hAnsi="Times New Roman" w:cs="Times New Roman"/>
          <w:sz w:val="24"/>
          <w:szCs w:val="24"/>
        </w:rPr>
        <w:t xml:space="preserve"> </w:t>
      </w:r>
      <w:r w:rsidRPr="003E013B">
        <w:rPr>
          <w:rFonts w:ascii="Times New Roman" w:hAnsi="Times New Roman" w:cs="Times New Roman"/>
          <w:sz w:val="24"/>
          <w:szCs w:val="24"/>
        </w:rPr>
        <w:t>For the shallow network, the same seven sentinel receivers retained in the main analysis were used. Association definitions remained consistent with the main analysis</w:t>
      </w:r>
      <w:r>
        <w:rPr>
          <w:rFonts w:ascii="Times New Roman" w:hAnsi="Times New Roman" w:cs="Times New Roman"/>
          <w:sz w:val="24"/>
          <w:szCs w:val="24"/>
        </w:rPr>
        <w:t xml:space="preserve">, </w:t>
      </w:r>
      <w:r w:rsidRPr="003E013B">
        <w:rPr>
          <w:rFonts w:ascii="Times New Roman" w:hAnsi="Times New Roman" w:cs="Times New Roman"/>
          <w:sz w:val="24"/>
          <w:szCs w:val="24"/>
        </w:rPr>
        <w:t>a 12-hour temporal window and a 550 m spatial threshold.</w:t>
      </w:r>
    </w:p>
    <w:p w14:paraId="19375CC8" w14:textId="77777777" w:rsidR="003E013B" w:rsidRDefault="003E013B" w:rsidP="00B83DB7">
      <w:pPr>
        <w:spacing w:after="0" w:line="360" w:lineRule="auto"/>
        <w:rPr>
          <w:rFonts w:ascii="Times New Roman" w:hAnsi="Times New Roman" w:cs="Times New Roman"/>
          <w:sz w:val="24"/>
          <w:szCs w:val="24"/>
        </w:rPr>
      </w:pPr>
    </w:p>
    <w:p w14:paraId="2DE4988F" w14:textId="49DA9AD5" w:rsidR="005D06DD" w:rsidRDefault="003E013B" w:rsidP="00B83DB7">
      <w:pPr>
        <w:spacing w:after="0" w:line="360" w:lineRule="auto"/>
        <w:rPr>
          <w:rFonts w:ascii="Times New Roman" w:hAnsi="Times New Roman" w:cs="Times New Roman"/>
          <w:sz w:val="24"/>
          <w:szCs w:val="24"/>
        </w:rPr>
      </w:pPr>
      <w:r w:rsidRPr="003E013B">
        <w:rPr>
          <w:rFonts w:ascii="Times New Roman" w:hAnsi="Times New Roman" w:cs="Times New Roman"/>
          <w:sz w:val="24"/>
          <w:szCs w:val="24"/>
        </w:rPr>
        <w:t xml:space="preserve">The shallow network included 27 individuals (18 females and 9 males), while the deeper network included 18 individuals (9 females and 9 males). The shallow network showed a significant non-random structure (observed coefficient of variation = 67.68; random = 66.94; </w:t>
      </w:r>
      <w:r w:rsidRPr="003E013B">
        <w:rPr>
          <w:rFonts w:ascii="Times New Roman" w:hAnsi="Times New Roman" w:cs="Times New Roman"/>
          <w:i/>
          <w:iCs/>
          <w:sz w:val="24"/>
          <w:szCs w:val="24"/>
        </w:rPr>
        <w:t>P</w:t>
      </w:r>
      <w:r w:rsidRPr="003E013B">
        <w:rPr>
          <w:rFonts w:ascii="Times New Roman" w:hAnsi="Times New Roman" w:cs="Times New Roman"/>
          <w:sz w:val="24"/>
          <w:szCs w:val="24"/>
        </w:rPr>
        <w:t xml:space="preserve"> &lt; 0.05), whereas the deeper network did not (observed coefficient of variation = 36.27; random = 37.38; </w:t>
      </w:r>
      <w:r w:rsidRPr="003E013B">
        <w:rPr>
          <w:rFonts w:ascii="Times New Roman" w:hAnsi="Times New Roman" w:cs="Times New Roman"/>
          <w:i/>
          <w:iCs/>
          <w:sz w:val="24"/>
          <w:szCs w:val="24"/>
        </w:rPr>
        <w:t>P</w:t>
      </w:r>
      <w:r w:rsidRPr="003E013B">
        <w:rPr>
          <w:rFonts w:ascii="Times New Roman" w:hAnsi="Times New Roman" w:cs="Times New Roman"/>
          <w:sz w:val="24"/>
          <w:szCs w:val="24"/>
        </w:rPr>
        <w:t xml:space="preserve"> = 0.63). The shallow network contained 231 dyads, compared to 78 dyads in the deeper network. As the shallow network exhibited non-random co-occurrences and was dominated by females, these results reinforce that the shallow coastal areas of southeastern Tasmania represent the main shared-use habitat for elephant fish, particularly females.</w:t>
      </w:r>
    </w:p>
    <w:p w14:paraId="3F557727" w14:textId="77777777" w:rsidR="005D06DD" w:rsidRDefault="005D06DD" w:rsidP="00B83DB7">
      <w:pPr>
        <w:spacing w:after="0" w:line="360" w:lineRule="auto"/>
        <w:rPr>
          <w:rFonts w:ascii="Times New Roman" w:hAnsi="Times New Roman" w:cs="Times New Roman"/>
          <w:sz w:val="24"/>
          <w:szCs w:val="24"/>
        </w:rPr>
      </w:pPr>
    </w:p>
    <w:p w14:paraId="271D9D6D" w14:textId="77777777" w:rsidR="003E013B" w:rsidRDefault="003E013B" w:rsidP="00B83DB7">
      <w:pPr>
        <w:spacing w:after="0" w:line="360" w:lineRule="auto"/>
        <w:rPr>
          <w:rFonts w:ascii="Times New Roman" w:hAnsi="Times New Roman" w:cs="Times New Roman"/>
          <w:sz w:val="24"/>
          <w:szCs w:val="24"/>
        </w:rPr>
      </w:pPr>
      <w:r w:rsidRPr="003E013B">
        <w:rPr>
          <w:rFonts w:ascii="Times New Roman" w:hAnsi="Times New Roman" w:cs="Times New Roman"/>
          <w:sz w:val="24"/>
          <w:szCs w:val="24"/>
        </w:rPr>
        <w:t xml:space="preserve">Both networks displayed moderate modularity (shallow: Q = 0.33; deep: Q = 0.31). The shallow network was divided into four clusters, while the deeper network contained three (Fig. S2). The resident female community remained consistent with previous analyses (Fig. S2a, blue cluster), although mixed-sex groups appeared subdivided into smaller clusters. </w:t>
      </w:r>
    </w:p>
    <w:p w14:paraId="7BA502DA" w14:textId="77777777" w:rsidR="003E013B" w:rsidRDefault="003E013B" w:rsidP="00B83DB7">
      <w:pPr>
        <w:spacing w:after="0" w:line="360" w:lineRule="auto"/>
        <w:rPr>
          <w:rFonts w:ascii="Times New Roman" w:hAnsi="Times New Roman" w:cs="Times New Roman"/>
          <w:sz w:val="24"/>
          <w:szCs w:val="24"/>
        </w:rPr>
      </w:pPr>
    </w:p>
    <w:p w14:paraId="5515DC91" w14:textId="19869FE0" w:rsidR="003E013B" w:rsidRDefault="003E013B" w:rsidP="00B83DB7">
      <w:pPr>
        <w:spacing w:after="0" w:line="360" w:lineRule="auto"/>
        <w:rPr>
          <w:rFonts w:ascii="Times New Roman" w:hAnsi="Times New Roman" w:cs="Times New Roman"/>
          <w:sz w:val="24"/>
          <w:szCs w:val="24"/>
        </w:rPr>
      </w:pPr>
      <w:r w:rsidRPr="003E013B">
        <w:rPr>
          <w:rFonts w:ascii="Times New Roman" w:hAnsi="Times New Roman" w:cs="Times New Roman"/>
          <w:sz w:val="24"/>
          <w:szCs w:val="24"/>
        </w:rPr>
        <w:t>Closer inspection indicated that these subdivisions reflected differences in detection timing rather than true biological separation.</w:t>
      </w:r>
      <w:r w:rsidRPr="003E013B">
        <w:t xml:space="preserve"> </w:t>
      </w:r>
      <w:r w:rsidRPr="003E013B">
        <w:rPr>
          <w:rFonts w:ascii="Times New Roman" w:hAnsi="Times New Roman" w:cs="Times New Roman"/>
          <w:sz w:val="24"/>
          <w:szCs w:val="24"/>
        </w:rPr>
        <w:t xml:space="preserve">For </w:t>
      </w:r>
      <w:r>
        <w:rPr>
          <w:rFonts w:ascii="Times New Roman" w:hAnsi="Times New Roman" w:cs="Times New Roman"/>
          <w:sz w:val="24"/>
          <w:szCs w:val="24"/>
        </w:rPr>
        <w:t>example</w:t>
      </w:r>
      <w:r w:rsidRPr="003E013B">
        <w:rPr>
          <w:rFonts w:ascii="Times New Roman" w:hAnsi="Times New Roman" w:cs="Times New Roman"/>
          <w:sz w:val="24"/>
          <w:szCs w:val="24"/>
        </w:rPr>
        <w:t>, within the shallow network, mixed-sex individuals moving seasonally through UP and LP were separated into three clusters:</w:t>
      </w:r>
      <w:r>
        <w:rPr>
          <w:rFonts w:ascii="Times New Roman" w:hAnsi="Times New Roman" w:cs="Times New Roman"/>
          <w:sz w:val="24"/>
          <w:szCs w:val="24"/>
        </w:rPr>
        <w:t xml:space="preserve"> </w:t>
      </w:r>
      <w:r w:rsidRPr="003E013B">
        <w:rPr>
          <w:rFonts w:ascii="Times New Roman" w:hAnsi="Times New Roman" w:cs="Times New Roman"/>
          <w:sz w:val="24"/>
          <w:szCs w:val="24"/>
        </w:rPr>
        <w:t xml:space="preserve">one detected </w:t>
      </w:r>
      <w:r>
        <w:rPr>
          <w:rFonts w:ascii="Times New Roman" w:hAnsi="Times New Roman" w:cs="Times New Roman"/>
          <w:sz w:val="24"/>
          <w:szCs w:val="24"/>
        </w:rPr>
        <w:t>t</w:t>
      </w:r>
      <w:r w:rsidRPr="003E013B">
        <w:rPr>
          <w:rFonts w:ascii="Times New Roman" w:hAnsi="Times New Roman" w:cs="Times New Roman"/>
          <w:sz w:val="24"/>
          <w:szCs w:val="24"/>
        </w:rPr>
        <w:t>hroughout most of the year except winter (Fig. S2a, green cluster),</w:t>
      </w:r>
      <w:r>
        <w:rPr>
          <w:rFonts w:ascii="Times New Roman" w:hAnsi="Times New Roman" w:cs="Times New Roman"/>
          <w:sz w:val="24"/>
          <w:szCs w:val="24"/>
        </w:rPr>
        <w:t xml:space="preserve"> </w:t>
      </w:r>
      <w:r w:rsidRPr="003E013B">
        <w:rPr>
          <w:rFonts w:ascii="Times New Roman" w:hAnsi="Times New Roman" w:cs="Times New Roman"/>
          <w:sz w:val="24"/>
          <w:szCs w:val="24"/>
        </w:rPr>
        <w:t>one detected only early in the year (females 5, 26, and 18; Fig. S2a, orange cluster), and</w:t>
      </w:r>
      <w:r>
        <w:rPr>
          <w:rFonts w:ascii="Times New Roman" w:hAnsi="Times New Roman" w:cs="Times New Roman"/>
          <w:sz w:val="24"/>
          <w:szCs w:val="24"/>
        </w:rPr>
        <w:t xml:space="preserve"> </w:t>
      </w:r>
      <w:r w:rsidRPr="003E013B">
        <w:rPr>
          <w:rFonts w:ascii="Times New Roman" w:hAnsi="Times New Roman" w:cs="Times New Roman"/>
          <w:sz w:val="24"/>
          <w:szCs w:val="24"/>
        </w:rPr>
        <w:t>another detected only late in the year after tagging in December (females 32, 34, and 36; Fig. S2a, yellow cluster).</w:t>
      </w:r>
      <w:r>
        <w:rPr>
          <w:rFonts w:ascii="Times New Roman" w:hAnsi="Times New Roman" w:cs="Times New Roman"/>
          <w:sz w:val="24"/>
          <w:szCs w:val="24"/>
        </w:rPr>
        <w:t xml:space="preserve"> </w:t>
      </w:r>
      <w:r w:rsidRPr="003E013B">
        <w:rPr>
          <w:rFonts w:ascii="Times New Roman" w:hAnsi="Times New Roman" w:cs="Times New Roman"/>
          <w:sz w:val="24"/>
          <w:szCs w:val="24"/>
        </w:rPr>
        <w:t>A similar pattern was observed in the deeper network which was subdivided into three groups according to detection periods:</w:t>
      </w:r>
      <w:r w:rsidRPr="003E013B">
        <w:t xml:space="preserve"> </w:t>
      </w:r>
      <w:r w:rsidRPr="003E013B">
        <w:rPr>
          <w:rFonts w:ascii="Times New Roman" w:hAnsi="Times New Roman" w:cs="Times New Roman"/>
          <w:sz w:val="24"/>
          <w:szCs w:val="24"/>
        </w:rPr>
        <w:t>one detected most of the year except winter (Fig. S2b, green cluster),</w:t>
      </w:r>
      <w:r>
        <w:rPr>
          <w:rFonts w:ascii="Times New Roman" w:hAnsi="Times New Roman" w:cs="Times New Roman"/>
          <w:sz w:val="24"/>
          <w:szCs w:val="24"/>
        </w:rPr>
        <w:t xml:space="preserve"> </w:t>
      </w:r>
      <w:r w:rsidRPr="003E013B">
        <w:rPr>
          <w:rFonts w:ascii="Times New Roman" w:hAnsi="Times New Roman" w:cs="Times New Roman"/>
          <w:sz w:val="24"/>
          <w:szCs w:val="24"/>
        </w:rPr>
        <w:t>one comprising females 31, 29, and 4, last detected in curtain H (Fig. S2b, orange cluster), and</w:t>
      </w:r>
      <w:r>
        <w:rPr>
          <w:rFonts w:ascii="Times New Roman" w:hAnsi="Times New Roman" w:cs="Times New Roman"/>
          <w:sz w:val="24"/>
          <w:szCs w:val="24"/>
        </w:rPr>
        <w:t xml:space="preserve"> </w:t>
      </w:r>
      <w:r w:rsidRPr="003E013B">
        <w:rPr>
          <w:rFonts w:ascii="Times New Roman" w:hAnsi="Times New Roman" w:cs="Times New Roman"/>
          <w:sz w:val="24"/>
          <w:szCs w:val="24"/>
        </w:rPr>
        <w:t>another detected primarily between March and April in curtain E (Fig. S2b, pink cluster).</w:t>
      </w:r>
    </w:p>
    <w:p w14:paraId="6C153ABB" w14:textId="77777777" w:rsidR="003E013B" w:rsidRDefault="003E013B" w:rsidP="00B83DB7">
      <w:pPr>
        <w:spacing w:after="0" w:line="360" w:lineRule="auto"/>
        <w:rPr>
          <w:rFonts w:ascii="Times New Roman" w:hAnsi="Times New Roman" w:cs="Times New Roman"/>
          <w:sz w:val="24"/>
          <w:szCs w:val="24"/>
        </w:rPr>
      </w:pPr>
    </w:p>
    <w:p w14:paraId="5B7709C6" w14:textId="6CB58751" w:rsidR="003E013B" w:rsidRDefault="003E013B" w:rsidP="00B83DB7">
      <w:pPr>
        <w:spacing w:after="0" w:line="360" w:lineRule="auto"/>
        <w:rPr>
          <w:rFonts w:ascii="Times New Roman" w:hAnsi="Times New Roman" w:cs="Times New Roman"/>
          <w:sz w:val="24"/>
          <w:szCs w:val="24"/>
        </w:rPr>
      </w:pPr>
      <w:r w:rsidRPr="003E013B">
        <w:rPr>
          <w:rFonts w:ascii="Times New Roman" w:hAnsi="Times New Roman" w:cs="Times New Roman"/>
          <w:sz w:val="24"/>
          <w:szCs w:val="24"/>
        </w:rPr>
        <w:lastRenderedPageBreak/>
        <w:t>Although these additional analyses helped evaluate elephant fish co-utilization across depth gradients, separating the networks resulted in the loss of important information on overall spatial connectivity, as individuals move throughout the entire estuary.</w:t>
      </w:r>
    </w:p>
    <w:p w14:paraId="7A14BF89" w14:textId="77777777" w:rsidR="003E013B" w:rsidRDefault="003E013B" w:rsidP="00B83DB7">
      <w:pPr>
        <w:spacing w:after="0" w:line="360" w:lineRule="auto"/>
        <w:rPr>
          <w:rFonts w:ascii="Times New Roman" w:hAnsi="Times New Roman" w:cs="Times New Roman"/>
          <w:sz w:val="24"/>
          <w:szCs w:val="24"/>
        </w:rPr>
      </w:pPr>
    </w:p>
    <w:p w14:paraId="5B1A28FC" w14:textId="3C161FB5" w:rsidR="008944C7" w:rsidRPr="008944C7" w:rsidRDefault="00CF7D88" w:rsidP="00CF7D88">
      <w:pPr>
        <w:spacing w:after="0" w:line="276" w:lineRule="auto"/>
        <w:jc w:val="center"/>
        <w:rPr>
          <w:rFonts w:ascii="Times New Roman" w:hAnsi="Times New Roman" w:cs="Times New Roman"/>
          <w:sz w:val="24"/>
          <w:szCs w:val="24"/>
          <w:lang w:val="en-US"/>
        </w:rPr>
      </w:pPr>
      <w:r>
        <w:rPr>
          <w:noProof/>
        </w:rPr>
        <mc:AlternateContent>
          <mc:Choice Requires="wps">
            <w:drawing>
              <wp:anchor distT="0" distB="0" distL="114300" distR="114300" simplePos="0" relativeHeight="251664384" behindDoc="0" locked="0" layoutInCell="1" allowOverlap="1" wp14:anchorId="1D835A3A" wp14:editId="55EC71E8">
                <wp:simplePos x="0" y="0"/>
                <wp:positionH relativeFrom="column">
                  <wp:posOffset>-38100</wp:posOffset>
                </wp:positionH>
                <wp:positionV relativeFrom="paragraph">
                  <wp:posOffset>0</wp:posOffset>
                </wp:positionV>
                <wp:extent cx="516255" cy="361950"/>
                <wp:effectExtent l="0" t="0" r="0" b="0"/>
                <wp:wrapNone/>
                <wp:docPr id="130460049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3619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2EE0B9" w14:textId="77777777" w:rsidR="00CF7D88" w:rsidRPr="00BF7FEC" w:rsidRDefault="00CF7D88" w:rsidP="00CF7D88">
                            <w:pPr>
                              <w:jc w:val="center"/>
                              <w:rPr>
                                <w:rFonts w:ascii="Times New Roman" w:hAnsi="Times New Roman" w:cs="Times New Roman"/>
                                <w:b/>
                                <w:bCs/>
                                <w:i/>
                                <w:iCs/>
                                <w:color w:val="000000" w:themeColor="text1"/>
                                <w:sz w:val="28"/>
                                <w:szCs w:val="28"/>
                                <w:lang w:val="en-US"/>
                              </w:rPr>
                            </w:pPr>
                            <w:r w:rsidRPr="00BF7FEC">
                              <w:rPr>
                                <w:rFonts w:ascii="Times New Roman" w:hAnsi="Times New Roman" w:cs="Times New Roman"/>
                                <w:b/>
                                <w:bCs/>
                                <w:i/>
                                <w:iCs/>
                                <w:color w:val="000000" w:themeColor="text1"/>
                                <w:sz w:val="28"/>
                                <w:szCs w:val="28"/>
                                <w:lang w:val="en-US"/>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D835A3A" id="_x0000_s1030" style="position:absolute;left:0;text-align:left;margin-left:-3pt;margin-top:0;width:40.65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" filled="f" stroked="f" strokeweight="1pt">
                <v:textbox>
                  <w:txbxContent>
                    <w:p w14:paraId="632EE0B9" w14:textId="77777777" w:rsidR="00CF7D88" w:rsidRPr="00BF7FEC" w:rsidRDefault="00CF7D88" w:rsidP="00CF7D88">
                      <w:pPr>
                        <w:jc w:val="center"/>
                        <w:rPr>
                          <w:rFonts w:ascii="Times New Roman" w:hAnsi="Times New Roman" w:cs="Times New Roman"/>
                          <w:b/>
                          <w:bCs/>
                          <w:i/>
                          <w:iCs/>
                          <w:color w:val="000000" w:themeColor="text1"/>
                          <w:sz w:val="28"/>
                          <w:szCs w:val="28"/>
                          <w:lang w:val="en-US"/>
                        </w:rPr>
                      </w:pPr>
                      <w:r w:rsidRPr="00BF7FEC">
                        <w:rPr>
                          <w:rFonts w:ascii="Times New Roman" w:hAnsi="Times New Roman" w:cs="Times New Roman"/>
                          <w:b/>
                          <w:bCs/>
                          <w:i/>
                          <w:iCs/>
                          <w:color w:val="000000" w:themeColor="text1"/>
                          <w:sz w:val="28"/>
                          <w:szCs w:val="28"/>
                          <w:lang w:val="en-US"/>
                        </w:rPr>
                        <w:t>a</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0C6630FD" wp14:editId="79F5C2CD">
                <wp:simplePos x="0" y="0"/>
                <wp:positionH relativeFrom="column">
                  <wp:posOffset>2882900</wp:posOffset>
                </wp:positionH>
                <wp:positionV relativeFrom="paragraph">
                  <wp:posOffset>38100</wp:posOffset>
                </wp:positionV>
                <wp:extent cx="516255" cy="361950"/>
                <wp:effectExtent l="0" t="0" r="0" b="0"/>
                <wp:wrapNone/>
                <wp:docPr id="122763582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6255" cy="3619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96A1004" w14:textId="359BA2FA" w:rsidR="00CF7D88" w:rsidRPr="00BF7FEC" w:rsidRDefault="00CF7D88" w:rsidP="00CF7D88">
                            <w:pPr>
                              <w:jc w:val="center"/>
                              <w:rPr>
                                <w:rFonts w:ascii="Times New Roman" w:hAnsi="Times New Roman" w:cs="Times New Roman"/>
                                <w:b/>
                                <w:bCs/>
                                <w:i/>
                                <w:iCs/>
                                <w:color w:val="000000" w:themeColor="text1"/>
                                <w:sz w:val="28"/>
                                <w:szCs w:val="28"/>
                                <w:lang w:val="en-US"/>
                              </w:rPr>
                            </w:pPr>
                            <w:r>
                              <w:rPr>
                                <w:rFonts w:ascii="Times New Roman" w:hAnsi="Times New Roman" w:cs="Times New Roman"/>
                                <w:b/>
                                <w:bCs/>
                                <w:i/>
                                <w:iCs/>
                                <w:color w:val="000000" w:themeColor="text1"/>
                                <w:sz w:val="28"/>
                                <w:szCs w:val="28"/>
                                <w:lang w:val="en-US"/>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C6630FD" id="_x0000_s1031" style="position:absolute;left:0;text-align:left;margin-left:227pt;margin-top:3pt;width:40.65pt;height:2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" filled="f" stroked="f" strokeweight="1pt">
                <v:textbox>
                  <w:txbxContent>
                    <w:p w14:paraId="096A1004" w14:textId="359BA2FA" w:rsidR="00CF7D88" w:rsidRPr="00BF7FEC" w:rsidRDefault="00CF7D88" w:rsidP="00CF7D88">
                      <w:pPr>
                        <w:jc w:val="center"/>
                        <w:rPr>
                          <w:rFonts w:ascii="Times New Roman" w:hAnsi="Times New Roman" w:cs="Times New Roman"/>
                          <w:b/>
                          <w:bCs/>
                          <w:i/>
                          <w:iCs/>
                          <w:color w:val="000000" w:themeColor="text1"/>
                          <w:sz w:val="28"/>
                          <w:szCs w:val="28"/>
                          <w:lang w:val="en-US"/>
                        </w:rPr>
                      </w:pPr>
                      <w:r>
                        <w:rPr>
                          <w:rFonts w:ascii="Times New Roman" w:hAnsi="Times New Roman" w:cs="Times New Roman"/>
                          <w:b/>
                          <w:bCs/>
                          <w:i/>
                          <w:iCs/>
                          <w:color w:val="000000" w:themeColor="text1"/>
                          <w:sz w:val="28"/>
                          <w:szCs w:val="28"/>
                          <w:lang w:val="en-US"/>
                        </w:rPr>
                        <w:t>b</w:t>
                      </w:r>
                    </w:p>
                  </w:txbxContent>
                </v:textbox>
              </v:rect>
            </w:pict>
          </mc:Fallback>
        </mc:AlternateContent>
      </w:r>
      <w:r w:rsidR="008944C7" w:rsidRPr="008944C7">
        <w:rPr>
          <w:rFonts w:ascii="Times New Roman" w:hAnsi="Times New Roman" w:cs="Times New Roman"/>
          <w:noProof/>
          <w:sz w:val="24"/>
          <w:szCs w:val="24"/>
          <w:lang w:val="en-US"/>
        </w:rPr>
        <w:drawing>
          <wp:inline distT="0" distB="0" distL="0" distR="0" wp14:anchorId="56AD8D7F" wp14:editId="0C5AD3F2">
            <wp:extent cx="3170555" cy="2311346"/>
            <wp:effectExtent l="0" t="0" r="0" b="0"/>
            <wp:docPr id="96467633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205" t="15279" r="1389" b="15170"/>
                    <a:stretch>
                      <a:fillRect/>
                    </a:stretch>
                  </pic:blipFill>
                  <pic:spPr bwMode="auto">
                    <a:xfrm>
                      <a:off x="0" y="0"/>
                      <a:ext cx="3210920" cy="2340772"/>
                    </a:xfrm>
                    <a:prstGeom prst="rect">
                      <a:avLst/>
                    </a:prstGeom>
                    <a:noFill/>
                    <a:ln>
                      <a:noFill/>
                    </a:ln>
                    <a:extLst>
                      <a:ext uri="{53640926-AAD7-44D8-BBD7-CCE9431645EC}">
                        <a14:shadowObscured xmlns:a14="http://schemas.microsoft.com/office/drawing/2010/main"/>
                      </a:ext>
                    </a:extLst>
                  </pic:spPr>
                </pic:pic>
              </a:graphicData>
            </a:graphic>
          </wp:inline>
        </w:drawing>
      </w:r>
      <w:r w:rsidRPr="00CF7D88">
        <w:rPr>
          <w:rFonts w:ascii="Times New Roman" w:hAnsi="Times New Roman" w:cs="Times New Roman"/>
          <w:noProof/>
          <w:sz w:val="21"/>
          <w:szCs w:val="21"/>
          <w:lang w:val="en-US"/>
        </w:rPr>
        <w:drawing>
          <wp:inline distT="0" distB="0" distL="0" distR="0" wp14:anchorId="046395A0" wp14:editId="06D6CB62">
            <wp:extent cx="2390237" cy="2139950"/>
            <wp:effectExtent l="0" t="0" r="0" b="0"/>
            <wp:docPr id="1280815333" name="Picture 18" descr="A diagram of a netwo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815333" name="Picture 18" descr="A diagram of a network&#10;&#10;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729" t="9428" r="2481" b="5708"/>
                    <a:stretch>
                      <a:fillRect/>
                    </a:stretch>
                  </pic:blipFill>
                  <pic:spPr bwMode="auto">
                    <a:xfrm>
                      <a:off x="0" y="0"/>
                      <a:ext cx="2399959" cy="2148654"/>
                    </a:xfrm>
                    <a:prstGeom prst="rect">
                      <a:avLst/>
                    </a:prstGeom>
                    <a:noFill/>
                    <a:ln>
                      <a:noFill/>
                    </a:ln>
                    <a:extLst>
                      <a:ext uri="{53640926-AAD7-44D8-BBD7-CCE9431645EC}">
                        <a14:shadowObscured xmlns:a14="http://schemas.microsoft.com/office/drawing/2010/main"/>
                      </a:ext>
                    </a:extLst>
                  </pic:spPr>
                </pic:pic>
              </a:graphicData>
            </a:graphic>
          </wp:inline>
        </w:drawing>
      </w:r>
    </w:p>
    <w:p w14:paraId="15139948" w14:textId="77777777" w:rsidR="008944C7" w:rsidRPr="00C5407C" w:rsidRDefault="008944C7" w:rsidP="00E41199">
      <w:pPr>
        <w:spacing w:after="0" w:line="276" w:lineRule="auto"/>
        <w:rPr>
          <w:rFonts w:ascii="Times New Roman" w:hAnsi="Times New Roman" w:cs="Times New Roman"/>
          <w:sz w:val="24"/>
          <w:szCs w:val="24"/>
        </w:rPr>
      </w:pPr>
    </w:p>
    <w:p w14:paraId="706E5DEE" w14:textId="0633AAED" w:rsidR="00C10298" w:rsidRPr="00B4433A" w:rsidRDefault="00C10298" w:rsidP="00C10298">
      <w:pPr>
        <w:pStyle w:val="Caption"/>
        <w:spacing w:after="0" w:line="360" w:lineRule="auto"/>
        <w:rPr>
          <w:rFonts w:ascii="Times New Roman" w:hAnsi="Times New Roman" w:cs="Times New Roman"/>
          <w:i w:val="0"/>
          <w:iCs w:val="0"/>
          <w:color w:val="auto"/>
          <w:sz w:val="21"/>
          <w:szCs w:val="21"/>
        </w:rPr>
      </w:pPr>
      <w:r w:rsidRPr="00C10298">
        <w:rPr>
          <w:rFonts w:ascii="Times New Roman" w:hAnsi="Times New Roman" w:cs="Times New Roman"/>
          <w:b/>
          <w:bCs/>
          <w:i w:val="0"/>
          <w:iCs w:val="0"/>
          <w:color w:val="auto"/>
          <w:sz w:val="21"/>
          <w:szCs w:val="21"/>
        </w:rPr>
        <w:t>Fig. S2</w:t>
      </w:r>
      <w:r w:rsidRPr="00C10298">
        <w:rPr>
          <w:rFonts w:ascii="Times New Roman" w:hAnsi="Times New Roman" w:cs="Times New Roman"/>
          <w:color w:val="auto"/>
          <w:sz w:val="21"/>
          <w:szCs w:val="21"/>
        </w:rPr>
        <w:t xml:space="preserve"> </w:t>
      </w:r>
      <w:r w:rsidRPr="0089683D">
        <w:rPr>
          <w:rFonts w:ascii="Times New Roman" w:hAnsi="Times New Roman" w:cs="Times New Roman"/>
          <w:i w:val="0"/>
          <w:iCs w:val="0"/>
          <w:color w:val="auto"/>
          <w:sz w:val="21"/>
          <w:szCs w:val="21"/>
        </w:rPr>
        <w:t>Co-occurrence network</w:t>
      </w:r>
      <w:r>
        <w:rPr>
          <w:rFonts w:ascii="Times New Roman" w:hAnsi="Times New Roman" w:cs="Times New Roman"/>
          <w:i w:val="0"/>
          <w:iCs w:val="0"/>
          <w:color w:val="auto"/>
          <w:sz w:val="21"/>
          <w:szCs w:val="21"/>
        </w:rPr>
        <w:t xml:space="preserve">s </w:t>
      </w:r>
      <w:r w:rsidRPr="00B4433A">
        <w:rPr>
          <w:rFonts w:ascii="Times New Roman" w:hAnsi="Times New Roman" w:cs="Times New Roman"/>
          <w:i w:val="0"/>
          <w:iCs w:val="0"/>
          <w:color w:val="auto"/>
          <w:sz w:val="21"/>
          <w:szCs w:val="21"/>
        </w:rPr>
        <w:t>of elephant fish in 2012.</w:t>
      </w:r>
      <w:r>
        <w:rPr>
          <w:rFonts w:ascii="Times New Roman" w:hAnsi="Times New Roman" w:cs="Times New Roman"/>
          <w:i w:val="0"/>
          <w:iCs w:val="0"/>
          <w:color w:val="auto"/>
          <w:sz w:val="21"/>
          <w:szCs w:val="21"/>
        </w:rPr>
        <w:t xml:space="preserve"> a) Shallow and b) </w:t>
      </w:r>
      <w:r w:rsidR="00545AFB">
        <w:rPr>
          <w:rFonts w:ascii="Times New Roman" w:hAnsi="Times New Roman" w:cs="Times New Roman"/>
          <w:i w:val="0"/>
          <w:iCs w:val="0"/>
          <w:color w:val="auto"/>
          <w:sz w:val="21"/>
          <w:szCs w:val="21"/>
        </w:rPr>
        <w:t xml:space="preserve">deeper </w:t>
      </w:r>
      <w:r>
        <w:rPr>
          <w:rFonts w:ascii="Times New Roman" w:hAnsi="Times New Roman" w:cs="Times New Roman"/>
          <w:i w:val="0"/>
          <w:iCs w:val="0"/>
          <w:color w:val="auto"/>
          <w:sz w:val="21"/>
          <w:szCs w:val="21"/>
        </w:rPr>
        <w:t>network.</w:t>
      </w:r>
      <w:r w:rsidRPr="00B4433A">
        <w:rPr>
          <w:rFonts w:ascii="Times New Roman" w:hAnsi="Times New Roman" w:cs="Times New Roman"/>
          <w:i w:val="0"/>
          <w:iCs w:val="0"/>
          <w:color w:val="auto"/>
          <w:sz w:val="21"/>
          <w:szCs w:val="21"/>
        </w:rPr>
        <w:t xml:space="preserve"> The individuals (nodes) are connected to others through the associations (edges) defined on the spatial and temporal threshold. Each cluster is represented by a different colour</w:t>
      </w:r>
      <w:r w:rsidR="00D91A7A">
        <w:rPr>
          <w:rFonts w:ascii="Times New Roman" w:hAnsi="Times New Roman" w:cs="Times New Roman"/>
          <w:i w:val="0"/>
          <w:iCs w:val="0"/>
          <w:color w:val="auto"/>
          <w:sz w:val="21"/>
          <w:szCs w:val="21"/>
        </w:rPr>
        <w:t xml:space="preserve"> (Blue nodes represent the resident female community)</w:t>
      </w:r>
      <w:r w:rsidRPr="00B4433A">
        <w:rPr>
          <w:rFonts w:ascii="Times New Roman" w:hAnsi="Times New Roman" w:cs="Times New Roman"/>
          <w:i w:val="0"/>
          <w:iCs w:val="0"/>
          <w:color w:val="auto"/>
          <w:sz w:val="21"/>
          <w:szCs w:val="21"/>
        </w:rPr>
        <w:t>. Node size represents the degree of each individual. The thickness of the edges denotes the strength of the association (</w:t>
      </w:r>
      <w:r w:rsidRPr="000E0189">
        <w:rPr>
          <w:rFonts w:ascii="Times New Roman" w:hAnsi="Times New Roman" w:cs="Times New Roman"/>
          <w:i w:val="0"/>
          <w:iCs w:val="0"/>
          <w:color w:val="auto"/>
          <w:sz w:val="21"/>
          <w:szCs w:val="21"/>
        </w:rPr>
        <w:t>simple ratio index</w:t>
      </w:r>
      <w:r w:rsidRPr="00B4433A">
        <w:rPr>
          <w:rFonts w:ascii="Times New Roman" w:hAnsi="Times New Roman" w:cs="Times New Roman"/>
          <w:i w:val="0"/>
          <w:iCs w:val="0"/>
          <w:color w:val="auto"/>
          <w:sz w:val="21"/>
          <w:szCs w:val="21"/>
        </w:rPr>
        <w:t xml:space="preserve">). The labels indicate the name of the elephant fish and sex. Network visualization was generated using Gephi software </w:t>
      </w:r>
      <w:r w:rsidRPr="00B4433A">
        <w:rPr>
          <w:rFonts w:ascii="Times New Roman" w:hAnsi="Times New Roman" w:cs="Times New Roman"/>
          <w:i w:val="0"/>
          <w:iCs w:val="0"/>
          <w:color w:val="auto"/>
          <w:sz w:val="21"/>
          <w:szCs w:val="21"/>
        </w:rPr>
        <w:fldChar w:fldCharType="begin"/>
      </w:r>
      <w:r w:rsidRPr="00B4433A">
        <w:rPr>
          <w:rFonts w:ascii="Times New Roman" w:hAnsi="Times New Roman" w:cs="Times New Roman"/>
          <w:i w:val="0"/>
          <w:iCs w:val="0"/>
          <w:color w:val="auto"/>
          <w:sz w:val="21"/>
          <w:szCs w:val="21"/>
        </w:rPr>
        <w:instrText xml:space="preserve"> ADDIN EN.CITE &lt;EndNote&gt;&lt;Cite&gt;&lt;Author&gt;Bastian&lt;/Author&gt;&lt;Year&gt;2009&lt;/Year&gt;&lt;RecNum&gt;257&lt;/RecNum&gt;&lt;DisplayText&gt;(Bastian et al. 2009)&lt;/DisplayText&gt;&lt;record&gt;&lt;rec-number&gt;257&lt;/rec-number&gt;&lt;foreign-keys&gt;&lt;key app="EN" db-id="vdawfwtaqtrzveeft93xaswcdvsvppfdarf0" timestamp="1739971764"&gt;257&lt;/key&gt;&lt;/foreign-keys&gt;&lt;ref-type name="Generic"&gt;13&lt;/ref-type&gt;&lt;contributors&gt;&lt;authors&gt;&lt;author&gt;Mathieu Bastian&lt;/author&gt;&lt;author&gt;Sebastien Heymann&lt;/author&gt;&lt;author&gt;Mathieu Jacomy&lt;/author&gt;&lt;/authors&gt;&lt;/contributors&gt;&lt;titles&gt;&lt;title&gt;Gephi: an open source software for exploring and manipulating networks&lt;/title&gt;&lt;/titles&gt;&lt;volume&gt;3&lt;/volume&gt;&lt;dates&gt;&lt;year&gt;2009&lt;/year&gt;&lt;/dates&gt;&lt;publisher&gt;International AAAI Conference on Weblogs and Social Media&lt;/publisher&gt;&lt;urls&gt;&lt;/urls&gt;&lt;/record&gt;&lt;/Cite&gt;&lt;Cite&gt;&lt;Author&gt;Bastian&lt;/Author&gt;&lt;Year&gt;2009&lt;/Year&gt;&lt;RecNum&gt;257&lt;/RecNum&gt;&lt;record&gt;&lt;rec-number&gt;257&lt;/rec-number&gt;&lt;foreign-keys&gt;&lt;key app="EN" db-id="vdawfwtaqtrzveeft93xaswcdvsvppfdarf0" timestamp="1739971764"&gt;257&lt;/key&gt;&lt;/foreign-keys&gt;&lt;ref-type name="Generic"&gt;13&lt;/ref-type&gt;&lt;contributors&gt;&lt;authors&gt;&lt;author&gt;Mathieu Bastian&lt;/author&gt;&lt;author&gt;Sebastien Heymann&lt;/author&gt;&lt;author&gt;Mathieu Jacomy&lt;/author&gt;&lt;/authors&gt;&lt;/contributors&gt;&lt;titles&gt;&lt;title&gt;Gephi: an open source software for exploring and manipulating networks&lt;/title&gt;&lt;/titles&gt;&lt;volume&gt;3&lt;/volume&gt;&lt;dates&gt;&lt;year&gt;2009&lt;/year&gt;&lt;/dates&gt;&lt;publisher&gt;International AAAI Conference on Weblogs and Social Media&lt;/publisher&gt;&lt;urls&gt;&lt;/urls&gt;&lt;/record&gt;&lt;/Cite&gt;&lt;/EndNote&gt;</w:instrText>
      </w:r>
      <w:r w:rsidRPr="00B4433A">
        <w:rPr>
          <w:rFonts w:ascii="Times New Roman" w:hAnsi="Times New Roman" w:cs="Times New Roman"/>
          <w:i w:val="0"/>
          <w:iCs w:val="0"/>
          <w:color w:val="auto"/>
          <w:sz w:val="21"/>
          <w:szCs w:val="21"/>
        </w:rPr>
        <w:fldChar w:fldCharType="separate"/>
      </w:r>
      <w:r w:rsidRPr="00B4433A">
        <w:rPr>
          <w:rFonts w:ascii="Times New Roman" w:hAnsi="Times New Roman" w:cs="Times New Roman"/>
          <w:i w:val="0"/>
          <w:iCs w:val="0"/>
          <w:color w:val="auto"/>
          <w:sz w:val="21"/>
          <w:szCs w:val="21"/>
        </w:rPr>
        <w:t>(Bastian et al. 2009)</w:t>
      </w:r>
      <w:r w:rsidRPr="00B4433A">
        <w:rPr>
          <w:rFonts w:ascii="Times New Roman" w:hAnsi="Times New Roman" w:cs="Times New Roman"/>
          <w:i w:val="0"/>
          <w:iCs w:val="0"/>
          <w:color w:val="auto"/>
          <w:sz w:val="21"/>
          <w:szCs w:val="21"/>
        </w:rPr>
        <w:fldChar w:fldCharType="end"/>
      </w:r>
    </w:p>
    <w:p w14:paraId="7703B5B3" w14:textId="5516765C" w:rsidR="00C10298" w:rsidRDefault="00C10298" w:rsidP="00C10298">
      <w:pPr>
        <w:tabs>
          <w:tab w:val="left" w:pos="1044"/>
        </w:tabs>
        <w:spacing w:after="0" w:line="360" w:lineRule="auto"/>
        <w:rPr>
          <w:rFonts w:ascii="Times New Roman" w:hAnsi="Times New Roman" w:cs="Times New Roman"/>
          <w:sz w:val="21"/>
          <w:szCs w:val="21"/>
        </w:rPr>
      </w:pPr>
    </w:p>
    <w:p w14:paraId="6CF52A49" w14:textId="2B7ADE28" w:rsidR="00CF7D88" w:rsidRPr="00CF7D88" w:rsidRDefault="00CF7D88" w:rsidP="00CF7D88">
      <w:pPr>
        <w:tabs>
          <w:tab w:val="left" w:pos="1044"/>
        </w:tabs>
        <w:spacing w:after="0" w:line="360" w:lineRule="auto"/>
        <w:rPr>
          <w:rFonts w:ascii="Times New Roman" w:hAnsi="Times New Roman" w:cs="Times New Roman"/>
          <w:sz w:val="21"/>
          <w:szCs w:val="21"/>
          <w:lang w:val="en-US"/>
        </w:rPr>
      </w:pPr>
    </w:p>
    <w:p w14:paraId="1550C296" w14:textId="1ABEE8B7" w:rsidR="00E41199" w:rsidRPr="00353C3C" w:rsidRDefault="00E41199" w:rsidP="00140C8E">
      <w:pPr>
        <w:tabs>
          <w:tab w:val="left" w:pos="1044"/>
        </w:tabs>
        <w:spacing w:after="0" w:line="360" w:lineRule="auto"/>
        <w:rPr>
          <w:rFonts w:ascii="Times New Roman" w:hAnsi="Times New Roman" w:cs="Times New Roman"/>
          <w:sz w:val="21"/>
          <w:szCs w:val="21"/>
        </w:rPr>
      </w:pPr>
    </w:p>
    <w:sectPr w:rsidR="00E41199" w:rsidRPr="00353C3C" w:rsidSect="00EB5F0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C8E"/>
    <w:rsid w:val="00000255"/>
    <w:rsid w:val="000227D4"/>
    <w:rsid w:val="00110693"/>
    <w:rsid w:val="00140C8E"/>
    <w:rsid w:val="00145797"/>
    <w:rsid w:val="003421CC"/>
    <w:rsid w:val="00395BAD"/>
    <w:rsid w:val="003A40BE"/>
    <w:rsid w:val="003E013B"/>
    <w:rsid w:val="004449FF"/>
    <w:rsid w:val="004E00A4"/>
    <w:rsid w:val="00524663"/>
    <w:rsid w:val="00545AFB"/>
    <w:rsid w:val="005823D6"/>
    <w:rsid w:val="0059435F"/>
    <w:rsid w:val="005A0902"/>
    <w:rsid w:val="005B1355"/>
    <w:rsid w:val="005D06DD"/>
    <w:rsid w:val="006B20D1"/>
    <w:rsid w:val="006D2B16"/>
    <w:rsid w:val="00775BA1"/>
    <w:rsid w:val="008944C7"/>
    <w:rsid w:val="008B31C6"/>
    <w:rsid w:val="008C5330"/>
    <w:rsid w:val="00947B1A"/>
    <w:rsid w:val="00954A81"/>
    <w:rsid w:val="00980473"/>
    <w:rsid w:val="009C0125"/>
    <w:rsid w:val="00A43927"/>
    <w:rsid w:val="00A6166C"/>
    <w:rsid w:val="00AC2600"/>
    <w:rsid w:val="00AD3A55"/>
    <w:rsid w:val="00B31990"/>
    <w:rsid w:val="00B579D1"/>
    <w:rsid w:val="00B73651"/>
    <w:rsid w:val="00B83DB7"/>
    <w:rsid w:val="00BE341C"/>
    <w:rsid w:val="00C10298"/>
    <w:rsid w:val="00C4422C"/>
    <w:rsid w:val="00C5407C"/>
    <w:rsid w:val="00CB367F"/>
    <w:rsid w:val="00CD31B3"/>
    <w:rsid w:val="00CF7D88"/>
    <w:rsid w:val="00D10AFC"/>
    <w:rsid w:val="00D10BDC"/>
    <w:rsid w:val="00D37712"/>
    <w:rsid w:val="00D44102"/>
    <w:rsid w:val="00D76AC1"/>
    <w:rsid w:val="00D87147"/>
    <w:rsid w:val="00D90AD0"/>
    <w:rsid w:val="00D91A7A"/>
    <w:rsid w:val="00E10075"/>
    <w:rsid w:val="00E25429"/>
    <w:rsid w:val="00E41199"/>
    <w:rsid w:val="00E974EE"/>
    <w:rsid w:val="00EB5F0A"/>
    <w:rsid w:val="00F3453D"/>
    <w:rsid w:val="00F83B79"/>
    <w:rsid w:val="00FB435D"/>
    <w:rsid w:val="00FB60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0B392"/>
  <w15:chartTrackingRefBased/>
  <w15:docId w15:val="{A7736FD3-36E7-4125-BFD1-0F3D14053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0C8E"/>
    <w:rPr>
      <w:lang w:val="en-AU"/>
    </w:rPr>
  </w:style>
  <w:style w:type="paragraph" w:styleId="Heading1">
    <w:name w:val="heading 1"/>
    <w:basedOn w:val="Normal"/>
    <w:next w:val="Normal"/>
    <w:link w:val="Heading1Char"/>
    <w:uiPriority w:val="9"/>
    <w:qFormat/>
    <w:rsid w:val="00140C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40C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40C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40C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40C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40C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C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C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C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C8E"/>
    <w:rPr>
      <w:rFonts w:asciiTheme="majorHAnsi" w:eastAsiaTheme="majorEastAsia" w:hAnsiTheme="majorHAnsi" w:cstheme="majorBidi"/>
      <w:color w:val="2F5496" w:themeColor="accent1" w:themeShade="BF"/>
      <w:sz w:val="40"/>
      <w:szCs w:val="40"/>
      <w:lang w:val="en-AU"/>
    </w:rPr>
  </w:style>
  <w:style w:type="character" w:customStyle="1" w:styleId="Heading2Char">
    <w:name w:val="Heading 2 Char"/>
    <w:basedOn w:val="DefaultParagraphFont"/>
    <w:link w:val="Heading2"/>
    <w:uiPriority w:val="9"/>
    <w:semiHidden/>
    <w:rsid w:val="00140C8E"/>
    <w:rPr>
      <w:rFonts w:asciiTheme="majorHAnsi" w:eastAsiaTheme="majorEastAsia" w:hAnsiTheme="majorHAnsi" w:cstheme="majorBidi"/>
      <w:color w:val="2F5496" w:themeColor="accent1" w:themeShade="BF"/>
      <w:sz w:val="32"/>
      <w:szCs w:val="32"/>
      <w:lang w:val="en-AU"/>
    </w:rPr>
  </w:style>
  <w:style w:type="character" w:customStyle="1" w:styleId="Heading3Char">
    <w:name w:val="Heading 3 Char"/>
    <w:basedOn w:val="DefaultParagraphFont"/>
    <w:link w:val="Heading3"/>
    <w:uiPriority w:val="9"/>
    <w:semiHidden/>
    <w:rsid w:val="00140C8E"/>
    <w:rPr>
      <w:rFonts w:eastAsiaTheme="majorEastAsia" w:cstheme="majorBidi"/>
      <w:color w:val="2F5496" w:themeColor="accent1" w:themeShade="BF"/>
      <w:sz w:val="28"/>
      <w:szCs w:val="28"/>
      <w:lang w:val="en-AU"/>
    </w:rPr>
  </w:style>
  <w:style w:type="character" w:customStyle="1" w:styleId="Heading4Char">
    <w:name w:val="Heading 4 Char"/>
    <w:basedOn w:val="DefaultParagraphFont"/>
    <w:link w:val="Heading4"/>
    <w:uiPriority w:val="9"/>
    <w:semiHidden/>
    <w:rsid w:val="00140C8E"/>
    <w:rPr>
      <w:rFonts w:eastAsiaTheme="majorEastAsia" w:cstheme="majorBidi"/>
      <w:i/>
      <w:iCs/>
      <w:color w:val="2F5496" w:themeColor="accent1" w:themeShade="BF"/>
      <w:lang w:val="en-AU"/>
    </w:rPr>
  </w:style>
  <w:style w:type="character" w:customStyle="1" w:styleId="Heading5Char">
    <w:name w:val="Heading 5 Char"/>
    <w:basedOn w:val="DefaultParagraphFont"/>
    <w:link w:val="Heading5"/>
    <w:uiPriority w:val="9"/>
    <w:semiHidden/>
    <w:rsid w:val="00140C8E"/>
    <w:rPr>
      <w:rFonts w:eastAsiaTheme="majorEastAsia" w:cstheme="majorBidi"/>
      <w:color w:val="2F5496" w:themeColor="accent1" w:themeShade="BF"/>
      <w:lang w:val="en-AU"/>
    </w:rPr>
  </w:style>
  <w:style w:type="character" w:customStyle="1" w:styleId="Heading6Char">
    <w:name w:val="Heading 6 Char"/>
    <w:basedOn w:val="DefaultParagraphFont"/>
    <w:link w:val="Heading6"/>
    <w:uiPriority w:val="9"/>
    <w:semiHidden/>
    <w:rsid w:val="00140C8E"/>
    <w:rPr>
      <w:rFonts w:eastAsiaTheme="majorEastAsia" w:cstheme="majorBidi"/>
      <w:i/>
      <w:iCs/>
      <w:color w:val="595959" w:themeColor="text1" w:themeTint="A6"/>
      <w:lang w:val="en-AU"/>
    </w:rPr>
  </w:style>
  <w:style w:type="character" w:customStyle="1" w:styleId="Heading7Char">
    <w:name w:val="Heading 7 Char"/>
    <w:basedOn w:val="DefaultParagraphFont"/>
    <w:link w:val="Heading7"/>
    <w:uiPriority w:val="9"/>
    <w:semiHidden/>
    <w:rsid w:val="00140C8E"/>
    <w:rPr>
      <w:rFonts w:eastAsiaTheme="majorEastAsia" w:cstheme="majorBidi"/>
      <w:color w:val="595959" w:themeColor="text1" w:themeTint="A6"/>
      <w:lang w:val="en-AU"/>
    </w:rPr>
  </w:style>
  <w:style w:type="character" w:customStyle="1" w:styleId="Heading8Char">
    <w:name w:val="Heading 8 Char"/>
    <w:basedOn w:val="DefaultParagraphFont"/>
    <w:link w:val="Heading8"/>
    <w:uiPriority w:val="9"/>
    <w:semiHidden/>
    <w:rsid w:val="00140C8E"/>
    <w:rPr>
      <w:rFonts w:eastAsiaTheme="majorEastAsia" w:cstheme="majorBidi"/>
      <w:i/>
      <w:iCs/>
      <w:color w:val="272727" w:themeColor="text1" w:themeTint="D8"/>
      <w:lang w:val="en-AU"/>
    </w:rPr>
  </w:style>
  <w:style w:type="character" w:customStyle="1" w:styleId="Heading9Char">
    <w:name w:val="Heading 9 Char"/>
    <w:basedOn w:val="DefaultParagraphFont"/>
    <w:link w:val="Heading9"/>
    <w:uiPriority w:val="9"/>
    <w:semiHidden/>
    <w:rsid w:val="00140C8E"/>
    <w:rPr>
      <w:rFonts w:eastAsiaTheme="majorEastAsia" w:cstheme="majorBidi"/>
      <w:color w:val="272727" w:themeColor="text1" w:themeTint="D8"/>
      <w:lang w:val="en-AU"/>
    </w:rPr>
  </w:style>
  <w:style w:type="paragraph" w:styleId="Title">
    <w:name w:val="Title"/>
    <w:basedOn w:val="Normal"/>
    <w:next w:val="Normal"/>
    <w:link w:val="TitleChar"/>
    <w:uiPriority w:val="10"/>
    <w:qFormat/>
    <w:rsid w:val="00140C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C8E"/>
    <w:rPr>
      <w:rFonts w:asciiTheme="majorHAnsi" w:eastAsiaTheme="majorEastAsia" w:hAnsiTheme="majorHAnsi" w:cstheme="majorBidi"/>
      <w:spacing w:val="-10"/>
      <w:kern w:val="28"/>
      <w:sz w:val="56"/>
      <w:szCs w:val="56"/>
      <w:lang w:val="en-AU"/>
    </w:rPr>
  </w:style>
  <w:style w:type="paragraph" w:styleId="Subtitle">
    <w:name w:val="Subtitle"/>
    <w:basedOn w:val="Normal"/>
    <w:next w:val="Normal"/>
    <w:link w:val="SubtitleChar"/>
    <w:uiPriority w:val="11"/>
    <w:qFormat/>
    <w:rsid w:val="00140C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C8E"/>
    <w:rPr>
      <w:rFonts w:eastAsiaTheme="majorEastAsia" w:cstheme="majorBidi"/>
      <w:color w:val="595959" w:themeColor="text1" w:themeTint="A6"/>
      <w:spacing w:val="15"/>
      <w:sz w:val="28"/>
      <w:szCs w:val="28"/>
      <w:lang w:val="en-AU"/>
    </w:rPr>
  </w:style>
  <w:style w:type="paragraph" w:styleId="Quote">
    <w:name w:val="Quote"/>
    <w:basedOn w:val="Normal"/>
    <w:next w:val="Normal"/>
    <w:link w:val="QuoteChar"/>
    <w:uiPriority w:val="29"/>
    <w:qFormat/>
    <w:rsid w:val="00140C8E"/>
    <w:pPr>
      <w:spacing w:before="160"/>
      <w:jc w:val="center"/>
    </w:pPr>
    <w:rPr>
      <w:i/>
      <w:iCs/>
      <w:color w:val="404040" w:themeColor="text1" w:themeTint="BF"/>
    </w:rPr>
  </w:style>
  <w:style w:type="character" w:customStyle="1" w:styleId="QuoteChar">
    <w:name w:val="Quote Char"/>
    <w:basedOn w:val="DefaultParagraphFont"/>
    <w:link w:val="Quote"/>
    <w:uiPriority w:val="29"/>
    <w:rsid w:val="00140C8E"/>
    <w:rPr>
      <w:i/>
      <w:iCs/>
      <w:color w:val="404040" w:themeColor="text1" w:themeTint="BF"/>
      <w:lang w:val="en-AU"/>
    </w:rPr>
  </w:style>
  <w:style w:type="paragraph" w:styleId="ListParagraph">
    <w:name w:val="List Paragraph"/>
    <w:basedOn w:val="Normal"/>
    <w:uiPriority w:val="34"/>
    <w:qFormat/>
    <w:rsid w:val="00140C8E"/>
    <w:pPr>
      <w:ind w:left="720"/>
      <w:contextualSpacing/>
    </w:pPr>
  </w:style>
  <w:style w:type="character" w:styleId="IntenseEmphasis">
    <w:name w:val="Intense Emphasis"/>
    <w:basedOn w:val="DefaultParagraphFont"/>
    <w:uiPriority w:val="21"/>
    <w:qFormat/>
    <w:rsid w:val="00140C8E"/>
    <w:rPr>
      <w:i/>
      <w:iCs/>
      <w:color w:val="2F5496" w:themeColor="accent1" w:themeShade="BF"/>
    </w:rPr>
  </w:style>
  <w:style w:type="paragraph" w:styleId="IntenseQuote">
    <w:name w:val="Intense Quote"/>
    <w:basedOn w:val="Normal"/>
    <w:next w:val="Normal"/>
    <w:link w:val="IntenseQuoteChar"/>
    <w:uiPriority w:val="30"/>
    <w:qFormat/>
    <w:rsid w:val="00140C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40C8E"/>
    <w:rPr>
      <w:i/>
      <w:iCs/>
      <w:color w:val="2F5496" w:themeColor="accent1" w:themeShade="BF"/>
      <w:lang w:val="en-AU"/>
    </w:rPr>
  </w:style>
  <w:style w:type="character" w:styleId="IntenseReference">
    <w:name w:val="Intense Reference"/>
    <w:basedOn w:val="DefaultParagraphFont"/>
    <w:uiPriority w:val="32"/>
    <w:qFormat/>
    <w:rsid w:val="00140C8E"/>
    <w:rPr>
      <w:b/>
      <w:bCs/>
      <w:smallCaps/>
      <w:color w:val="2F5496" w:themeColor="accent1" w:themeShade="BF"/>
      <w:spacing w:val="5"/>
    </w:rPr>
  </w:style>
  <w:style w:type="paragraph" w:styleId="Caption">
    <w:name w:val="caption"/>
    <w:basedOn w:val="Normal"/>
    <w:next w:val="Normal"/>
    <w:link w:val="CaptionChar"/>
    <w:uiPriority w:val="35"/>
    <w:unhideWhenUsed/>
    <w:qFormat/>
    <w:rsid w:val="00140C8E"/>
    <w:pPr>
      <w:spacing w:after="200" w:line="240" w:lineRule="auto"/>
    </w:pPr>
    <w:rPr>
      <w:i/>
      <w:iCs/>
      <w:color w:val="44546A" w:themeColor="text2"/>
      <w:sz w:val="18"/>
      <w:szCs w:val="18"/>
    </w:rPr>
  </w:style>
  <w:style w:type="character" w:customStyle="1" w:styleId="CaptionChar">
    <w:name w:val="Caption Char"/>
    <w:basedOn w:val="DefaultParagraphFont"/>
    <w:link w:val="Caption"/>
    <w:uiPriority w:val="35"/>
    <w:rsid w:val="00140C8E"/>
    <w:rPr>
      <w:i/>
      <w:iCs/>
      <w:color w:val="44546A" w:themeColor="text2"/>
      <w:sz w:val="18"/>
      <w:szCs w:val="18"/>
      <w:lang w:val="en-AU"/>
    </w:rPr>
  </w:style>
  <w:style w:type="character" w:styleId="Hyperlink">
    <w:name w:val="Hyperlink"/>
    <w:basedOn w:val="DefaultParagraphFont"/>
    <w:uiPriority w:val="99"/>
    <w:unhideWhenUsed/>
    <w:rsid w:val="00140C8E"/>
    <w:rPr>
      <w:color w:val="0563C1" w:themeColor="hyperlink"/>
      <w:u w:val="single"/>
    </w:rPr>
  </w:style>
  <w:style w:type="table" w:styleId="TableGrid">
    <w:name w:val="Table Grid"/>
    <w:basedOn w:val="TableNormal"/>
    <w:uiPriority w:val="39"/>
    <w:rsid w:val="00140C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5823D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D76AC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semiHidden/>
    <w:unhideWhenUsed/>
    <w:rsid w:val="00CB367F"/>
    <w:rPr>
      <w:rFonts w:ascii="Times New Roman" w:hAnsi="Times New Roman" w:cs="Times New Roman"/>
      <w:sz w:val="24"/>
      <w:szCs w:val="24"/>
    </w:rPr>
  </w:style>
  <w:style w:type="character" w:styleId="LineNumber">
    <w:name w:val="line number"/>
    <w:basedOn w:val="DefaultParagraphFont"/>
    <w:uiPriority w:val="99"/>
    <w:semiHidden/>
    <w:unhideWhenUsed/>
    <w:rsid w:val="00BE3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mailto:laura.avilaturriago@utas.edu.au"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B310AF-69EE-413F-B866-0BE952BC9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5</Pages>
  <Words>1227</Words>
  <Characters>6997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Avila Turriago</dc:creator>
  <cp:keywords/>
  <dc:description/>
  <cp:lastModifiedBy>Laura Avila Turriago</cp:lastModifiedBy>
  <cp:revision>18</cp:revision>
  <dcterms:created xsi:type="dcterms:W3CDTF">2025-10-16T21:07:00Z</dcterms:created>
  <dcterms:modified xsi:type="dcterms:W3CDTF">2026-02-23T13:03:00Z</dcterms:modified>
</cp:coreProperties>
</file>