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FCA2A" w14:textId="77777777" w:rsidR="00F73D9E" w:rsidRPr="00AB19D5" w:rsidRDefault="00F73D9E" w:rsidP="00F73D9E">
      <w:pPr>
        <w:rPr>
          <w:bCs/>
          <w:sz w:val="36"/>
          <w:szCs w:val="36"/>
          <w:lang w:val="en-US"/>
        </w:rPr>
      </w:pPr>
      <w:r w:rsidRPr="00AB19D5">
        <w:rPr>
          <w:bCs/>
          <w:sz w:val="36"/>
          <w:szCs w:val="36"/>
          <w:lang w:val="en-US"/>
        </w:rPr>
        <w:t>Pharmacist participation in hospital ward teams and hospital readmission rates among people with dementia: a randomized controlled trial</w:t>
      </w:r>
    </w:p>
    <w:p w14:paraId="1280C2E8" w14:textId="77777777" w:rsidR="008E1E78" w:rsidRPr="00CC163B" w:rsidRDefault="008E1E78" w:rsidP="008E1E78"/>
    <w:p w14:paraId="70C20696" w14:textId="2C775FEB" w:rsidR="008E1E78" w:rsidRPr="00F73D9E" w:rsidRDefault="008E1E78" w:rsidP="008E1E78">
      <w:pPr>
        <w:pStyle w:val="Rubrik2"/>
        <w:spacing w:line="480" w:lineRule="auto"/>
        <w:rPr>
          <w:rFonts w:asciiTheme="minorHAnsi" w:eastAsiaTheme="minorEastAsia" w:hAnsiTheme="minorHAnsi" w:cstheme="minorBidi"/>
          <w:b w:val="0"/>
          <w:color w:val="auto"/>
          <w:sz w:val="24"/>
          <w:szCs w:val="24"/>
          <w:lang w:val="en-US"/>
        </w:rPr>
      </w:pPr>
      <w:r w:rsidRPr="00F73D9E">
        <w:rPr>
          <w:rFonts w:asciiTheme="minorHAnsi" w:eastAsiaTheme="minorEastAsia" w:hAnsiTheme="minorHAnsi" w:cstheme="minorBidi"/>
          <w:b w:val="0"/>
          <w:color w:val="auto"/>
          <w:sz w:val="24"/>
          <w:szCs w:val="24"/>
          <w:lang w:val="en-US"/>
        </w:rPr>
        <w:t>Appendix 1</w:t>
      </w:r>
    </w:p>
    <w:p w14:paraId="5E838D32" w14:textId="77777777" w:rsidR="008E1E78" w:rsidRPr="00CC163B" w:rsidRDefault="008E1E78" w:rsidP="008E1E78">
      <w:pPr>
        <w:spacing w:line="480" w:lineRule="auto"/>
      </w:pPr>
    </w:p>
    <w:p w14:paraId="77CC95CC" w14:textId="0A32AA30" w:rsidR="008E1E78" w:rsidRPr="00BC060A" w:rsidRDefault="008E1E78" w:rsidP="008E1E78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European Journal of Clinical Pharmacology</w:t>
      </w:r>
    </w:p>
    <w:p w14:paraId="7E9B9CC1" w14:textId="77777777" w:rsidR="008E1E78" w:rsidRPr="00BC060A" w:rsidRDefault="008E1E78" w:rsidP="008E1E78">
      <w:pPr>
        <w:spacing w:line="480" w:lineRule="auto"/>
        <w:rPr>
          <w:sz w:val="20"/>
          <w:szCs w:val="20"/>
        </w:rPr>
      </w:pPr>
    </w:p>
    <w:p w14:paraId="076C2EEF" w14:textId="187CEE95" w:rsidR="00F73D9E" w:rsidRPr="00F73D9E" w:rsidRDefault="00F73D9E" w:rsidP="00F73D9E">
      <w:pPr>
        <w:spacing w:line="480" w:lineRule="auto"/>
        <w:rPr>
          <w:rFonts w:ascii="Cambria" w:hAnsi="Cambria"/>
          <w:sz w:val="20"/>
          <w:szCs w:val="20"/>
          <w:lang w:val="en-GB"/>
        </w:rPr>
      </w:pPr>
      <w:r w:rsidRPr="00F73D9E">
        <w:rPr>
          <w:rFonts w:ascii="Cambria" w:hAnsi="Cambria"/>
          <w:sz w:val="20"/>
          <w:szCs w:val="20"/>
          <w:lang w:val="en-GB"/>
        </w:rPr>
        <w:t xml:space="preserve">Maria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Gustafsson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>, PhD</w:t>
      </w:r>
      <w:r w:rsidRPr="00F73D9E">
        <w:rPr>
          <w:rFonts w:ascii="Cambria" w:hAnsi="Cambria"/>
          <w:sz w:val="20"/>
          <w:szCs w:val="20"/>
          <w:vertAlign w:val="superscript"/>
          <w:lang w:val="en-GB"/>
        </w:rPr>
        <w:t>1</w:t>
      </w:r>
      <w:proofErr w:type="gramStart"/>
      <w:r w:rsidRPr="00F73D9E">
        <w:rPr>
          <w:rFonts w:ascii="Cambria" w:hAnsi="Cambria"/>
          <w:sz w:val="20"/>
          <w:szCs w:val="20"/>
          <w:vertAlign w:val="superscript"/>
          <w:lang w:val="en-GB"/>
        </w:rPr>
        <w:t>,2</w:t>
      </w:r>
      <w:proofErr w:type="gramEnd"/>
      <w:r w:rsidRPr="00F73D9E">
        <w:rPr>
          <w:rFonts w:ascii="Cambria" w:hAnsi="Cambria"/>
          <w:sz w:val="20"/>
          <w:szCs w:val="20"/>
          <w:lang w:val="en-GB"/>
        </w:rPr>
        <w:t xml:space="preserve">, Maria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Sjölander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>, PhD</w:t>
      </w:r>
      <w:r w:rsidRPr="00F73D9E">
        <w:rPr>
          <w:rFonts w:ascii="Cambria" w:hAnsi="Cambria"/>
          <w:sz w:val="20"/>
          <w:szCs w:val="20"/>
          <w:vertAlign w:val="superscript"/>
          <w:lang w:val="en-GB"/>
        </w:rPr>
        <w:t>1</w:t>
      </w:r>
      <w:r w:rsidRPr="00F73D9E">
        <w:rPr>
          <w:rFonts w:ascii="Cambria" w:hAnsi="Cambria"/>
          <w:sz w:val="20"/>
          <w:szCs w:val="20"/>
          <w:lang w:val="en-GB"/>
        </w:rPr>
        <w:t xml:space="preserve">, Bettina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Pfister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 xml:space="preserve">, </w:t>
      </w:r>
      <w:proofErr w:type="spellStart"/>
      <w:r w:rsidRPr="00F73D9E">
        <w:rPr>
          <w:rFonts w:ascii="Cambria" w:hAnsi="Cambria"/>
          <w:sz w:val="20"/>
          <w:szCs w:val="20"/>
          <w:lang w:val="en-US"/>
        </w:rPr>
        <w:t>MPharm</w:t>
      </w:r>
      <w:proofErr w:type="spellEnd"/>
      <w:r w:rsidRPr="00F73D9E">
        <w:rPr>
          <w:rFonts w:ascii="Cambria" w:hAnsi="Cambria"/>
          <w:sz w:val="20"/>
          <w:szCs w:val="20"/>
          <w:vertAlign w:val="superscript"/>
          <w:lang w:val="en-GB"/>
        </w:rPr>
        <w:t>1</w:t>
      </w:r>
      <w:r w:rsidRPr="00F73D9E">
        <w:rPr>
          <w:rFonts w:ascii="Cambria" w:hAnsi="Cambria"/>
          <w:sz w:val="20"/>
          <w:szCs w:val="20"/>
          <w:lang w:val="en-GB"/>
        </w:rPr>
        <w:t xml:space="preserve">, Jeanette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Jonsson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 xml:space="preserve">, </w:t>
      </w:r>
      <w:r w:rsidRPr="00F73D9E">
        <w:rPr>
          <w:rFonts w:ascii="Cambria" w:hAnsi="Cambria"/>
          <w:sz w:val="20"/>
          <w:szCs w:val="20"/>
          <w:lang w:val="en-US"/>
        </w:rPr>
        <w:t>MSc Pharm</w:t>
      </w:r>
      <w:r w:rsidRPr="00F73D9E">
        <w:rPr>
          <w:rFonts w:ascii="Cambria" w:hAnsi="Cambria"/>
          <w:sz w:val="20"/>
          <w:szCs w:val="20"/>
          <w:vertAlign w:val="superscript"/>
          <w:lang w:val="en-GB"/>
        </w:rPr>
        <w:t xml:space="preserve">1 </w:t>
      </w:r>
      <w:r w:rsidRPr="00F73D9E">
        <w:rPr>
          <w:rFonts w:ascii="Cambria" w:hAnsi="Cambria"/>
          <w:sz w:val="20"/>
          <w:szCs w:val="20"/>
          <w:lang w:val="en-GB"/>
        </w:rPr>
        <w:t xml:space="preserve">,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Jörn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 xml:space="preserve">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Schneede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>, PhD</w:t>
      </w:r>
      <w:r w:rsidRPr="00F73D9E">
        <w:rPr>
          <w:rFonts w:ascii="Cambria" w:hAnsi="Cambria"/>
          <w:sz w:val="20"/>
          <w:szCs w:val="20"/>
          <w:vertAlign w:val="superscript"/>
          <w:lang w:val="en-GB"/>
        </w:rPr>
        <w:t xml:space="preserve">1 </w:t>
      </w:r>
      <w:r w:rsidRPr="00F73D9E">
        <w:rPr>
          <w:rFonts w:ascii="Cambria" w:hAnsi="Cambria"/>
          <w:sz w:val="20"/>
          <w:szCs w:val="20"/>
          <w:lang w:val="en-GB"/>
        </w:rPr>
        <w:t xml:space="preserve">, Hugo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Lövheim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>, PhD</w:t>
      </w:r>
      <w:r w:rsidRPr="00F73D9E">
        <w:rPr>
          <w:rFonts w:ascii="Cambria" w:hAnsi="Cambria"/>
          <w:sz w:val="20"/>
          <w:szCs w:val="20"/>
          <w:vertAlign w:val="superscript"/>
          <w:lang w:val="en-GB"/>
        </w:rPr>
        <w:t xml:space="preserve">2 </w:t>
      </w:r>
    </w:p>
    <w:p w14:paraId="5C512B3D" w14:textId="77777777" w:rsidR="00F73D9E" w:rsidRPr="00F73D9E" w:rsidRDefault="00F73D9E" w:rsidP="00F73D9E">
      <w:pPr>
        <w:spacing w:line="480" w:lineRule="auto"/>
        <w:rPr>
          <w:rFonts w:ascii="Cambria" w:hAnsi="Cambria"/>
          <w:sz w:val="20"/>
          <w:szCs w:val="20"/>
          <w:lang w:val="en-GB"/>
        </w:rPr>
      </w:pPr>
    </w:p>
    <w:p w14:paraId="30F4A7A4" w14:textId="77777777" w:rsidR="00F73D9E" w:rsidRPr="00F73D9E" w:rsidRDefault="00F73D9E" w:rsidP="00F73D9E">
      <w:pPr>
        <w:spacing w:line="480" w:lineRule="auto"/>
        <w:rPr>
          <w:rFonts w:ascii="Cambria" w:hAnsi="Cambria"/>
          <w:sz w:val="20"/>
          <w:szCs w:val="20"/>
          <w:lang w:val="en-GB"/>
        </w:rPr>
      </w:pPr>
      <w:r w:rsidRPr="00F73D9E">
        <w:rPr>
          <w:rFonts w:ascii="Cambria" w:hAnsi="Cambria"/>
          <w:sz w:val="20"/>
          <w:szCs w:val="20"/>
          <w:vertAlign w:val="superscript"/>
          <w:lang w:val="en-GB"/>
        </w:rPr>
        <w:t>1</w:t>
      </w:r>
      <w:r w:rsidRPr="00F73D9E">
        <w:rPr>
          <w:rFonts w:ascii="Cambria" w:hAnsi="Cambria"/>
          <w:sz w:val="20"/>
          <w:szCs w:val="20"/>
          <w:lang w:val="en-GB"/>
        </w:rPr>
        <w:t xml:space="preserve"> Department of Pharmacology and Clinical Neuroscience, Division of Clinical Pharmacology,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Umeå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 xml:space="preserve"> University,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Umeå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 xml:space="preserve">, Sweden </w:t>
      </w:r>
    </w:p>
    <w:p w14:paraId="34D0084F" w14:textId="34E0F8B8" w:rsidR="00F73D9E" w:rsidRPr="00F73D9E" w:rsidRDefault="00F73D9E" w:rsidP="00F73D9E">
      <w:pPr>
        <w:spacing w:line="480" w:lineRule="auto"/>
        <w:rPr>
          <w:rFonts w:ascii="Cambria" w:hAnsi="Cambria"/>
          <w:sz w:val="20"/>
          <w:szCs w:val="20"/>
          <w:lang w:val="en-GB"/>
        </w:rPr>
      </w:pPr>
      <w:r w:rsidRPr="00F73D9E">
        <w:rPr>
          <w:rFonts w:ascii="Cambria" w:hAnsi="Cambria"/>
          <w:sz w:val="20"/>
          <w:szCs w:val="20"/>
          <w:vertAlign w:val="superscript"/>
          <w:lang w:val="en-GB"/>
        </w:rPr>
        <w:t>2</w:t>
      </w:r>
      <w:r w:rsidRPr="00F73D9E">
        <w:rPr>
          <w:rFonts w:ascii="Cambria" w:hAnsi="Cambria"/>
          <w:sz w:val="20"/>
          <w:szCs w:val="20"/>
          <w:lang w:val="en-GB"/>
        </w:rPr>
        <w:t xml:space="preserve"> </w:t>
      </w:r>
      <w:proofErr w:type="gramStart"/>
      <w:r w:rsidRPr="00F73D9E">
        <w:rPr>
          <w:rFonts w:ascii="Cambria" w:hAnsi="Cambria"/>
          <w:sz w:val="20"/>
          <w:szCs w:val="20"/>
          <w:lang w:val="en-GB"/>
        </w:rPr>
        <w:t>Department</w:t>
      </w:r>
      <w:proofErr w:type="gramEnd"/>
      <w:r w:rsidRPr="00F73D9E">
        <w:rPr>
          <w:rFonts w:ascii="Cambria" w:hAnsi="Cambria"/>
          <w:sz w:val="20"/>
          <w:szCs w:val="20"/>
          <w:lang w:val="en-GB"/>
        </w:rPr>
        <w:t xml:space="preserve"> of Community Medicine and Rehabilitatio</w:t>
      </w:r>
      <w:r>
        <w:rPr>
          <w:rFonts w:ascii="Cambria" w:hAnsi="Cambria"/>
          <w:sz w:val="20"/>
          <w:szCs w:val="20"/>
          <w:lang w:val="en-GB"/>
        </w:rPr>
        <w:t xml:space="preserve">n, Geriatric Medicine, </w:t>
      </w:r>
      <w:proofErr w:type="spellStart"/>
      <w:r>
        <w:rPr>
          <w:rFonts w:ascii="Cambria" w:hAnsi="Cambria"/>
          <w:sz w:val="20"/>
          <w:szCs w:val="20"/>
          <w:lang w:val="en-GB"/>
        </w:rPr>
        <w:t>Umeå</w:t>
      </w:r>
      <w:proofErr w:type="spellEnd"/>
      <w:r>
        <w:rPr>
          <w:rFonts w:ascii="Cambria" w:hAnsi="Cambria"/>
          <w:sz w:val="20"/>
          <w:szCs w:val="20"/>
          <w:lang w:val="en-GB"/>
        </w:rPr>
        <w:t xml:space="preserve"> </w:t>
      </w:r>
      <w:r w:rsidRPr="00F73D9E">
        <w:rPr>
          <w:rFonts w:ascii="Cambria" w:hAnsi="Cambria"/>
          <w:sz w:val="20"/>
          <w:szCs w:val="20"/>
          <w:lang w:val="en-GB"/>
        </w:rPr>
        <w:t xml:space="preserve">University, </w:t>
      </w:r>
      <w:proofErr w:type="spellStart"/>
      <w:r w:rsidRPr="00F73D9E">
        <w:rPr>
          <w:rFonts w:ascii="Cambria" w:hAnsi="Cambria"/>
          <w:sz w:val="20"/>
          <w:szCs w:val="20"/>
          <w:lang w:val="en-GB"/>
        </w:rPr>
        <w:t>Umeå</w:t>
      </w:r>
      <w:proofErr w:type="spellEnd"/>
      <w:r w:rsidRPr="00F73D9E">
        <w:rPr>
          <w:rFonts w:ascii="Cambria" w:hAnsi="Cambria"/>
          <w:sz w:val="20"/>
          <w:szCs w:val="20"/>
          <w:lang w:val="en-GB"/>
        </w:rPr>
        <w:t>, Sweden</w:t>
      </w:r>
    </w:p>
    <w:p w14:paraId="5E58B33D" w14:textId="77777777" w:rsidR="008E1E78" w:rsidRPr="00BC060A" w:rsidRDefault="008E1E78" w:rsidP="008E1E78">
      <w:pPr>
        <w:spacing w:line="480" w:lineRule="auto"/>
        <w:rPr>
          <w:sz w:val="20"/>
          <w:szCs w:val="20"/>
          <w:lang w:val="en-GB"/>
        </w:rPr>
      </w:pPr>
    </w:p>
    <w:p w14:paraId="0BE10A3F" w14:textId="77777777" w:rsidR="008E1E78" w:rsidRPr="00BC060A" w:rsidRDefault="008E1E78" w:rsidP="008E1E78">
      <w:pPr>
        <w:spacing w:line="480" w:lineRule="auto"/>
        <w:jc w:val="center"/>
        <w:rPr>
          <w:sz w:val="20"/>
          <w:szCs w:val="20"/>
          <w:lang w:val="en-GB"/>
        </w:rPr>
      </w:pPr>
    </w:p>
    <w:p w14:paraId="5352D99E" w14:textId="77777777" w:rsidR="008E1E78" w:rsidRPr="00BC060A" w:rsidRDefault="008E1E78" w:rsidP="008E1E78">
      <w:pPr>
        <w:spacing w:line="480" w:lineRule="auto"/>
        <w:jc w:val="center"/>
        <w:rPr>
          <w:sz w:val="20"/>
          <w:szCs w:val="20"/>
          <w:lang w:val="en-GB"/>
        </w:rPr>
      </w:pPr>
    </w:p>
    <w:p w14:paraId="2C736E39" w14:textId="77777777" w:rsidR="008E1E78" w:rsidRPr="00BC060A" w:rsidRDefault="008E1E78" w:rsidP="008E1E78">
      <w:pPr>
        <w:spacing w:line="480" w:lineRule="auto"/>
        <w:jc w:val="center"/>
        <w:rPr>
          <w:sz w:val="20"/>
          <w:szCs w:val="20"/>
          <w:lang w:val="en-GB"/>
        </w:rPr>
      </w:pPr>
    </w:p>
    <w:p w14:paraId="635842CB" w14:textId="77777777" w:rsidR="008E1E78" w:rsidRPr="00BC060A" w:rsidRDefault="008E1E78" w:rsidP="008E1E78">
      <w:pPr>
        <w:spacing w:line="480" w:lineRule="auto"/>
        <w:jc w:val="center"/>
        <w:rPr>
          <w:sz w:val="20"/>
          <w:szCs w:val="20"/>
          <w:lang w:val="en-GB"/>
        </w:rPr>
      </w:pPr>
    </w:p>
    <w:p w14:paraId="4C074787" w14:textId="77777777" w:rsidR="008E1E78" w:rsidRPr="00BC060A" w:rsidRDefault="008E1E78" w:rsidP="008E1E78">
      <w:pPr>
        <w:spacing w:line="480" w:lineRule="auto"/>
        <w:jc w:val="center"/>
        <w:rPr>
          <w:sz w:val="20"/>
          <w:szCs w:val="20"/>
          <w:lang w:val="en-GB"/>
        </w:rPr>
      </w:pPr>
    </w:p>
    <w:p w14:paraId="4E4FE174" w14:textId="77777777" w:rsidR="008E1E78" w:rsidRPr="00BC060A" w:rsidRDefault="008E1E78" w:rsidP="008E1E78">
      <w:pPr>
        <w:spacing w:line="480" w:lineRule="auto"/>
        <w:jc w:val="center"/>
        <w:rPr>
          <w:sz w:val="20"/>
          <w:szCs w:val="20"/>
          <w:lang w:val="en-GB"/>
        </w:rPr>
      </w:pPr>
    </w:p>
    <w:p w14:paraId="6989100E" w14:textId="77777777" w:rsidR="008E1E78" w:rsidRDefault="008E1E78" w:rsidP="008E1E78">
      <w:pPr>
        <w:spacing w:line="480" w:lineRule="auto"/>
        <w:jc w:val="center"/>
        <w:rPr>
          <w:sz w:val="20"/>
          <w:szCs w:val="20"/>
          <w:lang w:val="en-GB"/>
        </w:rPr>
      </w:pPr>
    </w:p>
    <w:p w14:paraId="5B0FAEF4" w14:textId="77777777" w:rsidR="008E1E78" w:rsidRPr="00BC060A" w:rsidRDefault="008E1E78" w:rsidP="008E1E78">
      <w:pPr>
        <w:spacing w:line="480" w:lineRule="auto"/>
        <w:rPr>
          <w:sz w:val="20"/>
          <w:szCs w:val="20"/>
          <w:lang w:val="en-GB"/>
        </w:rPr>
      </w:pPr>
    </w:p>
    <w:p w14:paraId="03B7AE45" w14:textId="77777777" w:rsidR="008E1E78" w:rsidRPr="00BC060A" w:rsidRDefault="008E1E78" w:rsidP="008E1E78">
      <w:pPr>
        <w:spacing w:line="480" w:lineRule="auto"/>
        <w:rPr>
          <w:b/>
          <w:sz w:val="20"/>
          <w:szCs w:val="20"/>
          <w:lang w:val="en-GB"/>
        </w:rPr>
      </w:pPr>
    </w:p>
    <w:p w14:paraId="38A5488F" w14:textId="77777777" w:rsidR="008E1E78" w:rsidRPr="00BC060A" w:rsidRDefault="008E1E78" w:rsidP="008E1E78">
      <w:pPr>
        <w:spacing w:line="480" w:lineRule="auto"/>
        <w:rPr>
          <w:b/>
          <w:sz w:val="20"/>
          <w:szCs w:val="20"/>
          <w:lang w:val="en-GB"/>
        </w:rPr>
      </w:pPr>
      <w:r w:rsidRPr="00BC060A">
        <w:rPr>
          <w:b/>
          <w:sz w:val="20"/>
          <w:szCs w:val="20"/>
          <w:lang w:val="en-GB"/>
        </w:rPr>
        <w:t>Corresponding Author:</w:t>
      </w:r>
    </w:p>
    <w:p w14:paraId="37DD7855" w14:textId="57577458" w:rsidR="008E1E78" w:rsidRPr="00BC060A" w:rsidRDefault="008E1E78" w:rsidP="008E1E78">
      <w:pPr>
        <w:spacing w:line="480" w:lineRule="auto"/>
        <w:rPr>
          <w:sz w:val="20"/>
          <w:szCs w:val="20"/>
          <w:lang w:val="en-GB"/>
        </w:rPr>
      </w:pPr>
      <w:r w:rsidRPr="00BC060A">
        <w:rPr>
          <w:sz w:val="20"/>
          <w:szCs w:val="20"/>
          <w:lang w:val="en-GB"/>
        </w:rPr>
        <w:t>Maria Gustafsson, Department of Pharmac</w:t>
      </w:r>
      <w:r w:rsidR="00C126E0">
        <w:rPr>
          <w:sz w:val="20"/>
          <w:szCs w:val="20"/>
          <w:lang w:val="en-GB"/>
        </w:rPr>
        <w:t>ology and Clinical Neuroscience</w:t>
      </w:r>
      <w:r w:rsidRPr="00BC060A">
        <w:rPr>
          <w:sz w:val="20"/>
          <w:szCs w:val="20"/>
          <w:lang w:val="en-GB"/>
        </w:rPr>
        <w:t>, Umeå University, Umeå, Sweden, SE-901 87 Umeå, Sweden. Phone: +46 90 785 35 62;</w:t>
      </w:r>
    </w:p>
    <w:p w14:paraId="465E1B50" w14:textId="77777777" w:rsidR="008E1E78" w:rsidRPr="00BC060A" w:rsidRDefault="008E1E78" w:rsidP="008E1E78">
      <w:pPr>
        <w:spacing w:line="480" w:lineRule="auto"/>
        <w:rPr>
          <w:sz w:val="20"/>
          <w:szCs w:val="20"/>
          <w:lang w:val="en-GB"/>
        </w:rPr>
      </w:pPr>
      <w:r w:rsidRPr="00BC060A">
        <w:rPr>
          <w:sz w:val="20"/>
          <w:szCs w:val="20"/>
          <w:lang w:val="en-GB"/>
        </w:rPr>
        <w:t>Fax: +46 90 12 04 30</w:t>
      </w:r>
    </w:p>
    <w:p w14:paraId="63132AF1" w14:textId="1DE86734" w:rsidR="00FD17F0" w:rsidRDefault="008E1E78" w:rsidP="003815C2">
      <w:pPr>
        <w:spacing w:line="480" w:lineRule="auto"/>
        <w:rPr>
          <w:sz w:val="20"/>
          <w:szCs w:val="20"/>
          <w:lang w:val="en-GB"/>
        </w:rPr>
      </w:pPr>
      <w:r w:rsidRPr="00BC060A">
        <w:rPr>
          <w:sz w:val="20"/>
          <w:szCs w:val="20"/>
          <w:lang w:val="en-GB"/>
        </w:rPr>
        <w:t xml:space="preserve">E-mail: </w:t>
      </w:r>
      <w:hyperlink r:id="rId5" w:history="1">
        <w:r w:rsidR="00FD17F0" w:rsidRPr="00257D94">
          <w:rPr>
            <w:rStyle w:val="Hyperlnk"/>
            <w:sz w:val="20"/>
            <w:szCs w:val="20"/>
            <w:lang w:val="en-GB"/>
          </w:rPr>
          <w:t>maria.gustafsson@umu.se</w:t>
        </w:r>
      </w:hyperlink>
      <w:r w:rsidR="003815C2" w:rsidRPr="003815C2">
        <w:rPr>
          <w:sz w:val="20"/>
          <w:szCs w:val="20"/>
          <w:lang w:val="en-GB"/>
        </w:rPr>
        <w:t xml:space="preserve"> </w:t>
      </w:r>
      <w:r w:rsidR="00FD17F0">
        <w:rPr>
          <w:sz w:val="20"/>
          <w:szCs w:val="20"/>
          <w:lang w:val="en-GB"/>
        </w:rPr>
        <w:br w:type="page"/>
      </w:r>
      <w:r w:rsidR="00FD17F0">
        <w:rPr>
          <w:noProof/>
          <w:sz w:val="20"/>
          <w:szCs w:val="20"/>
          <w:lang w:val="sv-SE" w:eastAsia="sv-SE"/>
        </w:rPr>
        <w:lastRenderedPageBreak/>
        <w:drawing>
          <wp:inline distT="0" distB="0" distL="0" distR="0" wp14:anchorId="2D8D7CA7" wp14:editId="087B77E0">
            <wp:extent cx="5756910" cy="5972175"/>
            <wp:effectExtent l="0" t="0" r="889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EC34A" w14:textId="0B7EE5C6" w:rsidR="00FD17F0" w:rsidRDefault="00FD17F0" w:rsidP="008E1E78">
      <w:pPr>
        <w:spacing w:line="480" w:lineRule="auto"/>
        <w:rPr>
          <w:sz w:val="20"/>
          <w:szCs w:val="20"/>
          <w:lang w:val="en-GB"/>
        </w:rPr>
      </w:pPr>
      <w:r>
        <w:rPr>
          <w:noProof/>
          <w:sz w:val="20"/>
          <w:szCs w:val="20"/>
          <w:lang w:val="sv-SE" w:eastAsia="sv-S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418877" wp14:editId="775E6024">
                <wp:simplePos x="0" y="0"/>
                <wp:positionH relativeFrom="column">
                  <wp:posOffset>381000</wp:posOffset>
                </wp:positionH>
                <wp:positionV relativeFrom="paragraph">
                  <wp:posOffset>466725</wp:posOffset>
                </wp:positionV>
                <wp:extent cx="5257800" cy="762000"/>
                <wp:effectExtent l="0" t="0" r="0" b="0"/>
                <wp:wrapSquare wrapText="bothSides"/>
                <wp:docPr id="6" name="Textru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EDBFF0" w14:textId="77777777" w:rsidR="00221BA1" w:rsidRPr="00AB19D5" w:rsidRDefault="00221BA1" w:rsidP="007D451C">
                            <w:r>
                              <w:rPr>
                                <w:b/>
                              </w:rPr>
                              <w:t>Figure 1</w:t>
                            </w:r>
                            <w:r w:rsidRPr="00AB19D5">
                              <w:rPr>
                                <w:b/>
                              </w:rPr>
                              <w:t xml:space="preserve"> </w:t>
                            </w:r>
                            <w:r w:rsidRPr="00AB19D5">
                              <w:t>Kaplan-Meier plots for drug-related readmissions</w:t>
                            </w:r>
                            <w:r>
                              <w:t xml:space="preserve"> (certain and probable)</w:t>
                            </w:r>
                            <w:r w:rsidRPr="00AB19D5">
                              <w:t xml:space="preserve"> within 180 days in the total sample.</w:t>
                            </w:r>
                            <w:r>
                              <w:t xml:space="preserve"> </w:t>
                            </w:r>
                            <w:proofErr w:type="spellStart"/>
                            <w:r w:rsidRPr="00AB19D5">
                              <w:t>HR</w:t>
                            </w:r>
                            <w:proofErr w:type="spellEnd"/>
                            <w:r w:rsidRPr="00AB19D5">
                              <w:t xml:space="preserve"> and CI according to </w:t>
                            </w:r>
                            <w:proofErr w:type="spellStart"/>
                            <w:r w:rsidRPr="00AB19D5">
                              <w:t>univariable</w:t>
                            </w:r>
                            <w:proofErr w:type="spellEnd"/>
                            <w:r w:rsidRPr="00AB19D5">
                              <w:t xml:space="preserve"> Cox regression analysis and p-value from log rank test.</w:t>
                            </w:r>
                          </w:p>
                          <w:p w14:paraId="63511DD0" w14:textId="7999EB88" w:rsidR="00221BA1" w:rsidRPr="00AB19D5" w:rsidRDefault="00221BA1" w:rsidP="00FD17F0"/>
                          <w:p w14:paraId="39F19811" w14:textId="77777777" w:rsidR="00221BA1" w:rsidRPr="00AB19D5" w:rsidRDefault="00221BA1" w:rsidP="00FD17F0">
                            <w:proofErr w:type="spellStart"/>
                            <w:r w:rsidRPr="00AB19D5">
                              <w:t>HR</w:t>
                            </w:r>
                            <w:proofErr w:type="spellEnd"/>
                            <w:r w:rsidRPr="00AB19D5">
                              <w:t xml:space="preserve"> and CI according to </w:t>
                            </w:r>
                            <w:proofErr w:type="spellStart"/>
                            <w:r w:rsidRPr="00AB19D5">
                              <w:t>univariable</w:t>
                            </w:r>
                            <w:proofErr w:type="spellEnd"/>
                            <w:r w:rsidRPr="00AB19D5">
                              <w:t xml:space="preserve"> Cox regression analysis and p-value from log rank test.</w:t>
                            </w:r>
                          </w:p>
                          <w:p w14:paraId="0463A669" w14:textId="77777777" w:rsidR="00221BA1" w:rsidRDefault="00221BA1" w:rsidP="00FD17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ruta 6" o:spid="_x0000_s1026" type="#_x0000_t202" style="position:absolute;margin-left:30pt;margin-top:36.75pt;width:414pt;height:60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" filled="f" stroked="f">
                <v:textbox>
                  <w:txbxContent>
                    <w:p w14:paraId="20EDBFF0" w14:textId="77777777" w:rsidR="00221BA1" w:rsidRPr="00AB19D5" w:rsidRDefault="00221BA1" w:rsidP="007D451C">
                      <w:r>
                        <w:rPr>
                          <w:b/>
                        </w:rPr>
                        <w:t>Figure 1</w:t>
                      </w:r>
                      <w:r w:rsidRPr="00AB19D5">
                        <w:rPr>
                          <w:b/>
                        </w:rPr>
                        <w:t xml:space="preserve"> </w:t>
                      </w:r>
                      <w:r w:rsidRPr="00AB19D5">
                        <w:t>Kaplan-Meier plots for drug-related readmissions</w:t>
                      </w:r>
                      <w:r>
                        <w:t xml:space="preserve"> (certain and probable)</w:t>
                      </w:r>
                      <w:r w:rsidRPr="00AB19D5">
                        <w:t xml:space="preserve"> within 180 days in the total sample.</w:t>
                      </w:r>
                      <w:r>
                        <w:t xml:space="preserve"> </w:t>
                      </w:r>
                      <w:proofErr w:type="spellStart"/>
                      <w:r w:rsidRPr="00AB19D5">
                        <w:t>HR</w:t>
                      </w:r>
                      <w:proofErr w:type="spellEnd"/>
                      <w:r w:rsidRPr="00AB19D5">
                        <w:t xml:space="preserve"> and CI according to </w:t>
                      </w:r>
                      <w:proofErr w:type="spellStart"/>
                      <w:r w:rsidRPr="00AB19D5">
                        <w:t>univariable</w:t>
                      </w:r>
                      <w:proofErr w:type="spellEnd"/>
                      <w:r w:rsidRPr="00AB19D5">
                        <w:t xml:space="preserve"> Cox regression analysis and p-value from log rank test.</w:t>
                      </w:r>
                    </w:p>
                    <w:p w14:paraId="63511DD0" w14:textId="7999EB88" w:rsidR="00221BA1" w:rsidRPr="00AB19D5" w:rsidRDefault="00221BA1" w:rsidP="00FD17F0"/>
                    <w:p w14:paraId="39F19811" w14:textId="77777777" w:rsidR="00221BA1" w:rsidRPr="00AB19D5" w:rsidRDefault="00221BA1" w:rsidP="00FD17F0">
                      <w:proofErr w:type="spellStart"/>
                      <w:r w:rsidRPr="00AB19D5">
                        <w:t>HR</w:t>
                      </w:r>
                      <w:proofErr w:type="spellEnd"/>
                      <w:r w:rsidRPr="00AB19D5">
                        <w:t xml:space="preserve"> and CI according to </w:t>
                      </w:r>
                      <w:proofErr w:type="spellStart"/>
                      <w:r w:rsidRPr="00AB19D5">
                        <w:t>univariable</w:t>
                      </w:r>
                      <w:proofErr w:type="spellEnd"/>
                      <w:r w:rsidRPr="00AB19D5">
                        <w:t xml:space="preserve"> Cox regression analysis and p-value from log rank test.</w:t>
                      </w:r>
                    </w:p>
                    <w:p w14:paraId="0463A669" w14:textId="77777777" w:rsidR="00221BA1" w:rsidRDefault="00221BA1" w:rsidP="00FD17F0"/>
                  </w:txbxContent>
                </v:textbox>
                <w10:wrap type="square"/>
              </v:shape>
            </w:pict>
          </mc:Fallback>
        </mc:AlternateContent>
      </w:r>
    </w:p>
    <w:p w14:paraId="7DA0F0B3" w14:textId="6984761D" w:rsidR="00FD17F0" w:rsidRDefault="003815C2" w:rsidP="008E1E78">
      <w:pPr>
        <w:spacing w:line="480" w:lineRule="auto"/>
        <w:rPr>
          <w:sz w:val="20"/>
          <w:szCs w:val="20"/>
          <w:lang w:val="en-GB"/>
        </w:rPr>
      </w:pPr>
      <w:r>
        <w:rPr>
          <w:noProof/>
          <w:sz w:val="20"/>
          <w:szCs w:val="20"/>
          <w:lang w:val="sv-SE" w:eastAsia="sv-SE"/>
        </w:rPr>
        <w:drawing>
          <wp:inline distT="0" distB="0" distL="0" distR="0" wp14:anchorId="19B42582" wp14:editId="2F0FA014">
            <wp:extent cx="5600609" cy="6287799"/>
            <wp:effectExtent l="0" t="0" r="0" b="11430"/>
            <wp:docPr id="14" name="Bild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122" cy="6288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E416D" w14:textId="676EA504" w:rsidR="00FD17F0" w:rsidRDefault="00221BA1" w:rsidP="008E1E78">
      <w:pPr>
        <w:spacing w:line="480" w:lineRule="auto"/>
        <w:rPr>
          <w:sz w:val="20"/>
          <w:szCs w:val="20"/>
          <w:lang w:val="en-GB"/>
        </w:rPr>
      </w:pPr>
      <w:r w:rsidRPr="00221BA1">
        <w:rPr>
          <w:sz w:val="20"/>
          <w:szCs w:val="20"/>
          <w:lang w:val="en-GB"/>
        </w:rPr>
        <w:t xml:space="preserve">  </w:t>
      </w:r>
    </w:p>
    <w:p w14:paraId="3354ED11" w14:textId="1ABD8663" w:rsidR="00FD17F0" w:rsidRDefault="003815C2" w:rsidP="00373E50">
      <w:pPr>
        <w:spacing w:line="480" w:lineRule="auto"/>
        <w:rPr>
          <w:sz w:val="20"/>
          <w:szCs w:val="20"/>
          <w:lang w:val="en-GB"/>
        </w:rPr>
      </w:pPr>
      <w:r>
        <w:rPr>
          <w:noProof/>
          <w:sz w:val="20"/>
          <w:szCs w:val="20"/>
          <w:lang w:val="sv-SE"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83BF7F" wp14:editId="73D94812">
                <wp:simplePos x="0" y="0"/>
                <wp:positionH relativeFrom="column">
                  <wp:posOffset>342900</wp:posOffset>
                </wp:positionH>
                <wp:positionV relativeFrom="paragraph">
                  <wp:posOffset>120650</wp:posOffset>
                </wp:positionV>
                <wp:extent cx="5257800" cy="685800"/>
                <wp:effectExtent l="0" t="0" r="0" b="0"/>
                <wp:wrapSquare wrapText="bothSides"/>
                <wp:docPr id="5" name="Textru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75BFB" w14:textId="0790A6CD" w:rsidR="00221BA1" w:rsidRPr="00AB19D5" w:rsidRDefault="00221BA1" w:rsidP="007D451C">
                            <w:r w:rsidRPr="00AB19D5">
                              <w:rPr>
                                <w:b/>
                              </w:rPr>
                              <w:t xml:space="preserve">Figure 2 </w:t>
                            </w:r>
                            <w:r w:rsidRPr="00AB19D5">
                              <w:t>Kaplan-Meier plots for drug-related readmissions</w:t>
                            </w:r>
                            <w:r>
                              <w:t xml:space="preserve"> (certain and probable)</w:t>
                            </w:r>
                            <w:r w:rsidRPr="00AB19D5">
                              <w:t xml:space="preserve"> within 180 days in the subgroup of people without heart failure.</w:t>
                            </w:r>
                            <w:r>
                              <w:t xml:space="preserve"> </w:t>
                            </w:r>
                            <w:proofErr w:type="spellStart"/>
                            <w:r w:rsidRPr="00AB19D5">
                              <w:t>HR</w:t>
                            </w:r>
                            <w:proofErr w:type="spellEnd"/>
                            <w:r w:rsidRPr="00AB19D5">
                              <w:t xml:space="preserve"> and CI according to </w:t>
                            </w:r>
                            <w:proofErr w:type="spellStart"/>
                            <w:r w:rsidRPr="00AB19D5">
                              <w:t>univariable</w:t>
                            </w:r>
                            <w:proofErr w:type="spellEnd"/>
                            <w:r w:rsidRPr="00AB19D5">
                              <w:t xml:space="preserve"> Cox regression analysis and p-value from log rank test.</w:t>
                            </w:r>
                          </w:p>
                          <w:p w14:paraId="7186C02B" w14:textId="7A9B2A01" w:rsidR="00221BA1" w:rsidRPr="00AB19D5" w:rsidRDefault="00221BA1" w:rsidP="00FD17F0"/>
                          <w:p w14:paraId="598733EC" w14:textId="77777777" w:rsidR="00221BA1" w:rsidRPr="00AB19D5" w:rsidRDefault="00221BA1" w:rsidP="00FD17F0">
                            <w:proofErr w:type="spellStart"/>
                            <w:r w:rsidRPr="00AB19D5">
                              <w:t>HR</w:t>
                            </w:r>
                            <w:proofErr w:type="spellEnd"/>
                            <w:r w:rsidRPr="00AB19D5">
                              <w:t xml:space="preserve"> and CI according to </w:t>
                            </w:r>
                            <w:proofErr w:type="spellStart"/>
                            <w:r w:rsidRPr="00AB19D5">
                              <w:t>univariable</w:t>
                            </w:r>
                            <w:proofErr w:type="spellEnd"/>
                            <w:r w:rsidRPr="00AB19D5">
                              <w:t xml:space="preserve"> Cox regression analysis and p-value from log rank test.</w:t>
                            </w:r>
                          </w:p>
                          <w:p w14:paraId="32DFB9C7" w14:textId="77777777" w:rsidR="00221BA1" w:rsidRDefault="00221BA1" w:rsidP="00FD17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ruta 5" o:spid="_x0000_s1027" type="#_x0000_t202" style="position:absolute;margin-left:27pt;margin-top:9.5pt;width:414pt;height:5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" filled="f" stroked="f">
                <v:textbox>
                  <w:txbxContent>
                    <w:p w14:paraId="2DA75BFB" w14:textId="0790A6CD" w:rsidR="00221BA1" w:rsidRPr="00AB19D5" w:rsidRDefault="00221BA1" w:rsidP="007D451C">
                      <w:r w:rsidRPr="00AB19D5">
                        <w:rPr>
                          <w:b/>
                        </w:rPr>
                        <w:t xml:space="preserve">Figure 2 </w:t>
                      </w:r>
                      <w:r w:rsidRPr="00AB19D5">
                        <w:t>Kaplan-Meier plots for drug-related readmissions</w:t>
                      </w:r>
                      <w:r>
                        <w:t xml:space="preserve"> (certain and probable)</w:t>
                      </w:r>
                      <w:r w:rsidRPr="00AB19D5">
                        <w:t xml:space="preserve"> within 180 days in the subgroup of people without heart failure.</w:t>
                      </w:r>
                      <w:r>
                        <w:t xml:space="preserve"> </w:t>
                      </w:r>
                      <w:proofErr w:type="spellStart"/>
                      <w:r w:rsidRPr="00AB19D5">
                        <w:t>HR</w:t>
                      </w:r>
                      <w:proofErr w:type="spellEnd"/>
                      <w:r w:rsidRPr="00AB19D5">
                        <w:t xml:space="preserve"> and CI according to </w:t>
                      </w:r>
                      <w:proofErr w:type="spellStart"/>
                      <w:r w:rsidRPr="00AB19D5">
                        <w:t>univariable</w:t>
                      </w:r>
                      <w:proofErr w:type="spellEnd"/>
                      <w:r w:rsidRPr="00AB19D5">
                        <w:t xml:space="preserve"> Cox regression analysis and p-value from log rank test.</w:t>
                      </w:r>
                    </w:p>
                    <w:p w14:paraId="7186C02B" w14:textId="7A9B2A01" w:rsidR="00221BA1" w:rsidRPr="00AB19D5" w:rsidRDefault="00221BA1" w:rsidP="00FD17F0"/>
                    <w:p w14:paraId="598733EC" w14:textId="77777777" w:rsidR="00221BA1" w:rsidRPr="00AB19D5" w:rsidRDefault="00221BA1" w:rsidP="00FD17F0">
                      <w:proofErr w:type="spellStart"/>
                      <w:r w:rsidRPr="00AB19D5">
                        <w:t>HR</w:t>
                      </w:r>
                      <w:proofErr w:type="spellEnd"/>
                      <w:r w:rsidRPr="00AB19D5">
                        <w:t xml:space="preserve"> and CI according to </w:t>
                      </w:r>
                      <w:proofErr w:type="spellStart"/>
                      <w:r w:rsidRPr="00AB19D5">
                        <w:t>univariable</w:t>
                      </w:r>
                      <w:proofErr w:type="spellEnd"/>
                      <w:r w:rsidRPr="00AB19D5">
                        <w:t xml:space="preserve"> Cox regression analysis and p-value from log rank test.</w:t>
                      </w:r>
                    </w:p>
                    <w:p w14:paraId="32DFB9C7" w14:textId="77777777" w:rsidR="00221BA1" w:rsidRDefault="00221BA1" w:rsidP="00FD17F0"/>
                  </w:txbxContent>
                </v:textbox>
                <w10:wrap type="square"/>
              </v:shape>
            </w:pict>
          </mc:Fallback>
        </mc:AlternateContent>
      </w:r>
      <w:r w:rsidR="008E1E78" w:rsidRPr="00BC060A">
        <w:rPr>
          <w:sz w:val="20"/>
          <w:szCs w:val="20"/>
          <w:lang w:val="en-GB"/>
        </w:rPr>
        <w:br w:type="page"/>
      </w:r>
    </w:p>
    <w:p w14:paraId="07F561A3" w14:textId="171988B5" w:rsidR="00FD17F0" w:rsidRDefault="003815C2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  <w:r>
        <w:rPr>
          <w:rFonts w:ascii="Times New Roman"/>
          <w:noProof/>
          <w:sz w:val="20"/>
          <w:szCs w:val="20"/>
          <w:lang w:val="sv-SE" w:eastAsia="sv-SE"/>
        </w:rPr>
        <w:drawing>
          <wp:inline distT="0" distB="0" distL="0" distR="0" wp14:anchorId="499E4725" wp14:editId="581C238B">
            <wp:extent cx="5756847" cy="6590484"/>
            <wp:effectExtent l="0" t="0" r="9525" b="0"/>
            <wp:docPr id="7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659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7BEC1" w14:textId="523D5CAF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5D9DB420" w14:textId="1C157E3F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06140A71" w14:textId="7F990555" w:rsidR="00FD17F0" w:rsidRDefault="007D451C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  <w:r>
        <w:rPr>
          <w:noProof/>
          <w:sz w:val="20"/>
          <w:szCs w:val="20"/>
          <w:lang w:val="sv-SE"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419CB2" wp14:editId="3352C03F">
                <wp:simplePos x="0" y="0"/>
                <wp:positionH relativeFrom="column">
                  <wp:posOffset>495300</wp:posOffset>
                </wp:positionH>
                <wp:positionV relativeFrom="paragraph">
                  <wp:posOffset>12700</wp:posOffset>
                </wp:positionV>
                <wp:extent cx="5257800" cy="679450"/>
                <wp:effectExtent l="0" t="0" r="0" b="6350"/>
                <wp:wrapSquare wrapText="bothSides"/>
                <wp:docPr id="8" name="Textrut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F375E" w14:textId="77777777" w:rsidR="00221BA1" w:rsidRPr="00AB19D5" w:rsidRDefault="00221BA1" w:rsidP="007D451C">
                            <w:r>
                              <w:rPr>
                                <w:b/>
                              </w:rPr>
                              <w:t>Figure 3</w:t>
                            </w:r>
                            <w:r w:rsidRPr="00AB19D5">
                              <w:rPr>
                                <w:b/>
                              </w:rPr>
                              <w:t xml:space="preserve"> </w:t>
                            </w:r>
                            <w:r w:rsidRPr="00AB19D5">
                              <w:t>Kaplan-Meier plots for drug-related readmissions</w:t>
                            </w:r>
                            <w:r>
                              <w:t xml:space="preserve"> (certain and probable) within 30</w:t>
                            </w:r>
                            <w:r w:rsidRPr="00AB19D5">
                              <w:t xml:space="preserve"> days in the total sample.</w:t>
                            </w:r>
                            <w:r>
                              <w:t xml:space="preserve"> </w:t>
                            </w:r>
                            <w:proofErr w:type="spellStart"/>
                            <w:r w:rsidRPr="00AB19D5">
                              <w:t>HR</w:t>
                            </w:r>
                            <w:proofErr w:type="spellEnd"/>
                            <w:r w:rsidRPr="00AB19D5">
                              <w:t xml:space="preserve"> and CI according to </w:t>
                            </w:r>
                            <w:proofErr w:type="spellStart"/>
                            <w:r w:rsidRPr="00AB19D5">
                              <w:t>univariable</w:t>
                            </w:r>
                            <w:proofErr w:type="spellEnd"/>
                            <w:r w:rsidRPr="00AB19D5">
                              <w:t xml:space="preserve"> Cox regression analysis and p-value from log rank test.</w:t>
                            </w:r>
                          </w:p>
                          <w:p w14:paraId="33EE3BAB" w14:textId="79352E54" w:rsidR="00221BA1" w:rsidRPr="00AB19D5" w:rsidRDefault="00221BA1" w:rsidP="00373E50"/>
                          <w:p w14:paraId="5573CDFC" w14:textId="77777777" w:rsidR="00221BA1" w:rsidRPr="00AB19D5" w:rsidRDefault="00221BA1" w:rsidP="00373E50">
                            <w:proofErr w:type="spellStart"/>
                            <w:r w:rsidRPr="00AB19D5">
                              <w:t>HR</w:t>
                            </w:r>
                            <w:proofErr w:type="spellEnd"/>
                            <w:r w:rsidRPr="00AB19D5">
                              <w:t xml:space="preserve"> and CI according to </w:t>
                            </w:r>
                            <w:proofErr w:type="spellStart"/>
                            <w:r w:rsidRPr="00AB19D5">
                              <w:t>univariable</w:t>
                            </w:r>
                            <w:proofErr w:type="spellEnd"/>
                            <w:r w:rsidRPr="00AB19D5">
                              <w:t xml:space="preserve"> Cox regression analysis and p-value from log rank test.</w:t>
                            </w:r>
                          </w:p>
                          <w:p w14:paraId="56B22598" w14:textId="77777777" w:rsidR="00221BA1" w:rsidRDefault="00221BA1" w:rsidP="00373E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ruta 8" o:spid="_x0000_s1028" type="#_x0000_t202" style="position:absolute;margin-left:39pt;margin-top:1pt;width:414pt;height:53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" filled="f" stroked="f">
                <v:textbox>
                  <w:txbxContent>
                    <w:p w14:paraId="083F375E" w14:textId="77777777" w:rsidR="00221BA1" w:rsidRPr="00AB19D5" w:rsidRDefault="00221BA1" w:rsidP="007D451C">
                      <w:r>
                        <w:rPr>
                          <w:b/>
                        </w:rPr>
                        <w:t>Figure 3</w:t>
                      </w:r>
                      <w:r w:rsidRPr="00AB19D5">
                        <w:rPr>
                          <w:b/>
                        </w:rPr>
                        <w:t xml:space="preserve"> </w:t>
                      </w:r>
                      <w:r w:rsidRPr="00AB19D5">
                        <w:t>Kaplan-Meier plots for drug-related readmissions</w:t>
                      </w:r>
                      <w:r>
                        <w:t xml:space="preserve"> (certain and probable) within 30</w:t>
                      </w:r>
                      <w:r w:rsidRPr="00AB19D5">
                        <w:t xml:space="preserve"> days in the total sample.</w:t>
                      </w:r>
                      <w:r>
                        <w:t xml:space="preserve"> </w:t>
                      </w:r>
                      <w:proofErr w:type="spellStart"/>
                      <w:r w:rsidRPr="00AB19D5">
                        <w:t>HR</w:t>
                      </w:r>
                      <w:proofErr w:type="spellEnd"/>
                      <w:r w:rsidRPr="00AB19D5">
                        <w:t xml:space="preserve"> and CI according to </w:t>
                      </w:r>
                      <w:proofErr w:type="spellStart"/>
                      <w:r w:rsidRPr="00AB19D5">
                        <w:t>univariable</w:t>
                      </w:r>
                      <w:proofErr w:type="spellEnd"/>
                      <w:r w:rsidRPr="00AB19D5">
                        <w:t xml:space="preserve"> Cox regression analysis and p-value from log rank test.</w:t>
                      </w:r>
                    </w:p>
                    <w:p w14:paraId="33EE3BAB" w14:textId="79352E54" w:rsidR="00221BA1" w:rsidRPr="00AB19D5" w:rsidRDefault="00221BA1" w:rsidP="00373E50"/>
                    <w:p w14:paraId="5573CDFC" w14:textId="77777777" w:rsidR="00221BA1" w:rsidRPr="00AB19D5" w:rsidRDefault="00221BA1" w:rsidP="00373E50">
                      <w:proofErr w:type="spellStart"/>
                      <w:r w:rsidRPr="00AB19D5">
                        <w:t>HR</w:t>
                      </w:r>
                      <w:proofErr w:type="spellEnd"/>
                      <w:r w:rsidRPr="00AB19D5">
                        <w:t xml:space="preserve"> and CI according to </w:t>
                      </w:r>
                      <w:proofErr w:type="spellStart"/>
                      <w:r w:rsidRPr="00AB19D5">
                        <w:t>univariable</w:t>
                      </w:r>
                      <w:proofErr w:type="spellEnd"/>
                      <w:r w:rsidRPr="00AB19D5">
                        <w:t xml:space="preserve"> Cox regression analysis and p-value from log rank test.</w:t>
                      </w:r>
                    </w:p>
                    <w:p w14:paraId="56B22598" w14:textId="77777777" w:rsidR="00221BA1" w:rsidRDefault="00221BA1" w:rsidP="00373E50"/>
                  </w:txbxContent>
                </v:textbox>
                <w10:wrap type="square"/>
              </v:shape>
            </w:pict>
          </mc:Fallback>
        </mc:AlternateContent>
      </w:r>
    </w:p>
    <w:p w14:paraId="49E14A39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62E936E2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27EB7590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0F09D9A7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07EF81F6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0A5966E1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22CC752C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18B7CBA3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5E0BFDF6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0D1AA6BA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527AF7AC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527C73F9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0B7A0648" w14:textId="77777777" w:rsidR="00FD17F0" w:rsidRDefault="00FD17F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3BC66545" w14:textId="77777777" w:rsidR="00373E50" w:rsidRDefault="00373E50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</w:p>
    <w:p w14:paraId="006FEEF0" w14:textId="7C9BF3DB" w:rsidR="00FD17F0" w:rsidRDefault="003815C2" w:rsidP="00C909D7">
      <w:pPr>
        <w:pStyle w:val="Text"/>
        <w:spacing w:after="0" w:line="240" w:lineRule="auto"/>
        <w:rPr>
          <w:rFonts w:ascii="Times New Roman"/>
          <w:sz w:val="20"/>
          <w:szCs w:val="20"/>
          <w:lang w:val="en-GB"/>
        </w:rPr>
      </w:pPr>
      <w:r>
        <w:rPr>
          <w:rFonts w:ascii="Times New Roman"/>
          <w:noProof/>
          <w:sz w:val="20"/>
          <w:szCs w:val="20"/>
          <w:lang w:val="sv-SE" w:eastAsia="sv-SE"/>
        </w:rPr>
        <w:drawing>
          <wp:inline distT="0" distB="0" distL="0" distR="0" wp14:anchorId="38EDB3BD" wp14:editId="202C2889">
            <wp:extent cx="5756910" cy="6260640"/>
            <wp:effectExtent l="0" t="0" r="8890" b="0"/>
            <wp:docPr id="15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626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2EFDF" w14:textId="05708B4F" w:rsidR="007B32E3" w:rsidRPr="00373E50" w:rsidRDefault="00373E50" w:rsidP="00373E50">
      <w:pPr>
        <w:suppressAutoHyphens w:val="0"/>
        <w:rPr>
          <w:rFonts w:eastAsia="Calibri" w:hAnsi="Calibri" w:cs="Calibri"/>
          <w:color w:val="000000"/>
          <w:sz w:val="20"/>
          <w:szCs w:val="20"/>
          <w:u w:color="000000"/>
          <w:bdr w:val="nil"/>
          <w:lang w:val="en-GB" w:eastAsia="de-DE"/>
        </w:rPr>
      </w:pPr>
      <w:r>
        <w:rPr>
          <w:noProof/>
          <w:sz w:val="20"/>
          <w:szCs w:val="20"/>
          <w:lang w:val="sv-SE"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9D0714" wp14:editId="7BF2A230">
                <wp:simplePos x="0" y="0"/>
                <wp:positionH relativeFrom="column">
                  <wp:posOffset>342900</wp:posOffset>
                </wp:positionH>
                <wp:positionV relativeFrom="paragraph">
                  <wp:posOffset>101600</wp:posOffset>
                </wp:positionV>
                <wp:extent cx="5257800" cy="685800"/>
                <wp:effectExtent l="0" t="0" r="0" b="0"/>
                <wp:wrapSquare wrapText="bothSides"/>
                <wp:docPr id="10" name="Textrut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F1418A" w14:textId="677B62F0" w:rsidR="00221BA1" w:rsidRPr="00AB19D5" w:rsidRDefault="00221BA1" w:rsidP="007D451C">
                            <w:bookmarkStart w:id="0" w:name="_GoBack"/>
                            <w:r>
                              <w:rPr>
                                <w:b/>
                              </w:rPr>
                              <w:t>Figure 4</w:t>
                            </w:r>
                            <w:r w:rsidRPr="00AB19D5">
                              <w:rPr>
                                <w:b/>
                              </w:rPr>
                              <w:t xml:space="preserve"> </w:t>
                            </w:r>
                            <w:r w:rsidRPr="00AB19D5">
                              <w:t>Kaplan-Meier plots for drug-related readmissions</w:t>
                            </w:r>
                            <w:r>
                              <w:t xml:space="preserve"> (certain and probable) within 30</w:t>
                            </w:r>
                            <w:r w:rsidRPr="00AB19D5">
                              <w:t xml:space="preserve"> days in the subgroup of people without heart failure.</w:t>
                            </w:r>
                            <w:r>
                              <w:t xml:space="preserve"> </w:t>
                            </w:r>
                            <w:proofErr w:type="spellStart"/>
                            <w:r w:rsidRPr="00AB19D5">
                              <w:t>HR</w:t>
                            </w:r>
                            <w:proofErr w:type="spellEnd"/>
                            <w:r w:rsidRPr="00AB19D5">
                              <w:t xml:space="preserve"> and CI according to </w:t>
                            </w:r>
                            <w:proofErr w:type="spellStart"/>
                            <w:r w:rsidRPr="00AB19D5">
                              <w:t>univariable</w:t>
                            </w:r>
                            <w:proofErr w:type="spellEnd"/>
                            <w:r w:rsidRPr="00AB19D5">
                              <w:t xml:space="preserve"> Cox regression analysis and p-value from log rank test.</w:t>
                            </w:r>
                          </w:p>
                          <w:p w14:paraId="0A8AFE0C" w14:textId="08A5EFE8" w:rsidR="00221BA1" w:rsidRPr="00AB19D5" w:rsidRDefault="00221BA1" w:rsidP="00373E50"/>
                          <w:p w14:paraId="1140D2CE" w14:textId="77777777" w:rsidR="00221BA1" w:rsidRPr="00AB19D5" w:rsidRDefault="00221BA1" w:rsidP="00373E50">
                            <w:proofErr w:type="spellStart"/>
                            <w:r w:rsidRPr="00AB19D5">
                              <w:t>HR</w:t>
                            </w:r>
                            <w:proofErr w:type="spellEnd"/>
                            <w:r w:rsidRPr="00AB19D5">
                              <w:t xml:space="preserve"> and CI according to </w:t>
                            </w:r>
                            <w:proofErr w:type="spellStart"/>
                            <w:r w:rsidRPr="00AB19D5">
                              <w:t>univariable</w:t>
                            </w:r>
                            <w:proofErr w:type="spellEnd"/>
                            <w:r w:rsidRPr="00AB19D5">
                              <w:t xml:space="preserve"> Cox regression analysis and p-value from log rank test.</w:t>
                            </w:r>
                          </w:p>
                          <w:p w14:paraId="7EE3D508" w14:textId="77777777" w:rsidR="00221BA1" w:rsidRDefault="00221BA1" w:rsidP="00373E50"/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ruta 10" o:spid="_x0000_s1029" type="#_x0000_t202" style="position:absolute;margin-left:27pt;margin-top:8pt;width:414pt;height:5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" filled="f" stroked="f">
                <v:textbox>
                  <w:txbxContent>
                    <w:p w14:paraId="60F1418A" w14:textId="677B62F0" w:rsidR="00221BA1" w:rsidRPr="00AB19D5" w:rsidRDefault="00221BA1" w:rsidP="007D451C">
                      <w:bookmarkStart w:id="1" w:name="_GoBack"/>
                      <w:r>
                        <w:rPr>
                          <w:b/>
                        </w:rPr>
                        <w:t>Figure 4</w:t>
                      </w:r>
                      <w:r w:rsidRPr="00AB19D5">
                        <w:rPr>
                          <w:b/>
                        </w:rPr>
                        <w:t xml:space="preserve"> </w:t>
                      </w:r>
                      <w:r w:rsidRPr="00AB19D5">
                        <w:t>Kaplan-Meier plots for drug-related readmissions</w:t>
                      </w:r>
                      <w:r>
                        <w:t xml:space="preserve"> (certain and probable) within 30</w:t>
                      </w:r>
                      <w:r w:rsidRPr="00AB19D5">
                        <w:t xml:space="preserve"> days in the subgroup of people without heart failure.</w:t>
                      </w:r>
                      <w:r>
                        <w:t xml:space="preserve"> </w:t>
                      </w:r>
                      <w:proofErr w:type="spellStart"/>
                      <w:r w:rsidRPr="00AB19D5">
                        <w:t>HR</w:t>
                      </w:r>
                      <w:proofErr w:type="spellEnd"/>
                      <w:r w:rsidRPr="00AB19D5">
                        <w:t xml:space="preserve"> and CI according to </w:t>
                      </w:r>
                      <w:proofErr w:type="spellStart"/>
                      <w:r w:rsidRPr="00AB19D5">
                        <w:t>univariable</w:t>
                      </w:r>
                      <w:proofErr w:type="spellEnd"/>
                      <w:r w:rsidRPr="00AB19D5">
                        <w:t xml:space="preserve"> Cox regression analysis and p-value from log rank test.</w:t>
                      </w:r>
                    </w:p>
                    <w:p w14:paraId="0A8AFE0C" w14:textId="08A5EFE8" w:rsidR="00221BA1" w:rsidRPr="00AB19D5" w:rsidRDefault="00221BA1" w:rsidP="00373E50"/>
                    <w:p w14:paraId="1140D2CE" w14:textId="77777777" w:rsidR="00221BA1" w:rsidRPr="00AB19D5" w:rsidRDefault="00221BA1" w:rsidP="00373E50">
                      <w:proofErr w:type="spellStart"/>
                      <w:r w:rsidRPr="00AB19D5">
                        <w:t>HR</w:t>
                      </w:r>
                      <w:proofErr w:type="spellEnd"/>
                      <w:r w:rsidRPr="00AB19D5">
                        <w:t xml:space="preserve"> and CI according to </w:t>
                      </w:r>
                      <w:proofErr w:type="spellStart"/>
                      <w:r w:rsidRPr="00AB19D5">
                        <w:t>univariable</w:t>
                      </w:r>
                      <w:proofErr w:type="spellEnd"/>
                      <w:r w:rsidRPr="00AB19D5">
                        <w:t xml:space="preserve"> Cox regression analysis and p-value from log rank test.</w:t>
                      </w:r>
                    </w:p>
                    <w:p w14:paraId="7EE3D508" w14:textId="77777777" w:rsidR="00221BA1" w:rsidRDefault="00221BA1" w:rsidP="00373E50"/>
                    <w:bookmarkEnd w:id="1"/>
                  </w:txbxContent>
                </v:textbox>
                <w10:wrap type="square"/>
              </v:shape>
            </w:pict>
          </mc:Fallback>
        </mc:AlternateContent>
      </w:r>
    </w:p>
    <w:sectPr w:rsidR="007B32E3" w:rsidRPr="00373E50" w:rsidSect="00E5761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EF1"/>
    <w:rsid w:val="00014E49"/>
    <w:rsid w:val="000473C3"/>
    <w:rsid w:val="00094D4D"/>
    <w:rsid w:val="00097BC8"/>
    <w:rsid w:val="000A416A"/>
    <w:rsid w:val="000B07E0"/>
    <w:rsid w:val="000E038F"/>
    <w:rsid w:val="000E6900"/>
    <w:rsid w:val="000F1637"/>
    <w:rsid w:val="000F31F8"/>
    <w:rsid w:val="001157C6"/>
    <w:rsid w:val="00127281"/>
    <w:rsid w:val="001417ED"/>
    <w:rsid w:val="00167383"/>
    <w:rsid w:val="001943B4"/>
    <w:rsid w:val="001A2205"/>
    <w:rsid w:val="001E7645"/>
    <w:rsid w:val="00221BA1"/>
    <w:rsid w:val="00250B82"/>
    <w:rsid w:val="00254927"/>
    <w:rsid w:val="0027175D"/>
    <w:rsid w:val="00293E79"/>
    <w:rsid w:val="002A16A9"/>
    <w:rsid w:val="002A2DF1"/>
    <w:rsid w:val="002C366E"/>
    <w:rsid w:val="002C6C5D"/>
    <w:rsid w:val="002D0DAF"/>
    <w:rsid w:val="002D6D2F"/>
    <w:rsid w:val="002F66C9"/>
    <w:rsid w:val="00334A47"/>
    <w:rsid w:val="0036785A"/>
    <w:rsid w:val="00373E50"/>
    <w:rsid w:val="003815C2"/>
    <w:rsid w:val="0038558B"/>
    <w:rsid w:val="003F1943"/>
    <w:rsid w:val="00400051"/>
    <w:rsid w:val="00406923"/>
    <w:rsid w:val="00410E81"/>
    <w:rsid w:val="00473EA1"/>
    <w:rsid w:val="00485815"/>
    <w:rsid w:val="00490F03"/>
    <w:rsid w:val="004A3E8A"/>
    <w:rsid w:val="00511CD9"/>
    <w:rsid w:val="005229F2"/>
    <w:rsid w:val="005E0F4F"/>
    <w:rsid w:val="0062702C"/>
    <w:rsid w:val="00643E96"/>
    <w:rsid w:val="00687271"/>
    <w:rsid w:val="00691081"/>
    <w:rsid w:val="006910A1"/>
    <w:rsid w:val="00696168"/>
    <w:rsid w:val="00696514"/>
    <w:rsid w:val="006F0120"/>
    <w:rsid w:val="00715034"/>
    <w:rsid w:val="00724D2A"/>
    <w:rsid w:val="00750341"/>
    <w:rsid w:val="00753422"/>
    <w:rsid w:val="00773526"/>
    <w:rsid w:val="00782D85"/>
    <w:rsid w:val="00794636"/>
    <w:rsid w:val="007A300C"/>
    <w:rsid w:val="007B32E3"/>
    <w:rsid w:val="007C4CDA"/>
    <w:rsid w:val="007D451C"/>
    <w:rsid w:val="007D5FED"/>
    <w:rsid w:val="007E663D"/>
    <w:rsid w:val="007F304A"/>
    <w:rsid w:val="008116E1"/>
    <w:rsid w:val="00812C15"/>
    <w:rsid w:val="00814315"/>
    <w:rsid w:val="00861A39"/>
    <w:rsid w:val="008743F2"/>
    <w:rsid w:val="008822EF"/>
    <w:rsid w:val="00887CBF"/>
    <w:rsid w:val="008C7CE0"/>
    <w:rsid w:val="008E1E78"/>
    <w:rsid w:val="009135BB"/>
    <w:rsid w:val="00924F0B"/>
    <w:rsid w:val="00954021"/>
    <w:rsid w:val="00982144"/>
    <w:rsid w:val="009850D3"/>
    <w:rsid w:val="009A0692"/>
    <w:rsid w:val="009B1990"/>
    <w:rsid w:val="009B4E81"/>
    <w:rsid w:val="009C12C3"/>
    <w:rsid w:val="009C31F9"/>
    <w:rsid w:val="009F0D1C"/>
    <w:rsid w:val="00A06480"/>
    <w:rsid w:val="00A0793F"/>
    <w:rsid w:val="00A17C25"/>
    <w:rsid w:val="00A272BF"/>
    <w:rsid w:val="00A411AA"/>
    <w:rsid w:val="00A612B4"/>
    <w:rsid w:val="00A65132"/>
    <w:rsid w:val="00AD4234"/>
    <w:rsid w:val="00AF2504"/>
    <w:rsid w:val="00B2400E"/>
    <w:rsid w:val="00B24ACA"/>
    <w:rsid w:val="00B4383B"/>
    <w:rsid w:val="00B50733"/>
    <w:rsid w:val="00B52488"/>
    <w:rsid w:val="00B6009C"/>
    <w:rsid w:val="00B84957"/>
    <w:rsid w:val="00BB2248"/>
    <w:rsid w:val="00BC17C5"/>
    <w:rsid w:val="00C126E0"/>
    <w:rsid w:val="00C85EAA"/>
    <w:rsid w:val="00C909D7"/>
    <w:rsid w:val="00C95E84"/>
    <w:rsid w:val="00C96280"/>
    <w:rsid w:val="00CB0EF1"/>
    <w:rsid w:val="00CC1117"/>
    <w:rsid w:val="00CD6FA3"/>
    <w:rsid w:val="00D0510C"/>
    <w:rsid w:val="00D112C0"/>
    <w:rsid w:val="00D26A83"/>
    <w:rsid w:val="00D35793"/>
    <w:rsid w:val="00D549F5"/>
    <w:rsid w:val="00D62835"/>
    <w:rsid w:val="00D640C0"/>
    <w:rsid w:val="00D723AA"/>
    <w:rsid w:val="00E048CF"/>
    <w:rsid w:val="00E05014"/>
    <w:rsid w:val="00E31596"/>
    <w:rsid w:val="00E32CE8"/>
    <w:rsid w:val="00E33B5A"/>
    <w:rsid w:val="00E468BF"/>
    <w:rsid w:val="00E57617"/>
    <w:rsid w:val="00E6646F"/>
    <w:rsid w:val="00E72A96"/>
    <w:rsid w:val="00E74C0E"/>
    <w:rsid w:val="00E93579"/>
    <w:rsid w:val="00EF4FE1"/>
    <w:rsid w:val="00F219D4"/>
    <w:rsid w:val="00F24462"/>
    <w:rsid w:val="00F466CD"/>
    <w:rsid w:val="00F73D9E"/>
    <w:rsid w:val="00F75FBC"/>
    <w:rsid w:val="00F86EB5"/>
    <w:rsid w:val="00F9057F"/>
    <w:rsid w:val="00F92FF8"/>
    <w:rsid w:val="00FD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FA57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280"/>
    <w:pPr>
      <w:suppressAutoHyphens/>
    </w:pPr>
    <w:rPr>
      <w:rFonts w:ascii="Times New Roman" w:eastAsia="Times New Roman" w:hAnsi="Times New Roman" w:cs="Times New Roman"/>
      <w:lang w:val="en-CA" w:eastAsia="ar-SA"/>
    </w:rPr>
  </w:style>
  <w:style w:type="paragraph" w:styleId="Rubrik1">
    <w:name w:val="heading 1"/>
    <w:basedOn w:val="Normal"/>
    <w:next w:val="Normal"/>
    <w:link w:val="Rubrik1Char"/>
    <w:uiPriority w:val="9"/>
    <w:qFormat/>
    <w:rsid w:val="008E1E78"/>
    <w:pPr>
      <w:keepNext/>
      <w:keepLines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sv-SE" w:eastAsia="sv-SE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8E1E78"/>
    <w:pPr>
      <w:keepNext/>
      <w:keepLines/>
      <w:suppressAutoHyphens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sv-SE" w:eastAsia="sv-SE"/>
    </w:rPr>
  </w:style>
  <w:style w:type="character" w:default="1" w:styleId="Standardstycketyp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Text">
    <w:name w:val="Text"/>
    <w:link w:val="TextCar"/>
    <w:rsid w:val="00CB0EF1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de-DE" w:eastAsia="de-DE"/>
    </w:rPr>
  </w:style>
  <w:style w:type="character" w:customStyle="1" w:styleId="TextCar">
    <w:name w:val="Text Car"/>
    <w:basedOn w:val="Standardstycketypsnitt"/>
    <w:link w:val="Text"/>
    <w:rsid w:val="00CB0EF1"/>
    <w:rPr>
      <w:rFonts w:ascii="Calibri" w:eastAsia="Calibri" w:hAnsi="Calibri" w:cs="Calibri"/>
      <w:color w:val="000000"/>
      <w:sz w:val="22"/>
      <w:szCs w:val="22"/>
      <w:u w:color="000000"/>
      <w:bdr w:val="nil"/>
      <w:lang w:val="de-DE" w:eastAsia="de-DE"/>
    </w:rPr>
  </w:style>
  <w:style w:type="character" w:customStyle="1" w:styleId="Rubrik1Char">
    <w:name w:val="Rubrik 1 Char"/>
    <w:basedOn w:val="Standardstycketypsnitt"/>
    <w:link w:val="Rubrik1"/>
    <w:uiPriority w:val="9"/>
    <w:rsid w:val="008E1E7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Rubrik2Char">
    <w:name w:val="Rubrik 2 Char"/>
    <w:basedOn w:val="Standardstycketypsnitt"/>
    <w:link w:val="Rubrik2"/>
    <w:uiPriority w:val="9"/>
    <w:semiHidden/>
    <w:rsid w:val="008E1E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ubbeltext">
    <w:name w:val="Balloon Text"/>
    <w:basedOn w:val="Normal"/>
    <w:link w:val="BubbeltextChar"/>
    <w:uiPriority w:val="99"/>
    <w:semiHidden/>
    <w:unhideWhenUsed/>
    <w:rsid w:val="008E1E78"/>
    <w:pPr>
      <w:suppressAutoHyphens w:val="0"/>
    </w:pPr>
    <w:rPr>
      <w:rFonts w:ascii="Lucida Grande" w:eastAsiaTheme="minorEastAsia" w:hAnsi="Lucida Grande" w:cs="Lucida Grande"/>
      <w:sz w:val="18"/>
      <w:szCs w:val="18"/>
      <w:lang w:val="sv-SE" w:eastAsia="sv-SE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8E1E78"/>
    <w:rPr>
      <w:rFonts w:ascii="Lucida Grande" w:hAnsi="Lucida Grande" w:cs="Lucida Grande"/>
      <w:sz w:val="18"/>
      <w:szCs w:val="18"/>
    </w:rPr>
  </w:style>
  <w:style w:type="character" w:styleId="Hyperlnk">
    <w:name w:val="Hyperlink"/>
    <w:basedOn w:val="Standardstycketypsnitt"/>
    <w:uiPriority w:val="99"/>
    <w:unhideWhenUsed/>
    <w:rsid w:val="00FD17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280"/>
    <w:pPr>
      <w:suppressAutoHyphens/>
    </w:pPr>
    <w:rPr>
      <w:rFonts w:ascii="Times New Roman" w:eastAsia="Times New Roman" w:hAnsi="Times New Roman" w:cs="Times New Roman"/>
      <w:lang w:val="en-CA" w:eastAsia="ar-SA"/>
    </w:rPr>
  </w:style>
  <w:style w:type="paragraph" w:styleId="Rubrik1">
    <w:name w:val="heading 1"/>
    <w:basedOn w:val="Normal"/>
    <w:next w:val="Normal"/>
    <w:link w:val="Rubrik1Char"/>
    <w:uiPriority w:val="9"/>
    <w:qFormat/>
    <w:rsid w:val="008E1E78"/>
    <w:pPr>
      <w:keepNext/>
      <w:keepLines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sv-SE" w:eastAsia="sv-SE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8E1E78"/>
    <w:pPr>
      <w:keepNext/>
      <w:keepLines/>
      <w:suppressAutoHyphens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sv-SE" w:eastAsia="sv-SE"/>
    </w:rPr>
  </w:style>
  <w:style w:type="character" w:default="1" w:styleId="Standardstycketyp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Text">
    <w:name w:val="Text"/>
    <w:link w:val="TextCar"/>
    <w:rsid w:val="00CB0EF1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de-DE" w:eastAsia="de-DE"/>
    </w:rPr>
  </w:style>
  <w:style w:type="character" w:customStyle="1" w:styleId="TextCar">
    <w:name w:val="Text Car"/>
    <w:basedOn w:val="Standardstycketypsnitt"/>
    <w:link w:val="Text"/>
    <w:rsid w:val="00CB0EF1"/>
    <w:rPr>
      <w:rFonts w:ascii="Calibri" w:eastAsia="Calibri" w:hAnsi="Calibri" w:cs="Calibri"/>
      <w:color w:val="000000"/>
      <w:sz w:val="22"/>
      <w:szCs w:val="22"/>
      <w:u w:color="000000"/>
      <w:bdr w:val="nil"/>
      <w:lang w:val="de-DE" w:eastAsia="de-DE"/>
    </w:rPr>
  </w:style>
  <w:style w:type="character" w:customStyle="1" w:styleId="Rubrik1Char">
    <w:name w:val="Rubrik 1 Char"/>
    <w:basedOn w:val="Standardstycketypsnitt"/>
    <w:link w:val="Rubrik1"/>
    <w:uiPriority w:val="9"/>
    <w:rsid w:val="008E1E7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Rubrik2Char">
    <w:name w:val="Rubrik 2 Char"/>
    <w:basedOn w:val="Standardstycketypsnitt"/>
    <w:link w:val="Rubrik2"/>
    <w:uiPriority w:val="9"/>
    <w:semiHidden/>
    <w:rsid w:val="008E1E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ubbeltext">
    <w:name w:val="Balloon Text"/>
    <w:basedOn w:val="Normal"/>
    <w:link w:val="BubbeltextChar"/>
    <w:uiPriority w:val="99"/>
    <w:semiHidden/>
    <w:unhideWhenUsed/>
    <w:rsid w:val="008E1E78"/>
    <w:pPr>
      <w:suppressAutoHyphens w:val="0"/>
    </w:pPr>
    <w:rPr>
      <w:rFonts w:ascii="Lucida Grande" w:eastAsiaTheme="minorEastAsia" w:hAnsi="Lucida Grande" w:cs="Lucida Grande"/>
      <w:sz w:val="18"/>
      <w:szCs w:val="18"/>
      <w:lang w:val="sv-SE" w:eastAsia="sv-SE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8E1E78"/>
    <w:rPr>
      <w:rFonts w:ascii="Lucida Grande" w:hAnsi="Lucida Grande" w:cs="Lucida Grande"/>
      <w:sz w:val="18"/>
      <w:szCs w:val="18"/>
    </w:rPr>
  </w:style>
  <w:style w:type="character" w:styleId="Hyperlnk">
    <w:name w:val="Hyperlink"/>
    <w:basedOn w:val="Standardstycketypsnitt"/>
    <w:uiPriority w:val="99"/>
    <w:unhideWhenUsed/>
    <w:rsid w:val="00FD17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maria.gustafsson@umu.se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141</Words>
  <Characters>749</Characters>
  <Application>Microsoft Macintosh Word</Application>
  <DocSecurity>0</DocSecurity>
  <Lines>6</Lines>
  <Paragraphs>1</Paragraphs>
  <ScaleCrop>false</ScaleCrop>
  <Company>Umeå Universitet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Sönnerstam</dc:creator>
  <cp:keywords/>
  <dc:description/>
  <cp:lastModifiedBy>Maria Gustafsson</cp:lastModifiedBy>
  <cp:revision>7</cp:revision>
  <dcterms:created xsi:type="dcterms:W3CDTF">2017-03-28T13:49:00Z</dcterms:created>
  <dcterms:modified xsi:type="dcterms:W3CDTF">2017-03-29T09:17:00Z</dcterms:modified>
</cp:coreProperties>
</file>