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FDD" w:rsidRPr="007F50A3" w:rsidRDefault="00CC3FDD">
      <w:pPr>
        <w:rPr>
          <w:rFonts w:ascii="Arial" w:hAnsi="Arial" w:cs="Arial"/>
          <w:b/>
          <w:color w:val="000033"/>
          <w:sz w:val="28"/>
          <w:szCs w:val="20"/>
          <w:shd w:val="clear" w:color="auto" w:fill="FFFFFF"/>
          <w:lang w:val="en-US"/>
        </w:rPr>
      </w:pPr>
      <w:r w:rsidRPr="007F50A3">
        <w:rPr>
          <w:rFonts w:ascii="Arial" w:hAnsi="Arial" w:cs="Arial"/>
          <w:b/>
          <w:color w:val="000033"/>
          <w:sz w:val="28"/>
          <w:szCs w:val="20"/>
          <w:shd w:val="clear" w:color="auto" w:fill="FFFFFF"/>
          <w:lang w:val="en-US"/>
        </w:rPr>
        <w:t>Supplementary document</w:t>
      </w:r>
    </w:p>
    <w:p w:rsidR="001E512C" w:rsidRPr="007F50A3" w:rsidRDefault="001E512C" w:rsidP="001E512C">
      <w:pPr>
        <w:rPr>
          <w:rFonts w:ascii="Arial" w:hAnsi="Arial" w:cs="Arial"/>
          <w:b/>
          <w:color w:val="000033"/>
          <w:sz w:val="20"/>
          <w:szCs w:val="20"/>
          <w:shd w:val="clear" w:color="auto" w:fill="FFFFFF"/>
          <w:lang w:val="en-US"/>
        </w:rPr>
      </w:pPr>
    </w:p>
    <w:p w:rsidR="001E512C" w:rsidRPr="007F50A3" w:rsidRDefault="001E512C" w:rsidP="00D9583C">
      <w:pPr>
        <w:pStyle w:val="Geenafstand"/>
        <w:rPr>
          <w:rFonts w:ascii="Arial" w:hAnsi="Arial" w:cs="Arial"/>
          <w:b/>
          <w:noProof/>
          <w:sz w:val="20"/>
          <w:szCs w:val="20"/>
          <w:lang w:val="en-GB"/>
        </w:rPr>
      </w:pPr>
      <w:r w:rsidRPr="007F50A3">
        <w:rPr>
          <w:rFonts w:ascii="Arial" w:hAnsi="Arial" w:cs="Arial"/>
          <w:b/>
          <w:noProof/>
          <w:sz w:val="20"/>
          <w:szCs w:val="20"/>
          <w:lang w:val="en-GB"/>
        </w:rPr>
        <w:t xml:space="preserve">Supplementary texts </w:t>
      </w:r>
      <w:r w:rsidR="00D9583C" w:rsidRPr="007F50A3">
        <w:rPr>
          <w:rFonts w:ascii="Arial" w:hAnsi="Arial" w:cs="Arial"/>
          <w:b/>
          <w:noProof/>
          <w:sz w:val="20"/>
          <w:szCs w:val="20"/>
          <w:lang w:val="en-GB"/>
        </w:rPr>
        <w:t>–</w:t>
      </w:r>
      <w:r w:rsidRPr="007F50A3">
        <w:rPr>
          <w:rFonts w:ascii="Arial" w:hAnsi="Arial" w:cs="Arial"/>
          <w:b/>
          <w:noProof/>
          <w:sz w:val="20"/>
          <w:szCs w:val="20"/>
          <w:lang w:val="en-GB"/>
        </w:rPr>
        <w:t xml:space="preserve"> Results</w:t>
      </w:r>
    </w:p>
    <w:p w:rsidR="001E512C" w:rsidRPr="007F50A3" w:rsidRDefault="001E512C" w:rsidP="00D9583C">
      <w:pPr>
        <w:pStyle w:val="Geenafstand"/>
        <w:numPr>
          <w:ilvl w:val="0"/>
          <w:numId w:val="3"/>
        </w:numPr>
        <w:rPr>
          <w:rFonts w:ascii="Arial" w:hAnsi="Arial" w:cs="Arial"/>
          <w:sz w:val="20"/>
          <w:szCs w:val="20"/>
          <w:lang w:val="en-US"/>
        </w:rPr>
      </w:pPr>
      <w:r w:rsidRPr="007F50A3">
        <w:rPr>
          <w:rFonts w:ascii="Arial" w:hAnsi="Arial" w:cs="Arial"/>
          <w:sz w:val="20"/>
          <w:szCs w:val="20"/>
          <w:lang w:val="en-US"/>
        </w:rPr>
        <w:t>Study characteristics</w:t>
      </w:r>
    </w:p>
    <w:p w:rsidR="001E512C" w:rsidRPr="007F50A3" w:rsidRDefault="001E512C" w:rsidP="00D9583C">
      <w:pPr>
        <w:pStyle w:val="Geenafstand"/>
        <w:numPr>
          <w:ilvl w:val="0"/>
          <w:numId w:val="3"/>
        </w:numPr>
        <w:rPr>
          <w:rFonts w:ascii="Arial" w:hAnsi="Arial" w:cs="Arial"/>
          <w:sz w:val="20"/>
          <w:szCs w:val="20"/>
          <w:lang w:val="en-US"/>
        </w:rPr>
      </w:pPr>
      <w:r w:rsidRPr="007F50A3">
        <w:rPr>
          <w:rFonts w:ascii="Arial" w:hAnsi="Arial" w:cs="Arial"/>
          <w:sz w:val="20"/>
          <w:szCs w:val="20"/>
          <w:lang w:val="en-US"/>
        </w:rPr>
        <w:t>Study quality</w:t>
      </w:r>
    </w:p>
    <w:p w:rsidR="001E512C" w:rsidRPr="007F50A3" w:rsidRDefault="001E512C" w:rsidP="001E512C">
      <w:pPr>
        <w:pStyle w:val="Geenafstand"/>
        <w:ind w:left="720"/>
        <w:rPr>
          <w:rFonts w:ascii="Arial" w:hAnsi="Arial" w:cs="Arial"/>
          <w:sz w:val="20"/>
          <w:szCs w:val="20"/>
          <w:lang w:val="en-US"/>
        </w:rPr>
      </w:pPr>
    </w:p>
    <w:p w:rsidR="00CC3FDD" w:rsidRPr="007F50A3" w:rsidRDefault="00CC3FDD" w:rsidP="00CC3FDD">
      <w:pPr>
        <w:pStyle w:val="Geenafstand"/>
        <w:spacing w:line="360" w:lineRule="auto"/>
        <w:rPr>
          <w:rFonts w:ascii="Arial" w:hAnsi="Arial" w:cs="Arial"/>
          <w:sz w:val="20"/>
          <w:szCs w:val="20"/>
          <w:lang w:val="en-US"/>
        </w:rPr>
      </w:pPr>
      <w:r w:rsidRPr="007F50A3">
        <w:rPr>
          <w:rFonts w:ascii="Arial" w:hAnsi="Arial" w:cs="Arial"/>
          <w:b/>
          <w:noProof/>
          <w:sz w:val="20"/>
          <w:szCs w:val="20"/>
          <w:lang w:val="en-GB"/>
        </w:rPr>
        <w:t>Supplement figure 1</w:t>
      </w:r>
      <w:r w:rsidRPr="007F50A3">
        <w:rPr>
          <w:rFonts w:ascii="Arial" w:hAnsi="Arial" w:cs="Arial"/>
          <w:noProof/>
          <w:sz w:val="20"/>
          <w:szCs w:val="20"/>
          <w:lang w:val="en-GB"/>
        </w:rPr>
        <w:t xml:space="preserve">: </w:t>
      </w:r>
      <w:r w:rsidR="00206182" w:rsidRPr="007F50A3">
        <w:rPr>
          <w:rFonts w:ascii="Arial" w:hAnsi="Arial" w:cs="Arial"/>
          <w:noProof/>
          <w:sz w:val="20"/>
          <w:szCs w:val="20"/>
          <w:lang w:val="en-GB"/>
        </w:rPr>
        <w:t>Student</w:t>
      </w:r>
      <w:r w:rsidRPr="007F50A3">
        <w:rPr>
          <w:rFonts w:ascii="Arial" w:hAnsi="Arial" w:cs="Arial"/>
          <w:sz w:val="20"/>
          <w:szCs w:val="20"/>
          <w:lang w:val="en-US"/>
        </w:rPr>
        <w:t xml:space="preserve"> opinions on: received training, current knowledge, and need for further pharmacovigilance and ADR-reporting training.</w:t>
      </w:r>
    </w:p>
    <w:p w:rsidR="00CC3FDD" w:rsidRPr="007F50A3" w:rsidRDefault="00CC3FDD" w:rsidP="00CC3FDD">
      <w:pPr>
        <w:pStyle w:val="Geenafstand"/>
        <w:spacing w:line="360" w:lineRule="auto"/>
        <w:rPr>
          <w:rFonts w:ascii="Arial" w:hAnsi="Arial" w:cs="Arial"/>
          <w:noProof/>
          <w:sz w:val="20"/>
          <w:szCs w:val="20"/>
          <w:lang w:val="en-GB"/>
        </w:rPr>
      </w:pPr>
      <w:bookmarkStart w:id="0" w:name="_GoBack"/>
      <w:bookmarkEnd w:id="0"/>
    </w:p>
    <w:p w:rsidR="00CC3FDD" w:rsidRPr="007F50A3" w:rsidRDefault="00CC3FDD" w:rsidP="00CC3FDD">
      <w:pPr>
        <w:pStyle w:val="Geenafstand"/>
        <w:spacing w:line="360" w:lineRule="auto"/>
        <w:rPr>
          <w:rFonts w:ascii="Arial" w:hAnsi="Arial" w:cs="Arial"/>
          <w:sz w:val="20"/>
          <w:szCs w:val="20"/>
          <w:lang w:val="en-US"/>
        </w:rPr>
      </w:pPr>
      <w:r w:rsidRPr="007F50A3">
        <w:rPr>
          <w:rFonts w:ascii="Arial" w:hAnsi="Arial" w:cs="Arial"/>
          <w:b/>
          <w:noProof/>
          <w:sz w:val="20"/>
          <w:szCs w:val="20"/>
          <w:lang w:val="en-GB"/>
        </w:rPr>
        <w:t>Supplement table 1</w:t>
      </w:r>
      <w:r w:rsidRPr="007F50A3">
        <w:rPr>
          <w:rFonts w:ascii="Arial" w:hAnsi="Arial" w:cs="Arial"/>
          <w:sz w:val="20"/>
          <w:szCs w:val="20"/>
          <w:lang w:val="en-US"/>
        </w:rPr>
        <w:t>: Inclusion and exclusion criteria.</w:t>
      </w:r>
    </w:p>
    <w:p w:rsidR="0092136F" w:rsidRPr="007F50A3" w:rsidRDefault="0092136F" w:rsidP="0092136F">
      <w:pPr>
        <w:pStyle w:val="Geenafstand"/>
        <w:spacing w:line="360" w:lineRule="auto"/>
        <w:rPr>
          <w:rFonts w:ascii="Arial" w:hAnsi="Arial" w:cs="Arial"/>
          <w:sz w:val="20"/>
          <w:szCs w:val="20"/>
          <w:lang w:val="en-US"/>
        </w:rPr>
      </w:pPr>
      <w:r w:rsidRPr="007F50A3">
        <w:rPr>
          <w:rFonts w:ascii="Arial" w:hAnsi="Arial" w:cs="Arial"/>
          <w:b/>
          <w:noProof/>
          <w:sz w:val="20"/>
          <w:szCs w:val="20"/>
          <w:lang w:val="en-GB"/>
        </w:rPr>
        <w:t>Supplement table 2</w:t>
      </w:r>
      <w:r w:rsidRPr="007F50A3">
        <w:rPr>
          <w:rFonts w:ascii="Arial" w:hAnsi="Arial" w:cs="Arial"/>
          <w:sz w:val="20"/>
          <w:szCs w:val="20"/>
          <w:lang w:val="en-US"/>
        </w:rPr>
        <w:t>: MERSQI subdomain and total mean scores.</w:t>
      </w:r>
    </w:p>
    <w:p w:rsidR="00CC3FDD" w:rsidRPr="007F50A3" w:rsidRDefault="00CC3FDD" w:rsidP="00CC3FDD">
      <w:pPr>
        <w:pStyle w:val="Geenafstand"/>
        <w:spacing w:line="360" w:lineRule="auto"/>
        <w:rPr>
          <w:rFonts w:ascii="Arial" w:hAnsi="Arial" w:cs="Arial"/>
          <w:sz w:val="20"/>
          <w:szCs w:val="20"/>
          <w:lang w:val="en-US"/>
        </w:rPr>
      </w:pPr>
      <w:r w:rsidRPr="007F50A3">
        <w:rPr>
          <w:rFonts w:ascii="Arial" w:hAnsi="Arial" w:cs="Arial"/>
          <w:b/>
          <w:noProof/>
          <w:sz w:val="20"/>
          <w:szCs w:val="20"/>
          <w:lang w:val="en-GB"/>
        </w:rPr>
        <w:t xml:space="preserve">Supplement table </w:t>
      </w:r>
      <w:r w:rsidR="0092136F" w:rsidRPr="007F50A3">
        <w:rPr>
          <w:rFonts w:ascii="Arial" w:hAnsi="Arial" w:cs="Arial"/>
          <w:b/>
          <w:noProof/>
          <w:sz w:val="20"/>
          <w:szCs w:val="20"/>
          <w:lang w:val="en-GB"/>
        </w:rPr>
        <w:t>3</w:t>
      </w:r>
      <w:r w:rsidRPr="007F50A3">
        <w:rPr>
          <w:rFonts w:ascii="Arial" w:hAnsi="Arial" w:cs="Arial"/>
          <w:sz w:val="20"/>
          <w:szCs w:val="20"/>
          <w:lang w:val="en-US"/>
        </w:rPr>
        <w:t>: Students’ reasons for (not) reporting ADRs to the competent authority.</w:t>
      </w:r>
    </w:p>
    <w:p w:rsidR="00CC3FDD" w:rsidRPr="007F50A3" w:rsidRDefault="00CC3FDD" w:rsidP="00CC3FDD">
      <w:pPr>
        <w:pStyle w:val="Geenafstand"/>
        <w:spacing w:line="360" w:lineRule="auto"/>
        <w:rPr>
          <w:rFonts w:ascii="Arial" w:hAnsi="Arial" w:cs="Arial"/>
          <w:noProof/>
          <w:sz w:val="20"/>
          <w:szCs w:val="20"/>
          <w:lang w:val="en-GB"/>
        </w:rPr>
      </w:pPr>
    </w:p>
    <w:p w:rsidR="00CC3FDD" w:rsidRPr="007F50A3" w:rsidRDefault="00CC3FDD" w:rsidP="00CC3FDD">
      <w:pPr>
        <w:pStyle w:val="Geenafstand"/>
        <w:spacing w:line="360" w:lineRule="auto"/>
        <w:rPr>
          <w:rFonts w:ascii="Arial" w:hAnsi="Arial" w:cs="Arial"/>
          <w:noProof/>
          <w:sz w:val="20"/>
          <w:szCs w:val="20"/>
          <w:lang w:val="en-GB"/>
        </w:rPr>
      </w:pPr>
      <w:r w:rsidRPr="007F50A3">
        <w:rPr>
          <w:rFonts w:ascii="Arial" w:hAnsi="Arial" w:cs="Arial"/>
          <w:b/>
          <w:noProof/>
          <w:sz w:val="20"/>
          <w:szCs w:val="20"/>
          <w:lang w:val="en-GB"/>
        </w:rPr>
        <w:t>Search quiries:</w:t>
      </w:r>
      <w:r w:rsidRPr="007F50A3">
        <w:rPr>
          <w:rFonts w:ascii="Arial" w:hAnsi="Arial" w:cs="Arial"/>
          <w:sz w:val="20"/>
          <w:szCs w:val="20"/>
          <w:lang w:val="en-GB"/>
        </w:rPr>
        <w:t xml:space="preserve"> Search strategy performed in MEDLINE (PubMed), EMBASE and ERIC databases on 10 January 2017.</w:t>
      </w:r>
    </w:p>
    <w:p w:rsidR="00CC3FDD" w:rsidRPr="007F50A3" w:rsidRDefault="00CC3FDD">
      <w:pPr>
        <w:rPr>
          <w:rFonts w:ascii="Arial" w:hAnsi="Arial" w:cs="Arial"/>
          <w:sz w:val="20"/>
          <w:szCs w:val="20"/>
          <w:lang w:val="en-US"/>
        </w:rPr>
      </w:pPr>
      <w:r w:rsidRPr="007F50A3">
        <w:rPr>
          <w:rFonts w:ascii="Arial" w:hAnsi="Arial" w:cs="Arial"/>
          <w:sz w:val="20"/>
          <w:szCs w:val="20"/>
          <w:lang w:val="en-US"/>
        </w:rPr>
        <w:br w:type="page"/>
      </w:r>
    </w:p>
    <w:p w:rsidR="001E512C" w:rsidRPr="007F50A3" w:rsidRDefault="001E512C" w:rsidP="001E512C">
      <w:pPr>
        <w:pStyle w:val="Kop1"/>
        <w:rPr>
          <w:rFonts w:ascii="Arial" w:hAnsi="Arial" w:cs="Arial"/>
          <w:color w:val="auto"/>
          <w:sz w:val="24"/>
          <w:szCs w:val="20"/>
          <w:lang w:val="en-US"/>
        </w:rPr>
      </w:pPr>
      <w:r w:rsidRPr="007F50A3">
        <w:rPr>
          <w:rFonts w:ascii="Arial" w:hAnsi="Arial" w:cs="Arial"/>
          <w:color w:val="auto"/>
          <w:sz w:val="24"/>
          <w:szCs w:val="20"/>
          <w:lang w:val="en-US"/>
        </w:rPr>
        <w:lastRenderedPageBreak/>
        <w:t>Supplementary texts - Results</w:t>
      </w:r>
    </w:p>
    <w:p w:rsidR="001E512C" w:rsidRPr="007F50A3" w:rsidRDefault="001E512C" w:rsidP="001E512C">
      <w:pPr>
        <w:pStyle w:val="Kop1"/>
        <w:rPr>
          <w:rFonts w:ascii="Arial" w:hAnsi="Arial" w:cs="Arial"/>
          <w:color w:val="auto"/>
          <w:sz w:val="20"/>
          <w:szCs w:val="20"/>
          <w:lang w:val="en-US"/>
        </w:rPr>
      </w:pPr>
      <w:r w:rsidRPr="007F50A3">
        <w:rPr>
          <w:rFonts w:ascii="Arial" w:hAnsi="Arial" w:cs="Arial"/>
          <w:color w:val="auto"/>
          <w:sz w:val="20"/>
          <w:szCs w:val="20"/>
          <w:lang w:val="en-US"/>
        </w:rPr>
        <w:t>Study characteristics</w:t>
      </w:r>
    </w:p>
    <w:p w:rsidR="001E512C" w:rsidRPr="007F50A3" w:rsidRDefault="001E512C" w:rsidP="001E512C">
      <w:pPr>
        <w:pStyle w:val="Geenafstand"/>
        <w:spacing w:line="480" w:lineRule="auto"/>
        <w:rPr>
          <w:rFonts w:ascii="Arial" w:hAnsi="Arial" w:cs="Arial"/>
          <w:sz w:val="20"/>
          <w:szCs w:val="20"/>
          <w:lang w:val="en-US"/>
        </w:rPr>
      </w:pPr>
      <w:r w:rsidRPr="007F50A3">
        <w:rPr>
          <w:rFonts w:ascii="Arial" w:hAnsi="Arial" w:cs="Arial"/>
          <w:sz w:val="20"/>
          <w:szCs w:val="20"/>
          <w:lang w:val="en-US"/>
        </w:rPr>
        <w:t>The number of articles evaluating pharmacovigilance competencies has increased substantially in the last decade, with 8 studies being published before 2010 and 31 in the last 7 years; however, the proportion of pharmacovigilance intervention studies has decreased compared with the number of cross-sectional studies (&lt;2010: 50% intervention studies, &gt;2010: 29% intervention studies). Of the included articles, most came from Asia (n=25), followed by America (n=7), Europe (n=5), and Africa (n=2). However, the proportion of intervention studies compared to the number of cross-sectional studies was skewed: Europe (n=4 of 5), America (n=4 of 7), Asia (n=6 of 25), and Africa (n=0 of 2). The studies involved students predominately in the 4</w:t>
      </w:r>
      <w:r w:rsidRPr="007F50A3">
        <w:rPr>
          <w:rFonts w:ascii="Arial" w:hAnsi="Arial" w:cs="Arial"/>
          <w:sz w:val="20"/>
          <w:szCs w:val="20"/>
          <w:vertAlign w:val="superscript"/>
          <w:lang w:val="en-US"/>
        </w:rPr>
        <w:t>th</w:t>
      </w:r>
      <w:r w:rsidRPr="007F50A3">
        <w:rPr>
          <w:rFonts w:ascii="Arial" w:hAnsi="Arial" w:cs="Arial"/>
          <w:sz w:val="20"/>
          <w:szCs w:val="20"/>
          <w:lang w:val="en-US"/>
        </w:rPr>
        <w:t xml:space="preserve"> (31%) and 5</w:t>
      </w:r>
      <w:r w:rsidRPr="007F50A3">
        <w:rPr>
          <w:rFonts w:ascii="Arial" w:hAnsi="Arial" w:cs="Arial"/>
          <w:sz w:val="20"/>
          <w:szCs w:val="20"/>
          <w:vertAlign w:val="superscript"/>
          <w:lang w:val="en-US"/>
        </w:rPr>
        <w:t>th</w:t>
      </w:r>
      <w:r w:rsidRPr="007F50A3">
        <w:rPr>
          <w:rFonts w:ascii="Arial" w:hAnsi="Arial" w:cs="Arial"/>
          <w:sz w:val="20"/>
          <w:szCs w:val="20"/>
          <w:lang w:val="en-US"/>
        </w:rPr>
        <w:t xml:space="preserve"> academic year (28%) of their medical (n=22; 46%) or pharmacy (n=22; 46%) curriculum. The competencies of nursing and dentistry students on pharmacovigilance were investigated in two studies. </w:t>
      </w:r>
    </w:p>
    <w:p w:rsidR="001E512C" w:rsidRPr="007F50A3" w:rsidRDefault="001E512C" w:rsidP="001E512C">
      <w:pPr>
        <w:pStyle w:val="Kop1"/>
        <w:rPr>
          <w:rFonts w:ascii="Arial" w:hAnsi="Arial" w:cs="Arial"/>
          <w:color w:val="auto"/>
          <w:sz w:val="20"/>
          <w:szCs w:val="20"/>
          <w:lang w:val="en-US"/>
        </w:rPr>
      </w:pPr>
      <w:r w:rsidRPr="007F50A3">
        <w:rPr>
          <w:rFonts w:ascii="Arial" w:hAnsi="Arial" w:cs="Arial"/>
          <w:color w:val="auto"/>
          <w:sz w:val="20"/>
          <w:szCs w:val="20"/>
          <w:lang w:val="en-US"/>
        </w:rPr>
        <w:t>Study quality</w:t>
      </w:r>
    </w:p>
    <w:p w:rsidR="001E512C" w:rsidRPr="007F50A3" w:rsidRDefault="001E512C" w:rsidP="001E512C">
      <w:pPr>
        <w:pStyle w:val="Geenafstand"/>
        <w:spacing w:line="480" w:lineRule="auto"/>
        <w:rPr>
          <w:rFonts w:ascii="Arial" w:eastAsiaTheme="majorEastAsia" w:hAnsi="Arial" w:cs="Arial"/>
          <w:b/>
          <w:bCs/>
          <w:color w:val="365F91" w:themeColor="accent1" w:themeShade="BF"/>
          <w:sz w:val="20"/>
          <w:szCs w:val="20"/>
          <w:lang w:val="en-US"/>
        </w:rPr>
      </w:pPr>
      <w:r w:rsidRPr="007F50A3">
        <w:rPr>
          <w:rFonts w:ascii="Arial" w:hAnsi="Arial" w:cs="Arial"/>
          <w:sz w:val="20"/>
          <w:szCs w:val="20"/>
          <w:lang w:val="en-US"/>
        </w:rPr>
        <w:t>The total MERSQI scores of the articles ranged from 6 to 14.5, with a mean (SD) of 11.09 (2.41). Eight articles were of high methodological quality (MERSQI score ≥13.5) and 7 were of low methodological quality (MESQI-score ≤8.5). The total mean MERSQI score of articles measuring “opinions and attitudes” as primary outcome (Kirkpatrick level 1 and 2a) was significantly lower than that of articles measuring “knowledge and skills” (Kirkpatrick level 2b) (p&lt;0.001) or “healthcare outcomes” (Kirkpatrick level 4a) (p&lt;0.016) in a one-way ANOVA (Supplement Table 2). No significant difference was found between the total mean MERSQI score in articles measuring “knowledge and skills” (Kirkpatrick level 2b) and “healthcare outcomes” (Kirkpatrick level 4a). Of the 39 articles, 10 (25.6%) were classified as having a multi-institution design and were all cross-sectional studies. One third (n=14, 35%) of all articles did not report their response rate and lacked overall validity. However, almost all articles (n=31, 77.5%) used objective data and the majority (72.5%) used analytical methods other than descriptive analysis (Supplement Table 2).</w:t>
      </w:r>
      <w:r w:rsidRPr="007F50A3">
        <w:rPr>
          <w:rFonts w:ascii="Arial" w:hAnsi="Arial" w:cs="Arial"/>
          <w:sz w:val="20"/>
          <w:szCs w:val="20"/>
          <w:lang w:val="en-US"/>
        </w:rPr>
        <w:br w:type="page"/>
      </w:r>
    </w:p>
    <w:p w:rsidR="00CC3FDD" w:rsidRPr="007F50A3" w:rsidRDefault="00CC3FDD" w:rsidP="00CC3FDD">
      <w:pPr>
        <w:pStyle w:val="Kop1"/>
        <w:rPr>
          <w:rFonts w:ascii="Arial" w:hAnsi="Arial" w:cs="Arial"/>
          <w:color w:val="auto"/>
          <w:sz w:val="20"/>
          <w:szCs w:val="20"/>
          <w:lang w:val="en-US"/>
        </w:rPr>
      </w:pPr>
      <w:r w:rsidRPr="007F50A3">
        <w:rPr>
          <w:rFonts w:ascii="Arial" w:hAnsi="Arial" w:cs="Arial"/>
          <w:color w:val="auto"/>
          <w:sz w:val="20"/>
          <w:szCs w:val="20"/>
          <w:lang w:val="en-US"/>
        </w:rPr>
        <w:lastRenderedPageBreak/>
        <w:t>Supplement figure 1</w:t>
      </w:r>
      <w:r w:rsidR="00365B61" w:rsidRPr="007F50A3">
        <w:rPr>
          <w:rFonts w:ascii="Arial" w:hAnsi="Arial" w:cs="Arial"/>
          <w:color w:val="auto"/>
          <w:sz w:val="20"/>
          <w:szCs w:val="20"/>
          <w:lang w:val="en-US"/>
        </w:rPr>
        <w:t xml:space="preserve"> </w:t>
      </w:r>
    </w:p>
    <w:p w:rsidR="00CC3FDD" w:rsidRPr="007F50A3" w:rsidRDefault="00CC3FDD" w:rsidP="00CC3FDD">
      <w:pPr>
        <w:pStyle w:val="Geenafstand"/>
        <w:rPr>
          <w:rFonts w:ascii="Arial" w:hAnsi="Arial" w:cs="Arial"/>
          <w:sz w:val="20"/>
          <w:szCs w:val="20"/>
          <w:lang w:val="en-US"/>
        </w:rPr>
      </w:pPr>
    </w:p>
    <w:p w:rsidR="00CC3FDD" w:rsidRPr="007F50A3" w:rsidRDefault="00CC3FDD" w:rsidP="00CC3FDD">
      <w:pPr>
        <w:rPr>
          <w:rFonts w:ascii="Arial" w:hAnsi="Arial" w:cs="Arial"/>
          <w:sz w:val="20"/>
          <w:szCs w:val="20"/>
          <w:lang w:val="en-US"/>
        </w:rPr>
      </w:pPr>
      <w:r w:rsidRPr="007F50A3">
        <w:rPr>
          <w:rFonts w:ascii="Arial" w:hAnsi="Arial" w:cs="Arial"/>
          <w:noProof/>
          <w:sz w:val="20"/>
          <w:szCs w:val="20"/>
          <w:lang w:eastAsia="nl-NL"/>
        </w:rPr>
        <w:drawing>
          <wp:inline distT="0" distB="0" distL="0" distR="0" wp14:anchorId="7E2D30EE" wp14:editId="26BB23F5">
            <wp:extent cx="4572000" cy="2083173"/>
            <wp:effectExtent l="0" t="0" r="19050" b="12700"/>
            <wp:docPr id="1"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CC3FDD" w:rsidRPr="007F50A3" w:rsidRDefault="00CC3FDD" w:rsidP="00CC3FDD">
      <w:pPr>
        <w:rPr>
          <w:rFonts w:ascii="Arial" w:hAnsi="Arial" w:cs="Arial"/>
          <w:sz w:val="20"/>
          <w:szCs w:val="20"/>
          <w:lang w:val="en-US"/>
        </w:rPr>
      </w:pPr>
      <w:r w:rsidRPr="007F50A3">
        <w:rPr>
          <w:rFonts w:ascii="Arial" w:hAnsi="Arial" w:cs="Arial"/>
          <w:b/>
          <w:sz w:val="20"/>
          <w:szCs w:val="20"/>
          <w:lang w:val="en-US"/>
        </w:rPr>
        <w:t>Supplement figure 1:</w:t>
      </w:r>
      <w:r w:rsidRPr="007F50A3">
        <w:rPr>
          <w:rFonts w:ascii="Arial" w:hAnsi="Arial" w:cs="Arial"/>
          <w:sz w:val="20"/>
          <w:szCs w:val="20"/>
          <w:lang w:val="en-US"/>
        </w:rPr>
        <w:t xml:space="preserve"> Average student opinions regarding: received training, current knowledge, and need for further pharmacovigilance and ADR-reporting training in undergraduate healthcare students.</w:t>
      </w:r>
    </w:p>
    <w:p w:rsidR="00CC3FDD" w:rsidRPr="007F50A3" w:rsidRDefault="00CC3FDD">
      <w:pPr>
        <w:rPr>
          <w:rFonts w:ascii="Arial" w:eastAsiaTheme="majorEastAsia" w:hAnsi="Arial" w:cs="Arial"/>
          <w:b/>
          <w:bCs/>
          <w:color w:val="365F91" w:themeColor="accent1" w:themeShade="BF"/>
          <w:sz w:val="20"/>
          <w:szCs w:val="20"/>
          <w:lang w:val="en-US"/>
        </w:rPr>
      </w:pPr>
      <w:bookmarkStart w:id="1" w:name="_Ref496773441"/>
      <w:bookmarkStart w:id="2" w:name="_Ref506555869"/>
      <w:r w:rsidRPr="007F50A3">
        <w:rPr>
          <w:rFonts w:ascii="Arial" w:hAnsi="Arial" w:cs="Arial"/>
          <w:sz w:val="20"/>
          <w:szCs w:val="20"/>
          <w:lang w:val="en-US"/>
        </w:rPr>
        <w:br w:type="page"/>
      </w:r>
    </w:p>
    <w:p w:rsidR="00CC3FDD" w:rsidRPr="007F50A3" w:rsidRDefault="00CC3FDD" w:rsidP="00CC3FDD">
      <w:pPr>
        <w:pStyle w:val="Kop1"/>
        <w:rPr>
          <w:rFonts w:ascii="Arial" w:hAnsi="Arial" w:cs="Arial"/>
          <w:color w:val="auto"/>
          <w:sz w:val="20"/>
          <w:szCs w:val="20"/>
          <w:lang w:val="en-US"/>
        </w:rPr>
      </w:pPr>
      <w:r w:rsidRPr="007F50A3">
        <w:rPr>
          <w:rFonts w:ascii="Arial" w:hAnsi="Arial" w:cs="Arial"/>
          <w:color w:val="auto"/>
          <w:sz w:val="20"/>
          <w:szCs w:val="20"/>
          <w:lang w:val="en-US"/>
        </w:rPr>
        <w:lastRenderedPageBreak/>
        <w:t>Supplement table 1</w:t>
      </w:r>
      <w:bookmarkEnd w:id="1"/>
      <w:bookmarkEnd w:id="2"/>
      <w:r w:rsidR="00365B61" w:rsidRPr="007F50A3">
        <w:rPr>
          <w:rFonts w:ascii="Arial" w:hAnsi="Arial" w:cs="Arial"/>
          <w:color w:val="auto"/>
          <w:sz w:val="20"/>
          <w:szCs w:val="20"/>
          <w:lang w:val="en-US"/>
        </w:rPr>
        <w:t xml:space="preserve"> </w:t>
      </w:r>
    </w:p>
    <w:p w:rsidR="00365B61" w:rsidRPr="007F50A3" w:rsidRDefault="00365B61" w:rsidP="00365B61">
      <w:pPr>
        <w:rPr>
          <w:rFonts w:ascii="Arial" w:hAnsi="Arial" w:cs="Arial"/>
          <w:sz w:val="20"/>
          <w:szCs w:val="20"/>
          <w:lang w:val="en-US"/>
        </w:rPr>
      </w:pPr>
    </w:p>
    <w:tbl>
      <w:tblPr>
        <w:tblStyle w:val="Lichtearcering"/>
        <w:tblW w:w="10207" w:type="dxa"/>
        <w:tblLook w:val="04A0" w:firstRow="1" w:lastRow="0" w:firstColumn="1" w:lastColumn="0" w:noHBand="0" w:noVBand="1"/>
      </w:tblPr>
      <w:tblGrid>
        <w:gridCol w:w="1986"/>
        <w:gridCol w:w="4110"/>
        <w:gridCol w:w="4111"/>
      </w:tblGrid>
      <w:tr w:rsidR="00CC3FDD" w:rsidRPr="007F50A3" w:rsidTr="000A39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tcPr>
          <w:p w:rsidR="00CC3FDD" w:rsidRPr="007F50A3" w:rsidRDefault="00CC3FDD" w:rsidP="000A39FF">
            <w:pPr>
              <w:rPr>
                <w:rFonts w:ascii="Arial" w:hAnsi="Arial" w:cs="Arial"/>
                <w:sz w:val="20"/>
                <w:szCs w:val="20"/>
                <w:lang w:val="en-US"/>
              </w:rPr>
            </w:pPr>
          </w:p>
        </w:tc>
        <w:tc>
          <w:tcPr>
            <w:tcW w:w="4110" w:type="dxa"/>
          </w:tcPr>
          <w:p w:rsidR="00CC3FDD" w:rsidRPr="007F50A3" w:rsidRDefault="00CC3FDD" w:rsidP="000A39FF">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Inclusion criteria</w:t>
            </w:r>
          </w:p>
        </w:tc>
        <w:tc>
          <w:tcPr>
            <w:tcW w:w="4111" w:type="dxa"/>
          </w:tcPr>
          <w:p w:rsidR="00CC3FDD" w:rsidRPr="007F50A3" w:rsidRDefault="00CC3FDD" w:rsidP="000A39FF">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Exclusion criteria</w:t>
            </w:r>
          </w:p>
        </w:tc>
      </w:tr>
      <w:tr w:rsidR="00CC3FDD" w:rsidRPr="007F50A3" w:rsidTr="000A39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tcPr>
          <w:p w:rsidR="00CC3FDD" w:rsidRPr="007F50A3" w:rsidRDefault="00CC3FDD" w:rsidP="000A39FF">
            <w:pPr>
              <w:rPr>
                <w:rFonts w:ascii="Arial" w:hAnsi="Arial" w:cs="Arial"/>
                <w:sz w:val="20"/>
                <w:szCs w:val="20"/>
                <w:lang w:val="en-US"/>
              </w:rPr>
            </w:pPr>
            <w:r w:rsidRPr="007F50A3">
              <w:rPr>
                <w:rFonts w:ascii="Arial" w:hAnsi="Arial" w:cs="Arial"/>
                <w:sz w:val="20"/>
                <w:szCs w:val="20"/>
                <w:lang w:val="en-US"/>
              </w:rPr>
              <w:t>Study evaluation</w:t>
            </w:r>
          </w:p>
        </w:tc>
        <w:tc>
          <w:tcPr>
            <w:tcW w:w="4110" w:type="dxa"/>
          </w:tcPr>
          <w:p w:rsidR="00CC3FDD" w:rsidRPr="007F50A3" w:rsidRDefault="00CC3FDD" w:rsidP="000A39F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Evaluation of general pharmacovigilance competencies</w:t>
            </w:r>
          </w:p>
        </w:tc>
        <w:tc>
          <w:tcPr>
            <w:tcW w:w="4111" w:type="dxa"/>
          </w:tcPr>
          <w:p w:rsidR="00CC3FDD" w:rsidRPr="007F50A3" w:rsidRDefault="00CC3FDD" w:rsidP="000A39F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Evaluation of a (specialty) specific ADR or only studying medical or dietary supplements, herbal products or alternative medicines</w:t>
            </w:r>
          </w:p>
        </w:tc>
      </w:tr>
      <w:tr w:rsidR="00CC3FDD" w:rsidRPr="007F50A3" w:rsidTr="000A39FF">
        <w:tc>
          <w:tcPr>
            <w:cnfStyle w:val="001000000000" w:firstRow="0" w:lastRow="0" w:firstColumn="1" w:lastColumn="0" w:oddVBand="0" w:evenVBand="0" w:oddHBand="0" w:evenHBand="0" w:firstRowFirstColumn="0" w:firstRowLastColumn="0" w:lastRowFirstColumn="0" w:lastRowLastColumn="0"/>
            <w:tcW w:w="1986" w:type="dxa"/>
          </w:tcPr>
          <w:p w:rsidR="00CC3FDD" w:rsidRPr="007F50A3" w:rsidRDefault="00CC3FDD" w:rsidP="000A39FF">
            <w:pPr>
              <w:rPr>
                <w:rFonts w:ascii="Arial" w:hAnsi="Arial" w:cs="Arial"/>
                <w:sz w:val="20"/>
                <w:szCs w:val="20"/>
                <w:lang w:val="en-US"/>
              </w:rPr>
            </w:pPr>
            <w:r w:rsidRPr="007F50A3">
              <w:rPr>
                <w:rFonts w:ascii="Arial" w:hAnsi="Arial" w:cs="Arial"/>
                <w:sz w:val="20"/>
                <w:szCs w:val="20"/>
                <w:lang w:val="en-US"/>
              </w:rPr>
              <w:t>Population of interest</w:t>
            </w:r>
          </w:p>
        </w:tc>
        <w:tc>
          <w:tcPr>
            <w:tcW w:w="4110" w:type="dxa"/>
          </w:tcPr>
          <w:p w:rsidR="00CC3FDD" w:rsidRPr="007F50A3" w:rsidRDefault="00CC3FDD" w:rsidP="000A39F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Undergraduate healthcare students: medicine, pharmacy, dental and nursing</w:t>
            </w:r>
          </w:p>
        </w:tc>
        <w:tc>
          <w:tcPr>
            <w:tcW w:w="4111" w:type="dxa"/>
          </w:tcPr>
          <w:p w:rsidR="00CC3FDD" w:rsidRPr="007F50A3" w:rsidRDefault="00CC3FDD" w:rsidP="000A39F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Non-healthcare students (e.g. healthcare professionals or patients)</w:t>
            </w:r>
          </w:p>
        </w:tc>
      </w:tr>
      <w:tr w:rsidR="00CC3FDD" w:rsidRPr="007F50A3" w:rsidTr="000A39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tcPr>
          <w:p w:rsidR="00CC3FDD" w:rsidRPr="007F50A3" w:rsidRDefault="00CC3FDD" w:rsidP="000A39FF">
            <w:pPr>
              <w:rPr>
                <w:rFonts w:ascii="Arial" w:hAnsi="Arial" w:cs="Arial"/>
                <w:sz w:val="20"/>
                <w:szCs w:val="20"/>
                <w:lang w:val="en-US"/>
              </w:rPr>
            </w:pPr>
            <w:r w:rsidRPr="007F50A3">
              <w:rPr>
                <w:rFonts w:ascii="Arial" w:hAnsi="Arial" w:cs="Arial"/>
                <w:sz w:val="20"/>
                <w:szCs w:val="20"/>
                <w:lang w:val="en-US"/>
              </w:rPr>
              <w:t>Study types and designs</w:t>
            </w:r>
          </w:p>
        </w:tc>
        <w:tc>
          <w:tcPr>
            <w:tcW w:w="4110" w:type="dxa"/>
          </w:tcPr>
          <w:p w:rsidR="00CC3FDD" w:rsidRPr="007F50A3" w:rsidRDefault="00CC3FDD" w:rsidP="000A39F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Original quantitative and qualitative published studies</w:t>
            </w:r>
          </w:p>
        </w:tc>
        <w:tc>
          <w:tcPr>
            <w:tcW w:w="4111" w:type="dxa"/>
          </w:tcPr>
          <w:p w:rsidR="00CC3FDD" w:rsidRPr="007F50A3" w:rsidRDefault="00CC3FDD" w:rsidP="000A39F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 xml:space="preserve">Non-original studies: </w:t>
            </w:r>
            <w:r w:rsidRPr="007F50A3">
              <w:rPr>
                <w:rFonts w:ascii="Arial" w:eastAsia="MS Mincho" w:hAnsi="Arial" w:cs="Arial"/>
                <w:sz w:val="20"/>
                <w:szCs w:val="20"/>
                <w:lang w:val="en-US" w:eastAsia="nl-NL"/>
              </w:rPr>
              <w:t xml:space="preserve">reviews, editorials, letters to the editor and </w:t>
            </w:r>
            <w:r w:rsidRPr="007F50A3">
              <w:rPr>
                <w:rFonts w:ascii="Arial" w:eastAsia="MS Mincho" w:hAnsi="Arial" w:cs="Arial"/>
                <w:bCs/>
                <w:sz w:val="20"/>
                <w:szCs w:val="20"/>
                <w:lang w:val="en-US" w:eastAsia="nl-NL"/>
              </w:rPr>
              <w:t>c</w:t>
            </w:r>
            <w:r w:rsidRPr="007F50A3">
              <w:rPr>
                <w:rFonts w:ascii="Arial" w:hAnsi="Arial" w:cs="Arial"/>
                <w:sz w:val="20"/>
                <w:szCs w:val="20"/>
                <w:lang w:val="en-US"/>
              </w:rPr>
              <w:t>onference abstracts</w:t>
            </w:r>
          </w:p>
        </w:tc>
      </w:tr>
      <w:tr w:rsidR="00CC3FDD" w:rsidRPr="007F50A3" w:rsidTr="000A39FF">
        <w:tc>
          <w:tcPr>
            <w:cnfStyle w:val="001000000000" w:firstRow="0" w:lastRow="0" w:firstColumn="1" w:lastColumn="0" w:oddVBand="0" w:evenVBand="0" w:oddHBand="0" w:evenHBand="0" w:firstRowFirstColumn="0" w:firstRowLastColumn="0" w:lastRowFirstColumn="0" w:lastRowLastColumn="0"/>
            <w:tcW w:w="1986" w:type="dxa"/>
          </w:tcPr>
          <w:p w:rsidR="00CC3FDD" w:rsidRPr="007F50A3" w:rsidRDefault="00CC3FDD" w:rsidP="000A39FF">
            <w:pPr>
              <w:rPr>
                <w:rFonts w:ascii="Arial" w:hAnsi="Arial" w:cs="Arial"/>
                <w:sz w:val="20"/>
                <w:szCs w:val="20"/>
                <w:lang w:val="en-US"/>
              </w:rPr>
            </w:pPr>
            <w:r w:rsidRPr="007F50A3">
              <w:rPr>
                <w:rFonts w:ascii="Arial" w:hAnsi="Arial" w:cs="Arial"/>
                <w:sz w:val="20"/>
                <w:szCs w:val="20"/>
                <w:lang w:val="en-US"/>
              </w:rPr>
              <w:t>Outcome measure</w:t>
            </w:r>
          </w:p>
        </w:tc>
        <w:tc>
          <w:tcPr>
            <w:tcW w:w="4110" w:type="dxa"/>
          </w:tcPr>
          <w:p w:rsidR="00CC3FDD" w:rsidRPr="007F50A3" w:rsidRDefault="00CC3FDD" w:rsidP="000A39F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At least on pharmacovigilance competences based on the Kirkpatrick hierarchy model</w:t>
            </w:r>
          </w:p>
        </w:tc>
        <w:tc>
          <w:tcPr>
            <w:tcW w:w="4111" w:type="dxa"/>
          </w:tcPr>
          <w:p w:rsidR="00CC3FDD" w:rsidRPr="007F50A3" w:rsidRDefault="00CC3FDD" w:rsidP="000A39F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r>
      <w:tr w:rsidR="00CC3FDD" w:rsidRPr="007F50A3" w:rsidTr="000A39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tcPr>
          <w:p w:rsidR="00CC3FDD" w:rsidRPr="007F50A3" w:rsidRDefault="00CC3FDD" w:rsidP="000A39FF">
            <w:pPr>
              <w:rPr>
                <w:rFonts w:ascii="Arial" w:hAnsi="Arial" w:cs="Arial"/>
                <w:sz w:val="20"/>
                <w:szCs w:val="20"/>
                <w:lang w:val="en-US"/>
              </w:rPr>
            </w:pPr>
            <w:r w:rsidRPr="007F50A3">
              <w:rPr>
                <w:rFonts w:ascii="Arial" w:hAnsi="Arial" w:cs="Arial"/>
                <w:sz w:val="20"/>
                <w:szCs w:val="20"/>
                <w:lang w:val="en-US"/>
              </w:rPr>
              <w:t>Publication dates</w:t>
            </w:r>
          </w:p>
        </w:tc>
        <w:tc>
          <w:tcPr>
            <w:tcW w:w="4110" w:type="dxa"/>
          </w:tcPr>
          <w:p w:rsidR="00CC3FDD" w:rsidRPr="007F50A3" w:rsidRDefault="00CC3FDD" w:rsidP="000A39F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Until Jan 1 2017</w:t>
            </w:r>
          </w:p>
        </w:tc>
        <w:tc>
          <w:tcPr>
            <w:tcW w:w="4111" w:type="dxa"/>
          </w:tcPr>
          <w:p w:rsidR="00CC3FDD" w:rsidRPr="007F50A3" w:rsidRDefault="00CC3FDD" w:rsidP="000A39F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r>
      <w:tr w:rsidR="00CC3FDD" w:rsidRPr="007F50A3" w:rsidTr="000A39FF">
        <w:tc>
          <w:tcPr>
            <w:cnfStyle w:val="001000000000" w:firstRow="0" w:lastRow="0" w:firstColumn="1" w:lastColumn="0" w:oddVBand="0" w:evenVBand="0" w:oddHBand="0" w:evenHBand="0" w:firstRowFirstColumn="0" w:firstRowLastColumn="0" w:lastRowFirstColumn="0" w:lastRowLastColumn="0"/>
            <w:tcW w:w="1986" w:type="dxa"/>
          </w:tcPr>
          <w:p w:rsidR="00CC3FDD" w:rsidRPr="007F50A3" w:rsidRDefault="00CC3FDD" w:rsidP="000A39FF">
            <w:pPr>
              <w:rPr>
                <w:rFonts w:ascii="Arial" w:hAnsi="Arial" w:cs="Arial"/>
                <w:sz w:val="20"/>
                <w:szCs w:val="20"/>
                <w:lang w:val="en-US"/>
              </w:rPr>
            </w:pPr>
            <w:r w:rsidRPr="007F50A3">
              <w:rPr>
                <w:rFonts w:ascii="Arial" w:hAnsi="Arial" w:cs="Arial"/>
                <w:sz w:val="20"/>
                <w:szCs w:val="20"/>
                <w:lang w:val="en-US"/>
              </w:rPr>
              <w:t>Publication language</w:t>
            </w:r>
          </w:p>
        </w:tc>
        <w:tc>
          <w:tcPr>
            <w:tcW w:w="4110" w:type="dxa"/>
          </w:tcPr>
          <w:p w:rsidR="00CC3FDD" w:rsidRPr="007F50A3" w:rsidRDefault="00CC3FDD" w:rsidP="000A39F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Dutch or English</w:t>
            </w:r>
          </w:p>
        </w:tc>
        <w:tc>
          <w:tcPr>
            <w:tcW w:w="4111" w:type="dxa"/>
          </w:tcPr>
          <w:p w:rsidR="00CC3FDD" w:rsidRPr="007F50A3" w:rsidRDefault="00CC3FDD" w:rsidP="000A39F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r>
    </w:tbl>
    <w:p w:rsidR="001E512C" w:rsidRPr="007F50A3" w:rsidRDefault="001E512C" w:rsidP="00CC3FDD">
      <w:pPr>
        <w:pStyle w:val="Geenafstand"/>
        <w:rPr>
          <w:rFonts w:ascii="Arial" w:hAnsi="Arial" w:cs="Arial"/>
          <w:b/>
          <w:sz w:val="20"/>
          <w:szCs w:val="20"/>
          <w:lang w:val="en-US"/>
        </w:rPr>
      </w:pPr>
    </w:p>
    <w:p w:rsidR="00CC3FDD" w:rsidRPr="007F50A3" w:rsidRDefault="0092136F" w:rsidP="00CC3FDD">
      <w:pPr>
        <w:pStyle w:val="Geenafstand"/>
        <w:rPr>
          <w:rFonts w:ascii="Arial" w:hAnsi="Arial" w:cs="Arial"/>
          <w:sz w:val="20"/>
          <w:szCs w:val="20"/>
          <w:lang w:val="en-US"/>
        </w:rPr>
      </w:pPr>
      <w:r w:rsidRPr="007F50A3">
        <w:rPr>
          <w:rFonts w:ascii="Arial" w:hAnsi="Arial" w:cs="Arial"/>
          <w:b/>
          <w:sz w:val="20"/>
          <w:szCs w:val="20"/>
          <w:lang w:val="en-US"/>
        </w:rPr>
        <w:t>Supplement T</w:t>
      </w:r>
      <w:r w:rsidR="00CC3FDD" w:rsidRPr="007F50A3">
        <w:rPr>
          <w:rFonts w:ascii="Arial" w:hAnsi="Arial" w:cs="Arial"/>
          <w:b/>
          <w:sz w:val="20"/>
          <w:szCs w:val="20"/>
          <w:lang w:val="en-US"/>
        </w:rPr>
        <w:t>able 1</w:t>
      </w:r>
      <w:r w:rsidR="00CC3FDD" w:rsidRPr="007F50A3">
        <w:rPr>
          <w:rFonts w:ascii="Arial" w:hAnsi="Arial" w:cs="Arial"/>
          <w:sz w:val="20"/>
          <w:szCs w:val="20"/>
          <w:lang w:val="en-US"/>
        </w:rPr>
        <w:t>:  Inclusion and exclusion criteria for studies on undergraduate pharmacovigilance education.</w:t>
      </w:r>
    </w:p>
    <w:p w:rsidR="00CC3FDD" w:rsidRPr="007F50A3" w:rsidRDefault="00CC3FDD">
      <w:pPr>
        <w:rPr>
          <w:rFonts w:ascii="Arial" w:hAnsi="Arial" w:cs="Arial"/>
          <w:b/>
          <w:sz w:val="20"/>
          <w:szCs w:val="20"/>
          <w:lang w:val="en-US"/>
        </w:rPr>
      </w:pPr>
    </w:p>
    <w:p w:rsidR="00CC3FDD" w:rsidRPr="007F50A3" w:rsidRDefault="00CC3FDD" w:rsidP="00CC3FDD">
      <w:pPr>
        <w:pStyle w:val="Kop1"/>
        <w:rPr>
          <w:rFonts w:ascii="Arial" w:hAnsi="Arial" w:cs="Arial"/>
          <w:sz w:val="20"/>
          <w:szCs w:val="20"/>
          <w:lang w:val="en-US"/>
        </w:rPr>
      </w:pPr>
    </w:p>
    <w:p w:rsidR="00CC3FDD" w:rsidRPr="007F50A3" w:rsidRDefault="00CC3FDD" w:rsidP="00CC3FDD">
      <w:pPr>
        <w:pStyle w:val="Kop1"/>
        <w:rPr>
          <w:rFonts w:ascii="Arial" w:hAnsi="Arial" w:cs="Arial"/>
          <w:sz w:val="20"/>
          <w:szCs w:val="20"/>
          <w:lang w:val="en-US"/>
        </w:rPr>
      </w:pPr>
    </w:p>
    <w:p w:rsidR="00CC3FDD" w:rsidRPr="007F50A3" w:rsidRDefault="00CC3FDD" w:rsidP="00CC3FDD">
      <w:pPr>
        <w:pStyle w:val="Kop1"/>
        <w:rPr>
          <w:rFonts w:ascii="Arial" w:hAnsi="Arial" w:cs="Arial"/>
          <w:sz w:val="20"/>
          <w:szCs w:val="20"/>
          <w:lang w:val="en-US"/>
        </w:rPr>
      </w:pPr>
    </w:p>
    <w:p w:rsidR="00CC3FDD" w:rsidRPr="007F50A3" w:rsidRDefault="00CC3FDD">
      <w:pPr>
        <w:rPr>
          <w:rFonts w:ascii="Arial" w:eastAsiaTheme="majorEastAsia" w:hAnsi="Arial" w:cs="Arial"/>
          <w:b/>
          <w:bCs/>
          <w:color w:val="365F91" w:themeColor="accent1" w:themeShade="BF"/>
          <w:sz w:val="20"/>
          <w:szCs w:val="20"/>
          <w:lang w:val="en-US"/>
        </w:rPr>
      </w:pPr>
      <w:r w:rsidRPr="007F50A3">
        <w:rPr>
          <w:rFonts w:ascii="Arial" w:hAnsi="Arial" w:cs="Arial"/>
          <w:sz w:val="20"/>
          <w:szCs w:val="20"/>
          <w:lang w:val="en-US"/>
        </w:rPr>
        <w:br w:type="page"/>
      </w:r>
    </w:p>
    <w:p w:rsidR="0092136F" w:rsidRPr="007F50A3" w:rsidRDefault="0092136F" w:rsidP="0092136F">
      <w:pPr>
        <w:pStyle w:val="Kop1"/>
        <w:rPr>
          <w:rFonts w:ascii="Arial" w:hAnsi="Arial" w:cs="Arial"/>
          <w:color w:val="auto"/>
          <w:sz w:val="20"/>
          <w:szCs w:val="20"/>
          <w:lang w:val="en-US"/>
        </w:rPr>
      </w:pPr>
      <w:r w:rsidRPr="007F50A3">
        <w:rPr>
          <w:rFonts w:ascii="Arial" w:hAnsi="Arial" w:cs="Arial"/>
          <w:color w:val="auto"/>
          <w:sz w:val="20"/>
          <w:szCs w:val="20"/>
          <w:lang w:val="en-US"/>
        </w:rPr>
        <w:lastRenderedPageBreak/>
        <w:t xml:space="preserve">Supplement table 2 </w:t>
      </w:r>
    </w:p>
    <w:p w:rsidR="0092136F" w:rsidRPr="007F50A3" w:rsidRDefault="0092136F" w:rsidP="0092136F">
      <w:pPr>
        <w:pStyle w:val="Geenafstand"/>
        <w:rPr>
          <w:rFonts w:ascii="Arial" w:hAnsi="Arial" w:cs="Arial"/>
          <w:sz w:val="20"/>
          <w:szCs w:val="20"/>
          <w:lang w:val="en-US"/>
        </w:rPr>
      </w:pPr>
    </w:p>
    <w:tbl>
      <w:tblPr>
        <w:tblStyle w:val="Lichtelijst"/>
        <w:tblW w:w="0" w:type="auto"/>
        <w:tblLayout w:type="fixed"/>
        <w:tblLook w:val="04A0" w:firstRow="1" w:lastRow="0" w:firstColumn="1" w:lastColumn="0" w:noHBand="0" w:noVBand="1"/>
      </w:tblPr>
      <w:tblGrid>
        <w:gridCol w:w="250"/>
        <w:gridCol w:w="1755"/>
        <w:gridCol w:w="1384"/>
        <w:gridCol w:w="1463"/>
        <w:gridCol w:w="1562"/>
        <w:gridCol w:w="1577"/>
        <w:gridCol w:w="1297"/>
      </w:tblGrid>
      <w:tr w:rsidR="0092136F" w:rsidRPr="007F50A3" w:rsidTr="00CC09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5" w:type="dxa"/>
            <w:gridSpan w:val="2"/>
          </w:tcPr>
          <w:p w:rsidR="0092136F" w:rsidRPr="007F50A3" w:rsidRDefault="0092136F" w:rsidP="00CC0921">
            <w:pPr>
              <w:pStyle w:val="Geenafstand"/>
              <w:rPr>
                <w:rFonts w:ascii="Arial" w:hAnsi="Arial" w:cs="Arial"/>
                <w:sz w:val="20"/>
                <w:szCs w:val="20"/>
                <w:lang w:val="en-US"/>
              </w:rPr>
            </w:pPr>
          </w:p>
        </w:tc>
        <w:tc>
          <w:tcPr>
            <w:tcW w:w="1384" w:type="dxa"/>
          </w:tcPr>
          <w:p w:rsidR="0092136F" w:rsidRPr="007F50A3" w:rsidRDefault="0092136F" w:rsidP="00CC0921">
            <w:pPr>
              <w:pStyle w:val="Geenafstand"/>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463" w:type="dxa"/>
          </w:tcPr>
          <w:p w:rsidR="0092136F" w:rsidRPr="007F50A3" w:rsidRDefault="0092136F" w:rsidP="00CC0921">
            <w:pPr>
              <w:pStyle w:val="Geenafstand"/>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Attitudes, opinions and general facts</w:t>
            </w:r>
          </w:p>
        </w:tc>
        <w:tc>
          <w:tcPr>
            <w:tcW w:w="1562" w:type="dxa"/>
          </w:tcPr>
          <w:p w:rsidR="0092136F" w:rsidRPr="007F50A3" w:rsidRDefault="0092136F" w:rsidP="00CC0921">
            <w:pPr>
              <w:pStyle w:val="Geenafstand"/>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Knowledge and skills</w:t>
            </w:r>
          </w:p>
        </w:tc>
        <w:tc>
          <w:tcPr>
            <w:tcW w:w="1577" w:type="dxa"/>
          </w:tcPr>
          <w:p w:rsidR="0092136F" w:rsidRPr="007F50A3" w:rsidRDefault="0092136F" w:rsidP="00CC0921">
            <w:pPr>
              <w:pStyle w:val="Geenafstand"/>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Healthcare outcome</w:t>
            </w:r>
          </w:p>
        </w:tc>
        <w:tc>
          <w:tcPr>
            <w:tcW w:w="1297" w:type="dxa"/>
          </w:tcPr>
          <w:p w:rsidR="0092136F" w:rsidRPr="007F50A3" w:rsidRDefault="0092136F" w:rsidP="00CC0921">
            <w:pPr>
              <w:pStyle w:val="Geenafstand"/>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Total</w:t>
            </w:r>
          </w:p>
        </w:tc>
      </w:tr>
      <w:tr w:rsidR="0092136F" w:rsidRPr="007F50A3" w:rsidTr="00CC0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9" w:type="dxa"/>
            <w:gridSpan w:val="3"/>
          </w:tcPr>
          <w:p w:rsidR="0092136F" w:rsidRPr="007F50A3" w:rsidRDefault="0092136F" w:rsidP="00CC0921">
            <w:pPr>
              <w:pStyle w:val="Geenafstand"/>
              <w:rPr>
                <w:rFonts w:ascii="Arial" w:hAnsi="Arial" w:cs="Arial"/>
                <w:sz w:val="20"/>
                <w:szCs w:val="20"/>
                <w:lang w:val="en-US"/>
              </w:rPr>
            </w:pPr>
            <w:r w:rsidRPr="007F50A3">
              <w:rPr>
                <w:rFonts w:ascii="Arial" w:hAnsi="Arial" w:cs="Arial"/>
                <w:sz w:val="20"/>
                <w:szCs w:val="20"/>
                <w:lang w:val="en-US"/>
              </w:rPr>
              <w:t>Articles, n (%)</w:t>
            </w:r>
          </w:p>
        </w:tc>
        <w:tc>
          <w:tcPr>
            <w:tcW w:w="1463"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8 (20.5%)</w:t>
            </w:r>
          </w:p>
        </w:tc>
        <w:tc>
          <w:tcPr>
            <w:tcW w:w="1562"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27 (69.2%)</w:t>
            </w:r>
          </w:p>
        </w:tc>
        <w:tc>
          <w:tcPr>
            <w:tcW w:w="157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4 (10.3%)</w:t>
            </w:r>
          </w:p>
        </w:tc>
        <w:tc>
          <w:tcPr>
            <w:tcW w:w="129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39 (100%)</w:t>
            </w:r>
          </w:p>
        </w:tc>
      </w:tr>
      <w:tr w:rsidR="0092136F" w:rsidRPr="007F50A3" w:rsidTr="00CC0921">
        <w:tc>
          <w:tcPr>
            <w:cnfStyle w:val="001000000000" w:firstRow="0" w:lastRow="0" w:firstColumn="1" w:lastColumn="0" w:oddVBand="0" w:evenVBand="0" w:oddHBand="0" w:evenHBand="0" w:firstRowFirstColumn="0" w:firstRowLastColumn="0" w:lastRowFirstColumn="0" w:lastRowLastColumn="0"/>
            <w:tcW w:w="9288" w:type="dxa"/>
            <w:gridSpan w:val="7"/>
            <w:shd w:val="clear" w:color="auto" w:fill="D9D9D9" w:themeFill="background1" w:themeFillShade="D9"/>
          </w:tcPr>
          <w:p w:rsidR="0092136F" w:rsidRPr="007F50A3" w:rsidRDefault="0092136F" w:rsidP="00CC0921">
            <w:pPr>
              <w:pStyle w:val="Geenafstand"/>
              <w:rPr>
                <w:rFonts w:ascii="Arial" w:hAnsi="Arial" w:cs="Arial"/>
                <w:sz w:val="20"/>
                <w:szCs w:val="20"/>
                <w:lang w:val="en-US"/>
              </w:rPr>
            </w:pPr>
            <w:r w:rsidRPr="007F50A3">
              <w:rPr>
                <w:rFonts w:ascii="Arial" w:hAnsi="Arial" w:cs="Arial"/>
                <w:sz w:val="20"/>
                <w:szCs w:val="20"/>
                <w:lang w:val="en-US"/>
              </w:rPr>
              <w:t>MERSQI subdomain design</w:t>
            </w:r>
          </w:p>
        </w:tc>
      </w:tr>
      <w:tr w:rsidR="0092136F" w:rsidRPr="007F50A3" w:rsidTr="00CC0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9" w:type="dxa"/>
            <w:gridSpan w:val="3"/>
          </w:tcPr>
          <w:p w:rsidR="0092136F" w:rsidRPr="007F50A3" w:rsidRDefault="0092136F" w:rsidP="00CC0921">
            <w:pPr>
              <w:pStyle w:val="Geenafstand"/>
              <w:rPr>
                <w:rFonts w:ascii="Arial" w:hAnsi="Arial" w:cs="Arial"/>
                <w:sz w:val="20"/>
                <w:szCs w:val="20"/>
                <w:lang w:val="en-US"/>
              </w:rPr>
            </w:pPr>
            <w:r w:rsidRPr="007F50A3">
              <w:rPr>
                <w:rFonts w:ascii="Arial" w:hAnsi="Arial" w:cs="Arial"/>
                <w:sz w:val="20"/>
                <w:szCs w:val="20"/>
                <w:lang w:val="en-US"/>
              </w:rPr>
              <w:t>Study design</w:t>
            </w:r>
          </w:p>
        </w:tc>
        <w:tc>
          <w:tcPr>
            <w:tcW w:w="1463"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1562"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157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129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r>
      <w:tr w:rsidR="0092136F" w:rsidRPr="007F50A3" w:rsidTr="00CC0921">
        <w:tc>
          <w:tcPr>
            <w:cnfStyle w:val="001000000000" w:firstRow="0" w:lastRow="0" w:firstColumn="1" w:lastColumn="0" w:oddVBand="0" w:evenVBand="0" w:oddHBand="0" w:evenHBand="0" w:firstRowFirstColumn="0" w:firstRowLastColumn="0" w:lastRowFirstColumn="0" w:lastRowLastColumn="0"/>
            <w:tcW w:w="250" w:type="dxa"/>
          </w:tcPr>
          <w:p w:rsidR="0092136F" w:rsidRPr="007F50A3" w:rsidRDefault="0092136F" w:rsidP="00CC0921">
            <w:pPr>
              <w:pStyle w:val="Geenafstand"/>
              <w:rPr>
                <w:rFonts w:ascii="Arial" w:hAnsi="Arial" w:cs="Arial"/>
                <w:sz w:val="20"/>
                <w:szCs w:val="20"/>
                <w:lang w:val="en-US"/>
              </w:rPr>
            </w:pPr>
          </w:p>
        </w:tc>
        <w:tc>
          <w:tcPr>
            <w:tcW w:w="3139" w:type="dxa"/>
            <w:gridSpan w:val="2"/>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US"/>
              </w:rPr>
            </w:pPr>
            <w:r w:rsidRPr="007F50A3">
              <w:rPr>
                <w:rFonts w:ascii="Arial" w:hAnsi="Arial" w:cs="Arial"/>
                <w:b/>
                <w:sz w:val="20"/>
                <w:szCs w:val="20"/>
                <w:lang w:val="en-US"/>
              </w:rPr>
              <w:t>Cross-sectional</w:t>
            </w:r>
          </w:p>
        </w:tc>
        <w:tc>
          <w:tcPr>
            <w:tcW w:w="1463"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6 (15.4%)</w:t>
            </w:r>
          </w:p>
        </w:tc>
        <w:tc>
          <w:tcPr>
            <w:tcW w:w="1562"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21 (53.8%)</w:t>
            </w:r>
          </w:p>
        </w:tc>
        <w:tc>
          <w:tcPr>
            <w:tcW w:w="157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3 (7.7%)</w:t>
            </w:r>
          </w:p>
        </w:tc>
        <w:tc>
          <w:tcPr>
            <w:tcW w:w="129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30 (76.9%)</w:t>
            </w:r>
          </w:p>
        </w:tc>
      </w:tr>
      <w:tr w:rsidR="0092136F" w:rsidRPr="007F50A3" w:rsidTr="00CC0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 w:type="dxa"/>
          </w:tcPr>
          <w:p w:rsidR="0092136F" w:rsidRPr="007F50A3" w:rsidRDefault="0092136F" w:rsidP="00CC0921">
            <w:pPr>
              <w:pStyle w:val="Geenafstand"/>
              <w:rPr>
                <w:rFonts w:ascii="Arial" w:hAnsi="Arial" w:cs="Arial"/>
                <w:sz w:val="20"/>
                <w:szCs w:val="20"/>
                <w:lang w:val="en-US"/>
              </w:rPr>
            </w:pPr>
          </w:p>
        </w:tc>
        <w:tc>
          <w:tcPr>
            <w:tcW w:w="3139" w:type="dxa"/>
            <w:gridSpan w:val="2"/>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US"/>
              </w:rPr>
            </w:pPr>
            <w:r w:rsidRPr="007F50A3">
              <w:rPr>
                <w:rFonts w:ascii="Arial" w:hAnsi="Arial" w:cs="Arial"/>
                <w:b/>
                <w:sz w:val="20"/>
                <w:szCs w:val="20"/>
                <w:lang w:val="en-US"/>
              </w:rPr>
              <w:t>Single-group, pre- and post- test</w:t>
            </w:r>
          </w:p>
        </w:tc>
        <w:tc>
          <w:tcPr>
            <w:tcW w:w="1463"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2 (5.1%)</w:t>
            </w:r>
          </w:p>
        </w:tc>
        <w:tc>
          <w:tcPr>
            <w:tcW w:w="1562"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4 (10.2%)</w:t>
            </w:r>
          </w:p>
        </w:tc>
        <w:tc>
          <w:tcPr>
            <w:tcW w:w="157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 (2.6%)</w:t>
            </w:r>
          </w:p>
        </w:tc>
        <w:tc>
          <w:tcPr>
            <w:tcW w:w="129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7 (17.9%)</w:t>
            </w:r>
          </w:p>
        </w:tc>
      </w:tr>
      <w:tr w:rsidR="0092136F" w:rsidRPr="007F50A3" w:rsidTr="00CC0921">
        <w:tc>
          <w:tcPr>
            <w:cnfStyle w:val="001000000000" w:firstRow="0" w:lastRow="0" w:firstColumn="1" w:lastColumn="0" w:oddVBand="0" w:evenVBand="0" w:oddHBand="0" w:evenHBand="0" w:firstRowFirstColumn="0" w:firstRowLastColumn="0" w:lastRowFirstColumn="0" w:lastRowLastColumn="0"/>
            <w:tcW w:w="250" w:type="dxa"/>
          </w:tcPr>
          <w:p w:rsidR="0092136F" w:rsidRPr="007F50A3" w:rsidRDefault="0092136F" w:rsidP="00CC0921">
            <w:pPr>
              <w:pStyle w:val="Geenafstand"/>
              <w:rPr>
                <w:rFonts w:ascii="Arial" w:hAnsi="Arial" w:cs="Arial"/>
                <w:sz w:val="20"/>
                <w:szCs w:val="20"/>
                <w:lang w:val="en-US"/>
              </w:rPr>
            </w:pPr>
          </w:p>
        </w:tc>
        <w:tc>
          <w:tcPr>
            <w:tcW w:w="3139" w:type="dxa"/>
            <w:gridSpan w:val="2"/>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b/>
                <w:color w:val="404040" w:themeColor="text1" w:themeTint="BF"/>
                <w:sz w:val="20"/>
                <w:szCs w:val="20"/>
                <w:lang w:val="en-US" w:eastAsia="ja-JP"/>
              </w:rPr>
            </w:pPr>
            <w:r w:rsidRPr="007F50A3">
              <w:rPr>
                <w:rFonts w:ascii="Arial" w:hAnsi="Arial" w:cs="Arial"/>
                <w:b/>
                <w:sz w:val="20"/>
                <w:szCs w:val="20"/>
                <w:lang w:val="en-US"/>
              </w:rPr>
              <w:t>Non-randomized</w:t>
            </w:r>
          </w:p>
        </w:tc>
        <w:tc>
          <w:tcPr>
            <w:tcW w:w="1463"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0</w:t>
            </w:r>
          </w:p>
        </w:tc>
        <w:tc>
          <w:tcPr>
            <w:tcW w:w="1562"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 (2.6%)</w:t>
            </w:r>
          </w:p>
        </w:tc>
        <w:tc>
          <w:tcPr>
            <w:tcW w:w="157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0</w:t>
            </w:r>
          </w:p>
        </w:tc>
        <w:tc>
          <w:tcPr>
            <w:tcW w:w="129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 (2.6%)</w:t>
            </w:r>
          </w:p>
        </w:tc>
      </w:tr>
      <w:tr w:rsidR="0092136F" w:rsidRPr="007F50A3" w:rsidTr="00CC0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 w:type="dxa"/>
          </w:tcPr>
          <w:p w:rsidR="0092136F" w:rsidRPr="007F50A3" w:rsidRDefault="0092136F" w:rsidP="00CC0921">
            <w:pPr>
              <w:pStyle w:val="Geenafstand"/>
              <w:rPr>
                <w:rFonts w:ascii="Arial" w:hAnsi="Arial" w:cs="Arial"/>
                <w:sz w:val="20"/>
                <w:szCs w:val="20"/>
                <w:lang w:val="en-US"/>
              </w:rPr>
            </w:pPr>
          </w:p>
        </w:tc>
        <w:tc>
          <w:tcPr>
            <w:tcW w:w="3139" w:type="dxa"/>
            <w:gridSpan w:val="2"/>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b/>
                <w:color w:val="404040" w:themeColor="text1" w:themeTint="BF"/>
                <w:sz w:val="20"/>
                <w:szCs w:val="20"/>
                <w:lang w:val="en-US" w:eastAsia="ja-JP"/>
              </w:rPr>
            </w:pPr>
            <w:r w:rsidRPr="007F50A3">
              <w:rPr>
                <w:rFonts w:ascii="Arial" w:hAnsi="Arial" w:cs="Arial"/>
                <w:b/>
                <w:sz w:val="20"/>
                <w:szCs w:val="20"/>
                <w:lang w:val="en-US"/>
              </w:rPr>
              <w:t>Randomized controlled trial</w:t>
            </w:r>
          </w:p>
        </w:tc>
        <w:tc>
          <w:tcPr>
            <w:tcW w:w="1463"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0</w:t>
            </w:r>
          </w:p>
        </w:tc>
        <w:tc>
          <w:tcPr>
            <w:tcW w:w="1562"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 (2.6%)</w:t>
            </w:r>
          </w:p>
        </w:tc>
        <w:tc>
          <w:tcPr>
            <w:tcW w:w="157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0</w:t>
            </w:r>
          </w:p>
        </w:tc>
        <w:tc>
          <w:tcPr>
            <w:tcW w:w="129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 (2.6%)</w:t>
            </w:r>
          </w:p>
        </w:tc>
      </w:tr>
      <w:tr w:rsidR="0092136F" w:rsidRPr="007F50A3" w:rsidTr="00CC0921">
        <w:tc>
          <w:tcPr>
            <w:cnfStyle w:val="001000000000" w:firstRow="0" w:lastRow="0" w:firstColumn="1" w:lastColumn="0" w:oddVBand="0" w:evenVBand="0" w:oddHBand="0" w:evenHBand="0" w:firstRowFirstColumn="0" w:firstRowLastColumn="0" w:lastRowFirstColumn="0" w:lastRowLastColumn="0"/>
            <w:tcW w:w="9288" w:type="dxa"/>
            <w:gridSpan w:val="7"/>
            <w:shd w:val="clear" w:color="auto" w:fill="D9D9D9" w:themeFill="background1" w:themeFillShade="D9"/>
          </w:tcPr>
          <w:p w:rsidR="0092136F" w:rsidRPr="007F50A3" w:rsidRDefault="0092136F" w:rsidP="00CC0921">
            <w:pPr>
              <w:pStyle w:val="Geenafstand"/>
              <w:rPr>
                <w:rFonts w:ascii="Arial" w:hAnsi="Arial" w:cs="Arial"/>
                <w:sz w:val="20"/>
                <w:szCs w:val="20"/>
                <w:lang w:val="en-US"/>
              </w:rPr>
            </w:pPr>
            <w:r w:rsidRPr="007F50A3">
              <w:rPr>
                <w:rFonts w:ascii="Arial" w:hAnsi="Arial" w:cs="Arial"/>
                <w:sz w:val="20"/>
                <w:szCs w:val="20"/>
                <w:lang w:val="en-US"/>
              </w:rPr>
              <w:t>MERSQI subdomain sampling</w:t>
            </w:r>
          </w:p>
        </w:tc>
      </w:tr>
      <w:tr w:rsidR="0092136F" w:rsidRPr="007F50A3" w:rsidTr="00CC0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9" w:type="dxa"/>
            <w:gridSpan w:val="3"/>
          </w:tcPr>
          <w:p w:rsidR="0092136F" w:rsidRPr="007F50A3" w:rsidRDefault="0092136F" w:rsidP="00CC0921">
            <w:pPr>
              <w:pStyle w:val="Geenafstand"/>
              <w:rPr>
                <w:rFonts w:ascii="Arial" w:hAnsi="Arial" w:cs="Arial"/>
                <w:sz w:val="20"/>
                <w:szCs w:val="20"/>
                <w:lang w:val="en-US"/>
              </w:rPr>
            </w:pPr>
            <w:r w:rsidRPr="007F50A3">
              <w:rPr>
                <w:rFonts w:ascii="Arial" w:hAnsi="Arial" w:cs="Arial"/>
                <w:sz w:val="20"/>
                <w:szCs w:val="20"/>
                <w:lang w:val="en-US"/>
              </w:rPr>
              <w:t>Institutions</w:t>
            </w:r>
          </w:p>
        </w:tc>
        <w:tc>
          <w:tcPr>
            <w:tcW w:w="1463"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1562"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157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129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r>
      <w:tr w:rsidR="0092136F" w:rsidRPr="007F50A3" w:rsidTr="00CC0921">
        <w:tc>
          <w:tcPr>
            <w:cnfStyle w:val="001000000000" w:firstRow="0" w:lastRow="0" w:firstColumn="1" w:lastColumn="0" w:oddVBand="0" w:evenVBand="0" w:oddHBand="0" w:evenHBand="0" w:firstRowFirstColumn="0" w:firstRowLastColumn="0" w:lastRowFirstColumn="0" w:lastRowLastColumn="0"/>
            <w:tcW w:w="250" w:type="dxa"/>
          </w:tcPr>
          <w:p w:rsidR="0092136F" w:rsidRPr="007F50A3" w:rsidRDefault="0092136F" w:rsidP="00CC0921">
            <w:pPr>
              <w:pStyle w:val="Geenafstand"/>
              <w:rPr>
                <w:rFonts w:ascii="Arial" w:hAnsi="Arial" w:cs="Arial"/>
                <w:sz w:val="20"/>
                <w:szCs w:val="20"/>
                <w:lang w:val="en-US"/>
              </w:rPr>
            </w:pPr>
          </w:p>
        </w:tc>
        <w:tc>
          <w:tcPr>
            <w:tcW w:w="3139" w:type="dxa"/>
            <w:gridSpan w:val="2"/>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US"/>
              </w:rPr>
            </w:pPr>
            <w:r w:rsidRPr="007F50A3">
              <w:rPr>
                <w:rFonts w:ascii="Arial" w:hAnsi="Arial" w:cs="Arial"/>
                <w:b/>
                <w:sz w:val="20"/>
                <w:szCs w:val="20"/>
                <w:lang w:val="en-US"/>
              </w:rPr>
              <w:t>1 institution</w:t>
            </w:r>
          </w:p>
        </w:tc>
        <w:tc>
          <w:tcPr>
            <w:tcW w:w="1463"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6 (15.4%)</w:t>
            </w:r>
          </w:p>
        </w:tc>
        <w:tc>
          <w:tcPr>
            <w:tcW w:w="1562"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20 (51.3%)</w:t>
            </w:r>
          </w:p>
        </w:tc>
        <w:tc>
          <w:tcPr>
            <w:tcW w:w="157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4 (10.2%)</w:t>
            </w:r>
          </w:p>
        </w:tc>
        <w:tc>
          <w:tcPr>
            <w:tcW w:w="129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30 (76.9%)</w:t>
            </w:r>
          </w:p>
        </w:tc>
      </w:tr>
      <w:tr w:rsidR="0092136F" w:rsidRPr="007F50A3" w:rsidTr="00CC0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 w:type="dxa"/>
          </w:tcPr>
          <w:p w:rsidR="0092136F" w:rsidRPr="007F50A3" w:rsidRDefault="0092136F" w:rsidP="00CC0921">
            <w:pPr>
              <w:pStyle w:val="Geenafstand"/>
              <w:rPr>
                <w:rFonts w:ascii="Arial" w:hAnsi="Arial" w:cs="Arial"/>
                <w:sz w:val="20"/>
                <w:szCs w:val="20"/>
                <w:lang w:val="en-US"/>
              </w:rPr>
            </w:pPr>
          </w:p>
        </w:tc>
        <w:tc>
          <w:tcPr>
            <w:tcW w:w="3139" w:type="dxa"/>
            <w:gridSpan w:val="2"/>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US"/>
              </w:rPr>
            </w:pPr>
            <w:r w:rsidRPr="007F50A3">
              <w:rPr>
                <w:rFonts w:ascii="Arial" w:hAnsi="Arial" w:cs="Arial"/>
                <w:b/>
                <w:sz w:val="20"/>
                <w:szCs w:val="20"/>
                <w:lang w:val="en-US"/>
              </w:rPr>
              <w:t>2 institutions</w:t>
            </w:r>
          </w:p>
        </w:tc>
        <w:tc>
          <w:tcPr>
            <w:tcW w:w="1463"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0</w:t>
            </w:r>
          </w:p>
        </w:tc>
        <w:tc>
          <w:tcPr>
            <w:tcW w:w="1562"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 xml:space="preserve">0 </w:t>
            </w:r>
          </w:p>
        </w:tc>
        <w:tc>
          <w:tcPr>
            <w:tcW w:w="157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0</w:t>
            </w:r>
          </w:p>
        </w:tc>
        <w:tc>
          <w:tcPr>
            <w:tcW w:w="129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 xml:space="preserve">0 </w:t>
            </w:r>
          </w:p>
        </w:tc>
      </w:tr>
      <w:tr w:rsidR="0092136F" w:rsidRPr="007F50A3" w:rsidTr="00CC0921">
        <w:tc>
          <w:tcPr>
            <w:cnfStyle w:val="001000000000" w:firstRow="0" w:lastRow="0" w:firstColumn="1" w:lastColumn="0" w:oddVBand="0" w:evenVBand="0" w:oddHBand="0" w:evenHBand="0" w:firstRowFirstColumn="0" w:firstRowLastColumn="0" w:lastRowFirstColumn="0" w:lastRowLastColumn="0"/>
            <w:tcW w:w="250" w:type="dxa"/>
          </w:tcPr>
          <w:p w:rsidR="0092136F" w:rsidRPr="007F50A3" w:rsidRDefault="0092136F" w:rsidP="00CC0921">
            <w:pPr>
              <w:pStyle w:val="Geenafstand"/>
              <w:rPr>
                <w:rFonts w:ascii="Arial" w:hAnsi="Arial" w:cs="Arial"/>
                <w:sz w:val="20"/>
                <w:szCs w:val="20"/>
                <w:lang w:val="en-US"/>
              </w:rPr>
            </w:pPr>
          </w:p>
        </w:tc>
        <w:tc>
          <w:tcPr>
            <w:tcW w:w="3139" w:type="dxa"/>
            <w:gridSpan w:val="2"/>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US"/>
              </w:rPr>
            </w:pPr>
            <w:r w:rsidRPr="007F50A3">
              <w:rPr>
                <w:rFonts w:ascii="Arial" w:hAnsi="Arial" w:cs="Arial"/>
                <w:b/>
                <w:sz w:val="20"/>
                <w:szCs w:val="20"/>
                <w:lang w:val="en-US"/>
              </w:rPr>
              <w:t>&gt;2 institutions</w:t>
            </w:r>
          </w:p>
        </w:tc>
        <w:tc>
          <w:tcPr>
            <w:tcW w:w="1463"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2 (5.1%)</w:t>
            </w:r>
          </w:p>
        </w:tc>
        <w:tc>
          <w:tcPr>
            <w:tcW w:w="1562"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7 (17.9%)</w:t>
            </w:r>
          </w:p>
        </w:tc>
        <w:tc>
          <w:tcPr>
            <w:tcW w:w="157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0</w:t>
            </w:r>
          </w:p>
        </w:tc>
        <w:tc>
          <w:tcPr>
            <w:tcW w:w="129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9 (23.1%)</w:t>
            </w:r>
          </w:p>
        </w:tc>
      </w:tr>
      <w:tr w:rsidR="0092136F" w:rsidRPr="007F50A3" w:rsidTr="00CC0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9" w:type="dxa"/>
            <w:gridSpan w:val="3"/>
          </w:tcPr>
          <w:p w:rsidR="0092136F" w:rsidRPr="007F50A3" w:rsidRDefault="0092136F" w:rsidP="00CC0921">
            <w:pPr>
              <w:pStyle w:val="Geenafstand"/>
              <w:rPr>
                <w:rFonts w:ascii="Arial" w:hAnsi="Arial" w:cs="Arial"/>
                <w:sz w:val="20"/>
                <w:szCs w:val="20"/>
                <w:lang w:val="en-US"/>
              </w:rPr>
            </w:pPr>
            <w:r w:rsidRPr="007F50A3">
              <w:rPr>
                <w:rFonts w:ascii="Arial" w:hAnsi="Arial" w:cs="Arial"/>
                <w:sz w:val="20"/>
                <w:szCs w:val="20"/>
                <w:lang w:val="en-US"/>
              </w:rPr>
              <w:t>Response rate</w:t>
            </w:r>
          </w:p>
        </w:tc>
        <w:tc>
          <w:tcPr>
            <w:tcW w:w="1463"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1562"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157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129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r>
      <w:tr w:rsidR="0092136F" w:rsidRPr="007F50A3" w:rsidTr="00CC0921">
        <w:tc>
          <w:tcPr>
            <w:cnfStyle w:val="001000000000" w:firstRow="0" w:lastRow="0" w:firstColumn="1" w:lastColumn="0" w:oddVBand="0" w:evenVBand="0" w:oddHBand="0" w:evenHBand="0" w:firstRowFirstColumn="0" w:firstRowLastColumn="0" w:lastRowFirstColumn="0" w:lastRowLastColumn="0"/>
            <w:tcW w:w="250" w:type="dxa"/>
          </w:tcPr>
          <w:p w:rsidR="0092136F" w:rsidRPr="007F50A3" w:rsidRDefault="0092136F" w:rsidP="00CC0921">
            <w:pPr>
              <w:pStyle w:val="Geenafstand"/>
              <w:rPr>
                <w:rFonts w:ascii="Arial" w:hAnsi="Arial" w:cs="Arial"/>
                <w:sz w:val="20"/>
                <w:szCs w:val="20"/>
                <w:lang w:val="en-US"/>
              </w:rPr>
            </w:pPr>
          </w:p>
        </w:tc>
        <w:tc>
          <w:tcPr>
            <w:tcW w:w="3139" w:type="dxa"/>
            <w:gridSpan w:val="2"/>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US"/>
              </w:rPr>
            </w:pPr>
            <w:r w:rsidRPr="007F50A3">
              <w:rPr>
                <w:rFonts w:ascii="Arial" w:hAnsi="Arial" w:cs="Arial"/>
                <w:b/>
                <w:sz w:val="20"/>
                <w:szCs w:val="20"/>
                <w:lang w:val="en-US"/>
              </w:rPr>
              <w:t>Not applicable</w:t>
            </w:r>
          </w:p>
        </w:tc>
        <w:tc>
          <w:tcPr>
            <w:tcW w:w="1463"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562"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57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29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r>
      <w:tr w:rsidR="0092136F" w:rsidRPr="007F50A3" w:rsidTr="00CC0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 w:type="dxa"/>
          </w:tcPr>
          <w:p w:rsidR="0092136F" w:rsidRPr="007F50A3" w:rsidRDefault="0092136F" w:rsidP="00CC0921">
            <w:pPr>
              <w:pStyle w:val="Geenafstand"/>
              <w:rPr>
                <w:rFonts w:ascii="Arial" w:hAnsi="Arial" w:cs="Arial"/>
                <w:sz w:val="20"/>
                <w:szCs w:val="20"/>
                <w:lang w:val="en-US"/>
              </w:rPr>
            </w:pPr>
          </w:p>
        </w:tc>
        <w:tc>
          <w:tcPr>
            <w:tcW w:w="3139" w:type="dxa"/>
            <w:gridSpan w:val="2"/>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US"/>
              </w:rPr>
            </w:pPr>
            <w:r w:rsidRPr="007F50A3">
              <w:rPr>
                <w:rFonts w:ascii="Arial" w:hAnsi="Arial" w:cs="Arial"/>
                <w:b/>
                <w:sz w:val="20"/>
                <w:szCs w:val="20"/>
                <w:lang w:val="en-US"/>
              </w:rPr>
              <w:t>Not reported</w:t>
            </w:r>
          </w:p>
        </w:tc>
        <w:tc>
          <w:tcPr>
            <w:tcW w:w="1463"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 (2.6%)</w:t>
            </w:r>
          </w:p>
        </w:tc>
        <w:tc>
          <w:tcPr>
            <w:tcW w:w="1562"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10 (25.6%)</w:t>
            </w:r>
          </w:p>
        </w:tc>
        <w:tc>
          <w:tcPr>
            <w:tcW w:w="157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3 (7.7%)</w:t>
            </w:r>
          </w:p>
        </w:tc>
        <w:tc>
          <w:tcPr>
            <w:tcW w:w="129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14 (35.9%)</w:t>
            </w:r>
          </w:p>
        </w:tc>
      </w:tr>
      <w:tr w:rsidR="0092136F" w:rsidRPr="007F50A3" w:rsidTr="00CC0921">
        <w:tc>
          <w:tcPr>
            <w:cnfStyle w:val="001000000000" w:firstRow="0" w:lastRow="0" w:firstColumn="1" w:lastColumn="0" w:oddVBand="0" w:evenVBand="0" w:oddHBand="0" w:evenHBand="0" w:firstRowFirstColumn="0" w:firstRowLastColumn="0" w:lastRowFirstColumn="0" w:lastRowLastColumn="0"/>
            <w:tcW w:w="250" w:type="dxa"/>
          </w:tcPr>
          <w:p w:rsidR="0092136F" w:rsidRPr="007F50A3" w:rsidRDefault="0092136F" w:rsidP="00CC0921">
            <w:pPr>
              <w:pStyle w:val="Geenafstand"/>
              <w:rPr>
                <w:rFonts w:ascii="Arial" w:hAnsi="Arial" w:cs="Arial"/>
                <w:sz w:val="20"/>
                <w:szCs w:val="20"/>
                <w:lang w:val="en-US"/>
              </w:rPr>
            </w:pPr>
          </w:p>
        </w:tc>
        <w:tc>
          <w:tcPr>
            <w:tcW w:w="3139" w:type="dxa"/>
            <w:gridSpan w:val="2"/>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US"/>
              </w:rPr>
            </w:pPr>
            <w:r w:rsidRPr="007F50A3">
              <w:rPr>
                <w:rFonts w:ascii="Arial" w:hAnsi="Arial" w:cs="Arial"/>
                <w:b/>
                <w:sz w:val="20"/>
                <w:szCs w:val="20"/>
                <w:lang w:val="en-US"/>
              </w:rPr>
              <w:t xml:space="preserve">&lt;50% </w:t>
            </w:r>
          </w:p>
        </w:tc>
        <w:tc>
          <w:tcPr>
            <w:tcW w:w="1463"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 (2.6%)</w:t>
            </w:r>
          </w:p>
        </w:tc>
        <w:tc>
          <w:tcPr>
            <w:tcW w:w="1562"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2 (5.1%)</w:t>
            </w:r>
          </w:p>
        </w:tc>
        <w:tc>
          <w:tcPr>
            <w:tcW w:w="157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0</w:t>
            </w:r>
          </w:p>
        </w:tc>
        <w:tc>
          <w:tcPr>
            <w:tcW w:w="129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3 (7.9%)</w:t>
            </w:r>
          </w:p>
        </w:tc>
      </w:tr>
      <w:tr w:rsidR="0092136F" w:rsidRPr="007F50A3" w:rsidTr="00CC0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 w:type="dxa"/>
          </w:tcPr>
          <w:p w:rsidR="0092136F" w:rsidRPr="007F50A3" w:rsidRDefault="0092136F" w:rsidP="00CC0921">
            <w:pPr>
              <w:pStyle w:val="Geenafstand"/>
              <w:rPr>
                <w:rFonts w:ascii="Arial" w:hAnsi="Arial" w:cs="Arial"/>
                <w:sz w:val="20"/>
                <w:szCs w:val="20"/>
                <w:lang w:val="en-US"/>
              </w:rPr>
            </w:pPr>
          </w:p>
        </w:tc>
        <w:tc>
          <w:tcPr>
            <w:tcW w:w="3139" w:type="dxa"/>
            <w:gridSpan w:val="2"/>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US"/>
              </w:rPr>
            </w:pPr>
            <w:r w:rsidRPr="007F50A3">
              <w:rPr>
                <w:rFonts w:ascii="Arial" w:hAnsi="Arial" w:cs="Arial"/>
                <w:b/>
                <w:sz w:val="20"/>
                <w:szCs w:val="20"/>
                <w:lang w:val="en-US"/>
              </w:rPr>
              <w:t>50-74%</w:t>
            </w:r>
          </w:p>
        </w:tc>
        <w:tc>
          <w:tcPr>
            <w:tcW w:w="1463"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 (2.6%)</w:t>
            </w:r>
          </w:p>
        </w:tc>
        <w:tc>
          <w:tcPr>
            <w:tcW w:w="1562"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8 (20.5%)</w:t>
            </w:r>
          </w:p>
        </w:tc>
        <w:tc>
          <w:tcPr>
            <w:tcW w:w="157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 (2.6%)</w:t>
            </w:r>
          </w:p>
        </w:tc>
        <w:tc>
          <w:tcPr>
            <w:tcW w:w="129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10 (25.6%)</w:t>
            </w:r>
          </w:p>
        </w:tc>
      </w:tr>
      <w:tr w:rsidR="0092136F" w:rsidRPr="007F50A3" w:rsidTr="00CC0921">
        <w:tc>
          <w:tcPr>
            <w:cnfStyle w:val="001000000000" w:firstRow="0" w:lastRow="0" w:firstColumn="1" w:lastColumn="0" w:oddVBand="0" w:evenVBand="0" w:oddHBand="0" w:evenHBand="0" w:firstRowFirstColumn="0" w:firstRowLastColumn="0" w:lastRowFirstColumn="0" w:lastRowLastColumn="0"/>
            <w:tcW w:w="250" w:type="dxa"/>
          </w:tcPr>
          <w:p w:rsidR="0092136F" w:rsidRPr="007F50A3" w:rsidRDefault="0092136F" w:rsidP="00CC0921">
            <w:pPr>
              <w:pStyle w:val="Geenafstand"/>
              <w:rPr>
                <w:rFonts w:ascii="Arial" w:hAnsi="Arial" w:cs="Arial"/>
                <w:sz w:val="20"/>
                <w:szCs w:val="20"/>
                <w:lang w:val="en-US"/>
              </w:rPr>
            </w:pPr>
          </w:p>
        </w:tc>
        <w:tc>
          <w:tcPr>
            <w:tcW w:w="3139" w:type="dxa"/>
            <w:gridSpan w:val="2"/>
          </w:tcPr>
          <w:p w:rsidR="0092136F" w:rsidRPr="007F50A3" w:rsidRDefault="0092136F" w:rsidP="00CC0921">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US"/>
              </w:rPr>
            </w:pPr>
            <w:r w:rsidRPr="007F50A3">
              <w:rPr>
                <w:rFonts w:ascii="Arial" w:hAnsi="Arial" w:cs="Arial"/>
                <w:b/>
                <w:color w:val="000000"/>
                <w:sz w:val="20"/>
                <w:szCs w:val="20"/>
                <w:lang w:val="en-US"/>
              </w:rPr>
              <w:t>≥75%</w:t>
            </w:r>
          </w:p>
        </w:tc>
        <w:tc>
          <w:tcPr>
            <w:tcW w:w="1463"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5 (12.8%)</w:t>
            </w:r>
          </w:p>
        </w:tc>
        <w:tc>
          <w:tcPr>
            <w:tcW w:w="1562"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7 (17.9%)</w:t>
            </w:r>
          </w:p>
        </w:tc>
        <w:tc>
          <w:tcPr>
            <w:tcW w:w="157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0</w:t>
            </w:r>
          </w:p>
        </w:tc>
        <w:tc>
          <w:tcPr>
            <w:tcW w:w="129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12 (30.7%)</w:t>
            </w:r>
          </w:p>
        </w:tc>
      </w:tr>
      <w:tr w:rsidR="0092136F" w:rsidRPr="007F50A3" w:rsidTr="00CC0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gridSpan w:val="7"/>
            <w:shd w:val="clear" w:color="auto" w:fill="D9D9D9" w:themeFill="background1" w:themeFillShade="D9"/>
          </w:tcPr>
          <w:p w:rsidR="0092136F" w:rsidRPr="007F50A3" w:rsidRDefault="0092136F" w:rsidP="00CC0921">
            <w:pPr>
              <w:pStyle w:val="Geenafstand"/>
              <w:rPr>
                <w:rFonts w:ascii="Arial" w:hAnsi="Arial" w:cs="Arial"/>
                <w:sz w:val="20"/>
                <w:szCs w:val="20"/>
                <w:lang w:val="en-US"/>
              </w:rPr>
            </w:pPr>
            <w:r w:rsidRPr="007F50A3">
              <w:rPr>
                <w:rFonts w:ascii="Arial" w:hAnsi="Arial" w:cs="Arial"/>
                <w:sz w:val="20"/>
                <w:szCs w:val="20"/>
                <w:lang w:val="en-US"/>
              </w:rPr>
              <w:t>MERSQI subdomain data</w:t>
            </w:r>
          </w:p>
        </w:tc>
      </w:tr>
      <w:tr w:rsidR="0092136F" w:rsidRPr="007F50A3" w:rsidTr="00CC0921">
        <w:tc>
          <w:tcPr>
            <w:cnfStyle w:val="001000000000" w:firstRow="0" w:lastRow="0" w:firstColumn="1" w:lastColumn="0" w:oddVBand="0" w:evenVBand="0" w:oddHBand="0" w:evenHBand="0" w:firstRowFirstColumn="0" w:firstRowLastColumn="0" w:lastRowFirstColumn="0" w:lastRowLastColumn="0"/>
            <w:tcW w:w="3389" w:type="dxa"/>
            <w:gridSpan w:val="3"/>
          </w:tcPr>
          <w:p w:rsidR="0092136F" w:rsidRPr="007F50A3" w:rsidRDefault="0092136F" w:rsidP="00CC0921">
            <w:pPr>
              <w:rPr>
                <w:rFonts w:ascii="Arial" w:hAnsi="Arial" w:cs="Arial"/>
                <w:color w:val="000000"/>
                <w:sz w:val="20"/>
                <w:szCs w:val="20"/>
                <w:lang w:val="en-US"/>
              </w:rPr>
            </w:pPr>
            <w:r w:rsidRPr="007F50A3">
              <w:rPr>
                <w:rFonts w:ascii="Arial" w:hAnsi="Arial" w:cs="Arial"/>
                <w:color w:val="000000"/>
                <w:sz w:val="20"/>
                <w:szCs w:val="20"/>
                <w:lang w:val="en-US"/>
              </w:rPr>
              <w:t>Type of data</w:t>
            </w:r>
          </w:p>
        </w:tc>
        <w:tc>
          <w:tcPr>
            <w:tcW w:w="1463"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562"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57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29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r>
      <w:tr w:rsidR="0092136F" w:rsidRPr="007F50A3" w:rsidTr="00CC0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 w:type="dxa"/>
          </w:tcPr>
          <w:p w:rsidR="0092136F" w:rsidRPr="007F50A3" w:rsidRDefault="0092136F" w:rsidP="00CC0921">
            <w:pPr>
              <w:pStyle w:val="Geenafstand"/>
              <w:rPr>
                <w:rFonts w:ascii="Arial" w:hAnsi="Arial" w:cs="Arial"/>
                <w:sz w:val="20"/>
                <w:szCs w:val="20"/>
                <w:lang w:val="en-US"/>
              </w:rPr>
            </w:pPr>
          </w:p>
        </w:tc>
        <w:tc>
          <w:tcPr>
            <w:tcW w:w="3139" w:type="dxa"/>
            <w:gridSpan w:val="2"/>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US"/>
              </w:rPr>
            </w:pPr>
            <w:r w:rsidRPr="007F50A3">
              <w:rPr>
                <w:rFonts w:ascii="Arial" w:hAnsi="Arial" w:cs="Arial"/>
                <w:b/>
                <w:sz w:val="20"/>
                <w:szCs w:val="20"/>
                <w:lang w:val="en-US"/>
              </w:rPr>
              <w:t>Assessment by study participant</w:t>
            </w:r>
          </w:p>
        </w:tc>
        <w:tc>
          <w:tcPr>
            <w:tcW w:w="1463"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8 (20.5%)</w:t>
            </w:r>
          </w:p>
        </w:tc>
        <w:tc>
          <w:tcPr>
            <w:tcW w:w="1562"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 (2.6%)</w:t>
            </w:r>
          </w:p>
        </w:tc>
        <w:tc>
          <w:tcPr>
            <w:tcW w:w="157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0</w:t>
            </w:r>
          </w:p>
        </w:tc>
        <w:tc>
          <w:tcPr>
            <w:tcW w:w="129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9 (23.1%)</w:t>
            </w:r>
          </w:p>
        </w:tc>
      </w:tr>
      <w:tr w:rsidR="0092136F" w:rsidRPr="007F50A3" w:rsidTr="00CC0921">
        <w:tc>
          <w:tcPr>
            <w:cnfStyle w:val="001000000000" w:firstRow="0" w:lastRow="0" w:firstColumn="1" w:lastColumn="0" w:oddVBand="0" w:evenVBand="0" w:oddHBand="0" w:evenHBand="0" w:firstRowFirstColumn="0" w:firstRowLastColumn="0" w:lastRowFirstColumn="0" w:lastRowLastColumn="0"/>
            <w:tcW w:w="250" w:type="dxa"/>
          </w:tcPr>
          <w:p w:rsidR="0092136F" w:rsidRPr="007F50A3" w:rsidRDefault="0092136F" w:rsidP="00CC0921">
            <w:pPr>
              <w:pStyle w:val="Geenafstand"/>
              <w:rPr>
                <w:rFonts w:ascii="Arial" w:hAnsi="Arial" w:cs="Arial"/>
                <w:sz w:val="20"/>
                <w:szCs w:val="20"/>
                <w:lang w:val="en-US"/>
              </w:rPr>
            </w:pPr>
          </w:p>
        </w:tc>
        <w:tc>
          <w:tcPr>
            <w:tcW w:w="3139" w:type="dxa"/>
            <w:gridSpan w:val="2"/>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US"/>
              </w:rPr>
            </w:pPr>
            <w:r w:rsidRPr="007F50A3">
              <w:rPr>
                <w:rFonts w:ascii="Arial" w:hAnsi="Arial" w:cs="Arial"/>
                <w:b/>
                <w:sz w:val="20"/>
                <w:szCs w:val="20"/>
                <w:lang w:val="en-US"/>
              </w:rPr>
              <w:t>Objective measurement</w:t>
            </w:r>
          </w:p>
        </w:tc>
        <w:tc>
          <w:tcPr>
            <w:tcW w:w="1463"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0</w:t>
            </w:r>
          </w:p>
        </w:tc>
        <w:tc>
          <w:tcPr>
            <w:tcW w:w="1562"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26 (66.7%)</w:t>
            </w:r>
          </w:p>
        </w:tc>
        <w:tc>
          <w:tcPr>
            <w:tcW w:w="157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4 (10.2%)</w:t>
            </w:r>
          </w:p>
        </w:tc>
        <w:tc>
          <w:tcPr>
            <w:tcW w:w="129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30 (76.9%)</w:t>
            </w:r>
          </w:p>
        </w:tc>
      </w:tr>
      <w:tr w:rsidR="0092136F" w:rsidRPr="007F50A3" w:rsidTr="00CC0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gridSpan w:val="7"/>
            <w:shd w:val="clear" w:color="auto" w:fill="D9D9D9" w:themeFill="background1" w:themeFillShade="D9"/>
          </w:tcPr>
          <w:p w:rsidR="0092136F" w:rsidRPr="007F50A3" w:rsidRDefault="0092136F" w:rsidP="00CC0921">
            <w:pPr>
              <w:pStyle w:val="Geenafstand"/>
              <w:rPr>
                <w:rFonts w:ascii="Arial" w:hAnsi="Arial" w:cs="Arial"/>
                <w:sz w:val="20"/>
                <w:szCs w:val="20"/>
                <w:lang w:val="en-US"/>
              </w:rPr>
            </w:pPr>
            <w:r w:rsidRPr="007F50A3">
              <w:rPr>
                <w:rFonts w:ascii="Arial" w:hAnsi="Arial" w:cs="Arial"/>
                <w:color w:val="000000"/>
                <w:sz w:val="20"/>
                <w:szCs w:val="20"/>
                <w:lang w:val="en-US"/>
              </w:rPr>
              <w:t>MERSQI subdomain validity of evaluation instrument</w:t>
            </w:r>
          </w:p>
        </w:tc>
      </w:tr>
      <w:tr w:rsidR="0092136F" w:rsidRPr="007F50A3" w:rsidTr="00CC0921">
        <w:tc>
          <w:tcPr>
            <w:cnfStyle w:val="001000000000" w:firstRow="0" w:lastRow="0" w:firstColumn="1" w:lastColumn="0" w:oddVBand="0" w:evenVBand="0" w:oddHBand="0" w:evenHBand="0" w:firstRowFirstColumn="0" w:firstRowLastColumn="0" w:lastRowFirstColumn="0" w:lastRowLastColumn="0"/>
            <w:tcW w:w="3389" w:type="dxa"/>
            <w:gridSpan w:val="3"/>
          </w:tcPr>
          <w:p w:rsidR="0092136F" w:rsidRPr="007F50A3" w:rsidRDefault="0092136F" w:rsidP="00CC0921">
            <w:pPr>
              <w:pStyle w:val="Geenafstand"/>
              <w:rPr>
                <w:rFonts w:ascii="Arial" w:hAnsi="Arial" w:cs="Arial"/>
                <w:sz w:val="20"/>
                <w:szCs w:val="20"/>
                <w:lang w:val="en-US"/>
              </w:rPr>
            </w:pPr>
            <w:r w:rsidRPr="007F50A3">
              <w:rPr>
                <w:rFonts w:ascii="Arial" w:hAnsi="Arial" w:cs="Arial"/>
                <w:sz w:val="20"/>
                <w:szCs w:val="20"/>
                <w:lang w:val="en-US"/>
              </w:rPr>
              <w:t>Internal structure</w:t>
            </w:r>
          </w:p>
        </w:tc>
        <w:tc>
          <w:tcPr>
            <w:tcW w:w="1463"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562"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57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29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r>
      <w:tr w:rsidR="0092136F" w:rsidRPr="007F50A3" w:rsidTr="00CC0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 w:type="dxa"/>
          </w:tcPr>
          <w:p w:rsidR="0092136F" w:rsidRPr="007F50A3" w:rsidRDefault="0092136F" w:rsidP="00CC0921">
            <w:pPr>
              <w:pStyle w:val="Geenafstand"/>
              <w:rPr>
                <w:rFonts w:ascii="Arial" w:hAnsi="Arial" w:cs="Arial"/>
                <w:sz w:val="20"/>
                <w:szCs w:val="20"/>
                <w:lang w:val="en-US"/>
              </w:rPr>
            </w:pPr>
          </w:p>
        </w:tc>
        <w:tc>
          <w:tcPr>
            <w:tcW w:w="3139" w:type="dxa"/>
            <w:gridSpan w:val="2"/>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US"/>
              </w:rPr>
            </w:pPr>
            <w:r w:rsidRPr="007F50A3">
              <w:rPr>
                <w:rFonts w:ascii="Arial" w:hAnsi="Arial" w:cs="Arial"/>
                <w:b/>
                <w:sz w:val="20"/>
                <w:szCs w:val="20"/>
                <w:lang w:val="en-US"/>
              </w:rPr>
              <w:t>Reported</w:t>
            </w:r>
          </w:p>
        </w:tc>
        <w:tc>
          <w:tcPr>
            <w:tcW w:w="1463"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 (2.6%)</w:t>
            </w:r>
          </w:p>
        </w:tc>
        <w:tc>
          <w:tcPr>
            <w:tcW w:w="1562"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12 (30.8%)</w:t>
            </w:r>
          </w:p>
        </w:tc>
        <w:tc>
          <w:tcPr>
            <w:tcW w:w="157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0</w:t>
            </w:r>
          </w:p>
        </w:tc>
        <w:tc>
          <w:tcPr>
            <w:tcW w:w="129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13 (33.3%)</w:t>
            </w:r>
          </w:p>
        </w:tc>
      </w:tr>
      <w:tr w:rsidR="0092136F" w:rsidRPr="007F50A3" w:rsidTr="00CC0921">
        <w:tc>
          <w:tcPr>
            <w:cnfStyle w:val="001000000000" w:firstRow="0" w:lastRow="0" w:firstColumn="1" w:lastColumn="0" w:oddVBand="0" w:evenVBand="0" w:oddHBand="0" w:evenHBand="0" w:firstRowFirstColumn="0" w:firstRowLastColumn="0" w:lastRowFirstColumn="0" w:lastRowLastColumn="0"/>
            <w:tcW w:w="250" w:type="dxa"/>
          </w:tcPr>
          <w:p w:rsidR="0092136F" w:rsidRPr="007F50A3" w:rsidRDefault="0092136F" w:rsidP="00CC0921">
            <w:pPr>
              <w:pStyle w:val="Geenafstand"/>
              <w:rPr>
                <w:rFonts w:ascii="Arial" w:hAnsi="Arial" w:cs="Arial"/>
                <w:sz w:val="20"/>
                <w:szCs w:val="20"/>
                <w:lang w:val="en-US"/>
              </w:rPr>
            </w:pPr>
          </w:p>
        </w:tc>
        <w:tc>
          <w:tcPr>
            <w:tcW w:w="3139" w:type="dxa"/>
            <w:gridSpan w:val="2"/>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US"/>
              </w:rPr>
            </w:pPr>
            <w:r w:rsidRPr="007F50A3">
              <w:rPr>
                <w:rFonts w:ascii="Arial" w:hAnsi="Arial" w:cs="Arial"/>
                <w:b/>
                <w:sz w:val="20"/>
                <w:szCs w:val="20"/>
                <w:lang w:val="en-US"/>
              </w:rPr>
              <w:t>Not reported</w:t>
            </w:r>
          </w:p>
        </w:tc>
        <w:tc>
          <w:tcPr>
            <w:tcW w:w="1463"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7 (17.9%)</w:t>
            </w:r>
          </w:p>
        </w:tc>
        <w:tc>
          <w:tcPr>
            <w:tcW w:w="1562"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15 (38.5%)</w:t>
            </w:r>
          </w:p>
        </w:tc>
        <w:tc>
          <w:tcPr>
            <w:tcW w:w="157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4 (10.2%)</w:t>
            </w:r>
          </w:p>
        </w:tc>
        <w:tc>
          <w:tcPr>
            <w:tcW w:w="129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26 (66.7%)</w:t>
            </w:r>
          </w:p>
        </w:tc>
      </w:tr>
      <w:tr w:rsidR="0092136F" w:rsidRPr="007F50A3" w:rsidTr="00CC0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9" w:type="dxa"/>
            <w:gridSpan w:val="3"/>
          </w:tcPr>
          <w:p w:rsidR="0092136F" w:rsidRPr="007F50A3" w:rsidRDefault="0092136F" w:rsidP="00CC0921">
            <w:pPr>
              <w:pStyle w:val="Geenafstand"/>
              <w:rPr>
                <w:rFonts w:ascii="Arial" w:hAnsi="Arial" w:cs="Arial"/>
                <w:sz w:val="20"/>
                <w:szCs w:val="20"/>
                <w:lang w:val="en-US"/>
              </w:rPr>
            </w:pPr>
            <w:r w:rsidRPr="007F50A3">
              <w:rPr>
                <w:rFonts w:ascii="Arial" w:hAnsi="Arial" w:cs="Arial"/>
                <w:sz w:val="20"/>
                <w:szCs w:val="20"/>
                <w:lang w:val="en-US"/>
              </w:rPr>
              <w:t>Content</w:t>
            </w:r>
          </w:p>
        </w:tc>
        <w:tc>
          <w:tcPr>
            <w:tcW w:w="1463"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1562"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157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129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r>
      <w:tr w:rsidR="0092136F" w:rsidRPr="007F50A3" w:rsidTr="00CC0921">
        <w:tc>
          <w:tcPr>
            <w:cnfStyle w:val="001000000000" w:firstRow="0" w:lastRow="0" w:firstColumn="1" w:lastColumn="0" w:oddVBand="0" w:evenVBand="0" w:oddHBand="0" w:evenHBand="0" w:firstRowFirstColumn="0" w:firstRowLastColumn="0" w:lastRowFirstColumn="0" w:lastRowLastColumn="0"/>
            <w:tcW w:w="250" w:type="dxa"/>
          </w:tcPr>
          <w:p w:rsidR="0092136F" w:rsidRPr="007F50A3" w:rsidRDefault="0092136F" w:rsidP="00CC0921">
            <w:pPr>
              <w:pStyle w:val="Geenafstand"/>
              <w:rPr>
                <w:rFonts w:ascii="Arial" w:hAnsi="Arial" w:cs="Arial"/>
                <w:sz w:val="20"/>
                <w:szCs w:val="20"/>
                <w:lang w:val="en-US"/>
              </w:rPr>
            </w:pPr>
          </w:p>
        </w:tc>
        <w:tc>
          <w:tcPr>
            <w:tcW w:w="3139" w:type="dxa"/>
            <w:gridSpan w:val="2"/>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US"/>
              </w:rPr>
            </w:pPr>
            <w:r w:rsidRPr="007F50A3">
              <w:rPr>
                <w:rFonts w:ascii="Arial" w:hAnsi="Arial" w:cs="Arial"/>
                <w:b/>
                <w:sz w:val="20"/>
                <w:szCs w:val="20"/>
                <w:lang w:val="en-US"/>
              </w:rPr>
              <w:t>Reported</w:t>
            </w:r>
          </w:p>
        </w:tc>
        <w:tc>
          <w:tcPr>
            <w:tcW w:w="1463"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3 (7.7%)</w:t>
            </w:r>
          </w:p>
        </w:tc>
        <w:tc>
          <w:tcPr>
            <w:tcW w:w="1562"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23 (59%)</w:t>
            </w:r>
          </w:p>
        </w:tc>
        <w:tc>
          <w:tcPr>
            <w:tcW w:w="157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 (2.6%)</w:t>
            </w:r>
          </w:p>
        </w:tc>
        <w:tc>
          <w:tcPr>
            <w:tcW w:w="129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27 (69.2%)</w:t>
            </w:r>
          </w:p>
        </w:tc>
      </w:tr>
      <w:tr w:rsidR="0092136F" w:rsidRPr="007F50A3" w:rsidTr="00CC0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 w:type="dxa"/>
          </w:tcPr>
          <w:p w:rsidR="0092136F" w:rsidRPr="007F50A3" w:rsidRDefault="0092136F" w:rsidP="00CC0921">
            <w:pPr>
              <w:pStyle w:val="Geenafstand"/>
              <w:rPr>
                <w:rFonts w:ascii="Arial" w:hAnsi="Arial" w:cs="Arial"/>
                <w:sz w:val="20"/>
                <w:szCs w:val="20"/>
                <w:lang w:val="en-US"/>
              </w:rPr>
            </w:pPr>
          </w:p>
        </w:tc>
        <w:tc>
          <w:tcPr>
            <w:tcW w:w="3139" w:type="dxa"/>
            <w:gridSpan w:val="2"/>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US"/>
              </w:rPr>
            </w:pPr>
            <w:r w:rsidRPr="007F50A3">
              <w:rPr>
                <w:rFonts w:ascii="Arial" w:hAnsi="Arial" w:cs="Arial"/>
                <w:b/>
                <w:sz w:val="20"/>
                <w:szCs w:val="20"/>
                <w:lang w:val="en-US"/>
              </w:rPr>
              <w:t>Not reported</w:t>
            </w:r>
          </w:p>
        </w:tc>
        <w:tc>
          <w:tcPr>
            <w:tcW w:w="1463"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5 (12.8%)</w:t>
            </w:r>
          </w:p>
        </w:tc>
        <w:tc>
          <w:tcPr>
            <w:tcW w:w="1562"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4 (10.2%)</w:t>
            </w:r>
          </w:p>
        </w:tc>
        <w:tc>
          <w:tcPr>
            <w:tcW w:w="157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3 (7.7%)</w:t>
            </w:r>
          </w:p>
        </w:tc>
        <w:tc>
          <w:tcPr>
            <w:tcW w:w="129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12 (30.8%)</w:t>
            </w:r>
          </w:p>
        </w:tc>
      </w:tr>
      <w:tr w:rsidR="0092136F" w:rsidRPr="007F50A3" w:rsidTr="00CC0921">
        <w:tc>
          <w:tcPr>
            <w:cnfStyle w:val="001000000000" w:firstRow="0" w:lastRow="0" w:firstColumn="1" w:lastColumn="0" w:oddVBand="0" w:evenVBand="0" w:oddHBand="0" w:evenHBand="0" w:firstRowFirstColumn="0" w:firstRowLastColumn="0" w:lastRowFirstColumn="0" w:lastRowLastColumn="0"/>
            <w:tcW w:w="3389" w:type="dxa"/>
            <w:gridSpan w:val="3"/>
          </w:tcPr>
          <w:p w:rsidR="0092136F" w:rsidRPr="007F50A3" w:rsidRDefault="0092136F" w:rsidP="00CC0921">
            <w:pPr>
              <w:pStyle w:val="Geenafstand"/>
              <w:rPr>
                <w:rFonts w:ascii="Arial" w:hAnsi="Arial" w:cs="Arial"/>
                <w:sz w:val="20"/>
                <w:szCs w:val="20"/>
                <w:lang w:val="en-US"/>
              </w:rPr>
            </w:pPr>
            <w:r w:rsidRPr="007F50A3">
              <w:rPr>
                <w:rFonts w:ascii="Arial" w:hAnsi="Arial" w:cs="Arial"/>
                <w:sz w:val="20"/>
                <w:szCs w:val="20"/>
                <w:lang w:val="en-US"/>
              </w:rPr>
              <w:t>Relationships to other variables</w:t>
            </w:r>
          </w:p>
        </w:tc>
        <w:tc>
          <w:tcPr>
            <w:tcW w:w="1463"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562"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57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29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r>
      <w:tr w:rsidR="0092136F" w:rsidRPr="007F50A3" w:rsidTr="00CC0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 w:type="dxa"/>
          </w:tcPr>
          <w:p w:rsidR="0092136F" w:rsidRPr="007F50A3" w:rsidRDefault="0092136F" w:rsidP="00CC0921">
            <w:pPr>
              <w:pStyle w:val="Geenafstand"/>
              <w:rPr>
                <w:rFonts w:ascii="Arial" w:hAnsi="Arial" w:cs="Arial"/>
                <w:sz w:val="20"/>
                <w:szCs w:val="20"/>
                <w:lang w:val="en-US"/>
              </w:rPr>
            </w:pPr>
          </w:p>
        </w:tc>
        <w:tc>
          <w:tcPr>
            <w:tcW w:w="3139" w:type="dxa"/>
            <w:gridSpan w:val="2"/>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US"/>
              </w:rPr>
            </w:pPr>
            <w:r w:rsidRPr="007F50A3">
              <w:rPr>
                <w:rFonts w:ascii="Arial" w:hAnsi="Arial" w:cs="Arial"/>
                <w:b/>
                <w:sz w:val="20"/>
                <w:szCs w:val="20"/>
                <w:lang w:val="en-US"/>
              </w:rPr>
              <w:t>Reported</w:t>
            </w:r>
          </w:p>
        </w:tc>
        <w:tc>
          <w:tcPr>
            <w:tcW w:w="1463"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3 (7.7%)</w:t>
            </w:r>
          </w:p>
        </w:tc>
        <w:tc>
          <w:tcPr>
            <w:tcW w:w="1562"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23 (59%)</w:t>
            </w:r>
          </w:p>
        </w:tc>
        <w:tc>
          <w:tcPr>
            <w:tcW w:w="157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2 (5.1%)</w:t>
            </w:r>
          </w:p>
        </w:tc>
        <w:tc>
          <w:tcPr>
            <w:tcW w:w="129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28 (71.8%)</w:t>
            </w:r>
          </w:p>
        </w:tc>
      </w:tr>
      <w:tr w:rsidR="0092136F" w:rsidRPr="007F50A3" w:rsidTr="00CC0921">
        <w:tc>
          <w:tcPr>
            <w:cnfStyle w:val="001000000000" w:firstRow="0" w:lastRow="0" w:firstColumn="1" w:lastColumn="0" w:oddVBand="0" w:evenVBand="0" w:oddHBand="0" w:evenHBand="0" w:firstRowFirstColumn="0" w:firstRowLastColumn="0" w:lastRowFirstColumn="0" w:lastRowLastColumn="0"/>
            <w:tcW w:w="250" w:type="dxa"/>
          </w:tcPr>
          <w:p w:rsidR="0092136F" w:rsidRPr="007F50A3" w:rsidRDefault="0092136F" w:rsidP="00CC0921">
            <w:pPr>
              <w:pStyle w:val="Geenafstand"/>
              <w:rPr>
                <w:rFonts w:ascii="Arial" w:hAnsi="Arial" w:cs="Arial"/>
                <w:sz w:val="20"/>
                <w:szCs w:val="20"/>
                <w:lang w:val="en-US"/>
              </w:rPr>
            </w:pPr>
          </w:p>
        </w:tc>
        <w:tc>
          <w:tcPr>
            <w:tcW w:w="3139" w:type="dxa"/>
            <w:gridSpan w:val="2"/>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US"/>
              </w:rPr>
            </w:pPr>
            <w:r w:rsidRPr="007F50A3">
              <w:rPr>
                <w:rFonts w:ascii="Arial" w:hAnsi="Arial" w:cs="Arial"/>
                <w:b/>
                <w:sz w:val="20"/>
                <w:szCs w:val="20"/>
                <w:lang w:val="en-US"/>
              </w:rPr>
              <w:t>Not reported</w:t>
            </w:r>
          </w:p>
        </w:tc>
        <w:tc>
          <w:tcPr>
            <w:tcW w:w="1463"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5 (12.8%)</w:t>
            </w:r>
          </w:p>
        </w:tc>
        <w:tc>
          <w:tcPr>
            <w:tcW w:w="1562"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4 (10.2%)</w:t>
            </w:r>
          </w:p>
        </w:tc>
        <w:tc>
          <w:tcPr>
            <w:tcW w:w="157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2 (5.1%)</w:t>
            </w:r>
          </w:p>
        </w:tc>
        <w:tc>
          <w:tcPr>
            <w:tcW w:w="129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11 (28.2%)</w:t>
            </w:r>
          </w:p>
        </w:tc>
      </w:tr>
      <w:tr w:rsidR="0092136F" w:rsidRPr="007F50A3" w:rsidTr="00CC0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gridSpan w:val="7"/>
            <w:shd w:val="clear" w:color="auto" w:fill="D9D9D9" w:themeFill="background1" w:themeFillShade="D9"/>
          </w:tcPr>
          <w:p w:rsidR="0092136F" w:rsidRPr="007F50A3" w:rsidRDefault="0092136F" w:rsidP="00CC0921">
            <w:pPr>
              <w:pStyle w:val="Geenafstand"/>
              <w:rPr>
                <w:rFonts w:ascii="Arial" w:hAnsi="Arial" w:cs="Arial"/>
                <w:sz w:val="20"/>
                <w:szCs w:val="20"/>
                <w:lang w:val="en-US"/>
              </w:rPr>
            </w:pPr>
            <w:r w:rsidRPr="007F50A3">
              <w:rPr>
                <w:rFonts w:ascii="Arial" w:hAnsi="Arial" w:cs="Arial"/>
                <w:color w:val="000000"/>
                <w:sz w:val="20"/>
                <w:szCs w:val="20"/>
                <w:lang w:val="en-US"/>
              </w:rPr>
              <w:t>MERSQI subdomain data analysis</w:t>
            </w:r>
          </w:p>
        </w:tc>
      </w:tr>
      <w:tr w:rsidR="0092136F" w:rsidRPr="007F50A3" w:rsidTr="00CC0921">
        <w:tc>
          <w:tcPr>
            <w:cnfStyle w:val="001000000000" w:firstRow="0" w:lastRow="0" w:firstColumn="1" w:lastColumn="0" w:oddVBand="0" w:evenVBand="0" w:oddHBand="0" w:evenHBand="0" w:firstRowFirstColumn="0" w:firstRowLastColumn="0" w:lastRowFirstColumn="0" w:lastRowLastColumn="0"/>
            <w:tcW w:w="3389" w:type="dxa"/>
            <w:gridSpan w:val="3"/>
          </w:tcPr>
          <w:p w:rsidR="0092136F" w:rsidRPr="007F50A3" w:rsidRDefault="0092136F" w:rsidP="00CC0921">
            <w:pPr>
              <w:rPr>
                <w:rFonts w:ascii="Arial" w:hAnsi="Arial" w:cs="Arial"/>
                <w:color w:val="000000"/>
                <w:sz w:val="20"/>
                <w:szCs w:val="20"/>
                <w:lang w:val="en-US"/>
              </w:rPr>
            </w:pPr>
            <w:r w:rsidRPr="007F50A3">
              <w:rPr>
                <w:rFonts w:ascii="Arial" w:hAnsi="Arial" w:cs="Arial"/>
                <w:color w:val="000000"/>
                <w:sz w:val="20"/>
                <w:szCs w:val="20"/>
                <w:lang w:val="en-US"/>
              </w:rPr>
              <w:t>Complexity of analysis</w:t>
            </w:r>
          </w:p>
        </w:tc>
        <w:tc>
          <w:tcPr>
            <w:tcW w:w="1463"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562"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57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29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r>
      <w:tr w:rsidR="0092136F" w:rsidRPr="007F50A3" w:rsidTr="00CC0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 w:type="dxa"/>
          </w:tcPr>
          <w:p w:rsidR="0092136F" w:rsidRPr="007F50A3" w:rsidRDefault="0092136F" w:rsidP="00CC0921">
            <w:pPr>
              <w:pStyle w:val="Geenafstand"/>
              <w:rPr>
                <w:rFonts w:ascii="Arial" w:hAnsi="Arial" w:cs="Arial"/>
                <w:sz w:val="20"/>
                <w:szCs w:val="20"/>
                <w:lang w:val="en-US"/>
              </w:rPr>
            </w:pPr>
          </w:p>
        </w:tc>
        <w:tc>
          <w:tcPr>
            <w:tcW w:w="3139" w:type="dxa"/>
            <w:gridSpan w:val="2"/>
          </w:tcPr>
          <w:p w:rsidR="0092136F" w:rsidRPr="007F50A3" w:rsidRDefault="0092136F" w:rsidP="00CC0921">
            <w:pP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lang w:val="en-US"/>
              </w:rPr>
            </w:pPr>
            <w:r w:rsidRPr="007F50A3">
              <w:rPr>
                <w:rFonts w:ascii="Arial" w:hAnsi="Arial" w:cs="Arial"/>
                <w:b/>
                <w:color w:val="000000"/>
                <w:sz w:val="20"/>
                <w:szCs w:val="20"/>
                <w:lang w:val="en-US"/>
              </w:rPr>
              <w:t>Descriptive only</w:t>
            </w:r>
          </w:p>
        </w:tc>
        <w:tc>
          <w:tcPr>
            <w:tcW w:w="1463"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5 (12.8%)</w:t>
            </w:r>
          </w:p>
        </w:tc>
        <w:tc>
          <w:tcPr>
            <w:tcW w:w="1562"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3 (7.7%)</w:t>
            </w:r>
          </w:p>
        </w:tc>
        <w:tc>
          <w:tcPr>
            <w:tcW w:w="157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3 (7.7%)</w:t>
            </w:r>
          </w:p>
        </w:tc>
        <w:tc>
          <w:tcPr>
            <w:tcW w:w="129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11 (28.2%)</w:t>
            </w:r>
          </w:p>
        </w:tc>
      </w:tr>
      <w:tr w:rsidR="0092136F" w:rsidRPr="007F50A3" w:rsidTr="00CC0921">
        <w:tc>
          <w:tcPr>
            <w:cnfStyle w:val="001000000000" w:firstRow="0" w:lastRow="0" w:firstColumn="1" w:lastColumn="0" w:oddVBand="0" w:evenVBand="0" w:oddHBand="0" w:evenHBand="0" w:firstRowFirstColumn="0" w:firstRowLastColumn="0" w:lastRowFirstColumn="0" w:lastRowLastColumn="0"/>
            <w:tcW w:w="250" w:type="dxa"/>
          </w:tcPr>
          <w:p w:rsidR="0092136F" w:rsidRPr="007F50A3" w:rsidRDefault="0092136F" w:rsidP="00CC0921">
            <w:pPr>
              <w:pStyle w:val="Geenafstand"/>
              <w:rPr>
                <w:rFonts w:ascii="Arial" w:hAnsi="Arial" w:cs="Arial"/>
                <w:sz w:val="20"/>
                <w:szCs w:val="20"/>
                <w:lang w:val="en-US"/>
              </w:rPr>
            </w:pPr>
          </w:p>
        </w:tc>
        <w:tc>
          <w:tcPr>
            <w:tcW w:w="3139" w:type="dxa"/>
            <w:gridSpan w:val="2"/>
          </w:tcPr>
          <w:p w:rsidR="0092136F" w:rsidRPr="007F50A3" w:rsidRDefault="0092136F" w:rsidP="00CC0921">
            <w:pP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lang w:val="en-US"/>
              </w:rPr>
            </w:pPr>
            <w:r w:rsidRPr="007F50A3">
              <w:rPr>
                <w:rFonts w:ascii="Arial" w:hAnsi="Arial" w:cs="Arial"/>
                <w:b/>
                <w:color w:val="000000"/>
                <w:sz w:val="20"/>
                <w:szCs w:val="20"/>
                <w:lang w:val="en-US"/>
              </w:rPr>
              <w:t>Beyond descriptive</w:t>
            </w:r>
          </w:p>
        </w:tc>
        <w:tc>
          <w:tcPr>
            <w:tcW w:w="1463"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3 (7.7%)</w:t>
            </w:r>
          </w:p>
        </w:tc>
        <w:tc>
          <w:tcPr>
            <w:tcW w:w="1562"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24 (61.5%)</w:t>
            </w:r>
          </w:p>
        </w:tc>
        <w:tc>
          <w:tcPr>
            <w:tcW w:w="157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 (2.6%)</w:t>
            </w:r>
          </w:p>
        </w:tc>
        <w:tc>
          <w:tcPr>
            <w:tcW w:w="129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28 (71.8%)</w:t>
            </w:r>
          </w:p>
        </w:tc>
      </w:tr>
      <w:tr w:rsidR="0092136F" w:rsidRPr="007F50A3" w:rsidTr="00CC0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9" w:type="dxa"/>
            <w:gridSpan w:val="3"/>
          </w:tcPr>
          <w:p w:rsidR="0092136F" w:rsidRPr="007F50A3" w:rsidRDefault="0092136F" w:rsidP="00CC0921">
            <w:pPr>
              <w:rPr>
                <w:rFonts w:ascii="Arial" w:hAnsi="Arial" w:cs="Arial"/>
                <w:color w:val="000000"/>
                <w:sz w:val="20"/>
                <w:szCs w:val="20"/>
                <w:lang w:val="en-US"/>
              </w:rPr>
            </w:pPr>
            <w:r w:rsidRPr="007F50A3">
              <w:rPr>
                <w:rFonts w:ascii="Arial" w:hAnsi="Arial" w:cs="Arial"/>
                <w:color w:val="000000"/>
                <w:sz w:val="20"/>
                <w:szCs w:val="20"/>
                <w:lang w:val="en-US"/>
              </w:rPr>
              <w:t>Appropriateness of analysis</w:t>
            </w:r>
          </w:p>
        </w:tc>
        <w:tc>
          <w:tcPr>
            <w:tcW w:w="1463"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1562"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157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129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r>
      <w:tr w:rsidR="0092136F" w:rsidRPr="007F50A3" w:rsidTr="00CC0921">
        <w:tc>
          <w:tcPr>
            <w:cnfStyle w:val="001000000000" w:firstRow="0" w:lastRow="0" w:firstColumn="1" w:lastColumn="0" w:oddVBand="0" w:evenVBand="0" w:oddHBand="0" w:evenHBand="0" w:firstRowFirstColumn="0" w:firstRowLastColumn="0" w:lastRowFirstColumn="0" w:lastRowLastColumn="0"/>
            <w:tcW w:w="250" w:type="dxa"/>
          </w:tcPr>
          <w:p w:rsidR="0092136F" w:rsidRPr="007F50A3" w:rsidRDefault="0092136F" w:rsidP="00CC0921">
            <w:pPr>
              <w:pStyle w:val="Geenafstand"/>
              <w:rPr>
                <w:rFonts w:ascii="Arial" w:hAnsi="Arial" w:cs="Arial"/>
                <w:sz w:val="20"/>
                <w:szCs w:val="20"/>
                <w:lang w:val="en-US"/>
              </w:rPr>
            </w:pPr>
          </w:p>
        </w:tc>
        <w:tc>
          <w:tcPr>
            <w:tcW w:w="3139" w:type="dxa"/>
            <w:gridSpan w:val="2"/>
          </w:tcPr>
          <w:p w:rsidR="0092136F" w:rsidRPr="007F50A3" w:rsidRDefault="0092136F" w:rsidP="00CC0921">
            <w:pP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lang w:val="en-US"/>
              </w:rPr>
            </w:pPr>
            <w:r w:rsidRPr="007F50A3">
              <w:rPr>
                <w:rFonts w:ascii="Arial" w:hAnsi="Arial" w:cs="Arial"/>
                <w:b/>
                <w:color w:val="000000"/>
                <w:sz w:val="20"/>
                <w:szCs w:val="20"/>
                <w:lang w:val="en-US"/>
              </w:rPr>
              <w:t>Appropriate</w:t>
            </w:r>
          </w:p>
        </w:tc>
        <w:tc>
          <w:tcPr>
            <w:tcW w:w="1463"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5 (12.8%)</w:t>
            </w:r>
          </w:p>
        </w:tc>
        <w:tc>
          <w:tcPr>
            <w:tcW w:w="1562"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22 (56.4%)</w:t>
            </w:r>
          </w:p>
        </w:tc>
        <w:tc>
          <w:tcPr>
            <w:tcW w:w="157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3 (7.7%)</w:t>
            </w:r>
          </w:p>
        </w:tc>
        <w:tc>
          <w:tcPr>
            <w:tcW w:w="1297" w:type="dxa"/>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30 (76.9%)</w:t>
            </w:r>
          </w:p>
        </w:tc>
      </w:tr>
      <w:tr w:rsidR="0092136F" w:rsidRPr="007F50A3" w:rsidTr="00CC0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 w:type="dxa"/>
          </w:tcPr>
          <w:p w:rsidR="0092136F" w:rsidRPr="007F50A3" w:rsidRDefault="0092136F" w:rsidP="00CC0921">
            <w:pPr>
              <w:pStyle w:val="Geenafstand"/>
              <w:rPr>
                <w:rFonts w:ascii="Arial" w:hAnsi="Arial" w:cs="Arial"/>
                <w:sz w:val="20"/>
                <w:szCs w:val="20"/>
                <w:lang w:val="en-US"/>
              </w:rPr>
            </w:pPr>
          </w:p>
        </w:tc>
        <w:tc>
          <w:tcPr>
            <w:tcW w:w="3139" w:type="dxa"/>
            <w:gridSpan w:val="2"/>
          </w:tcPr>
          <w:p w:rsidR="0092136F" w:rsidRPr="007F50A3" w:rsidRDefault="0092136F" w:rsidP="00CC0921">
            <w:pP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lang w:val="en-US"/>
              </w:rPr>
            </w:pPr>
            <w:r w:rsidRPr="007F50A3">
              <w:rPr>
                <w:rFonts w:ascii="Arial" w:hAnsi="Arial" w:cs="Arial"/>
                <w:b/>
                <w:color w:val="000000"/>
                <w:sz w:val="20"/>
                <w:szCs w:val="20"/>
                <w:lang w:val="en-US"/>
              </w:rPr>
              <w:t>Not appropriate</w:t>
            </w:r>
          </w:p>
        </w:tc>
        <w:tc>
          <w:tcPr>
            <w:tcW w:w="1463"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3 (7.7%)</w:t>
            </w:r>
          </w:p>
        </w:tc>
        <w:tc>
          <w:tcPr>
            <w:tcW w:w="1562"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5 (12.8%)</w:t>
            </w:r>
          </w:p>
        </w:tc>
        <w:tc>
          <w:tcPr>
            <w:tcW w:w="157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 (2.6%)</w:t>
            </w:r>
          </w:p>
        </w:tc>
        <w:tc>
          <w:tcPr>
            <w:tcW w:w="1297" w:type="dxa"/>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9 (23.1%)</w:t>
            </w:r>
          </w:p>
        </w:tc>
      </w:tr>
      <w:tr w:rsidR="0092136F" w:rsidRPr="007F50A3" w:rsidTr="00CC0921">
        <w:tc>
          <w:tcPr>
            <w:cnfStyle w:val="001000000000" w:firstRow="0" w:lastRow="0" w:firstColumn="1" w:lastColumn="0" w:oddVBand="0" w:evenVBand="0" w:oddHBand="0" w:evenHBand="0" w:firstRowFirstColumn="0" w:firstRowLastColumn="0" w:lastRowFirstColumn="0" w:lastRowLastColumn="0"/>
            <w:tcW w:w="6414" w:type="dxa"/>
            <w:gridSpan w:val="5"/>
            <w:shd w:val="clear" w:color="auto" w:fill="D9D9D9" w:themeFill="background1" w:themeFillShade="D9"/>
          </w:tcPr>
          <w:p w:rsidR="0092136F" w:rsidRPr="007F50A3" w:rsidRDefault="0092136F" w:rsidP="00CC0921">
            <w:pPr>
              <w:pStyle w:val="Geenafstand"/>
              <w:rPr>
                <w:rFonts w:ascii="Arial" w:hAnsi="Arial" w:cs="Arial"/>
                <w:sz w:val="20"/>
                <w:szCs w:val="20"/>
                <w:lang w:val="en-US"/>
              </w:rPr>
            </w:pPr>
            <w:r w:rsidRPr="007F50A3">
              <w:rPr>
                <w:rFonts w:ascii="Arial" w:hAnsi="Arial" w:cs="Arial"/>
                <w:sz w:val="20"/>
                <w:szCs w:val="20"/>
                <w:lang w:val="en-US"/>
              </w:rPr>
              <w:t>MERSQI total score, mean ± SD</w:t>
            </w:r>
          </w:p>
        </w:tc>
        <w:tc>
          <w:tcPr>
            <w:tcW w:w="1577" w:type="dxa"/>
            <w:shd w:val="clear" w:color="auto" w:fill="D9D9D9" w:themeFill="background1" w:themeFillShade="D9"/>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297" w:type="dxa"/>
            <w:shd w:val="clear" w:color="auto" w:fill="D9D9D9" w:themeFill="background1" w:themeFillShade="D9"/>
          </w:tcPr>
          <w:p w:rsidR="0092136F" w:rsidRPr="007F50A3" w:rsidRDefault="0092136F" w:rsidP="00CC0921">
            <w:pPr>
              <w:pStyle w:val="Geenafstand"/>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r>
      <w:tr w:rsidR="0092136F" w:rsidRPr="007F50A3" w:rsidTr="00CC0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 w:type="dxa"/>
            <w:shd w:val="clear" w:color="auto" w:fill="D9D9D9" w:themeFill="background1" w:themeFillShade="D9"/>
          </w:tcPr>
          <w:p w:rsidR="0092136F" w:rsidRPr="007F50A3" w:rsidRDefault="0092136F" w:rsidP="00CC0921">
            <w:pPr>
              <w:pStyle w:val="Geenafstand"/>
              <w:rPr>
                <w:rFonts w:ascii="Arial" w:hAnsi="Arial" w:cs="Arial"/>
                <w:sz w:val="20"/>
                <w:szCs w:val="20"/>
                <w:lang w:val="en-US"/>
              </w:rPr>
            </w:pPr>
          </w:p>
        </w:tc>
        <w:tc>
          <w:tcPr>
            <w:tcW w:w="3139" w:type="dxa"/>
            <w:gridSpan w:val="2"/>
            <w:shd w:val="clear" w:color="auto" w:fill="D9D9D9" w:themeFill="background1" w:themeFillShade="D9"/>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1463" w:type="dxa"/>
            <w:shd w:val="clear" w:color="auto" w:fill="D9D9D9" w:themeFill="background1" w:themeFillShade="D9"/>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US"/>
              </w:rPr>
            </w:pPr>
            <w:r w:rsidRPr="007F50A3">
              <w:rPr>
                <w:rFonts w:ascii="Arial" w:hAnsi="Arial" w:cs="Arial"/>
                <w:b/>
                <w:sz w:val="20"/>
                <w:szCs w:val="20"/>
                <w:lang w:val="en-US"/>
              </w:rPr>
              <w:t xml:space="preserve">7.81 ± 1.69 </w:t>
            </w:r>
          </w:p>
        </w:tc>
        <w:tc>
          <w:tcPr>
            <w:tcW w:w="1562" w:type="dxa"/>
            <w:shd w:val="clear" w:color="auto" w:fill="D9D9D9" w:themeFill="background1" w:themeFillShade="D9"/>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US"/>
              </w:rPr>
            </w:pPr>
            <w:r w:rsidRPr="007F50A3">
              <w:rPr>
                <w:rFonts w:ascii="Arial" w:hAnsi="Arial" w:cs="Arial"/>
                <w:b/>
                <w:sz w:val="20"/>
                <w:szCs w:val="20"/>
                <w:lang w:val="en-US"/>
              </w:rPr>
              <w:t>12.02 ± 1.67</w:t>
            </w:r>
          </w:p>
        </w:tc>
        <w:tc>
          <w:tcPr>
            <w:tcW w:w="1577" w:type="dxa"/>
            <w:shd w:val="clear" w:color="auto" w:fill="D9D9D9" w:themeFill="background1" w:themeFillShade="D9"/>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US"/>
              </w:rPr>
            </w:pPr>
            <w:r w:rsidRPr="007F50A3">
              <w:rPr>
                <w:rFonts w:ascii="Arial" w:hAnsi="Arial" w:cs="Arial"/>
                <w:b/>
                <w:sz w:val="20"/>
                <w:szCs w:val="20"/>
                <w:lang w:val="en-US"/>
              </w:rPr>
              <w:t>11.30 ± 2.50</w:t>
            </w:r>
          </w:p>
        </w:tc>
        <w:tc>
          <w:tcPr>
            <w:tcW w:w="1297" w:type="dxa"/>
            <w:shd w:val="clear" w:color="auto" w:fill="D9D9D9" w:themeFill="background1" w:themeFillShade="D9"/>
          </w:tcPr>
          <w:p w:rsidR="0092136F" w:rsidRPr="007F50A3" w:rsidRDefault="0092136F" w:rsidP="00CC0921">
            <w:pPr>
              <w:pStyle w:val="Geenafstand"/>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US"/>
              </w:rPr>
            </w:pPr>
            <w:r w:rsidRPr="007F50A3">
              <w:rPr>
                <w:rFonts w:ascii="Arial" w:hAnsi="Arial" w:cs="Arial"/>
                <w:b/>
                <w:sz w:val="20"/>
                <w:szCs w:val="20"/>
                <w:lang w:val="en-US"/>
              </w:rPr>
              <w:t>11.10 ± 2.41</w:t>
            </w:r>
          </w:p>
        </w:tc>
      </w:tr>
    </w:tbl>
    <w:p w:rsidR="0092136F" w:rsidRPr="007F50A3" w:rsidRDefault="0092136F" w:rsidP="0092136F">
      <w:pPr>
        <w:pStyle w:val="Geenafstand"/>
        <w:rPr>
          <w:rFonts w:ascii="Arial" w:hAnsi="Arial" w:cs="Arial"/>
          <w:sz w:val="20"/>
          <w:szCs w:val="20"/>
          <w:lang w:val="en-US"/>
        </w:rPr>
      </w:pPr>
    </w:p>
    <w:p w:rsidR="0092136F" w:rsidRPr="007F50A3" w:rsidRDefault="0092136F" w:rsidP="0092136F">
      <w:pPr>
        <w:autoSpaceDE w:val="0"/>
        <w:autoSpaceDN w:val="0"/>
        <w:adjustRightInd w:val="0"/>
        <w:rPr>
          <w:rFonts w:ascii="Arial" w:hAnsi="Arial" w:cs="Arial"/>
          <w:b/>
          <w:sz w:val="20"/>
          <w:szCs w:val="20"/>
          <w:lang w:val="en-US"/>
        </w:rPr>
      </w:pPr>
      <w:r w:rsidRPr="007F50A3">
        <w:rPr>
          <w:rFonts w:ascii="Arial" w:hAnsi="Arial" w:cs="Arial"/>
          <w:b/>
          <w:sz w:val="20"/>
          <w:szCs w:val="20"/>
          <w:lang w:val="en-US"/>
        </w:rPr>
        <w:t>Supplement Table 2</w:t>
      </w:r>
      <w:r w:rsidR="001E512C" w:rsidRPr="007F50A3">
        <w:rPr>
          <w:rFonts w:ascii="Arial" w:hAnsi="Arial" w:cs="Arial"/>
          <w:sz w:val="20"/>
          <w:szCs w:val="20"/>
          <w:lang w:val="en-US"/>
        </w:rPr>
        <w:t>:</w:t>
      </w:r>
      <w:r w:rsidRPr="007F50A3">
        <w:rPr>
          <w:rFonts w:ascii="Arial" w:hAnsi="Arial" w:cs="Arial"/>
          <w:sz w:val="20"/>
          <w:szCs w:val="20"/>
          <w:lang w:val="en-US"/>
        </w:rPr>
        <w:t xml:space="preserve"> MERSQI subdomain and total mean scores or characteristics of three outcomes (i.e. attitudes and opinions, skills and knowledge, and patient and health care)</w:t>
      </w:r>
    </w:p>
    <w:p w:rsidR="0092136F" w:rsidRPr="007F50A3" w:rsidRDefault="0092136F">
      <w:pPr>
        <w:rPr>
          <w:rFonts w:ascii="Arial" w:eastAsiaTheme="majorEastAsia" w:hAnsi="Arial" w:cs="Arial"/>
          <w:b/>
          <w:bCs/>
          <w:color w:val="365F91" w:themeColor="accent1" w:themeShade="BF"/>
          <w:sz w:val="20"/>
          <w:szCs w:val="20"/>
          <w:lang w:val="en-US"/>
        </w:rPr>
      </w:pPr>
      <w:r w:rsidRPr="007F50A3">
        <w:rPr>
          <w:rFonts w:ascii="Arial" w:hAnsi="Arial" w:cs="Arial"/>
          <w:sz w:val="20"/>
          <w:szCs w:val="20"/>
          <w:lang w:val="en-US"/>
        </w:rPr>
        <w:br w:type="page"/>
      </w:r>
    </w:p>
    <w:p w:rsidR="00CC3FDD" w:rsidRPr="007F50A3" w:rsidRDefault="00CC3FDD" w:rsidP="00CC3FDD">
      <w:pPr>
        <w:pStyle w:val="Kop1"/>
        <w:rPr>
          <w:rFonts w:ascii="Arial" w:hAnsi="Arial" w:cs="Arial"/>
          <w:color w:val="auto"/>
          <w:sz w:val="20"/>
          <w:szCs w:val="20"/>
          <w:lang w:val="en-US"/>
        </w:rPr>
      </w:pPr>
      <w:r w:rsidRPr="007F50A3">
        <w:rPr>
          <w:rFonts w:ascii="Arial" w:hAnsi="Arial" w:cs="Arial"/>
          <w:color w:val="auto"/>
          <w:sz w:val="20"/>
          <w:szCs w:val="20"/>
          <w:lang w:val="en-US"/>
        </w:rPr>
        <w:lastRenderedPageBreak/>
        <w:t xml:space="preserve">Supplement table </w:t>
      </w:r>
      <w:r w:rsidR="0092136F" w:rsidRPr="007F50A3">
        <w:rPr>
          <w:rFonts w:ascii="Arial" w:hAnsi="Arial" w:cs="Arial"/>
          <w:color w:val="auto"/>
          <w:sz w:val="20"/>
          <w:szCs w:val="20"/>
          <w:lang w:val="en-US"/>
        </w:rPr>
        <w:t>3</w:t>
      </w:r>
      <w:r w:rsidR="00365B61" w:rsidRPr="007F50A3">
        <w:rPr>
          <w:rFonts w:ascii="Arial" w:hAnsi="Arial" w:cs="Arial"/>
          <w:color w:val="auto"/>
          <w:sz w:val="20"/>
          <w:szCs w:val="20"/>
          <w:lang w:val="en-US"/>
        </w:rPr>
        <w:t xml:space="preserve"> </w:t>
      </w:r>
    </w:p>
    <w:p w:rsidR="00CC3FDD" w:rsidRPr="007F50A3" w:rsidRDefault="00CC3FDD" w:rsidP="00CC3FDD">
      <w:pPr>
        <w:pStyle w:val="Geenafstand"/>
        <w:rPr>
          <w:rFonts w:ascii="Arial" w:hAnsi="Arial" w:cs="Arial"/>
          <w:sz w:val="20"/>
          <w:szCs w:val="20"/>
          <w:lang w:val="en-US"/>
        </w:rPr>
      </w:pPr>
    </w:p>
    <w:tbl>
      <w:tblPr>
        <w:tblStyle w:val="Lichtearcering"/>
        <w:tblpPr w:leftFromText="141" w:rightFromText="141" w:vertAnchor="text" w:horzAnchor="margin" w:tblpY="95"/>
        <w:tblW w:w="0" w:type="auto"/>
        <w:tblLook w:val="04A0" w:firstRow="1" w:lastRow="0" w:firstColumn="1" w:lastColumn="0" w:noHBand="0" w:noVBand="1"/>
      </w:tblPr>
      <w:tblGrid>
        <w:gridCol w:w="4644"/>
        <w:gridCol w:w="2835"/>
      </w:tblGrid>
      <w:tr w:rsidR="00CC3FDD" w:rsidRPr="007F50A3" w:rsidTr="000A39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CC3FDD" w:rsidRPr="007F50A3" w:rsidRDefault="00CC3FDD" w:rsidP="000A39FF">
            <w:pPr>
              <w:rPr>
                <w:rFonts w:ascii="Arial" w:hAnsi="Arial" w:cs="Arial"/>
                <w:sz w:val="20"/>
                <w:szCs w:val="20"/>
                <w:lang w:val="en-US"/>
              </w:rPr>
            </w:pPr>
            <w:r w:rsidRPr="007F50A3">
              <w:rPr>
                <w:rFonts w:ascii="Arial" w:hAnsi="Arial" w:cs="Arial"/>
                <w:sz w:val="20"/>
                <w:szCs w:val="20"/>
                <w:lang w:val="en-US"/>
              </w:rPr>
              <w:t xml:space="preserve">Reason for </w:t>
            </w:r>
            <w:r w:rsidRPr="007F50A3">
              <w:rPr>
                <w:rFonts w:ascii="Arial" w:hAnsi="Arial" w:cs="Arial"/>
                <w:sz w:val="20"/>
                <w:szCs w:val="20"/>
                <w:u w:val="single"/>
                <w:lang w:val="en-US"/>
              </w:rPr>
              <w:t>not</w:t>
            </w:r>
            <w:r w:rsidRPr="007F50A3">
              <w:rPr>
                <w:rFonts w:ascii="Arial" w:hAnsi="Arial" w:cs="Arial"/>
                <w:sz w:val="20"/>
                <w:szCs w:val="20"/>
                <w:lang w:val="en-US"/>
              </w:rPr>
              <w:t xml:space="preserve"> reporting</w:t>
            </w:r>
          </w:p>
        </w:tc>
        <w:tc>
          <w:tcPr>
            <w:tcW w:w="2835" w:type="dxa"/>
          </w:tcPr>
          <w:p w:rsidR="00CC3FDD" w:rsidRPr="007F50A3" w:rsidRDefault="00CC3FDD" w:rsidP="000A39FF">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 xml:space="preserve">Number of articles </w:t>
            </w:r>
          </w:p>
          <w:p w:rsidR="00CC3FDD" w:rsidRPr="007F50A3" w:rsidRDefault="00CC3FDD" w:rsidP="000A39FF">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(out of 3)</w:t>
            </w:r>
          </w:p>
        </w:tc>
      </w:tr>
      <w:tr w:rsidR="00CC3FDD" w:rsidRPr="007F50A3" w:rsidTr="000A39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CC3FDD" w:rsidRPr="007F50A3" w:rsidRDefault="00CC3FDD" w:rsidP="000A39FF">
            <w:pPr>
              <w:rPr>
                <w:rFonts w:ascii="Arial" w:hAnsi="Arial" w:cs="Arial"/>
                <w:b w:val="0"/>
                <w:sz w:val="20"/>
                <w:szCs w:val="20"/>
                <w:lang w:val="en-US"/>
              </w:rPr>
            </w:pPr>
            <w:r w:rsidRPr="007F50A3">
              <w:rPr>
                <w:rFonts w:ascii="Arial" w:hAnsi="Arial" w:cs="Arial"/>
                <w:b w:val="0"/>
                <w:sz w:val="20"/>
                <w:szCs w:val="20"/>
                <w:lang w:val="en-US"/>
              </w:rPr>
              <w:t>Lack of encouragement / ADR-reporting culture</w:t>
            </w:r>
          </w:p>
        </w:tc>
        <w:tc>
          <w:tcPr>
            <w:tcW w:w="2835" w:type="dxa"/>
          </w:tcPr>
          <w:p w:rsidR="00CC3FDD" w:rsidRPr="007F50A3" w:rsidRDefault="00CC3FDD" w:rsidP="000A39F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3</w:t>
            </w:r>
          </w:p>
        </w:tc>
      </w:tr>
      <w:tr w:rsidR="00CC3FDD" w:rsidRPr="007F50A3" w:rsidTr="000A39FF">
        <w:tc>
          <w:tcPr>
            <w:cnfStyle w:val="001000000000" w:firstRow="0" w:lastRow="0" w:firstColumn="1" w:lastColumn="0" w:oddVBand="0" w:evenVBand="0" w:oddHBand="0" w:evenHBand="0" w:firstRowFirstColumn="0" w:firstRowLastColumn="0" w:lastRowFirstColumn="0" w:lastRowLastColumn="0"/>
            <w:tcW w:w="4644" w:type="dxa"/>
          </w:tcPr>
          <w:p w:rsidR="00CC3FDD" w:rsidRPr="007F50A3" w:rsidRDefault="00CC3FDD" w:rsidP="000A39FF">
            <w:pPr>
              <w:rPr>
                <w:rFonts w:ascii="Arial" w:hAnsi="Arial" w:cs="Arial"/>
                <w:b w:val="0"/>
                <w:sz w:val="20"/>
                <w:szCs w:val="20"/>
                <w:lang w:val="en-US"/>
              </w:rPr>
            </w:pPr>
            <w:r w:rsidRPr="007F50A3">
              <w:rPr>
                <w:rFonts w:ascii="Arial" w:hAnsi="Arial" w:cs="Arial"/>
                <w:b w:val="0"/>
                <w:color w:val="000000"/>
                <w:sz w:val="20"/>
                <w:szCs w:val="20"/>
                <w:lang w:val="en-US" w:eastAsia="nl-NL"/>
              </w:rPr>
              <w:t>Lack of information provided by patients</w:t>
            </w:r>
          </w:p>
        </w:tc>
        <w:tc>
          <w:tcPr>
            <w:tcW w:w="2835" w:type="dxa"/>
          </w:tcPr>
          <w:p w:rsidR="00CC3FDD" w:rsidRPr="007F50A3" w:rsidRDefault="00CC3FDD" w:rsidP="000A39F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2</w:t>
            </w:r>
          </w:p>
        </w:tc>
      </w:tr>
      <w:tr w:rsidR="00CC3FDD" w:rsidRPr="007F50A3" w:rsidTr="000A39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CC3FDD" w:rsidRPr="007F50A3" w:rsidRDefault="00CC3FDD" w:rsidP="000A39FF">
            <w:pPr>
              <w:rPr>
                <w:rFonts w:ascii="Arial" w:hAnsi="Arial" w:cs="Arial"/>
                <w:b w:val="0"/>
                <w:sz w:val="20"/>
                <w:szCs w:val="20"/>
                <w:lang w:val="en-US"/>
              </w:rPr>
            </w:pPr>
            <w:r w:rsidRPr="007F50A3">
              <w:rPr>
                <w:rFonts w:ascii="Arial" w:hAnsi="Arial" w:cs="Arial"/>
                <w:b w:val="0"/>
                <w:color w:val="000000"/>
                <w:sz w:val="20"/>
                <w:szCs w:val="20"/>
                <w:lang w:val="en-US" w:eastAsia="nl-NL"/>
              </w:rPr>
              <w:t>I do not know where and how to report</w:t>
            </w:r>
          </w:p>
        </w:tc>
        <w:tc>
          <w:tcPr>
            <w:tcW w:w="2835" w:type="dxa"/>
          </w:tcPr>
          <w:p w:rsidR="00CC3FDD" w:rsidRPr="007F50A3" w:rsidRDefault="00CC3FDD" w:rsidP="000A39F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2</w:t>
            </w:r>
          </w:p>
        </w:tc>
      </w:tr>
      <w:tr w:rsidR="00CC3FDD" w:rsidRPr="007F50A3" w:rsidTr="000A39FF">
        <w:tc>
          <w:tcPr>
            <w:cnfStyle w:val="001000000000" w:firstRow="0" w:lastRow="0" w:firstColumn="1" w:lastColumn="0" w:oddVBand="0" w:evenVBand="0" w:oddHBand="0" w:evenHBand="0" w:firstRowFirstColumn="0" w:firstRowLastColumn="0" w:lastRowFirstColumn="0" w:lastRowLastColumn="0"/>
            <w:tcW w:w="4644" w:type="dxa"/>
          </w:tcPr>
          <w:p w:rsidR="00CC3FDD" w:rsidRPr="007F50A3" w:rsidRDefault="00CC3FDD" w:rsidP="000A39FF">
            <w:pPr>
              <w:rPr>
                <w:rFonts w:ascii="Arial" w:hAnsi="Arial" w:cs="Arial"/>
                <w:b w:val="0"/>
                <w:sz w:val="20"/>
                <w:szCs w:val="20"/>
                <w:lang w:val="en-US"/>
              </w:rPr>
            </w:pPr>
            <w:r w:rsidRPr="007F50A3">
              <w:rPr>
                <w:rFonts w:ascii="Arial" w:hAnsi="Arial" w:cs="Arial"/>
                <w:b w:val="0"/>
                <w:sz w:val="20"/>
                <w:szCs w:val="20"/>
                <w:lang w:val="en-US"/>
              </w:rPr>
              <w:t>Patient overload</w:t>
            </w:r>
          </w:p>
        </w:tc>
        <w:tc>
          <w:tcPr>
            <w:tcW w:w="2835" w:type="dxa"/>
          </w:tcPr>
          <w:p w:rsidR="00CC3FDD" w:rsidRPr="007F50A3" w:rsidRDefault="00CC3FDD" w:rsidP="000A39F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w:t>
            </w:r>
          </w:p>
        </w:tc>
      </w:tr>
      <w:tr w:rsidR="00CC3FDD" w:rsidRPr="007F50A3" w:rsidTr="000A39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CC3FDD" w:rsidRPr="007F50A3" w:rsidRDefault="00CC3FDD" w:rsidP="000A39FF">
            <w:pPr>
              <w:rPr>
                <w:rFonts w:ascii="Arial" w:hAnsi="Arial" w:cs="Arial"/>
                <w:b w:val="0"/>
                <w:sz w:val="20"/>
                <w:szCs w:val="20"/>
                <w:lang w:val="en-US"/>
              </w:rPr>
            </w:pPr>
            <w:r w:rsidRPr="007F50A3">
              <w:rPr>
                <w:rFonts w:ascii="Arial" w:hAnsi="Arial" w:cs="Arial"/>
                <w:b w:val="0"/>
                <w:sz w:val="20"/>
                <w:szCs w:val="20"/>
                <w:lang w:val="en-US"/>
              </w:rPr>
              <w:t>Reporting is not mandatory</w:t>
            </w:r>
          </w:p>
        </w:tc>
        <w:tc>
          <w:tcPr>
            <w:tcW w:w="2835" w:type="dxa"/>
          </w:tcPr>
          <w:p w:rsidR="00CC3FDD" w:rsidRPr="007F50A3" w:rsidRDefault="00CC3FDD" w:rsidP="000A39F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w:t>
            </w:r>
          </w:p>
        </w:tc>
      </w:tr>
    </w:tbl>
    <w:p w:rsidR="00CC3FDD" w:rsidRPr="007F50A3" w:rsidRDefault="00CC3FDD" w:rsidP="00CC3FDD">
      <w:pPr>
        <w:rPr>
          <w:rFonts w:ascii="Arial" w:hAnsi="Arial" w:cs="Arial"/>
          <w:sz w:val="20"/>
          <w:szCs w:val="20"/>
          <w:lang w:val="en-US"/>
        </w:rPr>
      </w:pPr>
    </w:p>
    <w:p w:rsidR="00CC3FDD" w:rsidRPr="007F50A3" w:rsidRDefault="00CC3FDD" w:rsidP="00CC3FDD">
      <w:pPr>
        <w:rPr>
          <w:rFonts w:ascii="Arial" w:hAnsi="Arial" w:cs="Arial"/>
          <w:sz w:val="20"/>
          <w:szCs w:val="20"/>
          <w:lang w:val="en-US"/>
        </w:rPr>
      </w:pPr>
      <w:r w:rsidRPr="007F50A3">
        <w:rPr>
          <w:rFonts w:ascii="Arial" w:hAnsi="Arial" w:cs="Arial"/>
          <w:sz w:val="20"/>
          <w:szCs w:val="20"/>
          <w:lang w:val="en-US"/>
        </w:rPr>
        <w:t xml:space="preserve"> </w:t>
      </w:r>
    </w:p>
    <w:p w:rsidR="00CC3FDD" w:rsidRPr="007F50A3" w:rsidRDefault="00CC3FDD" w:rsidP="00CC3FDD">
      <w:pPr>
        <w:rPr>
          <w:rFonts w:ascii="Arial" w:hAnsi="Arial" w:cs="Arial"/>
          <w:sz w:val="20"/>
          <w:szCs w:val="20"/>
          <w:lang w:val="en-US"/>
        </w:rPr>
      </w:pPr>
    </w:p>
    <w:p w:rsidR="00CC3FDD" w:rsidRPr="007F50A3" w:rsidRDefault="00CC3FDD" w:rsidP="00CC3FDD">
      <w:pPr>
        <w:pStyle w:val="Geenafstand"/>
        <w:rPr>
          <w:rFonts w:ascii="Arial" w:hAnsi="Arial" w:cs="Arial"/>
          <w:sz w:val="20"/>
          <w:szCs w:val="20"/>
          <w:lang w:val="en-US"/>
        </w:rPr>
      </w:pPr>
    </w:p>
    <w:p w:rsidR="00CC3FDD" w:rsidRPr="007F50A3" w:rsidRDefault="00CC3FDD" w:rsidP="00CC3FDD">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rPr>
          <w:rFonts w:ascii="Arial" w:hAnsi="Arial" w:cs="Arial"/>
          <w:sz w:val="20"/>
        </w:rPr>
      </w:pPr>
    </w:p>
    <w:p w:rsidR="00CC3FDD" w:rsidRPr="007F50A3" w:rsidRDefault="00CC3FDD" w:rsidP="00CC3FDD">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rPr>
          <w:rFonts w:ascii="Arial" w:hAnsi="Arial" w:cs="Arial"/>
          <w:sz w:val="20"/>
        </w:rPr>
      </w:pPr>
    </w:p>
    <w:p w:rsidR="00CC3FDD" w:rsidRPr="007F50A3" w:rsidRDefault="00CC3FDD" w:rsidP="00CC3FDD">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rPr>
          <w:rFonts w:ascii="Arial" w:hAnsi="Arial" w:cs="Arial"/>
          <w:sz w:val="20"/>
        </w:rPr>
      </w:pPr>
    </w:p>
    <w:tbl>
      <w:tblPr>
        <w:tblStyle w:val="Lichtearcering"/>
        <w:tblpPr w:leftFromText="141" w:rightFromText="141" w:vertAnchor="text" w:horzAnchor="margin" w:tblpY="239"/>
        <w:tblW w:w="0" w:type="auto"/>
        <w:tblLook w:val="04A0" w:firstRow="1" w:lastRow="0" w:firstColumn="1" w:lastColumn="0" w:noHBand="0" w:noVBand="1"/>
      </w:tblPr>
      <w:tblGrid>
        <w:gridCol w:w="4606"/>
        <w:gridCol w:w="2873"/>
      </w:tblGrid>
      <w:tr w:rsidR="00CC3FDD" w:rsidRPr="007F50A3" w:rsidTr="000A39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CC3FDD" w:rsidRPr="007F50A3" w:rsidRDefault="00CC3FDD" w:rsidP="000A39FF">
            <w:pPr>
              <w:rPr>
                <w:rFonts w:ascii="Arial" w:hAnsi="Arial" w:cs="Arial"/>
                <w:sz w:val="20"/>
                <w:szCs w:val="20"/>
                <w:lang w:val="en-US"/>
              </w:rPr>
            </w:pPr>
            <w:r w:rsidRPr="007F50A3">
              <w:rPr>
                <w:rFonts w:ascii="Arial" w:hAnsi="Arial" w:cs="Arial"/>
                <w:sz w:val="20"/>
                <w:szCs w:val="20"/>
                <w:lang w:val="en-US"/>
              </w:rPr>
              <w:t>Reason for reporting</w:t>
            </w:r>
          </w:p>
        </w:tc>
        <w:tc>
          <w:tcPr>
            <w:tcW w:w="2873" w:type="dxa"/>
          </w:tcPr>
          <w:p w:rsidR="00CC3FDD" w:rsidRPr="007F50A3" w:rsidRDefault="00CC3FDD" w:rsidP="000A39FF">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 xml:space="preserve">Number of articles </w:t>
            </w:r>
          </w:p>
          <w:p w:rsidR="00CC3FDD" w:rsidRPr="007F50A3" w:rsidRDefault="00CC3FDD" w:rsidP="000A39FF">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(out of 4)</w:t>
            </w:r>
          </w:p>
        </w:tc>
      </w:tr>
      <w:tr w:rsidR="00CC3FDD" w:rsidRPr="007F50A3" w:rsidTr="000A39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CC3FDD" w:rsidRPr="007F50A3" w:rsidRDefault="00CC3FDD" w:rsidP="000A39FF">
            <w:pPr>
              <w:rPr>
                <w:rFonts w:ascii="Arial" w:hAnsi="Arial" w:cs="Arial"/>
                <w:b w:val="0"/>
                <w:sz w:val="20"/>
                <w:szCs w:val="20"/>
                <w:lang w:val="en-US"/>
              </w:rPr>
            </w:pPr>
            <w:r w:rsidRPr="007F50A3">
              <w:rPr>
                <w:rFonts w:ascii="Arial" w:hAnsi="Arial" w:cs="Arial"/>
                <w:b w:val="0"/>
                <w:sz w:val="20"/>
                <w:szCs w:val="20"/>
                <w:lang w:val="en-US"/>
              </w:rPr>
              <w:t>Contributes to the safe use of medicines</w:t>
            </w:r>
          </w:p>
        </w:tc>
        <w:tc>
          <w:tcPr>
            <w:tcW w:w="2873" w:type="dxa"/>
          </w:tcPr>
          <w:p w:rsidR="00CC3FDD" w:rsidRPr="007F50A3" w:rsidRDefault="00CC3FDD" w:rsidP="000A39F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3</w:t>
            </w:r>
          </w:p>
        </w:tc>
      </w:tr>
      <w:tr w:rsidR="00CC3FDD" w:rsidRPr="007F50A3" w:rsidTr="000A39FF">
        <w:tc>
          <w:tcPr>
            <w:cnfStyle w:val="001000000000" w:firstRow="0" w:lastRow="0" w:firstColumn="1" w:lastColumn="0" w:oddVBand="0" w:evenVBand="0" w:oddHBand="0" w:evenHBand="0" w:firstRowFirstColumn="0" w:firstRowLastColumn="0" w:lastRowFirstColumn="0" w:lastRowLastColumn="0"/>
            <w:tcW w:w="4606" w:type="dxa"/>
          </w:tcPr>
          <w:p w:rsidR="00CC3FDD" w:rsidRPr="007F50A3" w:rsidRDefault="00CC3FDD" w:rsidP="000A39FF">
            <w:pPr>
              <w:rPr>
                <w:rFonts w:ascii="Arial" w:hAnsi="Arial" w:cs="Arial"/>
                <w:b w:val="0"/>
                <w:sz w:val="20"/>
                <w:szCs w:val="20"/>
                <w:lang w:val="en-US"/>
              </w:rPr>
            </w:pPr>
            <w:r w:rsidRPr="007F50A3">
              <w:rPr>
                <w:rFonts w:ascii="Arial" w:hAnsi="Arial" w:cs="Arial"/>
                <w:b w:val="0"/>
                <w:sz w:val="20"/>
                <w:szCs w:val="20"/>
                <w:lang w:val="en-US"/>
              </w:rPr>
              <w:t>Improves patient safety</w:t>
            </w:r>
          </w:p>
        </w:tc>
        <w:tc>
          <w:tcPr>
            <w:tcW w:w="2873" w:type="dxa"/>
          </w:tcPr>
          <w:p w:rsidR="00CC3FDD" w:rsidRPr="007F50A3" w:rsidRDefault="00CC3FDD" w:rsidP="000A39F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3</w:t>
            </w:r>
          </w:p>
        </w:tc>
      </w:tr>
      <w:tr w:rsidR="00CC3FDD" w:rsidRPr="007F50A3" w:rsidTr="000A39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CC3FDD" w:rsidRPr="007F50A3" w:rsidRDefault="00CC3FDD" w:rsidP="000A39FF">
            <w:pPr>
              <w:rPr>
                <w:rFonts w:ascii="Arial" w:hAnsi="Arial" w:cs="Arial"/>
                <w:b w:val="0"/>
                <w:sz w:val="20"/>
                <w:szCs w:val="20"/>
                <w:lang w:val="en-US"/>
              </w:rPr>
            </w:pPr>
            <w:r w:rsidRPr="007F50A3">
              <w:rPr>
                <w:rFonts w:ascii="Arial" w:hAnsi="Arial" w:cs="Arial"/>
                <w:b w:val="0"/>
                <w:sz w:val="20"/>
                <w:szCs w:val="20"/>
                <w:lang w:val="en-US"/>
              </w:rPr>
              <w:t>Educates others about drug risks</w:t>
            </w:r>
          </w:p>
        </w:tc>
        <w:tc>
          <w:tcPr>
            <w:tcW w:w="2873" w:type="dxa"/>
          </w:tcPr>
          <w:p w:rsidR="00CC3FDD" w:rsidRPr="007F50A3" w:rsidRDefault="00CC3FDD" w:rsidP="000A39F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3</w:t>
            </w:r>
          </w:p>
        </w:tc>
      </w:tr>
      <w:tr w:rsidR="00CC3FDD" w:rsidRPr="007F50A3" w:rsidTr="000A39FF">
        <w:tc>
          <w:tcPr>
            <w:cnfStyle w:val="001000000000" w:firstRow="0" w:lastRow="0" w:firstColumn="1" w:lastColumn="0" w:oddVBand="0" w:evenVBand="0" w:oddHBand="0" w:evenHBand="0" w:firstRowFirstColumn="0" w:firstRowLastColumn="0" w:lastRowFirstColumn="0" w:lastRowLastColumn="0"/>
            <w:tcW w:w="4606" w:type="dxa"/>
          </w:tcPr>
          <w:p w:rsidR="00CC3FDD" w:rsidRPr="007F50A3" w:rsidRDefault="00CC3FDD" w:rsidP="000A39FF">
            <w:pPr>
              <w:rPr>
                <w:rFonts w:ascii="Arial" w:hAnsi="Arial" w:cs="Arial"/>
                <w:b w:val="0"/>
                <w:sz w:val="20"/>
                <w:szCs w:val="20"/>
                <w:lang w:val="en-US"/>
              </w:rPr>
            </w:pPr>
            <w:r w:rsidRPr="007F50A3">
              <w:rPr>
                <w:rFonts w:ascii="Arial" w:hAnsi="Arial" w:cs="Arial"/>
                <w:b w:val="0"/>
                <w:sz w:val="20"/>
                <w:szCs w:val="20"/>
                <w:lang w:val="en-US"/>
              </w:rPr>
              <w:t>To measure the incidence of ADR’s</w:t>
            </w:r>
          </w:p>
        </w:tc>
        <w:tc>
          <w:tcPr>
            <w:tcW w:w="2873" w:type="dxa"/>
          </w:tcPr>
          <w:p w:rsidR="00CC3FDD" w:rsidRPr="007F50A3" w:rsidRDefault="00CC3FDD" w:rsidP="000A39F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w:t>
            </w:r>
          </w:p>
        </w:tc>
      </w:tr>
      <w:tr w:rsidR="00CC3FDD" w:rsidRPr="007F50A3" w:rsidTr="000A39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CC3FDD" w:rsidRPr="007F50A3" w:rsidRDefault="00CC3FDD" w:rsidP="000A39FF">
            <w:pPr>
              <w:rPr>
                <w:rFonts w:ascii="Arial" w:hAnsi="Arial" w:cs="Arial"/>
                <w:b w:val="0"/>
                <w:sz w:val="20"/>
                <w:szCs w:val="20"/>
                <w:lang w:val="en-US"/>
              </w:rPr>
            </w:pPr>
            <w:r w:rsidRPr="007F50A3">
              <w:rPr>
                <w:rFonts w:ascii="Arial" w:hAnsi="Arial" w:cs="Arial"/>
                <w:b w:val="0"/>
                <w:sz w:val="20"/>
                <w:szCs w:val="20"/>
                <w:lang w:val="en-US"/>
              </w:rPr>
              <w:t>Personally benefitting</w:t>
            </w:r>
          </w:p>
        </w:tc>
        <w:tc>
          <w:tcPr>
            <w:tcW w:w="2873" w:type="dxa"/>
          </w:tcPr>
          <w:p w:rsidR="00CC3FDD" w:rsidRPr="007F50A3" w:rsidRDefault="00CC3FDD" w:rsidP="000A39F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w:t>
            </w:r>
          </w:p>
        </w:tc>
      </w:tr>
      <w:tr w:rsidR="00CC3FDD" w:rsidRPr="007F50A3" w:rsidTr="000A39FF">
        <w:tc>
          <w:tcPr>
            <w:cnfStyle w:val="001000000000" w:firstRow="0" w:lastRow="0" w:firstColumn="1" w:lastColumn="0" w:oddVBand="0" w:evenVBand="0" w:oddHBand="0" w:evenHBand="0" w:firstRowFirstColumn="0" w:firstRowLastColumn="0" w:lastRowFirstColumn="0" w:lastRowLastColumn="0"/>
            <w:tcW w:w="4606" w:type="dxa"/>
          </w:tcPr>
          <w:p w:rsidR="00CC3FDD" w:rsidRPr="007F50A3" w:rsidRDefault="00CC3FDD" w:rsidP="000A39FF">
            <w:pPr>
              <w:rPr>
                <w:rFonts w:ascii="Arial" w:hAnsi="Arial" w:cs="Arial"/>
                <w:b w:val="0"/>
                <w:sz w:val="20"/>
                <w:szCs w:val="20"/>
                <w:lang w:val="en-US"/>
              </w:rPr>
            </w:pPr>
            <w:r w:rsidRPr="007F50A3">
              <w:rPr>
                <w:rFonts w:ascii="Arial" w:hAnsi="Arial" w:cs="Arial"/>
                <w:b w:val="0"/>
                <w:sz w:val="20"/>
                <w:szCs w:val="20"/>
                <w:lang w:val="en-US"/>
              </w:rPr>
              <w:t>To identify factors that might predispose to an ADR</w:t>
            </w:r>
          </w:p>
        </w:tc>
        <w:tc>
          <w:tcPr>
            <w:tcW w:w="2873" w:type="dxa"/>
          </w:tcPr>
          <w:p w:rsidR="00CC3FDD" w:rsidRPr="007F50A3" w:rsidRDefault="00CC3FDD" w:rsidP="000A39F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7F50A3">
              <w:rPr>
                <w:rFonts w:ascii="Arial" w:hAnsi="Arial" w:cs="Arial"/>
                <w:sz w:val="20"/>
                <w:szCs w:val="20"/>
                <w:lang w:val="en-US"/>
              </w:rPr>
              <w:t>1</w:t>
            </w:r>
          </w:p>
        </w:tc>
      </w:tr>
    </w:tbl>
    <w:p w:rsidR="00CC3FDD" w:rsidRPr="007F50A3" w:rsidRDefault="00CC3FDD" w:rsidP="00CC3FDD">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rPr>
          <w:rFonts w:ascii="Arial" w:hAnsi="Arial" w:cs="Arial"/>
          <w:sz w:val="20"/>
        </w:rPr>
      </w:pPr>
    </w:p>
    <w:p w:rsidR="00CC3FDD" w:rsidRPr="007F50A3" w:rsidRDefault="00CC3FDD" w:rsidP="00CC3FDD">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rPr>
          <w:rFonts w:ascii="Arial" w:hAnsi="Arial" w:cs="Arial"/>
          <w:sz w:val="20"/>
        </w:rPr>
      </w:pPr>
    </w:p>
    <w:p w:rsidR="00CC3FDD" w:rsidRPr="007F50A3" w:rsidRDefault="00CC3FDD" w:rsidP="00CC3FDD">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rPr>
          <w:rFonts w:ascii="Arial" w:hAnsi="Arial" w:cs="Arial"/>
          <w:sz w:val="20"/>
        </w:rPr>
      </w:pPr>
    </w:p>
    <w:p w:rsidR="00CC3FDD" w:rsidRPr="007F50A3" w:rsidRDefault="00CC3FDD" w:rsidP="00CC3FDD">
      <w:pPr>
        <w:pStyle w:val="Kop1"/>
        <w:rPr>
          <w:rFonts w:ascii="Arial" w:hAnsi="Arial" w:cs="Arial"/>
          <w:sz w:val="20"/>
          <w:szCs w:val="20"/>
          <w:lang w:val="en-US"/>
        </w:rPr>
      </w:pPr>
    </w:p>
    <w:p w:rsidR="00CC3FDD" w:rsidRPr="007F50A3" w:rsidRDefault="00CC3FDD" w:rsidP="00CC3FDD">
      <w:pPr>
        <w:pStyle w:val="Kop1"/>
        <w:rPr>
          <w:rFonts w:ascii="Arial" w:hAnsi="Arial" w:cs="Arial"/>
          <w:sz w:val="20"/>
          <w:szCs w:val="20"/>
          <w:lang w:val="en-US"/>
        </w:rPr>
      </w:pPr>
    </w:p>
    <w:p w:rsidR="001E512C" w:rsidRPr="007F50A3" w:rsidRDefault="001E512C" w:rsidP="00CC3FDD">
      <w:pPr>
        <w:rPr>
          <w:rFonts w:ascii="Arial" w:hAnsi="Arial" w:cs="Arial"/>
          <w:sz w:val="20"/>
          <w:szCs w:val="20"/>
          <w:lang w:val="en-US"/>
        </w:rPr>
      </w:pPr>
    </w:p>
    <w:p w:rsidR="00CC3FDD" w:rsidRPr="00E041FE" w:rsidRDefault="00CC3FDD" w:rsidP="00CC3FDD">
      <w:pPr>
        <w:rPr>
          <w:rFonts w:ascii="Arial" w:hAnsi="Arial" w:cs="Arial"/>
          <w:sz w:val="20"/>
          <w:szCs w:val="20"/>
          <w:lang w:val="en-US"/>
        </w:rPr>
      </w:pPr>
      <w:r w:rsidRPr="007F50A3">
        <w:rPr>
          <w:rFonts w:ascii="Arial" w:hAnsi="Arial" w:cs="Arial"/>
          <w:b/>
          <w:sz w:val="20"/>
          <w:szCs w:val="20"/>
          <w:lang w:val="en-US"/>
        </w:rPr>
        <w:t xml:space="preserve">Supplement Table </w:t>
      </w:r>
      <w:r w:rsidR="001E512C" w:rsidRPr="007F50A3">
        <w:rPr>
          <w:rFonts w:ascii="Arial" w:hAnsi="Arial" w:cs="Arial"/>
          <w:b/>
          <w:sz w:val="20"/>
          <w:szCs w:val="20"/>
          <w:lang w:val="en-US"/>
        </w:rPr>
        <w:t>3</w:t>
      </w:r>
      <w:r w:rsidRPr="007F50A3">
        <w:rPr>
          <w:rFonts w:ascii="Arial" w:hAnsi="Arial" w:cs="Arial"/>
          <w:b/>
          <w:sz w:val="20"/>
          <w:szCs w:val="20"/>
          <w:lang w:val="en-US"/>
        </w:rPr>
        <w:t>a/</w:t>
      </w:r>
      <w:r w:rsidR="001E512C" w:rsidRPr="007F50A3">
        <w:rPr>
          <w:rFonts w:ascii="Arial" w:hAnsi="Arial" w:cs="Arial"/>
          <w:b/>
          <w:sz w:val="20"/>
          <w:szCs w:val="20"/>
          <w:lang w:val="en-US"/>
        </w:rPr>
        <w:t>3</w:t>
      </w:r>
      <w:r w:rsidRPr="007F50A3">
        <w:rPr>
          <w:rFonts w:ascii="Arial" w:hAnsi="Arial" w:cs="Arial"/>
          <w:b/>
          <w:sz w:val="20"/>
          <w:szCs w:val="20"/>
          <w:lang w:val="en-US"/>
        </w:rPr>
        <w:t>b</w:t>
      </w:r>
      <w:r w:rsidRPr="007F50A3">
        <w:rPr>
          <w:rFonts w:ascii="Arial" w:hAnsi="Arial" w:cs="Arial"/>
          <w:sz w:val="20"/>
          <w:szCs w:val="20"/>
          <w:lang w:val="en-US"/>
        </w:rPr>
        <w:t>: Students’ reasons for (not) reporting ADRs to the competent authority.</w:t>
      </w:r>
    </w:p>
    <w:p w:rsidR="00CC3FDD" w:rsidRPr="00E041FE" w:rsidRDefault="00CC3FDD">
      <w:pPr>
        <w:rPr>
          <w:rFonts w:ascii="Arial" w:hAnsi="Arial" w:cs="Arial"/>
          <w:b/>
          <w:sz w:val="20"/>
          <w:szCs w:val="20"/>
          <w:lang w:val="en-US"/>
        </w:rPr>
      </w:pPr>
      <w:r w:rsidRPr="00E041FE">
        <w:rPr>
          <w:rFonts w:ascii="Arial" w:hAnsi="Arial" w:cs="Arial"/>
          <w:b/>
          <w:sz w:val="20"/>
          <w:szCs w:val="20"/>
          <w:lang w:val="en-US"/>
        </w:rPr>
        <w:br w:type="page"/>
      </w:r>
    </w:p>
    <w:p w:rsidR="00CC3FDD" w:rsidRPr="001E512C" w:rsidRDefault="00CC3FDD" w:rsidP="0092136F">
      <w:pPr>
        <w:pStyle w:val="Kop1"/>
        <w:rPr>
          <w:rFonts w:ascii="Arial" w:hAnsi="Arial" w:cs="Arial"/>
          <w:color w:val="auto"/>
          <w:sz w:val="20"/>
          <w:szCs w:val="20"/>
          <w:lang w:val="en-US"/>
        </w:rPr>
      </w:pPr>
      <w:r w:rsidRPr="001E512C">
        <w:rPr>
          <w:rFonts w:ascii="Arial" w:hAnsi="Arial" w:cs="Arial"/>
          <w:color w:val="auto"/>
          <w:sz w:val="20"/>
          <w:szCs w:val="20"/>
          <w:lang w:val="en-US"/>
        </w:rPr>
        <w:lastRenderedPageBreak/>
        <w:t>Search queries</w:t>
      </w:r>
      <w:r w:rsidR="00365B61" w:rsidRPr="001E512C">
        <w:rPr>
          <w:rFonts w:ascii="Arial" w:hAnsi="Arial" w:cs="Arial"/>
          <w:color w:val="auto"/>
          <w:sz w:val="20"/>
          <w:szCs w:val="20"/>
          <w:lang w:val="en-US"/>
        </w:rPr>
        <w:t xml:space="preserve"> </w:t>
      </w:r>
    </w:p>
    <w:p w:rsidR="00CC3FDD" w:rsidRPr="00E041FE" w:rsidRDefault="00CC3FDD" w:rsidP="00CC3FDD">
      <w:pPr>
        <w:pStyle w:val="Geenafstand"/>
        <w:rPr>
          <w:rFonts w:ascii="Arial" w:hAnsi="Arial" w:cs="Arial"/>
          <w:b/>
          <w:sz w:val="20"/>
          <w:szCs w:val="20"/>
          <w:lang w:val="en-US"/>
        </w:rPr>
      </w:pPr>
      <w:r w:rsidRPr="00E041FE">
        <w:rPr>
          <w:rFonts w:ascii="Arial" w:hAnsi="Arial" w:cs="Arial"/>
          <w:b/>
          <w:sz w:val="20"/>
          <w:szCs w:val="20"/>
          <w:lang w:val="en-US"/>
        </w:rPr>
        <w:t xml:space="preserve"> </w:t>
      </w:r>
    </w:p>
    <w:p w:rsidR="00CC3FDD" w:rsidRPr="001E512C" w:rsidRDefault="00CC3FDD" w:rsidP="00CC3FDD">
      <w:pPr>
        <w:pStyle w:val="Geenafstand"/>
        <w:rPr>
          <w:rFonts w:ascii="Arial" w:hAnsi="Arial" w:cs="Arial"/>
          <w:sz w:val="20"/>
          <w:szCs w:val="20"/>
          <w:lang w:val="en-US"/>
        </w:rPr>
      </w:pPr>
      <w:r w:rsidRPr="001E512C">
        <w:rPr>
          <w:rFonts w:ascii="Arial" w:hAnsi="Arial" w:cs="Arial"/>
          <w:b/>
          <w:sz w:val="20"/>
          <w:szCs w:val="20"/>
          <w:lang w:val="en-US"/>
        </w:rPr>
        <w:t>PUBMED</w:t>
      </w:r>
      <w:r w:rsidRPr="001E512C">
        <w:rPr>
          <w:rFonts w:ascii="Arial" w:hAnsi="Arial" w:cs="Arial"/>
          <w:sz w:val="20"/>
          <w:szCs w:val="20"/>
          <w:lang w:val="en-US"/>
        </w:rPr>
        <w:t xml:space="preserve"> (n=980)</w:t>
      </w:r>
    </w:p>
    <w:p w:rsidR="00CC3FDD" w:rsidRPr="001E512C" w:rsidRDefault="00CC3FDD" w:rsidP="00CC3FDD">
      <w:pPr>
        <w:pStyle w:val="Geenafstand"/>
        <w:rPr>
          <w:rFonts w:ascii="Arial" w:hAnsi="Arial" w:cs="Arial"/>
          <w:sz w:val="20"/>
          <w:szCs w:val="20"/>
          <w:lang w:val="en-US"/>
        </w:rPr>
      </w:pPr>
      <w:r w:rsidRPr="001E512C">
        <w:rPr>
          <w:rFonts w:ascii="Arial" w:hAnsi="Arial" w:cs="Arial"/>
          <w:sz w:val="20"/>
          <w:szCs w:val="20"/>
          <w:highlight w:val="lightGray"/>
          <w:lang w:val="en-US"/>
        </w:rPr>
        <w:t>((((Pharmacovigilance*[</w:t>
      </w:r>
      <w:proofErr w:type="spellStart"/>
      <w:r w:rsidRPr="001E512C">
        <w:rPr>
          <w:rFonts w:ascii="Arial" w:hAnsi="Arial" w:cs="Arial"/>
          <w:sz w:val="20"/>
          <w:szCs w:val="20"/>
          <w:highlight w:val="lightGray"/>
          <w:lang w:val="en-US"/>
        </w:rPr>
        <w:t>tiab</w:t>
      </w:r>
      <w:proofErr w:type="spellEnd"/>
      <w:r w:rsidRPr="001E512C">
        <w:rPr>
          <w:rFonts w:ascii="Arial" w:hAnsi="Arial" w:cs="Arial"/>
          <w:sz w:val="20"/>
          <w:szCs w:val="20"/>
          <w:highlight w:val="lightGray"/>
          <w:lang w:val="en-US"/>
        </w:rPr>
        <w:t>]) OR "Pharmacovigilance"[Mesh]) OR "Adverse Drug Reaction Reporting Systems"[Mesh])) AND ((("Students"[Mesh]OR student*[</w:t>
      </w:r>
      <w:proofErr w:type="spellStart"/>
      <w:r w:rsidRPr="001E512C">
        <w:rPr>
          <w:rFonts w:ascii="Arial" w:hAnsi="Arial" w:cs="Arial"/>
          <w:sz w:val="20"/>
          <w:szCs w:val="20"/>
          <w:highlight w:val="lightGray"/>
          <w:lang w:val="en-US"/>
        </w:rPr>
        <w:t>tiab</w:t>
      </w:r>
      <w:proofErr w:type="spellEnd"/>
      <w:r w:rsidRPr="001E512C">
        <w:rPr>
          <w:rFonts w:ascii="Arial" w:hAnsi="Arial" w:cs="Arial"/>
          <w:sz w:val="20"/>
          <w:szCs w:val="20"/>
          <w:highlight w:val="lightGray"/>
          <w:lang w:val="en-US"/>
        </w:rPr>
        <w:t>]OR undergraduate*[</w:t>
      </w:r>
      <w:proofErr w:type="spellStart"/>
      <w:r w:rsidRPr="001E512C">
        <w:rPr>
          <w:rFonts w:ascii="Arial" w:hAnsi="Arial" w:cs="Arial"/>
          <w:sz w:val="20"/>
          <w:szCs w:val="20"/>
          <w:highlight w:val="lightGray"/>
          <w:lang w:val="en-US"/>
        </w:rPr>
        <w:t>tiab</w:t>
      </w:r>
      <w:proofErr w:type="spellEnd"/>
      <w:r w:rsidRPr="001E512C">
        <w:rPr>
          <w:rFonts w:ascii="Arial" w:hAnsi="Arial" w:cs="Arial"/>
          <w:sz w:val="20"/>
          <w:szCs w:val="20"/>
          <w:highlight w:val="lightGray"/>
          <w:lang w:val="en-US"/>
        </w:rPr>
        <w:t>]) OR ((</w:t>
      </w:r>
      <w:proofErr w:type="spellStart"/>
      <w:r w:rsidRPr="001E512C">
        <w:rPr>
          <w:rFonts w:ascii="Arial" w:hAnsi="Arial" w:cs="Arial"/>
          <w:sz w:val="20"/>
          <w:szCs w:val="20"/>
          <w:highlight w:val="lightGray"/>
          <w:lang w:val="en-US"/>
        </w:rPr>
        <w:t>Educat</w:t>
      </w:r>
      <w:proofErr w:type="spellEnd"/>
      <w:r w:rsidRPr="001E512C">
        <w:rPr>
          <w:rFonts w:ascii="Arial" w:hAnsi="Arial" w:cs="Arial"/>
          <w:sz w:val="20"/>
          <w:szCs w:val="20"/>
          <w:highlight w:val="lightGray"/>
          <w:lang w:val="en-US"/>
        </w:rPr>
        <w:t>*[</w:t>
      </w:r>
      <w:proofErr w:type="spellStart"/>
      <w:r w:rsidRPr="001E512C">
        <w:rPr>
          <w:rFonts w:ascii="Arial" w:hAnsi="Arial" w:cs="Arial"/>
          <w:sz w:val="20"/>
          <w:szCs w:val="20"/>
          <w:highlight w:val="lightGray"/>
          <w:lang w:val="en-US"/>
        </w:rPr>
        <w:t>tiab</w:t>
      </w:r>
      <w:proofErr w:type="spellEnd"/>
      <w:r w:rsidRPr="001E512C">
        <w:rPr>
          <w:rFonts w:ascii="Arial" w:hAnsi="Arial" w:cs="Arial"/>
          <w:sz w:val="20"/>
          <w:szCs w:val="20"/>
          <w:highlight w:val="lightGray"/>
          <w:lang w:val="en-US"/>
        </w:rPr>
        <w:t>] OR teaching*[</w:t>
      </w:r>
      <w:proofErr w:type="spellStart"/>
      <w:r w:rsidRPr="001E512C">
        <w:rPr>
          <w:rFonts w:ascii="Arial" w:hAnsi="Arial" w:cs="Arial"/>
          <w:sz w:val="20"/>
          <w:szCs w:val="20"/>
          <w:highlight w:val="lightGray"/>
          <w:lang w:val="en-US"/>
        </w:rPr>
        <w:t>tiab</w:t>
      </w:r>
      <w:proofErr w:type="spellEnd"/>
      <w:r w:rsidRPr="001E512C">
        <w:rPr>
          <w:rFonts w:ascii="Arial" w:hAnsi="Arial" w:cs="Arial"/>
          <w:sz w:val="20"/>
          <w:szCs w:val="20"/>
          <w:highlight w:val="lightGray"/>
          <w:lang w:val="en-US"/>
        </w:rPr>
        <w:t>] OR training*[</w:t>
      </w:r>
      <w:proofErr w:type="spellStart"/>
      <w:r w:rsidRPr="001E512C">
        <w:rPr>
          <w:rFonts w:ascii="Arial" w:hAnsi="Arial" w:cs="Arial"/>
          <w:sz w:val="20"/>
          <w:szCs w:val="20"/>
          <w:highlight w:val="lightGray"/>
          <w:lang w:val="en-US"/>
        </w:rPr>
        <w:t>tiab</w:t>
      </w:r>
      <w:proofErr w:type="spellEnd"/>
      <w:r w:rsidRPr="001E512C">
        <w:rPr>
          <w:rFonts w:ascii="Arial" w:hAnsi="Arial" w:cs="Arial"/>
          <w:sz w:val="20"/>
          <w:szCs w:val="20"/>
          <w:highlight w:val="lightGray"/>
          <w:lang w:val="en-US"/>
        </w:rPr>
        <w:t>] OR learn*[</w:t>
      </w:r>
      <w:proofErr w:type="spellStart"/>
      <w:r w:rsidRPr="001E512C">
        <w:rPr>
          <w:rFonts w:ascii="Arial" w:hAnsi="Arial" w:cs="Arial"/>
          <w:sz w:val="20"/>
          <w:szCs w:val="20"/>
          <w:highlight w:val="lightGray"/>
          <w:lang w:val="en-US"/>
        </w:rPr>
        <w:t>tiab</w:t>
      </w:r>
      <w:proofErr w:type="spellEnd"/>
      <w:r w:rsidRPr="001E512C">
        <w:rPr>
          <w:rFonts w:ascii="Arial" w:hAnsi="Arial" w:cs="Arial"/>
          <w:sz w:val="20"/>
          <w:szCs w:val="20"/>
          <w:highlight w:val="lightGray"/>
          <w:lang w:val="en-US"/>
        </w:rPr>
        <w:t xml:space="preserve">] OR </w:t>
      </w:r>
      <w:proofErr w:type="spellStart"/>
      <w:r w:rsidRPr="001E512C">
        <w:rPr>
          <w:rFonts w:ascii="Arial" w:hAnsi="Arial" w:cs="Arial"/>
          <w:sz w:val="20"/>
          <w:szCs w:val="20"/>
          <w:highlight w:val="lightGray"/>
          <w:lang w:val="en-US"/>
        </w:rPr>
        <w:t>curricul</w:t>
      </w:r>
      <w:proofErr w:type="spellEnd"/>
      <w:r w:rsidRPr="001E512C">
        <w:rPr>
          <w:rFonts w:ascii="Arial" w:hAnsi="Arial" w:cs="Arial"/>
          <w:sz w:val="20"/>
          <w:szCs w:val="20"/>
          <w:highlight w:val="lightGray"/>
          <w:lang w:val="en-US"/>
        </w:rPr>
        <w:t>*[</w:t>
      </w:r>
      <w:proofErr w:type="spellStart"/>
      <w:r w:rsidRPr="001E512C">
        <w:rPr>
          <w:rFonts w:ascii="Arial" w:hAnsi="Arial" w:cs="Arial"/>
          <w:sz w:val="20"/>
          <w:szCs w:val="20"/>
          <w:highlight w:val="lightGray"/>
          <w:lang w:val="en-US"/>
        </w:rPr>
        <w:t>tiab</w:t>
      </w:r>
      <w:proofErr w:type="spellEnd"/>
      <w:r w:rsidRPr="001E512C">
        <w:rPr>
          <w:rFonts w:ascii="Arial" w:hAnsi="Arial" w:cs="Arial"/>
          <w:sz w:val="20"/>
          <w:szCs w:val="20"/>
          <w:highlight w:val="lightGray"/>
          <w:lang w:val="en-US"/>
        </w:rPr>
        <w:t>]))) OR (("Education"[Mesh]) OR "education" [Subheading] OR "Educational Status"[Mesh]))</w:t>
      </w:r>
    </w:p>
    <w:p w:rsidR="00CC3FDD" w:rsidRPr="001E512C" w:rsidRDefault="00CC3FDD" w:rsidP="00CC3FDD">
      <w:pPr>
        <w:pStyle w:val="Geenafstand"/>
        <w:rPr>
          <w:rFonts w:ascii="Arial" w:hAnsi="Arial" w:cs="Arial"/>
          <w:sz w:val="20"/>
          <w:szCs w:val="20"/>
          <w:lang w:val="en-US"/>
        </w:rPr>
      </w:pPr>
    </w:p>
    <w:p w:rsidR="00CC3FDD" w:rsidRPr="001E512C" w:rsidRDefault="00CC3FDD" w:rsidP="00CC3FDD">
      <w:pPr>
        <w:pStyle w:val="Geenafstand"/>
        <w:rPr>
          <w:rFonts w:ascii="Arial" w:hAnsi="Arial" w:cs="Arial"/>
          <w:sz w:val="20"/>
          <w:szCs w:val="20"/>
          <w:lang w:val="en-US"/>
        </w:rPr>
      </w:pPr>
      <w:r w:rsidRPr="001E512C">
        <w:rPr>
          <w:rFonts w:ascii="Arial" w:hAnsi="Arial" w:cs="Arial"/>
          <w:b/>
          <w:sz w:val="20"/>
          <w:szCs w:val="20"/>
          <w:lang w:val="en-US"/>
        </w:rPr>
        <w:t>EMBASE</w:t>
      </w:r>
      <w:r w:rsidRPr="001E512C">
        <w:rPr>
          <w:rFonts w:ascii="Arial" w:hAnsi="Arial" w:cs="Arial"/>
          <w:sz w:val="20"/>
          <w:szCs w:val="20"/>
          <w:lang w:val="en-US"/>
        </w:rPr>
        <w:t xml:space="preserve"> (n=1965)</w:t>
      </w:r>
    </w:p>
    <w:p w:rsidR="00CC3FDD" w:rsidRPr="001E512C" w:rsidRDefault="00CC3FDD" w:rsidP="00CC3FDD">
      <w:pPr>
        <w:pStyle w:val="Geenafstand"/>
        <w:rPr>
          <w:rFonts w:ascii="Arial" w:hAnsi="Arial" w:cs="Arial"/>
          <w:sz w:val="20"/>
          <w:szCs w:val="20"/>
          <w:lang w:val="en-US"/>
        </w:rPr>
      </w:pPr>
      <w:proofErr w:type="spellStart"/>
      <w:r w:rsidRPr="001E512C">
        <w:rPr>
          <w:rStyle w:val="Zwaar"/>
          <w:rFonts w:ascii="Arial" w:hAnsi="Arial" w:cs="Arial"/>
          <w:b w:val="0"/>
          <w:spacing w:val="2"/>
          <w:sz w:val="20"/>
          <w:szCs w:val="20"/>
          <w:highlight w:val="lightGray"/>
          <w:lang w:val="en-US"/>
        </w:rPr>
        <w:t>pharmacovigilan</w:t>
      </w:r>
      <w:proofErr w:type="spellEnd"/>
      <w:r w:rsidRPr="001E512C">
        <w:rPr>
          <w:rStyle w:val="Zwaar"/>
          <w:rFonts w:ascii="Arial" w:hAnsi="Arial" w:cs="Arial"/>
          <w:b w:val="0"/>
          <w:spacing w:val="2"/>
          <w:sz w:val="20"/>
          <w:szCs w:val="20"/>
          <w:highlight w:val="lightGray"/>
          <w:lang w:val="en-US"/>
        </w:rPr>
        <w:t>*</w:t>
      </w:r>
      <w:r w:rsidRPr="001E512C">
        <w:rPr>
          <w:rFonts w:ascii="Arial" w:hAnsi="Arial" w:cs="Arial"/>
          <w:sz w:val="20"/>
          <w:szCs w:val="20"/>
          <w:highlight w:val="lightGray"/>
          <w:lang w:val="en-US"/>
        </w:rPr>
        <w:t>:</w:t>
      </w:r>
      <w:proofErr w:type="spellStart"/>
      <w:r w:rsidRPr="001E512C">
        <w:rPr>
          <w:rFonts w:ascii="Arial" w:hAnsi="Arial" w:cs="Arial"/>
          <w:sz w:val="20"/>
          <w:szCs w:val="20"/>
          <w:highlight w:val="lightGray"/>
          <w:lang w:val="en-US"/>
        </w:rPr>
        <w:t>ab,ti</w:t>
      </w:r>
      <w:proofErr w:type="spellEnd"/>
      <w:r w:rsidRPr="001E512C">
        <w:rPr>
          <w:rFonts w:ascii="Arial" w:hAnsi="Arial" w:cs="Arial"/>
          <w:sz w:val="20"/>
          <w:szCs w:val="20"/>
          <w:highlight w:val="lightGray"/>
          <w:lang w:val="en-US"/>
        </w:rPr>
        <w:t xml:space="preserve"> OR </w:t>
      </w:r>
      <w:r w:rsidRPr="001E512C">
        <w:rPr>
          <w:rStyle w:val="Zwaar"/>
          <w:rFonts w:ascii="Arial" w:hAnsi="Arial" w:cs="Arial"/>
          <w:b w:val="0"/>
          <w:spacing w:val="2"/>
          <w:sz w:val="20"/>
          <w:szCs w:val="20"/>
          <w:highlight w:val="lightGray"/>
          <w:lang w:val="en-US"/>
        </w:rPr>
        <w:t>'</w:t>
      </w:r>
      <w:proofErr w:type="spellStart"/>
      <w:r w:rsidRPr="001E512C">
        <w:rPr>
          <w:rStyle w:val="Zwaar"/>
          <w:rFonts w:ascii="Arial" w:hAnsi="Arial" w:cs="Arial"/>
          <w:b w:val="0"/>
          <w:spacing w:val="2"/>
          <w:sz w:val="20"/>
          <w:szCs w:val="20"/>
          <w:highlight w:val="lightGray"/>
          <w:lang w:val="en-US"/>
        </w:rPr>
        <w:t>pharmaco</w:t>
      </w:r>
      <w:proofErr w:type="spellEnd"/>
      <w:r w:rsidRPr="001E512C">
        <w:rPr>
          <w:rStyle w:val="Zwaar"/>
          <w:rFonts w:ascii="Arial" w:hAnsi="Arial" w:cs="Arial"/>
          <w:b w:val="0"/>
          <w:spacing w:val="2"/>
          <w:sz w:val="20"/>
          <w:szCs w:val="20"/>
          <w:highlight w:val="lightGray"/>
          <w:lang w:val="en-US"/>
        </w:rPr>
        <w:t xml:space="preserve"> </w:t>
      </w:r>
      <w:proofErr w:type="spellStart"/>
      <w:r w:rsidRPr="001E512C">
        <w:rPr>
          <w:rStyle w:val="Zwaar"/>
          <w:rFonts w:ascii="Arial" w:hAnsi="Arial" w:cs="Arial"/>
          <w:b w:val="0"/>
          <w:spacing w:val="2"/>
          <w:sz w:val="20"/>
          <w:szCs w:val="20"/>
          <w:highlight w:val="lightGray"/>
          <w:lang w:val="en-US"/>
        </w:rPr>
        <w:t>vigilan</w:t>
      </w:r>
      <w:proofErr w:type="spellEnd"/>
      <w:r w:rsidRPr="001E512C">
        <w:rPr>
          <w:rStyle w:val="Zwaar"/>
          <w:rFonts w:ascii="Arial" w:hAnsi="Arial" w:cs="Arial"/>
          <w:b w:val="0"/>
          <w:spacing w:val="2"/>
          <w:sz w:val="20"/>
          <w:szCs w:val="20"/>
          <w:highlight w:val="lightGray"/>
          <w:lang w:val="en-US"/>
        </w:rPr>
        <w:t>*'</w:t>
      </w:r>
      <w:r w:rsidRPr="001E512C">
        <w:rPr>
          <w:rFonts w:ascii="Arial" w:hAnsi="Arial" w:cs="Arial"/>
          <w:sz w:val="20"/>
          <w:szCs w:val="20"/>
          <w:highlight w:val="lightGray"/>
          <w:lang w:val="en-US"/>
        </w:rPr>
        <w:t>:</w:t>
      </w:r>
      <w:proofErr w:type="spellStart"/>
      <w:r w:rsidRPr="001E512C">
        <w:rPr>
          <w:rFonts w:ascii="Arial" w:hAnsi="Arial" w:cs="Arial"/>
          <w:sz w:val="20"/>
          <w:szCs w:val="20"/>
          <w:highlight w:val="lightGray"/>
          <w:lang w:val="en-US"/>
        </w:rPr>
        <w:t>ab,ti</w:t>
      </w:r>
      <w:proofErr w:type="spellEnd"/>
      <w:r w:rsidRPr="001E512C">
        <w:rPr>
          <w:rStyle w:val="Zwaar"/>
          <w:rFonts w:ascii="Arial" w:hAnsi="Arial" w:cs="Arial"/>
          <w:spacing w:val="2"/>
          <w:sz w:val="20"/>
          <w:szCs w:val="20"/>
          <w:highlight w:val="lightGray"/>
          <w:lang w:val="en-US"/>
        </w:rPr>
        <w:t xml:space="preserve"> </w:t>
      </w:r>
      <w:r w:rsidRPr="001E512C">
        <w:rPr>
          <w:rStyle w:val="Zwaar"/>
          <w:rFonts w:ascii="Arial" w:hAnsi="Arial" w:cs="Arial"/>
          <w:b w:val="0"/>
          <w:spacing w:val="2"/>
          <w:sz w:val="20"/>
          <w:szCs w:val="20"/>
          <w:highlight w:val="lightGray"/>
          <w:lang w:val="en-US"/>
        </w:rPr>
        <w:t>OR ‘adverse drug reaction reporting systems’/</w:t>
      </w:r>
      <w:proofErr w:type="spellStart"/>
      <w:r w:rsidRPr="001E512C">
        <w:rPr>
          <w:rStyle w:val="Zwaar"/>
          <w:rFonts w:ascii="Arial" w:hAnsi="Arial" w:cs="Arial"/>
          <w:b w:val="0"/>
          <w:spacing w:val="2"/>
          <w:sz w:val="20"/>
          <w:szCs w:val="20"/>
          <w:highlight w:val="lightGray"/>
          <w:lang w:val="en-US"/>
        </w:rPr>
        <w:t>exp</w:t>
      </w:r>
      <w:proofErr w:type="spellEnd"/>
      <w:r w:rsidRPr="001E512C">
        <w:rPr>
          <w:rStyle w:val="Zwaar"/>
          <w:rFonts w:ascii="Arial" w:hAnsi="Arial" w:cs="Arial"/>
          <w:b w:val="0"/>
          <w:spacing w:val="2"/>
          <w:sz w:val="20"/>
          <w:szCs w:val="20"/>
          <w:highlight w:val="lightGray"/>
          <w:lang w:val="en-US"/>
        </w:rPr>
        <w:t xml:space="preserve"> AND 'education'</w:t>
      </w:r>
      <w:r w:rsidRPr="001E512C">
        <w:rPr>
          <w:rFonts w:ascii="Arial" w:hAnsi="Arial" w:cs="Arial"/>
          <w:sz w:val="20"/>
          <w:szCs w:val="20"/>
          <w:highlight w:val="lightGray"/>
          <w:lang w:val="en-US"/>
        </w:rPr>
        <w:t>/</w:t>
      </w:r>
      <w:proofErr w:type="spellStart"/>
      <w:r w:rsidRPr="001E512C">
        <w:rPr>
          <w:rFonts w:ascii="Arial" w:hAnsi="Arial" w:cs="Arial"/>
          <w:sz w:val="20"/>
          <w:szCs w:val="20"/>
          <w:highlight w:val="lightGray"/>
          <w:lang w:val="en-US"/>
        </w:rPr>
        <w:t>exp</w:t>
      </w:r>
      <w:proofErr w:type="spellEnd"/>
      <w:r w:rsidRPr="001E512C">
        <w:rPr>
          <w:rFonts w:ascii="Arial" w:hAnsi="Arial" w:cs="Arial"/>
          <w:sz w:val="20"/>
          <w:szCs w:val="20"/>
          <w:highlight w:val="lightGray"/>
          <w:lang w:val="en-US"/>
        </w:rPr>
        <w:t xml:space="preserve"> OR </w:t>
      </w:r>
      <w:r w:rsidRPr="001E512C">
        <w:rPr>
          <w:rStyle w:val="Zwaar"/>
          <w:rFonts w:ascii="Arial" w:hAnsi="Arial" w:cs="Arial"/>
          <w:b w:val="0"/>
          <w:spacing w:val="2"/>
          <w:sz w:val="20"/>
          <w:szCs w:val="20"/>
          <w:highlight w:val="lightGray"/>
          <w:lang w:val="en-US"/>
        </w:rPr>
        <w:t>'educational status'</w:t>
      </w:r>
      <w:r w:rsidRPr="001E512C">
        <w:rPr>
          <w:rFonts w:ascii="Arial" w:hAnsi="Arial" w:cs="Arial"/>
          <w:sz w:val="20"/>
          <w:szCs w:val="20"/>
          <w:highlight w:val="lightGray"/>
          <w:lang w:val="en-US"/>
        </w:rPr>
        <w:t>/</w:t>
      </w:r>
      <w:proofErr w:type="spellStart"/>
      <w:r w:rsidRPr="001E512C">
        <w:rPr>
          <w:rFonts w:ascii="Arial" w:hAnsi="Arial" w:cs="Arial"/>
          <w:sz w:val="20"/>
          <w:szCs w:val="20"/>
          <w:highlight w:val="lightGray"/>
          <w:lang w:val="en-US"/>
        </w:rPr>
        <w:t>exp</w:t>
      </w:r>
      <w:proofErr w:type="spellEnd"/>
      <w:r w:rsidRPr="001E512C">
        <w:rPr>
          <w:rFonts w:ascii="Arial" w:hAnsi="Arial" w:cs="Arial"/>
          <w:sz w:val="20"/>
          <w:szCs w:val="20"/>
          <w:highlight w:val="lightGray"/>
          <w:lang w:val="en-US"/>
        </w:rPr>
        <w:t xml:space="preserve"> OR </w:t>
      </w:r>
      <w:r w:rsidRPr="001E512C">
        <w:rPr>
          <w:rStyle w:val="Zwaar"/>
          <w:rFonts w:ascii="Arial" w:hAnsi="Arial" w:cs="Arial"/>
          <w:b w:val="0"/>
          <w:spacing w:val="2"/>
          <w:sz w:val="20"/>
          <w:szCs w:val="20"/>
          <w:highlight w:val="lightGray"/>
          <w:lang w:val="en-US"/>
        </w:rPr>
        <w:t>'student'</w:t>
      </w:r>
      <w:r w:rsidRPr="001E512C">
        <w:rPr>
          <w:rFonts w:ascii="Arial" w:hAnsi="Arial" w:cs="Arial"/>
          <w:sz w:val="20"/>
          <w:szCs w:val="20"/>
          <w:highlight w:val="lightGray"/>
          <w:lang w:val="en-US"/>
        </w:rPr>
        <w:t>/</w:t>
      </w:r>
      <w:proofErr w:type="spellStart"/>
      <w:r w:rsidRPr="001E512C">
        <w:rPr>
          <w:rFonts w:ascii="Arial" w:hAnsi="Arial" w:cs="Arial"/>
          <w:sz w:val="20"/>
          <w:szCs w:val="20"/>
          <w:highlight w:val="lightGray"/>
          <w:lang w:val="en-US"/>
        </w:rPr>
        <w:t>exp</w:t>
      </w:r>
      <w:proofErr w:type="spellEnd"/>
      <w:r w:rsidRPr="001E512C">
        <w:rPr>
          <w:rFonts w:ascii="Arial" w:hAnsi="Arial" w:cs="Arial"/>
          <w:sz w:val="20"/>
          <w:szCs w:val="20"/>
          <w:highlight w:val="lightGray"/>
          <w:lang w:val="en-US"/>
        </w:rPr>
        <w:t xml:space="preserve"> OR </w:t>
      </w:r>
      <w:proofErr w:type="spellStart"/>
      <w:r w:rsidRPr="001E512C">
        <w:rPr>
          <w:rStyle w:val="Zwaar"/>
          <w:rFonts w:ascii="Arial" w:hAnsi="Arial" w:cs="Arial"/>
          <w:b w:val="0"/>
          <w:spacing w:val="2"/>
          <w:sz w:val="20"/>
          <w:szCs w:val="20"/>
          <w:highlight w:val="lightGray"/>
          <w:lang w:val="en-US"/>
        </w:rPr>
        <w:t>educat</w:t>
      </w:r>
      <w:proofErr w:type="spellEnd"/>
      <w:r w:rsidRPr="001E512C">
        <w:rPr>
          <w:rStyle w:val="Zwaar"/>
          <w:rFonts w:ascii="Arial" w:hAnsi="Arial" w:cs="Arial"/>
          <w:b w:val="0"/>
          <w:spacing w:val="2"/>
          <w:sz w:val="20"/>
          <w:szCs w:val="20"/>
          <w:highlight w:val="lightGray"/>
          <w:lang w:val="en-US"/>
        </w:rPr>
        <w:t>*</w:t>
      </w:r>
      <w:r w:rsidRPr="001E512C">
        <w:rPr>
          <w:rFonts w:ascii="Arial" w:hAnsi="Arial" w:cs="Arial"/>
          <w:sz w:val="20"/>
          <w:szCs w:val="20"/>
          <w:highlight w:val="lightGray"/>
          <w:lang w:val="en-US"/>
        </w:rPr>
        <w:t>:</w:t>
      </w:r>
      <w:proofErr w:type="spellStart"/>
      <w:r w:rsidRPr="001E512C">
        <w:rPr>
          <w:rFonts w:ascii="Arial" w:hAnsi="Arial" w:cs="Arial"/>
          <w:sz w:val="20"/>
          <w:szCs w:val="20"/>
          <w:highlight w:val="lightGray"/>
          <w:lang w:val="en-US"/>
        </w:rPr>
        <w:t>ab,ti</w:t>
      </w:r>
      <w:proofErr w:type="spellEnd"/>
      <w:r w:rsidRPr="001E512C">
        <w:rPr>
          <w:rFonts w:ascii="Arial" w:hAnsi="Arial" w:cs="Arial"/>
          <w:sz w:val="20"/>
          <w:szCs w:val="20"/>
          <w:highlight w:val="lightGray"/>
          <w:lang w:val="en-US"/>
        </w:rPr>
        <w:t xml:space="preserve"> OR </w:t>
      </w:r>
      <w:r w:rsidRPr="001E512C">
        <w:rPr>
          <w:rStyle w:val="Zwaar"/>
          <w:rFonts w:ascii="Arial" w:hAnsi="Arial" w:cs="Arial"/>
          <w:b w:val="0"/>
          <w:spacing w:val="2"/>
          <w:sz w:val="20"/>
          <w:szCs w:val="20"/>
          <w:highlight w:val="lightGray"/>
          <w:lang w:val="en-US"/>
        </w:rPr>
        <w:t>teaching*</w:t>
      </w:r>
      <w:r w:rsidRPr="001E512C">
        <w:rPr>
          <w:rFonts w:ascii="Arial" w:hAnsi="Arial" w:cs="Arial"/>
          <w:sz w:val="20"/>
          <w:szCs w:val="20"/>
          <w:highlight w:val="lightGray"/>
          <w:lang w:val="en-US"/>
        </w:rPr>
        <w:t>:</w:t>
      </w:r>
      <w:proofErr w:type="spellStart"/>
      <w:r w:rsidRPr="001E512C">
        <w:rPr>
          <w:rFonts w:ascii="Arial" w:hAnsi="Arial" w:cs="Arial"/>
          <w:sz w:val="20"/>
          <w:szCs w:val="20"/>
          <w:highlight w:val="lightGray"/>
          <w:lang w:val="en-US"/>
        </w:rPr>
        <w:t>ab,ti</w:t>
      </w:r>
      <w:proofErr w:type="spellEnd"/>
      <w:r w:rsidRPr="001E512C">
        <w:rPr>
          <w:rFonts w:ascii="Arial" w:hAnsi="Arial" w:cs="Arial"/>
          <w:sz w:val="20"/>
          <w:szCs w:val="20"/>
          <w:highlight w:val="lightGray"/>
          <w:lang w:val="en-US"/>
        </w:rPr>
        <w:t xml:space="preserve"> OR </w:t>
      </w:r>
      <w:r w:rsidRPr="001E512C">
        <w:rPr>
          <w:rStyle w:val="Zwaar"/>
          <w:rFonts w:ascii="Arial" w:hAnsi="Arial" w:cs="Arial"/>
          <w:b w:val="0"/>
          <w:spacing w:val="2"/>
          <w:sz w:val="20"/>
          <w:szCs w:val="20"/>
          <w:highlight w:val="lightGray"/>
          <w:lang w:val="en-US"/>
        </w:rPr>
        <w:t>training*</w:t>
      </w:r>
      <w:r w:rsidRPr="001E512C">
        <w:rPr>
          <w:rFonts w:ascii="Arial" w:hAnsi="Arial" w:cs="Arial"/>
          <w:sz w:val="20"/>
          <w:szCs w:val="20"/>
          <w:highlight w:val="lightGray"/>
          <w:lang w:val="en-US"/>
        </w:rPr>
        <w:t>:</w:t>
      </w:r>
      <w:proofErr w:type="spellStart"/>
      <w:r w:rsidRPr="001E512C">
        <w:rPr>
          <w:rFonts w:ascii="Arial" w:hAnsi="Arial" w:cs="Arial"/>
          <w:sz w:val="20"/>
          <w:szCs w:val="20"/>
          <w:highlight w:val="lightGray"/>
          <w:lang w:val="en-US"/>
        </w:rPr>
        <w:t>ab,ti</w:t>
      </w:r>
      <w:proofErr w:type="spellEnd"/>
      <w:r w:rsidRPr="001E512C">
        <w:rPr>
          <w:rFonts w:ascii="Arial" w:hAnsi="Arial" w:cs="Arial"/>
          <w:sz w:val="20"/>
          <w:szCs w:val="20"/>
          <w:highlight w:val="lightGray"/>
          <w:lang w:val="en-US"/>
        </w:rPr>
        <w:t xml:space="preserve"> OR </w:t>
      </w:r>
      <w:r w:rsidRPr="001E512C">
        <w:rPr>
          <w:rStyle w:val="Zwaar"/>
          <w:rFonts w:ascii="Arial" w:hAnsi="Arial" w:cs="Arial"/>
          <w:b w:val="0"/>
          <w:spacing w:val="2"/>
          <w:sz w:val="20"/>
          <w:szCs w:val="20"/>
          <w:highlight w:val="lightGray"/>
          <w:lang w:val="en-US"/>
        </w:rPr>
        <w:t>learn*</w:t>
      </w:r>
      <w:r w:rsidRPr="001E512C">
        <w:rPr>
          <w:rFonts w:ascii="Arial" w:hAnsi="Arial" w:cs="Arial"/>
          <w:sz w:val="20"/>
          <w:szCs w:val="20"/>
          <w:highlight w:val="lightGray"/>
          <w:lang w:val="en-US"/>
        </w:rPr>
        <w:t>:</w:t>
      </w:r>
      <w:proofErr w:type="spellStart"/>
      <w:r w:rsidRPr="001E512C">
        <w:rPr>
          <w:rFonts w:ascii="Arial" w:hAnsi="Arial" w:cs="Arial"/>
          <w:sz w:val="20"/>
          <w:szCs w:val="20"/>
          <w:highlight w:val="lightGray"/>
          <w:lang w:val="en-US"/>
        </w:rPr>
        <w:t>ab,ti</w:t>
      </w:r>
      <w:proofErr w:type="spellEnd"/>
      <w:r w:rsidRPr="001E512C">
        <w:rPr>
          <w:rFonts w:ascii="Arial" w:hAnsi="Arial" w:cs="Arial"/>
          <w:sz w:val="20"/>
          <w:szCs w:val="20"/>
          <w:highlight w:val="lightGray"/>
          <w:lang w:val="en-US"/>
        </w:rPr>
        <w:t xml:space="preserve"> OR </w:t>
      </w:r>
      <w:proofErr w:type="spellStart"/>
      <w:r w:rsidRPr="001E512C">
        <w:rPr>
          <w:rStyle w:val="Zwaar"/>
          <w:rFonts w:ascii="Arial" w:hAnsi="Arial" w:cs="Arial"/>
          <w:b w:val="0"/>
          <w:spacing w:val="2"/>
          <w:sz w:val="20"/>
          <w:szCs w:val="20"/>
          <w:highlight w:val="lightGray"/>
          <w:lang w:val="en-US"/>
        </w:rPr>
        <w:t>curricul</w:t>
      </w:r>
      <w:proofErr w:type="spellEnd"/>
      <w:r w:rsidRPr="001E512C">
        <w:rPr>
          <w:rStyle w:val="Zwaar"/>
          <w:rFonts w:ascii="Arial" w:hAnsi="Arial" w:cs="Arial"/>
          <w:b w:val="0"/>
          <w:spacing w:val="2"/>
          <w:sz w:val="20"/>
          <w:szCs w:val="20"/>
          <w:highlight w:val="lightGray"/>
          <w:lang w:val="en-US"/>
        </w:rPr>
        <w:t>*</w:t>
      </w:r>
      <w:r w:rsidRPr="001E512C">
        <w:rPr>
          <w:rFonts w:ascii="Arial" w:hAnsi="Arial" w:cs="Arial"/>
          <w:sz w:val="20"/>
          <w:szCs w:val="20"/>
          <w:highlight w:val="lightGray"/>
          <w:lang w:val="en-US"/>
        </w:rPr>
        <w:t>:</w:t>
      </w:r>
      <w:proofErr w:type="spellStart"/>
      <w:r w:rsidRPr="001E512C">
        <w:rPr>
          <w:rFonts w:ascii="Arial" w:hAnsi="Arial" w:cs="Arial"/>
          <w:sz w:val="20"/>
          <w:szCs w:val="20"/>
          <w:highlight w:val="lightGray"/>
          <w:lang w:val="en-US"/>
        </w:rPr>
        <w:t>ab,ti</w:t>
      </w:r>
      <w:proofErr w:type="spellEnd"/>
      <w:r w:rsidRPr="001E512C">
        <w:rPr>
          <w:rFonts w:ascii="Arial" w:hAnsi="Arial" w:cs="Arial"/>
          <w:sz w:val="20"/>
          <w:szCs w:val="20"/>
          <w:highlight w:val="lightGray"/>
          <w:lang w:val="en-US"/>
        </w:rPr>
        <w:t xml:space="preserve"> OR </w:t>
      </w:r>
      <w:proofErr w:type="spellStart"/>
      <w:r w:rsidRPr="001E512C">
        <w:rPr>
          <w:rStyle w:val="Zwaar"/>
          <w:rFonts w:ascii="Arial" w:hAnsi="Arial" w:cs="Arial"/>
          <w:b w:val="0"/>
          <w:spacing w:val="2"/>
          <w:sz w:val="20"/>
          <w:szCs w:val="20"/>
          <w:highlight w:val="lightGray"/>
          <w:lang w:val="en-US"/>
        </w:rPr>
        <w:t>competenc</w:t>
      </w:r>
      <w:proofErr w:type="spellEnd"/>
      <w:r w:rsidRPr="001E512C">
        <w:rPr>
          <w:rStyle w:val="Zwaar"/>
          <w:rFonts w:ascii="Arial" w:hAnsi="Arial" w:cs="Arial"/>
          <w:b w:val="0"/>
          <w:spacing w:val="2"/>
          <w:sz w:val="20"/>
          <w:szCs w:val="20"/>
          <w:highlight w:val="lightGray"/>
          <w:lang w:val="en-US"/>
        </w:rPr>
        <w:t>*</w:t>
      </w:r>
      <w:r w:rsidRPr="001E512C">
        <w:rPr>
          <w:rFonts w:ascii="Arial" w:hAnsi="Arial" w:cs="Arial"/>
          <w:sz w:val="20"/>
          <w:szCs w:val="20"/>
          <w:highlight w:val="lightGray"/>
          <w:lang w:val="en-US"/>
        </w:rPr>
        <w:t>:</w:t>
      </w:r>
      <w:proofErr w:type="spellStart"/>
      <w:r w:rsidRPr="001E512C">
        <w:rPr>
          <w:rFonts w:ascii="Arial" w:hAnsi="Arial" w:cs="Arial"/>
          <w:sz w:val="20"/>
          <w:szCs w:val="20"/>
          <w:highlight w:val="lightGray"/>
          <w:lang w:val="en-US"/>
        </w:rPr>
        <w:t>ab,ti</w:t>
      </w:r>
      <w:proofErr w:type="spellEnd"/>
      <w:r w:rsidRPr="001E512C">
        <w:rPr>
          <w:rFonts w:ascii="Arial" w:hAnsi="Arial" w:cs="Arial"/>
          <w:sz w:val="20"/>
          <w:szCs w:val="20"/>
          <w:highlight w:val="lightGray"/>
          <w:lang w:val="en-US"/>
        </w:rPr>
        <w:t xml:space="preserve"> OR </w:t>
      </w:r>
      <w:r w:rsidRPr="001E512C">
        <w:rPr>
          <w:rStyle w:val="Zwaar"/>
          <w:rFonts w:ascii="Arial" w:hAnsi="Arial" w:cs="Arial"/>
          <w:b w:val="0"/>
          <w:spacing w:val="2"/>
          <w:sz w:val="20"/>
          <w:szCs w:val="20"/>
          <w:highlight w:val="lightGray"/>
          <w:lang w:val="en-US"/>
        </w:rPr>
        <w:t>student*</w:t>
      </w:r>
      <w:r w:rsidRPr="001E512C">
        <w:rPr>
          <w:rFonts w:ascii="Arial" w:hAnsi="Arial" w:cs="Arial"/>
          <w:sz w:val="20"/>
          <w:szCs w:val="20"/>
          <w:highlight w:val="lightGray"/>
          <w:lang w:val="en-US"/>
        </w:rPr>
        <w:t>:</w:t>
      </w:r>
      <w:proofErr w:type="spellStart"/>
      <w:r w:rsidRPr="001E512C">
        <w:rPr>
          <w:rFonts w:ascii="Arial" w:hAnsi="Arial" w:cs="Arial"/>
          <w:sz w:val="20"/>
          <w:szCs w:val="20"/>
          <w:highlight w:val="lightGray"/>
          <w:lang w:val="en-US"/>
        </w:rPr>
        <w:t>ab,ti</w:t>
      </w:r>
      <w:proofErr w:type="spellEnd"/>
      <w:r w:rsidRPr="001E512C">
        <w:rPr>
          <w:rFonts w:ascii="Arial" w:hAnsi="Arial" w:cs="Arial"/>
          <w:sz w:val="20"/>
          <w:szCs w:val="20"/>
          <w:highlight w:val="lightGray"/>
          <w:lang w:val="en-US"/>
        </w:rPr>
        <w:t xml:space="preserve"> OR </w:t>
      </w:r>
      <w:r w:rsidRPr="001E512C">
        <w:rPr>
          <w:rStyle w:val="Zwaar"/>
          <w:rFonts w:ascii="Arial" w:hAnsi="Arial" w:cs="Arial"/>
          <w:b w:val="0"/>
          <w:spacing w:val="2"/>
          <w:sz w:val="20"/>
          <w:szCs w:val="20"/>
          <w:highlight w:val="lightGray"/>
          <w:lang w:val="en-US"/>
        </w:rPr>
        <w:t>undergraduate*</w:t>
      </w:r>
      <w:r w:rsidRPr="001E512C">
        <w:rPr>
          <w:rFonts w:ascii="Arial" w:hAnsi="Arial" w:cs="Arial"/>
          <w:sz w:val="20"/>
          <w:szCs w:val="20"/>
          <w:highlight w:val="lightGray"/>
          <w:lang w:val="en-US"/>
        </w:rPr>
        <w:t>:</w:t>
      </w:r>
      <w:proofErr w:type="spellStart"/>
      <w:r w:rsidRPr="001E512C">
        <w:rPr>
          <w:rFonts w:ascii="Arial" w:hAnsi="Arial" w:cs="Arial"/>
          <w:sz w:val="20"/>
          <w:szCs w:val="20"/>
          <w:highlight w:val="lightGray"/>
          <w:lang w:val="en-US"/>
        </w:rPr>
        <w:t>ab,ti</w:t>
      </w:r>
      <w:proofErr w:type="spellEnd"/>
    </w:p>
    <w:p w:rsidR="00CC3FDD" w:rsidRPr="001E512C" w:rsidRDefault="00CC3FDD" w:rsidP="00CC3FDD">
      <w:pPr>
        <w:pStyle w:val="Geenafstand"/>
        <w:rPr>
          <w:rFonts w:ascii="Arial" w:hAnsi="Arial" w:cs="Arial"/>
          <w:spacing w:val="2"/>
          <w:sz w:val="20"/>
          <w:szCs w:val="20"/>
          <w:lang w:val="en-US"/>
        </w:rPr>
      </w:pPr>
    </w:p>
    <w:p w:rsidR="00CC3FDD" w:rsidRPr="001E512C" w:rsidRDefault="00CC3FDD" w:rsidP="00CC3FDD">
      <w:pPr>
        <w:pStyle w:val="Geenafstand"/>
        <w:rPr>
          <w:rFonts w:ascii="Arial" w:hAnsi="Arial" w:cs="Arial"/>
          <w:sz w:val="20"/>
          <w:szCs w:val="20"/>
          <w:lang w:val="en-US"/>
        </w:rPr>
      </w:pPr>
      <w:r w:rsidRPr="001E512C">
        <w:rPr>
          <w:rFonts w:ascii="Arial" w:hAnsi="Arial" w:cs="Arial"/>
          <w:b/>
          <w:sz w:val="20"/>
          <w:szCs w:val="20"/>
          <w:lang w:val="en-US"/>
        </w:rPr>
        <w:t>Cochrane database</w:t>
      </w:r>
      <w:r w:rsidRPr="001E512C">
        <w:rPr>
          <w:rFonts w:ascii="Arial" w:hAnsi="Arial" w:cs="Arial"/>
          <w:sz w:val="20"/>
          <w:szCs w:val="20"/>
          <w:lang w:val="en-US"/>
        </w:rPr>
        <w:t xml:space="preserve"> (n=111: 62 Cochrane reviews, 45 trials, 1 method, 2 other reviews, 1 economic evaluation) </w:t>
      </w:r>
    </w:p>
    <w:p w:rsidR="00CC3FDD" w:rsidRPr="001E512C" w:rsidRDefault="00CC3FDD" w:rsidP="00CC3FDD">
      <w:pPr>
        <w:pStyle w:val="Geenafstand"/>
        <w:rPr>
          <w:rFonts w:ascii="Arial" w:hAnsi="Arial" w:cs="Arial"/>
          <w:sz w:val="20"/>
          <w:szCs w:val="20"/>
          <w:lang w:val="en-US"/>
        </w:rPr>
      </w:pPr>
      <w:proofErr w:type="spellStart"/>
      <w:r w:rsidRPr="001E512C">
        <w:rPr>
          <w:rFonts w:ascii="Arial" w:hAnsi="Arial" w:cs="Arial"/>
          <w:sz w:val="20"/>
          <w:szCs w:val="20"/>
          <w:highlight w:val="lightGray"/>
          <w:lang w:val="en-US"/>
        </w:rPr>
        <w:t>pharmacovigilan</w:t>
      </w:r>
      <w:proofErr w:type="spellEnd"/>
      <w:r w:rsidRPr="001E512C">
        <w:rPr>
          <w:rFonts w:ascii="Arial" w:hAnsi="Arial" w:cs="Arial"/>
          <w:sz w:val="20"/>
          <w:szCs w:val="20"/>
          <w:highlight w:val="lightGray"/>
          <w:lang w:val="en-US"/>
        </w:rPr>
        <w:t>*:</w:t>
      </w:r>
      <w:proofErr w:type="spellStart"/>
      <w:r w:rsidRPr="001E512C">
        <w:rPr>
          <w:rFonts w:ascii="Arial" w:hAnsi="Arial" w:cs="Arial"/>
          <w:sz w:val="20"/>
          <w:szCs w:val="20"/>
          <w:highlight w:val="lightGray"/>
          <w:lang w:val="en-US"/>
        </w:rPr>
        <w:t>ab,ti,kw</w:t>
      </w:r>
      <w:proofErr w:type="spellEnd"/>
      <w:r w:rsidRPr="001E512C">
        <w:rPr>
          <w:rFonts w:ascii="Arial" w:hAnsi="Arial" w:cs="Arial"/>
          <w:sz w:val="20"/>
          <w:szCs w:val="20"/>
          <w:highlight w:val="lightGray"/>
          <w:lang w:val="en-US"/>
        </w:rPr>
        <w:t xml:space="preserve"> OR "</w:t>
      </w:r>
      <w:proofErr w:type="spellStart"/>
      <w:r w:rsidRPr="001E512C">
        <w:rPr>
          <w:rFonts w:ascii="Arial" w:hAnsi="Arial" w:cs="Arial"/>
          <w:sz w:val="20"/>
          <w:szCs w:val="20"/>
          <w:highlight w:val="lightGray"/>
          <w:lang w:val="en-US"/>
        </w:rPr>
        <w:t>pharmaco-vigilan</w:t>
      </w:r>
      <w:proofErr w:type="spellEnd"/>
      <w:r w:rsidRPr="001E512C">
        <w:rPr>
          <w:rFonts w:ascii="Arial" w:hAnsi="Arial" w:cs="Arial"/>
          <w:sz w:val="20"/>
          <w:szCs w:val="20"/>
          <w:highlight w:val="lightGray"/>
          <w:lang w:val="en-US"/>
        </w:rPr>
        <w:t>*":</w:t>
      </w:r>
      <w:proofErr w:type="spellStart"/>
      <w:r w:rsidRPr="001E512C">
        <w:rPr>
          <w:rFonts w:ascii="Arial" w:hAnsi="Arial" w:cs="Arial"/>
          <w:sz w:val="20"/>
          <w:szCs w:val="20"/>
          <w:highlight w:val="lightGray"/>
          <w:lang w:val="en-US"/>
        </w:rPr>
        <w:t>ab,ti,kw</w:t>
      </w:r>
      <w:proofErr w:type="spellEnd"/>
      <w:r w:rsidRPr="001E512C">
        <w:rPr>
          <w:rFonts w:ascii="Arial" w:hAnsi="Arial" w:cs="Arial"/>
          <w:sz w:val="20"/>
          <w:szCs w:val="20"/>
          <w:highlight w:val="lightGray"/>
          <w:lang w:val="en-US"/>
        </w:rPr>
        <w:t xml:space="preserve"> OR adverse drug reaction reporting system*:</w:t>
      </w:r>
      <w:proofErr w:type="spellStart"/>
      <w:r w:rsidRPr="001E512C">
        <w:rPr>
          <w:rFonts w:ascii="Arial" w:hAnsi="Arial" w:cs="Arial"/>
          <w:sz w:val="20"/>
          <w:szCs w:val="20"/>
          <w:highlight w:val="lightGray"/>
          <w:lang w:val="en-US"/>
        </w:rPr>
        <w:t>ab,ti,kw</w:t>
      </w:r>
      <w:proofErr w:type="spellEnd"/>
      <w:r w:rsidRPr="001E512C">
        <w:rPr>
          <w:rFonts w:ascii="Arial" w:hAnsi="Arial" w:cs="Arial"/>
          <w:sz w:val="20"/>
          <w:szCs w:val="20"/>
          <w:highlight w:val="lightGray"/>
          <w:lang w:val="en-US"/>
        </w:rPr>
        <w:t xml:space="preserve"> AND </w:t>
      </w:r>
      <w:proofErr w:type="spellStart"/>
      <w:r w:rsidRPr="001E512C">
        <w:rPr>
          <w:rFonts w:ascii="Arial" w:hAnsi="Arial" w:cs="Arial"/>
          <w:sz w:val="20"/>
          <w:szCs w:val="20"/>
          <w:highlight w:val="lightGray"/>
          <w:lang w:val="en-US"/>
        </w:rPr>
        <w:t>Educat</w:t>
      </w:r>
      <w:proofErr w:type="spellEnd"/>
      <w:r w:rsidRPr="001E512C">
        <w:rPr>
          <w:rFonts w:ascii="Arial" w:hAnsi="Arial" w:cs="Arial"/>
          <w:sz w:val="20"/>
          <w:szCs w:val="20"/>
          <w:highlight w:val="lightGray"/>
          <w:lang w:val="en-US"/>
        </w:rPr>
        <w:t>*:</w:t>
      </w:r>
      <w:proofErr w:type="spellStart"/>
      <w:r w:rsidRPr="001E512C">
        <w:rPr>
          <w:rFonts w:ascii="Arial" w:hAnsi="Arial" w:cs="Arial"/>
          <w:sz w:val="20"/>
          <w:szCs w:val="20"/>
          <w:highlight w:val="lightGray"/>
          <w:lang w:val="en-US"/>
        </w:rPr>
        <w:t>ti,ab,kw</w:t>
      </w:r>
      <w:proofErr w:type="spellEnd"/>
      <w:r w:rsidRPr="001E512C">
        <w:rPr>
          <w:rFonts w:ascii="Arial" w:hAnsi="Arial" w:cs="Arial"/>
          <w:sz w:val="20"/>
          <w:szCs w:val="20"/>
          <w:highlight w:val="lightGray"/>
          <w:lang w:val="en-US"/>
        </w:rPr>
        <w:t xml:space="preserve"> OR teaching*:</w:t>
      </w:r>
      <w:proofErr w:type="spellStart"/>
      <w:r w:rsidRPr="001E512C">
        <w:rPr>
          <w:rFonts w:ascii="Arial" w:hAnsi="Arial" w:cs="Arial"/>
          <w:sz w:val="20"/>
          <w:szCs w:val="20"/>
          <w:highlight w:val="lightGray"/>
          <w:lang w:val="en-US"/>
        </w:rPr>
        <w:t>ti,ab,kw</w:t>
      </w:r>
      <w:proofErr w:type="spellEnd"/>
      <w:r w:rsidRPr="001E512C">
        <w:rPr>
          <w:rFonts w:ascii="Arial" w:hAnsi="Arial" w:cs="Arial"/>
          <w:sz w:val="20"/>
          <w:szCs w:val="20"/>
          <w:highlight w:val="lightGray"/>
          <w:lang w:val="en-US"/>
        </w:rPr>
        <w:t xml:space="preserve"> OR training*:</w:t>
      </w:r>
      <w:proofErr w:type="spellStart"/>
      <w:r w:rsidRPr="001E512C">
        <w:rPr>
          <w:rFonts w:ascii="Arial" w:hAnsi="Arial" w:cs="Arial"/>
          <w:sz w:val="20"/>
          <w:szCs w:val="20"/>
          <w:highlight w:val="lightGray"/>
          <w:lang w:val="en-US"/>
        </w:rPr>
        <w:t>ti,ab,kw</w:t>
      </w:r>
      <w:proofErr w:type="spellEnd"/>
      <w:r w:rsidRPr="001E512C">
        <w:rPr>
          <w:rFonts w:ascii="Arial" w:hAnsi="Arial" w:cs="Arial"/>
          <w:sz w:val="20"/>
          <w:szCs w:val="20"/>
          <w:highlight w:val="lightGray"/>
          <w:lang w:val="en-US"/>
        </w:rPr>
        <w:t xml:space="preserve"> OR learn*:</w:t>
      </w:r>
      <w:proofErr w:type="spellStart"/>
      <w:r w:rsidRPr="001E512C">
        <w:rPr>
          <w:rFonts w:ascii="Arial" w:hAnsi="Arial" w:cs="Arial"/>
          <w:sz w:val="20"/>
          <w:szCs w:val="20"/>
          <w:highlight w:val="lightGray"/>
          <w:lang w:val="en-US"/>
        </w:rPr>
        <w:t>ti,ab,kw</w:t>
      </w:r>
      <w:proofErr w:type="spellEnd"/>
      <w:r w:rsidRPr="001E512C">
        <w:rPr>
          <w:rFonts w:ascii="Arial" w:hAnsi="Arial" w:cs="Arial"/>
          <w:sz w:val="20"/>
          <w:szCs w:val="20"/>
          <w:highlight w:val="lightGray"/>
          <w:lang w:val="en-US"/>
        </w:rPr>
        <w:t xml:space="preserve"> OR </w:t>
      </w:r>
      <w:proofErr w:type="spellStart"/>
      <w:r w:rsidRPr="001E512C">
        <w:rPr>
          <w:rFonts w:ascii="Arial" w:hAnsi="Arial" w:cs="Arial"/>
          <w:sz w:val="20"/>
          <w:szCs w:val="20"/>
          <w:highlight w:val="lightGray"/>
          <w:lang w:val="en-US"/>
        </w:rPr>
        <w:t>curricul</w:t>
      </w:r>
      <w:proofErr w:type="spellEnd"/>
      <w:r w:rsidRPr="001E512C">
        <w:rPr>
          <w:rFonts w:ascii="Arial" w:hAnsi="Arial" w:cs="Arial"/>
          <w:sz w:val="20"/>
          <w:szCs w:val="20"/>
          <w:highlight w:val="lightGray"/>
          <w:lang w:val="en-US"/>
        </w:rPr>
        <w:t>*:</w:t>
      </w:r>
      <w:proofErr w:type="spellStart"/>
      <w:r w:rsidRPr="001E512C">
        <w:rPr>
          <w:rFonts w:ascii="Arial" w:hAnsi="Arial" w:cs="Arial"/>
          <w:sz w:val="20"/>
          <w:szCs w:val="20"/>
          <w:highlight w:val="lightGray"/>
          <w:lang w:val="en-US"/>
        </w:rPr>
        <w:t>ti,ab,kw</w:t>
      </w:r>
      <w:proofErr w:type="spellEnd"/>
      <w:r w:rsidRPr="001E512C">
        <w:rPr>
          <w:rFonts w:ascii="Arial" w:hAnsi="Arial" w:cs="Arial"/>
          <w:sz w:val="20"/>
          <w:szCs w:val="20"/>
          <w:highlight w:val="lightGray"/>
          <w:lang w:val="en-US"/>
        </w:rPr>
        <w:t xml:space="preserve"> OR </w:t>
      </w:r>
      <w:proofErr w:type="spellStart"/>
      <w:r w:rsidRPr="001E512C">
        <w:rPr>
          <w:rFonts w:ascii="Arial" w:hAnsi="Arial" w:cs="Arial"/>
          <w:sz w:val="20"/>
          <w:szCs w:val="20"/>
          <w:highlight w:val="lightGray"/>
          <w:lang w:val="en-US"/>
        </w:rPr>
        <w:t>competenc</w:t>
      </w:r>
      <w:proofErr w:type="spellEnd"/>
      <w:r w:rsidRPr="001E512C">
        <w:rPr>
          <w:rFonts w:ascii="Arial" w:hAnsi="Arial" w:cs="Arial"/>
          <w:sz w:val="20"/>
          <w:szCs w:val="20"/>
          <w:highlight w:val="lightGray"/>
          <w:lang w:val="en-US"/>
        </w:rPr>
        <w:t>*:</w:t>
      </w:r>
      <w:proofErr w:type="spellStart"/>
      <w:r w:rsidRPr="001E512C">
        <w:rPr>
          <w:rFonts w:ascii="Arial" w:hAnsi="Arial" w:cs="Arial"/>
          <w:sz w:val="20"/>
          <w:szCs w:val="20"/>
          <w:highlight w:val="lightGray"/>
          <w:lang w:val="en-US"/>
        </w:rPr>
        <w:t>ti,ab,kw</w:t>
      </w:r>
      <w:proofErr w:type="spellEnd"/>
      <w:r w:rsidRPr="001E512C">
        <w:rPr>
          <w:rFonts w:ascii="Arial" w:hAnsi="Arial" w:cs="Arial"/>
          <w:sz w:val="20"/>
          <w:szCs w:val="20"/>
          <w:highlight w:val="lightGray"/>
          <w:lang w:val="en-US"/>
        </w:rPr>
        <w:t xml:space="preserve"> OR student*:</w:t>
      </w:r>
      <w:proofErr w:type="spellStart"/>
      <w:r w:rsidRPr="001E512C">
        <w:rPr>
          <w:rFonts w:ascii="Arial" w:hAnsi="Arial" w:cs="Arial"/>
          <w:sz w:val="20"/>
          <w:szCs w:val="20"/>
          <w:highlight w:val="lightGray"/>
          <w:lang w:val="en-US"/>
        </w:rPr>
        <w:t>ti,ab,kw</w:t>
      </w:r>
      <w:proofErr w:type="spellEnd"/>
      <w:r w:rsidRPr="001E512C">
        <w:rPr>
          <w:rFonts w:ascii="Arial" w:hAnsi="Arial" w:cs="Arial"/>
          <w:sz w:val="20"/>
          <w:szCs w:val="20"/>
          <w:highlight w:val="lightGray"/>
          <w:lang w:val="en-US"/>
        </w:rPr>
        <w:t xml:space="preserve"> OR undergraduate*:</w:t>
      </w:r>
      <w:proofErr w:type="spellStart"/>
      <w:r w:rsidRPr="001E512C">
        <w:rPr>
          <w:rFonts w:ascii="Arial" w:hAnsi="Arial" w:cs="Arial"/>
          <w:sz w:val="20"/>
          <w:szCs w:val="20"/>
          <w:highlight w:val="lightGray"/>
          <w:lang w:val="en-US"/>
        </w:rPr>
        <w:t>ti,ab,kw</w:t>
      </w:r>
      <w:proofErr w:type="spellEnd"/>
    </w:p>
    <w:p w:rsidR="00CC3FDD" w:rsidRPr="001E512C" w:rsidRDefault="00CC3FDD" w:rsidP="00CC3FDD">
      <w:pPr>
        <w:pStyle w:val="Geenafstand"/>
        <w:rPr>
          <w:rFonts w:ascii="Arial" w:hAnsi="Arial" w:cs="Arial"/>
          <w:sz w:val="20"/>
          <w:szCs w:val="20"/>
          <w:lang w:val="en-US"/>
        </w:rPr>
      </w:pPr>
    </w:p>
    <w:p w:rsidR="00CC3FDD" w:rsidRPr="001E512C" w:rsidRDefault="00CC3FDD" w:rsidP="00CC3FDD">
      <w:pPr>
        <w:pStyle w:val="Geenafstand"/>
        <w:rPr>
          <w:rFonts w:ascii="Arial" w:hAnsi="Arial" w:cs="Arial"/>
          <w:sz w:val="20"/>
          <w:szCs w:val="20"/>
          <w:lang w:val="en-US"/>
        </w:rPr>
      </w:pPr>
      <w:r w:rsidRPr="001E512C">
        <w:rPr>
          <w:rFonts w:ascii="Arial" w:hAnsi="Arial" w:cs="Arial"/>
          <w:b/>
          <w:sz w:val="20"/>
          <w:szCs w:val="20"/>
          <w:lang w:val="en-US"/>
        </w:rPr>
        <w:t>CINAHL</w:t>
      </w:r>
      <w:r w:rsidRPr="001E512C">
        <w:rPr>
          <w:rFonts w:ascii="Arial" w:hAnsi="Arial" w:cs="Arial"/>
          <w:sz w:val="20"/>
          <w:szCs w:val="20"/>
          <w:lang w:val="en-US"/>
        </w:rPr>
        <w:t xml:space="preserve"> (n=42)</w:t>
      </w:r>
    </w:p>
    <w:p w:rsidR="00CC3FDD" w:rsidRPr="001E512C" w:rsidRDefault="00CC3FDD" w:rsidP="00CC3FDD">
      <w:pPr>
        <w:pStyle w:val="Geenafstand"/>
        <w:rPr>
          <w:rStyle w:val="medium-normal"/>
          <w:rFonts w:ascii="Arial" w:hAnsi="Arial" w:cs="Arial"/>
          <w:sz w:val="20"/>
          <w:szCs w:val="20"/>
          <w:highlight w:val="lightGray"/>
          <w:lang w:val="en-US"/>
        </w:rPr>
      </w:pPr>
      <w:r w:rsidRPr="001E512C">
        <w:rPr>
          <w:rStyle w:val="medium-normal"/>
          <w:rFonts w:ascii="Arial" w:hAnsi="Arial" w:cs="Arial"/>
          <w:sz w:val="20"/>
          <w:szCs w:val="20"/>
          <w:highlight w:val="lightGray"/>
          <w:lang w:val="en-US"/>
        </w:rPr>
        <w:t xml:space="preserve">MH "Pharmacovigilance" </w:t>
      </w:r>
      <w:r w:rsidRPr="001E512C">
        <w:rPr>
          <w:rFonts w:ascii="Arial" w:hAnsi="Arial" w:cs="Arial"/>
          <w:sz w:val="20"/>
          <w:szCs w:val="20"/>
          <w:highlight w:val="lightGray"/>
          <w:lang w:val="en-US"/>
        </w:rPr>
        <w:t>OR TI (</w:t>
      </w:r>
      <w:proofErr w:type="spellStart"/>
      <w:r w:rsidRPr="001E512C">
        <w:rPr>
          <w:rFonts w:ascii="Arial" w:hAnsi="Arial" w:cs="Arial"/>
          <w:sz w:val="20"/>
          <w:szCs w:val="20"/>
          <w:highlight w:val="lightGray"/>
          <w:lang w:val="en-US"/>
        </w:rPr>
        <w:t>Pharmacovigilan</w:t>
      </w:r>
      <w:proofErr w:type="spellEnd"/>
      <w:r w:rsidRPr="001E512C">
        <w:rPr>
          <w:rFonts w:ascii="Arial" w:hAnsi="Arial" w:cs="Arial"/>
          <w:sz w:val="20"/>
          <w:szCs w:val="20"/>
          <w:highlight w:val="lightGray"/>
          <w:lang w:val="en-US"/>
        </w:rPr>
        <w:t>* OR "</w:t>
      </w:r>
      <w:proofErr w:type="spellStart"/>
      <w:r w:rsidRPr="001E512C">
        <w:rPr>
          <w:rFonts w:ascii="Arial" w:hAnsi="Arial" w:cs="Arial"/>
          <w:sz w:val="20"/>
          <w:szCs w:val="20"/>
          <w:highlight w:val="lightGray"/>
          <w:lang w:val="en-US"/>
        </w:rPr>
        <w:t>Pharmaco-vigilan</w:t>
      </w:r>
      <w:proofErr w:type="spellEnd"/>
      <w:r w:rsidRPr="001E512C">
        <w:rPr>
          <w:rFonts w:ascii="Arial" w:hAnsi="Arial" w:cs="Arial"/>
          <w:sz w:val="20"/>
          <w:szCs w:val="20"/>
          <w:highlight w:val="lightGray"/>
          <w:lang w:val="en-US"/>
        </w:rPr>
        <w:t>*" OR Adverse drug reactions reporting systems) OR AB (</w:t>
      </w:r>
      <w:proofErr w:type="spellStart"/>
      <w:r w:rsidRPr="001E512C">
        <w:rPr>
          <w:rFonts w:ascii="Arial" w:hAnsi="Arial" w:cs="Arial"/>
          <w:sz w:val="20"/>
          <w:szCs w:val="20"/>
          <w:highlight w:val="lightGray"/>
          <w:lang w:val="en-US"/>
        </w:rPr>
        <w:t>Pharmacovigilan</w:t>
      </w:r>
      <w:proofErr w:type="spellEnd"/>
      <w:r w:rsidRPr="001E512C">
        <w:rPr>
          <w:rFonts w:ascii="Arial" w:hAnsi="Arial" w:cs="Arial"/>
          <w:sz w:val="20"/>
          <w:szCs w:val="20"/>
          <w:highlight w:val="lightGray"/>
          <w:lang w:val="en-US"/>
        </w:rPr>
        <w:t>* OR "</w:t>
      </w:r>
      <w:proofErr w:type="spellStart"/>
      <w:r w:rsidRPr="001E512C">
        <w:rPr>
          <w:rFonts w:ascii="Arial" w:hAnsi="Arial" w:cs="Arial"/>
          <w:sz w:val="20"/>
          <w:szCs w:val="20"/>
          <w:highlight w:val="lightGray"/>
          <w:lang w:val="en-US"/>
        </w:rPr>
        <w:t>Pharmaco-vigilan</w:t>
      </w:r>
      <w:proofErr w:type="spellEnd"/>
      <w:r w:rsidRPr="001E512C">
        <w:rPr>
          <w:rFonts w:ascii="Arial" w:hAnsi="Arial" w:cs="Arial"/>
          <w:sz w:val="20"/>
          <w:szCs w:val="20"/>
          <w:highlight w:val="lightGray"/>
          <w:lang w:val="en-US"/>
        </w:rPr>
        <w:t xml:space="preserve">*" OR Adverse drug reactions reporting systems) AND </w:t>
      </w:r>
      <w:r w:rsidRPr="001E512C">
        <w:rPr>
          <w:rStyle w:val="medium-normal"/>
          <w:rFonts w:ascii="Arial" w:hAnsi="Arial" w:cs="Arial"/>
          <w:sz w:val="20"/>
          <w:szCs w:val="20"/>
          <w:highlight w:val="lightGray"/>
          <w:lang w:val="en-US"/>
        </w:rPr>
        <w:t>(MH "Education+") OR (MH "Educational Status") OR (MH "Students+") OR TI (</w:t>
      </w:r>
      <w:proofErr w:type="spellStart"/>
      <w:r w:rsidRPr="001E512C">
        <w:rPr>
          <w:rStyle w:val="medium-normal"/>
          <w:rFonts w:ascii="Arial" w:hAnsi="Arial" w:cs="Arial"/>
          <w:sz w:val="20"/>
          <w:szCs w:val="20"/>
          <w:highlight w:val="lightGray"/>
          <w:lang w:val="en-US"/>
        </w:rPr>
        <w:t>Educat</w:t>
      </w:r>
      <w:proofErr w:type="spellEnd"/>
      <w:r w:rsidRPr="001E512C">
        <w:rPr>
          <w:rStyle w:val="medium-normal"/>
          <w:rFonts w:ascii="Arial" w:hAnsi="Arial" w:cs="Arial"/>
          <w:sz w:val="20"/>
          <w:szCs w:val="20"/>
          <w:highlight w:val="lightGray"/>
          <w:lang w:val="en-US"/>
        </w:rPr>
        <w:t xml:space="preserve">* OR teaching* OR training* OR learn* OR </w:t>
      </w:r>
      <w:proofErr w:type="spellStart"/>
      <w:r w:rsidRPr="001E512C">
        <w:rPr>
          <w:rStyle w:val="medium-normal"/>
          <w:rFonts w:ascii="Arial" w:hAnsi="Arial" w:cs="Arial"/>
          <w:sz w:val="20"/>
          <w:szCs w:val="20"/>
          <w:highlight w:val="lightGray"/>
          <w:lang w:val="en-US"/>
        </w:rPr>
        <w:t>curricul</w:t>
      </w:r>
      <w:proofErr w:type="spellEnd"/>
      <w:r w:rsidRPr="001E512C">
        <w:rPr>
          <w:rStyle w:val="medium-normal"/>
          <w:rFonts w:ascii="Arial" w:hAnsi="Arial" w:cs="Arial"/>
          <w:sz w:val="20"/>
          <w:szCs w:val="20"/>
          <w:highlight w:val="lightGray"/>
          <w:lang w:val="en-US"/>
        </w:rPr>
        <w:t xml:space="preserve">* OR </w:t>
      </w:r>
      <w:proofErr w:type="spellStart"/>
      <w:r w:rsidRPr="001E512C">
        <w:rPr>
          <w:rStyle w:val="medium-normal"/>
          <w:rFonts w:ascii="Arial" w:hAnsi="Arial" w:cs="Arial"/>
          <w:sz w:val="20"/>
          <w:szCs w:val="20"/>
          <w:highlight w:val="lightGray"/>
          <w:lang w:val="en-US"/>
        </w:rPr>
        <w:t>competenc</w:t>
      </w:r>
      <w:proofErr w:type="spellEnd"/>
      <w:r w:rsidRPr="001E512C">
        <w:rPr>
          <w:rStyle w:val="medium-normal"/>
          <w:rFonts w:ascii="Arial" w:hAnsi="Arial" w:cs="Arial"/>
          <w:sz w:val="20"/>
          <w:szCs w:val="20"/>
          <w:highlight w:val="lightGray"/>
          <w:lang w:val="en-US"/>
        </w:rPr>
        <w:t>*) OR AB (</w:t>
      </w:r>
      <w:proofErr w:type="spellStart"/>
      <w:r w:rsidRPr="001E512C">
        <w:rPr>
          <w:rStyle w:val="medium-normal"/>
          <w:rFonts w:ascii="Arial" w:hAnsi="Arial" w:cs="Arial"/>
          <w:sz w:val="20"/>
          <w:szCs w:val="20"/>
          <w:highlight w:val="lightGray"/>
          <w:lang w:val="en-US"/>
        </w:rPr>
        <w:t>Educat</w:t>
      </w:r>
      <w:proofErr w:type="spellEnd"/>
      <w:r w:rsidRPr="001E512C">
        <w:rPr>
          <w:rStyle w:val="medium-normal"/>
          <w:rFonts w:ascii="Arial" w:hAnsi="Arial" w:cs="Arial"/>
          <w:sz w:val="20"/>
          <w:szCs w:val="20"/>
          <w:highlight w:val="lightGray"/>
          <w:lang w:val="en-US"/>
        </w:rPr>
        <w:t xml:space="preserve">* OR teaching* OR training* OR learn* OR </w:t>
      </w:r>
      <w:proofErr w:type="spellStart"/>
      <w:r w:rsidRPr="001E512C">
        <w:rPr>
          <w:rStyle w:val="medium-normal"/>
          <w:rFonts w:ascii="Arial" w:hAnsi="Arial" w:cs="Arial"/>
          <w:sz w:val="20"/>
          <w:szCs w:val="20"/>
          <w:highlight w:val="lightGray"/>
          <w:lang w:val="en-US"/>
        </w:rPr>
        <w:t>curricul</w:t>
      </w:r>
      <w:proofErr w:type="spellEnd"/>
      <w:r w:rsidRPr="001E512C">
        <w:rPr>
          <w:rStyle w:val="medium-normal"/>
          <w:rFonts w:ascii="Arial" w:hAnsi="Arial" w:cs="Arial"/>
          <w:sz w:val="20"/>
          <w:szCs w:val="20"/>
          <w:highlight w:val="lightGray"/>
          <w:lang w:val="en-US"/>
        </w:rPr>
        <w:t xml:space="preserve">* OR </w:t>
      </w:r>
      <w:proofErr w:type="spellStart"/>
      <w:r w:rsidRPr="001E512C">
        <w:rPr>
          <w:rStyle w:val="medium-normal"/>
          <w:rFonts w:ascii="Arial" w:hAnsi="Arial" w:cs="Arial"/>
          <w:sz w:val="20"/>
          <w:szCs w:val="20"/>
          <w:highlight w:val="lightGray"/>
          <w:lang w:val="en-US"/>
        </w:rPr>
        <w:t>competenc</w:t>
      </w:r>
      <w:proofErr w:type="spellEnd"/>
      <w:r w:rsidRPr="001E512C">
        <w:rPr>
          <w:rStyle w:val="medium-normal"/>
          <w:rFonts w:ascii="Arial" w:hAnsi="Arial" w:cs="Arial"/>
          <w:sz w:val="20"/>
          <w:szCs w:val="20"/>
          <w:highlight w:val="lightGray"/>
          <w:lang w:val="en-US"/>
        </w:rPr>
        <w:t>*) OR TI (student* OR undergraduate*) OR AB (student* OR undergraduate*)</w:t>
      </w:r>
    </w:p>
    <w:p w:rsidR="00CC3FDD" w:rsidRPr="001E512C" w:rsidRDefault="00CC3FDD" w:rsidP="00CC3FDD">
      <w:pPr>
        <w:pStyle w:val="Geenafstand"/>
        <w:rPr>
          <w:rFonts w:ascii="Arial" w:hAnsi="Arial" w:cs="Arial"/>
          <w:sz w:val="20"/>
          <w:szCs w:val="20"/>
          <w:highlight w:val="lightGray"/>
          <w:lang w:val="en-US"/>
        </w:rPr>
      </w:pPr>
    </w:p>
    <w:p w:rsidR="00CC3FDD" w:rsidRPr="001E512C" w:rsidRDefault="00CC3FDD" w:rsidP="00CC3FDD">
      <w:pPr>
        <w:pStyle w:val="Geenafstand"/>
        <w:rPr>
          <w:rFonts w:ascii="Arial" w:hAnsi="Arial" w:cs="Arial"/>
          <w:sz w:val="20"/>
          <w:szCs w:val="20"/>
          <w:lang w:val="en-US"/>
        </w:rPr>
      </w:pPr>
      <w:r w:rsidRPr="001E512C">
        <w:rPr>
          <w:rFonts w:ascii="Arial" w:hAnsi="Arial" w:cs="Arial"/>
          <w:b/>
          <w:sz w:val="20"/>
          <w:szCs w:val="20"/>
          <w:lang w:val="en-US"/>
        </w:rPr>
        <w:t>ERIC</w:t>
      </w:r>
      <w:r w:rsidRPr="001E512C">
        <w:rPr>
          <w:rFonts w:ascii="Arial" w:hAnsi="Arial" w:cs="Arial"/>
          <w:sz w:val="20"/>
          <w:szCs w:val="20"/>
          <w:lang w:val="en-US"/>
        </w:rPr>
        <w:t xml:space="preserve"> (n=1)</w:t>
      </w:r>
    </w:p>
    <w:p w:rsidR="00CC3FDD" w:rsidRPr="001E512C" w:rsidRDefault="00CC3FDD" w:rsidP="00CC3FDD">
      <w:pPr>
        <w:pStyle w:val="Geenafstand"/>
        <w:rPr>
          <w:rFonts w:ascii="Arial" w:hAnsi="Arial" w:cs="Arial"/>
          <w:noProof/>
          <w:sz w:val="20"/>
          <w:szCs w:val="20"/>
          <w:highlight w:val="lightGray"/>
          <w:lang w:val="en-US"/>
        </w:rPr>
      </w:pPr>
      <w:r w:rsidRPr="001E512C">
        <w:rPr>
          <w:rStyle w:val="medium-normal"/>
          <w:rFonts w:ascii="Arial" w:hAnsi="Arial" w:cs="Arial"/>
          <w:sz w:val="20"/>
          <w:szCs w:val="20"/>
          <w:highlight w:val="lightGray"/>
          <w:lang w:val="en-US"/>
        </w:rPr>
        <w:t>TI (Pharmacovigilance OR "</w:t>
      </w:r>
      <w:proofErr w:type="spellStart"/>
      <w:r w:rsidRPr="001E512C">
        <w:rPr>
          <w:rStyle w:val="medium-normal"/>
          <w:rFonts w:ascii="Arial" w:hAnsi="Arial" w:cs="Arial"/>
          <w:sz w:val="20"/>
          <w:szCs w:val="20"/>
          <w:highlight w:val="lightGray"/>
          <w:lang w:val="en-US"/>
        </w:rPr>
        <w:t>Pharmaco</w:t>
      </w:r>
      <w:proofErr w:type="spellEnd"/>
      <w:r w:rsidRPr="001E512C">
        <w:rPr>
          <w:rStyle w:val="medium-normal"/>
          <w:rFonts w:ascii="Arial" w:hAnsi="Arial" w:cs="Arial"/>
          <w:sz w:val="20"/>
          <w:szCs w:val="20"/>
          <w:highlight w:val="lightGray"/>
          <w:lang w:val="en-US"/>
        </w:rPr>
        <w:t xml:space="preserve">-vigilance" OR </w:t>
      </w:r>
      <w:r w:rsidRPr="001E512C">
        <w:rPr>
          <w:rFonts w:ascii="Arial" w:hAnsi="Arial" w:cs="Arial"/>
          <w:sz w:val="20"/>
          <w:szCs w:val="20"/>
          <w:highlight w:val="lightGray"/>
          <w:lang w:val="en-US"/>
        </w:rPr>
        <w:t>Adverse drug reactions reporting systems</w:t>
      </w:r>
      <w:r w:rsidRPr="001E512C">
        <w:rPr>
          <w:rStyle w:val="medium-normal"/>
          <w:rFonts w:ascii="Arial" w:hAnsi="Arial" w:cs="Arial"/>
          <w:sz w:val="20"/>
          <w:szCs w:val="20"/>
          <w:highlight w:val="lightGray"/>
          <w:lang w:val="en-US"/>
        </w:rPr>
        <w:t>) OR AB (Pharmacovigilance OR "</w:t>
      </w:r>
      <w:proofErr w:type="spellStart"/>
      <w:r w:rsidRPr="001E512C">
        <w:rPr>
          <w:rStyle w:val="medium-normal"/>
          <w:rFonts w:ascii="Arial" w:hAnsi="Arial" w:cs="Arial"/>
          <w:sz w:val="20"/>
          <w:szCs w:val="20"/>
          <w:highlight w:val="lightGray"/>
          <w:lang w:val="en-US"/>
        </w:rPr>
        <w:t>Pharmaco</w:t>
      </w:r>
      <w:proofErr w:type="spellEnd"/>
      <w:r w:rsidRPr="001E512C">
        <w:rPr>
          <w:rStyle w:val="medium-normal"/>
          <w:rFonts w:ascii="Arial" w:hAnsi="Arial" w:cs="Arial"/>
          <w:sz w:val="20"/>
          <w:szCs w:val="20"/>
          <w:highlight w:val="lightGray"/>
          <w:lang w:val="en-US"/>
        </w:rPr>
        <w:t xml:space="preserve">-vigilance" OR </w:t>
      </w:r>
      <w:r w:rsidRPr="001E512C">
        <w:rPr>
          <w:rFonts w:ascii="Arial" w:hAnsi="Arial" w:cs="Arial"/>
          <w:sz w:val="20"/>
          <w:szCs w:val="20"/>
          <w:highlight w:val="lightGray"/>
          <w:lang w:val="en-US"/>
        </w:rPr>
        <w:t>Adverse drug reactions reporting systems</w:t>
      </w:r>
      <w:r w:rsidRPr="001E512C">
        <w:rPr>
          <w:rStyle w:val="medium-normal"/>
          <w:rFonts w:ascii="Arial" w:hAnsi="Arial" w:cs="Arial"/>
          <w:sz w:val="20"/>
          <w:szCs w:val="20"/>
          <w:highlight w:val="lightGray"/>
          <w:lang w:val="en-US"/>
        </w:rPr>
        <w:t>) AND (DE "Academic Settings" OR DE "Curriculum" OR DE "Undergraduate Education" OR DE "Schools" OR DE "Education" OR DE "Nursing Education" OR DE "Teaching" OR DE "Training") OR (DE "Students" OR DE "Medical Students" OR DE "Dental Students") OR TI (</w:t>
      </w:r>
      <w:proofErr w:type="spellStart"/>
      <w:r w:rsidRPr="001E512C">
        <w:rPr>
          <w:rStyle w:val="medium-normal"/>
          <w:rFonts w:ascii="Arial" w:hAnsi="Arial" w:cs="Arial"/>
          <w:sz w:val="20"/>
          <w:szCs w:val="20"/>
          <w:highlight w:val="lightGray"/>
          <w:lang w:val="en-US"/>
        </w:rPr>
        <w:t>Educat</w:t>
      </w:r>
      <w:proofErr w:type="spellEnd"/>
      <w:r w:rsidRPr="001E512C">
        <w:rPr>
          <w:rStyle w:val="medium-normal"/>
          <w:rFonts w:ascii="Arial" w:hAnsi="Arial" w:cs="Arial"/>
          <w:sz w:val="20"/>
          <w:szCs w:val="20"/>
          <w:highlight w:val="lightGray"/>
          <w:lang w:val="en-US"/>
        </w:rPr>
        <w:t xml:space="preserve">* OR teaching* OR training* OR learn* OR </w:t>
      </w:r>
      <w:proofErr w:type="spellStart"/>
      <w:r w:rsidRPr="001E512C">
        <w:rPr>
          <w:rStyle w:val="medium-normal"/>
          <w:rFonts w:ascii="Arial" w:hAnsi="Arial" w:cs="Arial"/>
          <w:sz w:val="20"/>
          <w:szCs w:val="20"/>
          <w:highlight w:val="lightGray"/>
          <w:lang w:val="en-US"/>
        </w:rPr>
        <w:t>curricul</w:t>
      </w:r>
      <w:proofErr w:type="spellEnd"/>
      <w:r w:rsidRPr="001E512C">
        <w:rPr>
          <w:rStyle w:val="medium-normal"/>
          <w:rFonts w:ascii="Arial" w:hAnsi="Arial" w:cs="Arial"/>
          <w:sz w:val="20"/>
          <w:szCs w:val="20"/>
          <w:highlight w:val="lightGray"/>
          <w:lang w:val="en-US"/>
        </w:rPr>
        <w:t xml:space="preserve">* OR </w:t>
      </w:r>
      <w:proofErr w:type="spellStart"/>
      <w:r w:rsidRPr="001E512C">
        <w:rPr>
          <w:rStyle w:val="medium-normal"/>
          <w:rFonts w:ascii="Arial" w:hAnsi="Arial" w:cs="Arial"/>
          <w:sz w:val="20"/>
          <w:szCs w:val="20"/>
          <w:highlight w:val="lightGray"/>
          <w:lang w:val="en-US"/>
        </w:rPr>
        <w:t>competenc</w:t>
      </w:r>
      <w:proofErr w:type="spellEnd"/>
      <w:r w:rsidRPr="001E512C">
        <w:rPr>
          <w:rStyle w:val="medium-normal"/>
          <w:rFonts w:ascii="Arial" w:hAnsi="Arial" w:cs="Arial"/>
          <w:sz w:val="20"/>
          <w:szCs w:val="20"/>
          <w:highlight w:val="lightGray"/>
          <w:lang w:val="en-US"/>
        </w:rPr>
        <w:t>*) OR AB (</w:t>
      </w:r>
      <w:proofErr w:type="spellStart"/>
      <w:r w:rsidRPr="001E512C">
        <w:rPr>
          <w:rStyle w:val="medium-normal"/>
          <w:rFonts w:ascii="Arial" w:hAnsi="Arial" w:cs="Arial"/>
          <w:sz w:val="20"/>
          <w:szCs w:val="20"/>
          <w:highlight w:val="lightGray"/>
          <w:lang w:val="en-US"/>
        </w:rPr>
        <w:t>Educat</w:t>
      </w:r>
      <w:proofErr w:type="spellEnd"/>
      <w:r w:rsidRPr="001E512C">
        <w:rPr>
          <w:rStyle w:val="medium-normal"/>
          <w:rFonts w:ascii="Arial" w:hAnsi="Arial" w:cs="Arial"/>
          <w:sz w:val="20"/>
          <w:szCs w:val="20"/>
          <w:highlight w:val="lightGray"/>
          <w:lang w:val="en-US"/>
        </w:rPr>
        <w:t xml:space="preserve">* OR teaching* OR training* OR learn* OR </w:t>
      </w:r>
      <w:proofErr w:type="spellStart"/>
      <w:r w:rsidRPr="001E512C">
        <w:rPr>
          <w:rStyle w:val="medium-normal"/>
          <w:rFonts w:ascii="Arial" w:hAnsi="Arial" w:cs="Arial"/>
          <w:sz w:val="20"/>
          <w:szCs w:val="20"/>
          <w:highlight w:val="lightGray"/>
          <w:lang w:val="en-US"/>
        </w:rPr>
        <w:t>curricul</w:t>
      </w:r>
      <w:proofErr w:type="spellEnd"/>
      <w:r w:rsidRPr="001E512C">
        <w:rPr>
          <w:rStyle w:val="medium-normal"/>
          <w:rFonts w:ascii="Arial" w:hAnsi="Arial" w:cs="Arial"/>
          <w:sz w:val="20"/>
          <w:szCs w:val="20"/>
          <w:highlight w:val="lightGray"/>
          <w:lang w:val="en-US"/>
        </w:rPr>
        <w:t xml:space="preserve">* OR </w:t>
      </w:r>
      <w:proofErr w:type="spellStart"/>
      <w:r w:rsidRPr="001E512C">
        <w:rPr>
          <w:rStyle w:val="medium-normal"/>
          <w:rFonts w:ascii="Arial" w:hAnsi="Arial" w:cs="Arial"/>
          <w:sz w:val="20"/>
          <w:szCs w:val="20"/>
          <w:highlight w:val="lightGray"/>
          <w:lang w:val="en-US"/>
        </w:rPr>
        <w:t>competenc</w:t>
      </w:r>
      <w:proofErr w:type="spellEnd"/>
      <w:r w:rsidRPr="001E512C">
        <w:rPr>
          <w:rStyle w:val="medium-normal"/>
          <w:rFonts w:ascii="Arial" w:hAnsi="Arial" w:cs="Arial"/>
          <w:sz w:val="20"/>
          <w:szCs w:val="20"/>
          <w:highlight w:val="lightGray"/>
          <w:lang w:val="en-US"/>
        </w:rPr>
        <w:t>*) OR</w:t>
      </w:r>
      <w:r w:rsidRPr="001E512C">
        <w:rPr>
          <w:rStyle w:val="TekstopmerkingChar"/>
          <w:rFonts w:ascii="Arial" w:eastAsiaTheme="minorHAnsi" w:hAnsi="Arial" w:cs="Arial"/>
          <w:highlight w:val="lightGray"/>
          <w:lang w:val="en-US"/>
        </w:rPr>
        <w:t xml:space="preserve"> </w:t>
      </w:r>
      <w:r w:rsidRPr="001E512C">
        <w:rPr>
          <w:rStyle w:val="medium-normal"/>
          <w:rFonts w:ascii="Arial" w:hAnsi="Arial" w:cs="Arial"/>
          <w:sz w:val="20"/>
          <w:szCs w:val="20"/>
          <w:highlight w:val="lightGray"/>
          <w:lang w:val="en-US"/>
        </w:rPr>
        <w:t>TI (student* OR undergraduate*) OR AB (student* OR undergraduate*)</w:t>
      </w:r>
    </w:p>
    <w:p w:rsidR="00CC3FDD" w:rsidRPr="001E512C" w:rsidRDefault="00CC3FDD" w:rsidP="00CC3FDD">
      <w:pPr>
        <w:pStyle w:val="Geenafstand"/>
        <w:rPr>
          <w:rFonts w:ascii="Arial" w:hAnsi="Arial" w:cs="Arial"/>
          <w:sz w:val="20"/>
          <w:szCs w:val="20"/>
          <w:highlight w:val="lightGray"/>
          <w:lang w:val="en-US"/>
        </w:rPr>
      </w:pPr>
    </w:p>
    <w:p w:rsidR="00CC3FDD" w:rsidRPr="001E512C" w:rsidRDefault="00CC3FDD" w:rsidP="00CC3FDD">
      <w:pPr>
        <w:pStyle w:val="Geenafstand"/>
        <w:rPr>
          <w:rFonts w:ascii="Arial" w:hAnsi="Arial" w:cs="Arial"/>
          <w:sz w:val="20"/>
          <w:szCs w:val="20"/>
          <w:lang w:val="en-US"/>
        </w:rPr>
      </w:pPr>
      <w:proofErr w:type="spellStart"/>
      <w:r w:rsidRPr="001E512C">
        <w:rPr>
          <w:rFonts w:ascii="Arial" w:hAnsi="Arial" w:cs="Arial"/>
          <w:b/>
          <w:sz w:val="20"/>
          <w:szCs w:val="20"/>
          <w:lang w:val="en-US"/>
        </w:rPr>
        <w:t>PsycInfo</w:t>
      </w:r>
      <w:proofErr w:type="spellEnd"/>
      <w:r w:rsidRPr="001E512C">
        <w:rPr>
          <w:rFonts w:ascii="Arial" w:hAnsi="Arial" w:cs="Arial"/>
          <w:sz w:val="20"/>
          <w:szCs w:val="20"/>
          <w:lang w:val="en-US"/>
        </w:rPr>
        <w:t xml:space="preserve"> (n=19)</w:t>
      </w:r>
    </w:p>
    <w:p w:rsidR="00CC3FDD" w:rsidRPr="001E512C" w:rsidRDefault="00CC3FDD" w:rsidP="00CC3FDD">
      <w:pPr>
        <w:pStyle w:val="Geenafstand"/>
        <w:rPr>
          <w:rFonts w:ascii="Arial" w:hAnsi="Arial" w:cs="Arial"/>
          <w:sz w:val="20"/>
          <w:szCs w:val="20"/>
          <w:lang w:val="en-US"/>
        </w:rPr>
      </w:pPr>
      <w:r w:rsidRPr="001E512C">
        <w:rPr>
          <w:rStyle w:val="medium-normal"/>
          <w:rFonts w:ascii="Arial" w:hAnsi="Arial" w:cs="Arial"/>
          <w:sz w:val="20"/>
          <w:szCs w:val="20"/>
          <w:highlight w:val="lightGray"/>
          <w:lang w:val="en-US"/>
        </w:rPr>
        <w:t>TI (Pharmacovigilance OR "</w:t>
      </w:r>
      <w:proofErr w:type="spellStart"/>
      <w:r w:rsidRPr="001E512C">
        <w:rPr>
          <w:rStyle w:val="medium-normal"/>
          <w:rFonts w:ascii="Arial" w:hAnsi="Arial" w:cs="Arial"/>
          <w:sz w:val="20"/>
          <w:szCs w:val="20"/>
          <w:highlight w:val="lightGray"/>
          <w:lang w:val="en-US"/>
        </w:rPr>
        <w:t>Pharmaco</w:t>
      </w:r>
      <w:proofErr w:type="spellEnd"/>
      <w:r w:rsidRPr="001E512C">
        <w:rPr>
          <w:rStyle w:val="medium-normal"/>
          <w:rFonts w:ascii="Arial" w:hAnsi="Arial" w:cs="Arial"/>
          <w:sz w:val="20"/>
          <w:szCs w:val="20"/>
          <w:highlight w:val="lightGray"/>
          <w:lang w:val="en-US"/>
        </w:rPr>
        <w:t xml:space="preserve">-vigilance" OR </w:t>
      </w:r>
      <w:r w:rsidRPr="001E512C">
        <w:rPr>
          <w:rFonts w:ascii="Arial" w:hAnsi="Arial" w:cs="Arial"/>
          <w:sz w:val="20"/>
          <w:szCs w:val="20"/>
          <w:highlight w:val="lightGray"/>
          <w:lang w:val="en-US"/>
        </w:rPr>
        <w:t>Adverse drug reactions reporting systems</w:t>
      </w:r>
      <w:r w:rsidRPr="001E512C">
        <w:rPr>
          <w:rStyle w:val="medium-normal"/>
          <w:rFonts w:ascii="Arial" w:hAnsi="Arial" w:cs="Arial"/>
          <w:sz w:val="20"/>
          <w:szCs w:val="20"/>
          <w:highlight w:val="lightGray"/>
          <w:lang w:val="en-US"/>
        </w:rPr>
        <w:t>) OR AB (Pharmacovigilance OR "</w:t>
      </w:r>
      <w:proofErr w:type="spellStart"/>
      <w:r w:rsidRPr="001E512C">
        <w:rPr>
          <w:rStyle w:val="medium-normal"/>
          <w:rFonts w:ascii="Arial" w:hAnsi="Arial" w:cs="Arial"/>
          <w:sz w:val="20"/>
          <w:szCs w:val="20"/>
          <w:highlight w:val="lightGray"/>
          <w:lang w:val="en-US"/>
        </w:rPr>
        <w:t>Pharmaco</w:t>
      </w:r>
      <w:proofErr w:type="spellEnd"/>
      <w:r w:rsidRPr="001E512C">
        <w:rPr>
          <w:rStyle w:val="medium-normal"/>
          <w:rFonts w:ascii="Arial" w:hAnsi="Arial" w:cs="Arial"/>
          <w:sz w:val="20"/>
          <w:szCs w:val="20"/>
          <w:highlight w:val="lightGray"/>
          <w:lang w:val="en-US"/>
        </w:rPr>
        <w:t xml:space="preserve">-vigilance" OR </w:t>
      </w:r>
      <w:r w:rsidRPr="001E512C">
        <w:rPr>
          <w:rFonts w:ascii="Arial" w:hAnsi="Arial" w:cs="Arial"/>
          <w:sz w:val="20"/>
          <w:szCs w:val="20"/>
          <w:highlight w:val="lightGray"/>
          <w:lang w:val="en-US"/>
        </w:rPr>
        <w:t>Adverse drug reactions reporting systems</w:t>
      </w:r>
      <w:r w:rsidRPr="001E512C">
        <w:rPr>
          <w:rStyle w:val="medium-normal"/>
          <w:rFonts w:ascii="Arial" w:hAnsi="Arial" w:cs="Arial"/>
          <w:sz w:val="20"/>
          <w:szCs w:val="20"/>
          <w:highlight w:val="lightGray"/>
          <w:lang w:val="en-US"/>
        </w:rPr>
        <w:t>) AND (DE "Academic Settings" OR DE "Curriculum" OR DE "Undergraduate Education" OR DE "Schools" OR DE "Education" OR DE "Nursing Education" OR DE "Teaching" OR DE "Training") OR (DE "Students" OR DE "Medical Students" OR DE "Dental Students") OR TI (</w:t>
      </w:r>
      <w:proofErr w:type="spellStart"/>
      <w:r w:rsidRPr="001E512C">
        <w:rPr>
          <w:rStyle w:val="medium-normal"/>
          <w:rFonts w:ascii="Arial" w:hAnsi="Arial" w:cs="Arial"/>
          <w:sz w:val="20"/>
          <w:szCs w:val="20"/>
          <w:highlight w:val="lightGray"/>
          <w:lang w:val="en-US"/>
        </w:rPr>
        <w:t>Educat</w:t>
      </w:r>
      <w:proofErr w:type="spellEnd"/>
      <w:r w:rsidRPr="001E512C">
        <w:rPr>
          <w:rStyle w:val="medium-normal"/>
          <w:rFonts w:ascii="Arial" w:hAnsi="Arial" w:cs="Arial"/>
          <w:sz w:val="20"/>
          <w:szCs w:val="20"/>
          <w:highlight w:val="lightGray"/>
          <w:lang w:val="en-US"/>
        </w:rPr>
        <w:t xml:space="preserve">* OR teaching* OR training* OR learn* OR </w:t>
      </w:r>
      <w:proofErr w:type="spellStart"/>
      <w:r w:rsidRPr="001E512C">
        <w:rPr>
          <w:rStyle w:val="medium-normal"/>
          <w:rFonts w:ascii="Arial" w:hAnsi="Arial" w:cs="Arial"/>
          <w:sz w:val="20"/>
          <w:szCs w:val="20"/>
          <w:highlight w:val="lightGray"/>
          <w:lang w:val="en-US"/>
        </w:rPr>
        <w:t>curricul</w:t>
      </w:r>
      <w:proofErr w:type="spellEnd"/>
      <w:r w:rsidRPr="001E512C">
        <w:rPr>
          <w:rStyle w:val="medium-normal"/>
          <w:rFonts w:ascii="Arial" w:hAnsi="Arial" w:cs="Arial"/>
          <w:sz w:val="20"/>
          <w:szCs w:val="20"/>
          <w:highlight w:val="lightGray"/>
          <w:lang w:val="en-US"/>
        </w:rPr>
        <w:t xml:space="preserve">* OR </w:t>
      </w:r>
      <w:proofErr w:type="spellStart"/>
      <w:r w:rsidRPr="001E512C">
        <w:rPr>
          <w:rStyle w:val="medium-normal"/>
          <w:rFonts w:ascii="Arial" w:hAnsi="Arial" w:cs="Arial"/>
          <w:sz w:val="20"/>
          <w:szCs w:val="20"/>
          <w:highlight w:val="lightGray"/>
          <w:lang w:val="en-US"/>
        </w:rPr>
        <w:t>competenc</w:t>
      </w:r>
      <w:proofErr w:type="spellEnd"/>
      <w:r w:rsidRPr="001E512C">
        <w:rPr>
          <w:rStyle w:val="medium-normal"/>
          <w:rFonts w:ascii="Arial" w:hAnsi="Arial" w:cs="Arial"/>
          <w:sz w:val="20"/>
          <w:szCs w:val="20"/>
          <w:highlight w:val="lightGray"/>
          <w:lang w:val="en-US"/>
        </w:rPr>
        <w:t>*) OR AB (</w:t>
      </w:r>
      <w:proofErr w:type="spellStart"/>
      <w:r w:rsidRPr="001E512C">
        <w:rPr>
          <w:rStyle w:val="medium-normal"/>
          <w:rFonts w:ascii="Arial" w:hAnsi="Arial" w:cs="Arial"/>
          <w:sz w:val="20"/>
          <w:szCs w:val="20"/>
          <w:highlight w:val="lightGray"/>
          <w:lang w:val="en-US"/>
        </w:rPr>
        <w:t>Educat</w:t>
      </w:r>
      <w:proofErr w:type="spellEnd"/>
      <w:r w:rsidRPr="001E512C">
        <w:rPr>
          <w:rStyle w:val="medium-normal"/>
          <w:rFonts w:ascii="Arial" w:hAnsi="Arial" w:cs="Arial"/>
          <w:sz w:val="20"/>
          <w:szCs w:val="20"/>
          <w:highlight w:val="lightGray"/>
          <w:lang w:val="en-US"/>
        </w:rPr>
        <w:t xml:space="preserve">* OR teaching* OR training* OR learn* OR </w:t>
      </w:r>
      <w:proofErr w:type="spellStart"/>
      <w:r w:rsidRPr="001E512C">
        <w:rPr>
          <w:rStyle w:val="medium-normal"/>
          <w:rFonts w:ascii="Arial" w:hAnsi="Arial" w:cs="Arial"/>
          <w:sz w:val="20"/>
          <w:szCs w:val="20"/>
          <w:highlight w:val="lightGray"/>
          <w:lang w:val="en-US"/>
        </w:rPr>
        <w:t>curricul</w:t>
      </w:r>
      <w:proofErr w:type="spellEnd"/>
      <w:r w:rsidRPr="001E512C">
        <w:rPr>
          <w:rStyle w:val="medium-normal"/>
          <w:rFonts w:ascii="Arial" w:hAnsi="Arial" w:cs="Arial"/>
          <w:sz w:val="20"/>
          <w:szCs w:val="20"/>
          <w:highlight w:val="lightGray"/>
          <w:lang w:val="en-US"/>
        </w:rPr>
        <w:t xml:space="preserve">* OR </w:t>
      </w:r>
      <w:proofErr w:type="spellStart"/>
      <w:r w:rsidRPr="001E512C">
        <w:rPr>
          <w:rStyle w:val="medium-normal"/>
          <w:rFonts w:ascii="Arial" w:hAnsi="Arial" w:cs="Arial"/>
          <w:sz w:val="20"/>
          <w:szCs w:val="20"/>
          <w:highlight w:val="lightGray"/>
          <w:lang w:val="en-US"/>
        </w:rPr>
        <w:t>competenc</w:t>
      </w:r>
      <w:proofErr w:type="spellEnd"/>
      <w:r w:rsidRPr="001E512C">
        <w:rPr>
          <w:rStyle w:val="medium-normal"/>
          <w:rFonts w:ascii="Arial" w:hAnsi="Arial" w:cs="Arial"/>
          <w:sz w:val="20"/>
          <w:szCs w:val="20"/>
          <w:highlight w:val="lightGray"/>
          <w:lang w:val="en-US"/>
        </w:rPr>
        <w:t>*) OR</w:t>
      </w:r>
      <w:r w:rsidRPr="001E512C">
        <w:rPr>
          <w:rStyle w:val="TekstopmerkingChar"/>
          <w:rFonts w:ascii="Arial" w:eastAsiaTheme="minorHAnsi" w:hAnsi="Arial" w:cs="Arial"/>
          <w:highlight w:val="lightGray"/>
          <w:lang w:val="en-US"/>
        </w:rPr>
        <w:t xml:space="preserve"> </w:t>
      </w:r>
      <w:r w:rsidRPr="001E512C">
        <w:rPr>
          <w:rStyle w:val="medium-normal"/>
          <w:rFonts w:ascii="Arial" w:hAnsi="Arial" w:cs="Arial"/>
          <w:sz w:val="20"/>
          <w:szCs w:val="20"/>
          <w:highlight w:val="lightGray"/>
          <w:lang w:val="en-US"/>
        </w:rPr>
        <w:t>TI (student* OR undergraduate*) OR AB (student* OR undergraduate*</w:t>
      </w:r>
    </w:p>
    <w:p w:rsidR="00CC3FDD" w:rsidRPr="00E041FE" w:rsidRDefault="00CC3FDD" w:rsidP="00CC3FDD">
      <w:pPr>
        <w:pStyle w:val="Geenafstand"/>
        <w:rPr>
          <w:rFonts w:ascii="Arial" w:hAnsi="Arial" w:cs="Arial"/>
          <w:sz w:val="20"/>
          <w:szCs w:val="20"/>
          <w:lang w:val="en-US"/>
        </w:rPr>
      </w:pPr>
    </w:p>
    <w:sectPr w:rsidR="00CC3FDD" w:rsidRPr="00E041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B7947"/>
    <w:multiLevelType w:val="hybridMultilevel"/>
    <w:tmpl w:val="048E345C"/>
    <w:lvl w:ilvl="0" w:tplc="001A304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6AC4710"/>
    <w:multiLevelType w:val="hybridMultilevel"/>
    <w:tmpl w:val="8E3C3CF8"/>
    <w:lvl w:ilvl="0" w:tplc="91D659D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3E057E9"/>
    <w:multiLevelType w:val="hybridMultilevel"/>
    <w:tmpl w:val="FA66CB88"/>
    <w:lvl w:ilvl="0" w:tplc="A9E2BC8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FDD"/>
    <w:rsid w:val="001E512C"/>
    <w:rsid w:val="00206182"/>
    <w:rsid w:val="00365B61"/>
    <w:rsid w:val="003C4EE6"/>
    <w:rsid w:val="00524E48"/>
    <w:rsid w:val="007F50A3"/>
    <w:rsid w:val="0092136F"/>
    <w:rsid w:val="00A35DEA"/>
    <w:rsid w:val="00A712AF"/>
    <w:rsid w:val="00B8591A"/>
    <w:rsid w:val="00BB1FF6"/>
    <w:rsid w:val="00C221D1"/>
    <w:rsid w:val="00CC3FDD"/>
    <w:rsid w:val="00D9583C"/>
    <w:rsid w:val="00DE66D3"/>
    <w:rsid w:val="00E041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35DEA"/>
  </w:style>
  <w:style w:type="paragraph" w:styleId="Kop1">
    <w:name w:val="heading 1"/>
    <w:basedOn w:val="Standaard"/>
    <w:next w:val="Standaard"/>
    <w:link w:val="Kop1Char"/>
    <w:uiPriority w:val="9"/>
    <w:qFormat/>
    <w:rsid w:val="00CC3F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35DEA"/>
    <w:pPr>
      <w:spacing w:after="0" w:line="240" w:lineRule="auto"/>
    </w:pPr>
  </w:style>
  <w:style w:type="paragraph" w:customStyle="1" w:styleId="Standaard1">
    <w:name w:val="Standaard1"/>
    <w:rsid w:val="00CC3FDD"/>
    <w:rPr>
      <w:rFonts w:ascii="Lucida Grande" w:eastAsia="Times New Roman" w:hAnsi="Lucida Grande" w:cs="Times New Roman"/>
      <w:color w:val="000000"/>
      <w:szCs w:val="20"/>
      <w:lang w:val="en-US" w:eastAsia="nl-NL"/>
    </w:rPr>
  </w:style>
  <w:style w:type="character" w:styleId="Zwaar">
    <w:name w:val="Strong"/>
    <w:basedOn w:val="Standaardalinea-lettertype"/>
    <w:uiPriority w:val="22"/>
    <w:qFormat/>
    <w:rsid w:val="00CC3FDD"/>
    <w:rPr>
      <w:b/>
      <w:bCs/>
    </w:rPr>
  </w:style>
  <w:style w:type="character" w:customStyle="1" w:styleId="medium-normal">
    <w:name w:val="medium-normal"/>
    <w:basedOn w:val="Standaardalinea-lettertype"/>
    <w:rsid w:val="00CC3FDD"/>
  </w:style>
  <w:style w:type="paragraph" w:styleId="Tekstopmerking">
    <w:name w:val="annotation text"/>
    <w:basedOn w:val="Standaard"/>
    <w:link w:val="TekstopmerkingChar"/>
    <w:rsid w:val="00CC3FDD"/>
    <w:pPr>
      <w:spacing w:after="0"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rsid w:val="00CC3FDD"/>
    <w:rPr>
      <w:rFonts w:ascii="Times New Roman" w:eastAsia="Times New Roman" w:hAnsi="Times New Roman" w:cs="Times New Roman"/>
      <w:sz w:val="20"/>
      <w:szCs w:val="20"/>
      <w:lang w:eastAsia="nl-NL"/>
    </w:rPr>
  </w:style>
  <w:style w:type="character" w:customStyle="1" w:styleId="Kop1Char">
    <w:name w:val="Kop 1 Char"/>
    <w:basedOn w:val="Standaardalinea-lettertype"/>
    <w:link w:val="Kop1"/>
    <w:uiPriority w:val="9"/>
    <w:rsid w:val="00CC3FDD"/>
    <w:rPr>
      <w:rFonts w:asciiTheme="majorHAnsi" w:eastAsiaTheme="majorEastAsia" w:hAnsiTheme="majorHAnsi" w:cstheme="majorBidi"/>
      <w:b/>
      <w:bCs/>
      <w:color w:val="365F91" w:themeColor="accent1" w:themeShade="BF"/>
      <w:sz w:val="28"/>
      <w:szCs w:val="28"/>
    </w:rPr>
  </w:style>
  <w:style w:type="paragraph" w:styleId="Ballontekst">
    <w:name w:val="Balloon Text"/>
    <w:basedOn w:val="Standaard"/>
    <w:link w:val="BallontekstChar"/>
    <w:uiPriority w:val="99"/>
    <w:semiHidden/>
    <w:unhideWhenUsed/>
    <w:rsid w:val="00CC3FD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3FDD"/>
    <w:rPr>
      <w:rFonts w:ascii="Tahoma" w:hAnsi="Tahoma" w:cs="Tahoma"/>
      <w:sz w:val="16"/>
      <w:szCs w:val="16"/>
    </w:rPr>
  </w:style>
  <w:style w:type="table" w:styleId="Lichtearcering">
    <w:name w:val="Light Shading"/>
    <w:basedOn w:val="Standaardtabel"/>
    <w:uiPriority w:val="60"/>
    <w:rsid w:val="00CC3FD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lijst">
    <w:name w:val="Light List"/>
    <w:basedOn w:val="Standaardtabel"/>
    <w:uiPriority w:val="61"/>
    <w:rsid w:val="0092136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jstalinea">
    <w:name w:val="List Paragraph"/>
    <w:basedOn w:val="Standaard"/>
    <w:uiPriority w:val="34"/>
    <w:qFormat/>
    <w:rsid w:val="001E51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35DEA"/>
  </w:style>
  <w:style w:type="paragraph" w:styleId="Kop1">
    <w:name w:val="heading 1"/>
    <w:basedOn w:val="Standaard"/>
    <w:next w:val="Standaard"/>
    <w:link w:val="Kop1Char"/>
    <w:uiPriority w:val="9"/>
    <w:qFormat/>
    <w:rsid w:val="00CC3F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35DEA"/>
    <w:pPr>
      <w:spacing w:after="0" w:line="240" w:lineRule="auto"/>
    </w:pPr>
  </w:style>
  <w:style w:type="paragraph" w:customStyle="1" w:styleId="Standaard1">
    <w:name w:val="Standaard1"/>
    <w:rsid w:val="00CC3FDD"/>
    <w:rPr>
      <w:rFonts w:ascii="Lucida Grande" w:eastAsia="Times New Roman" w:hAnsi="Lucida Grande" w:cs="Times New Roman"/>
      <w:color w:val="000000"/>
      <w:szCs w:val="20"/>
      <w:lang w:val="en-US" w:eastAsia="nl-NL"/>
    </w:rPr>
  </w:style>
  <w:style w:type="character" w:styleId="Zwaar">
    <w:name w:val="Strong"/>
    <w:basedOn w:val="Standaardalinea-lettertype"/>
    <w:uiPriority w:val="22"/>
    <w:qFormat/>
    <w:rsid w:val="00CC3FDD"/>
    <w:rPr>
      <w:b/>
      <w:bCs/>
    </w:rPr>
  </w:style>
  <w:style w:type="character" w:customStyle="1" w:styleId="medium-normal">
    <w:name w:val="medium-normal"/>
    <w:basedOn w:val="Standaardalinea-lettertype"/>
    <w:rsid w:val="00CC3FDD"/>
  </w:style>
  <w:style w:type="paragraph" w:styleId="Tekstopmerking">
    <w:name w:val="annotation text"/>
    <w:basedOn w:val="Standaard"/>
    <w:link w:val="TekstopmerkingChar"/>
    <w:rsid w:val="00CC3FDD"/>
    <w:pPr>
      <w:spacing w:after="0"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rsid w:val="00CC3FDD"/>
    <w:rPr>
      <w:rFonts w:ascii="Times New Roman" w:eastAsia="Times New Roman" w:hAnsi="Times New Roman" w:cs="Times New Roman"/>
      <w:sz w:val="20"/>
      <w:szCs w:val="20"/>
      <w:lang w:eastAsia="nl-NL"/>
    </w:rPr>
  </w:style>
  <w:style w:type="character" w:customStyle="1" w:styleId="Kop1Char">
    <w:name w:val="Kop 1 Char"/>
    <w:basedOn w:val="Standaardalinea-lettertype"/>
    <w:link w:val="Kop1"/>
    <w:uiPriority w:val="9"/>
    <w:rsid w:val="00CC3FDD"/>
    <w:rPr>
      <w:rFonts w:asciiTheme="majorHAnsi" w:eastAsiaTheme="majorEastAsia" w:hAnsiTheme="majorHAnsi" w:cstheme="majorBidi"/>
      <w:b/>
      <w:bCs/>
      <w:color w:val="365F91" w:themeColor="accent1" w:themeShade="BF"/>
      <w:sz w:val="28"/>
      <w:szCs w:val="28"/>
    </w:rPr>
  </w:style>
  <w:style w:type="paragraph" w:styleId="Ballontekst">
    <w:name w:val="Balloon Text"/>
    <w:basedOn w:val="Standaard"/>
    <w:link w:val="BallontekstChar"/>
    <w:uiPriority w:val="99"/>
    <w:semiHidden/>
    <w:unhideWhenUsed/>
    <w:rsid w:val="00CC3FD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3FDD"/>
    <w:rPr>
      <w:rFonts w:ascii="Tahoma" w:hAnsi="Tahoma" w:cs="Tahoma"/>
      <w:sz w:val="16"/>
      <w:szCs w:val="16"/>
    </w:rPr>
  </w:style>
  <w:style w:type="table" w:styleId="Lichtearcering">
    <w:name w:val="Light Shading"/>
    <w:basedOn w:val="Standaardtabel"/>
    <w:uiPriority w:val="60"/>
    <w:rsid w:val="00CC3FD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lijst">
    <w:name w:val="Light List"/>
    <w:basedOn w:val="Standaardtabel"/>
    <w:uiPriority w:val="61"/>
    <w:rsid w:val="0092136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jstalinea">
    <w:name w:val="List Paragraph"/>
    <w:basedOn w:val="Standaard"/>
    <w:uiPriority w:val="34"/>
    <w:qFormat/>
    <w:rsid w:val="001E51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vumc-cl-fs02-04.vumc.nl\INW$\11.%20Sectie%20Farmacotherapie\3_Onderzoek\1_Promoties\Reumerman\2.0_REVIEW\3.0_DATA\Search%20Final\Cross-sectional%20and%20intervention%20(v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11"/>
    </mc:Choice>
    <mc:Fallback>
      <c:style val="11"/>
    </mc:Fallback>
  </mc:AlternateContent>
  <c:chart>
    <c:autoTitleDeleted val="1"/>
    <c:plotArea>
      <c:layout/>
      <c:barChart>
        <c:barDir val="col"/>
        <c:grouping val="clustered"/>
        <c:varyColors val="0"/>
        <c:ser>
          <c:idx val="0"/>
          <c:order val="0"/>
          <c:tx>
            <c:strRef>
              <c:f>Blad1!$AQ$74</c:f>
              <c:strCache>
                <c:ptCount val="1"/>
                <c:pt idx="0">
                  <c:v>No</c:v>
                </c:pt>
              </c:strCache>
            </c:strRef>
          </c:tx>
          <c:invertIfNegative val="0"/>
          <c:cat>
            <c:strRef>
              <c:f>Blad1!$AR$73:$AT$73</c:f>
              <c:strCache>
                <c:ptCount val="3"/>
                <c:pt idx="0">
                  <c:v>Did you receive sufficient training?</c:v>
                </c:pt>
                <c:pt idx="1">
                  <c:v>Do you feel knowledgeable to report?</c:v>
                </c:pt>
                <c:pt idx="2">
                  <c:v>Should ADR-reporting be included in curriculum?</c:v>
                </c:pt>
              </c:strCache>
            </c:strRef>
          </c:cat>
          <c:val>
            <c:numRef>
              <c:f>Blad1!$AR$74:$AT$74</c:f>
              <c:numCache>
                <c:formatCode>General</c:formatCode>
                <c:ptCount val="3"/>
                <c:pt idx="0">
                  <c:v>6</c:v>
                </c:pt>
                <c:pt idx="1">
                  <c:v>3</c:v>
                </c:pt>
                <c:pt idx="2">
                  <c:v>0</c:v>
                </c:pt>
              </c:numCache>
            </c:numRef>
          </c:val>
        </c:ser>
        <c:ser>
          <c:idx val="1"/>
          <c:order val="1"/>
          <c:tx>
            <c:strRef>
              <c:f>Blad1!$AQ$75</c:f>
              <c:strCache>
                <c:ptCount val="1"/>
                <c:pt idx="0">
                  <c:v>Neutral</c:v>
                </c:pt>
              </c:strCache>
            </c:strRef>
          </c:tx>
          <c:invertIfNegative val="0"/>
          <c:cat>
            <c:strRef>
              <c:f>Blad1!$AR$73:$AT$73</c:f>
              <c:strCache>
                <c:ptCount val="3"/>
                <c:pt idx="0">
                  <c:v>Did you receive sufficient training?</c:v>
                </c:pt>
                <c:pt idx="1">
                  <c:v>Do you feel knowledgeable to report?</c:v>
                </c:pt>
                <c:pt idx="2">
                  <c:v>Should ADR-reporting be included in curriculum?</c:v>
                </c:pt>
              </c:strCache>
            </c:strRef>
          </c:cat>
          <c:val>
            <c:numRef>
              <c:f>Blad1!$AR$75:$AT$75</c:f>
              <c:numCache>
                <c:formatCode>General</c:formatCode>
                <c:ptCount val="3"/>
                <c:pt idx="0">
                  <c:v>9</c:v>
                </c:pt>
                <c:pt idx="1">
                  <c:v>8</c:v>
                </c:pt>
                <c:pt idx="2">
                  <c:v>2</c:v>
                </c:pt>
              </c:numCache>
            </c:numRef>
          </c:val>
        </c:ser>
        <c:ser>
          <c:idx val="2"/>
          <c:order val="2"/>
          <c:tx>
            <c:strRef>
              <c:f>Blad1!$AQ$76</c:f>
              <c:strCache>
                <c:ptCount val="1"/>
                <c:pt idx="0">
                  <c:v>Yes</c:v>
                </c:pt>
              </c:strCache>
            </c:strRef>
          </c:tx>
          <c:invertIfNegative val="0"/>
          <c:cat>
            <c:strRef>
              <c:f>Blad1!$AR$73:$AT$73</c:f>
              <c:strCache>
                <c:ptCount val="3"/>
                <c:pt idx="0">
                  <c:v>Did you receive sufficient training?</c:v>
                </c:pt>
                <c:pt idx="1">
                  <c:v>Do you feel knowledgeable to report?</c:v>
                </c:pt>
                <c:pt idx="2">
                  <c:v>Should ADR-reporting be included in curriculum?</c:v>
                </c:pt>
              </c:strCache>
            </c:strRef>
          </c:cat>
          <c:val>
            <c:numRef>
              <c:f>Blad1!$AR$76:$AT$76</c:f>
              <c:numCache>
                <c:formatCode>General</c:formatCode>
                <c:ptCount val="3"/>
                <c:pt idx="0">
                  <c:v>1</c:v>
                </c:pt>
                <c:pt idx="1">
                  <c:v>0</c:v>
                </c:pt>
                <c:pt idx="2">
                  <c:v>15</c:v>
                </c:pt>
              </c:numCache>
            </c:numRef>
          </c:val>
        </c:ser>
        <c:dLbls>
          <c:showLegendKey val="0"/>
          <c:showVal val="0"/>
          <c:showCatName val="0"/>
          <c:showSerName val="0"/>
          <c:showPercent val="0"/>
          <c:showBubbleSize val="0"/>
        </c:dLbls>
        <c:gapWidth val="150"/>
        <c:axId val="78073856"/>
        <c:axId val="78075392"/>
      </c:barChart>
      <c:catAx>
        <c:axId val="78073856"/>
        <c:scaling>
          <c:orientation val="minMax"/>
        </c:scaling>
        <c:delete val="0"/>
        <c:axPos val="b"/>
        <c:majorTickMark val="none"/>
        <c:minorTickMark val="none"/>
        <c:tickLblPos val="nextTo"/>
        <c:txPr>
          <a:bodyPr/>
          <a:lstStyle/>
          <a:p>
            <a:pPr>
              <a:defRPr sz="700">
                <a:latin typeface="Arial" panose="020B0604020202020204" pitchFamily="34" charset="0"/>
                <a:cs typeface="Arial" panose="020B0604020202020204" pitchFamily="34" charset="0"/>
              </a:defRPr>
            </a:pPr>
            <a:endParaRPr lang="nl-NL"/>
          </a:p>
        </c:txPr>
        <c:crossAx val="78075392"/>
        <c:crosses val="autoZero"/>
        <c:auto val="1"/>
        <c:lblAlgn val="ctr"/>
        <c:lblOffset val="100"/>
        <c:noMultiLvlLbl val="0"/>
      </c:catAx>
      <c:valAx>
        <c:axId val="78075392"/>
        <c:scaling>
          <c:orientation val="minMax"/>
        </c:scaling>
        <c:delete val="0"/>
        <c:axPos val="l"/>
        <c:majorGridlines/>
        <c:title>
          <c:tx>
            <c:rich>
              <a:bodyPr/>
              <a:lstStyle/>
              <a:p>
                <a:pPr>
                  <a:defRPr/>
                </a:pPr>
                <a:r>
                  <a:rPr lang="en-US" sz="900">
                    <a:latin typeface="Arial" panose="020B0604020202020204" pitchFamily="34" charset="0"/>
                    <a:cs typeface="Arial" panose="020B0604020202020204" pitchFamily="34" charset="0"/>
                  </a:rPr>
                  <a:t>Number of articles</a:t>
                </a:r>
              </a:p>
            </c:rich>
          </c:tx>
          <c:layout/>
          <c:overlay val="0"/>
        </c:title>
        <c:numFmt formatCode="General" sourceLinked="1"/>
        <c:majorTickMark val="out"/>
        <c:minorTickMark val="none"/>
        <c:tickLblPos val="nextTo"/>
        <c:crossAx val="78073856"/>
        <c:crosses val="autoZero"/>
        <c:crossBetween val="between"/>
      </c:valAx>
    </c:plotArea>
    <c:legend>
      <c:legendPos val="r"/>
      <c:layout/>
      <c:overlay val="0"/>
      <c:txPr>
        <a:bodyPr/>
        <a:lstStyle/>
        <a:p>
          <a:pPr>
            <a:defRPr sz="900">
              <a:latin typeface="Arial" panose="020B0604020202020204" pitchFamily="34" charset="0"/>
              <a:cs typeface="Arial" panose="020B0604020202020204" pitchFamily="34" charset="0"/>
            </a:defRPr>
          </a:pPr>
          <a:endParaRPr lang="nl-NL"/>
        </a:p>
      </c:txPr>
    </c:legend>
    <c:plotVisOnly val="1"/>
    <c:dispBlanksAs val="gap"/>
    <c:showDLblsOverMax val="0"/>
  </c:chart>
  <c:externalData r:id="rId1">
    <c:autoUpdate val="0"/>
  </c:externalData>
</c:chartSpac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E33B9F3B</Template>
  <TotalTime>0</TotalTime>
  <Pages>7</Pages>
  <Words>1460</Words>
  <Characters>8033</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VU medisch centrum</Company>
  <LinksUpToDate>false</LinksUpToDate>
  <CharactersWithSpaces>9475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Reumerman, Michael</dc:creator>
  <cp:lastModifiedBy>Reumerman, Michael</cp:lastModifiedBy>
  <cp:revision>2</cp:revision>
  <dcterms:created xsi:type="dcterms:W3CDTF">2018-05-30T11:40:00Z</dcterms:created>
  <dcterms:modified xsi:type="dcterms:W3CDTF">2018-05-30T11:40:00Z</dcterms:modified>
</cp:coreProperties>
</file>