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426" w:rsidRDefault="00522426" w:rsidP="00522426">
      <w:pPr>
        <w:pStyle w:val="Geenafstand"/>
        <w:spacing w:line="48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Supplemental students results</w:t>
      </w:r>
    </w:p>
    <w:p w:rsidR="00522426" w:rsidRDefault="00522426" w:rsidP="00522426">
      <w:pPr>
        <w:pStyle w:val="Geenafstand"/>
        <w:spacing w:line="480" w:lineRule="auto"/>
        <w:jc w:val="both"/>
        <w:rPr>
          <w:rFonts w:ascii="Times New Roman" w:hAnsi="Times New Roman" w:cs="Times New Roman"/>
          <w:b/>
          <w:sz w:val="24"/>
          <w:szCs w:val="24"/>
          <w:lang w:val="en-US"/>
        </w:rPr>
      </w:pPr>
      <w:r w:rsidRPr="00522426">
        <w:rPr>
          <w:rFonts w:ascii="Times New Roman" w:hAnsi="Times New Roman" w:cs="Times New Roman"/>
          <w:sz w:val="24"/>
          <w:szCs w:val="24"/>
          <w:lang w:val="en-US"/>
        </w:rPr>
        <w:t xml:space="preserve">Bachelor medical students had never performed a medication review, whereas master students had mostly only discussed medication changes or had actively participated in a multidisciplinary meeting. Pharmacy students had experience in reviewing the medications of real patients but had not completed the other steps of the medication review. PA and ANP students had been involved in most steps although only one student had actively participated in the multidisciplinary meeting </w:t>
      </w:r>
      <w:r w:rsidRPr="00522426">
        <w:rPr>
          <w:rFonts w:ascii="Times New Roman" w:hAnsi="Times New Roman" w:cs="Times New Roman"/>
          <w:b/>
          <w:sz w:val="24"/>
          <w:szCs w:val="24"/>
          <w:lang w:val="en-US"/>
        </w:rPr>
        <w:t>(Table 2A)</w:t>
      </w:r>
      <w:r w:rsidRPr="00522426">
        <w:rPr>
          <w:rFonts w:ascii="Times New Roman" w:hAnsi="Times New Roman" w:cs="Times New Roman"/>
          <w:sz w:val="24"/>
          <w:szCs w:val="24"/>
          <w:lang w:val="en-US"/>
        </w:rPr>
        <w:t>.</w:t>
      </w:r>
    </w:p>
    <w:p w:rsidR="00522426" w:rsidRDefault="00522426" w:rsidP="00EB50FE">
      <w:pPr>
        <w:pStyle w:val="Kop1"/>
        <w:spacing w:line="480" w:lineRule="auto"/>
        <w:rPr>
          <w:rFonts w:ascii="Times New Roman" w:hAnsi="Times New Roman" w:cs="Times New Roman"/>
          <w:color w:val="auto"/>
          <w:sz w:val="24"/>
          <w:szCs w:val="24"/>
          <w:lang w:val="en-US"/>
        </w:rPr>
      </w:pPr>
    </w:p>
    <w:p w:rsidR="00522426" w:rsidRDefault="00522426" w:rsidP="00EB50FE">
      <w:pPr>
        <w:pStyle w:val="Kop1"/>
        <w:spacing w:line="480" w:lineRule="auto"/>
        <w:rPr>
          <w:rFonts w:ascii="Times New Roman" w:hAnsi="Times New Roman" w:cs="Times New Roman"/>
          <w:color w:val="auto"/>
          <w:sz w:val="24"/>
          <w:szCs w:val="24"/>
          <w:lang w:val="en-US"/>
        </w:rPr>
      </w:pPr>
    </w:p>
    <w:p w:rsidR="00522426" w:rsidRDefault="00522426" w:rsidP="00EB50FE">
      <w:pPr>
        <w:pStyle w:val="Kop1"/>
        <w:spacing w:line="480" w:lineRule="auto"/>
        <w:rPr>
          <w:rFonts w:ascii="Times New Roman" w:hAnsi="Times New Roman" w:cs="Times New Roman"/>
          <w:color w:val="auto"/>
          <w:sz w:val="24"/>
          <w:szCs w:val="24"/>
          <w:lang w:val="en-US"/>
        </w:rPr>
      </w:pPr>
    </w:p>
    <w:p w:rsidR="00522426" w:rsidRDefault="00522426">
      <w:pPr>
        <w:spacing w:after="200" w:line="276" w:lineRule="auto"/>
        <w:rPr>
          <w:rFonts w:ascii="Times New Roman" w:eastAsiaTheme="majorEastAsia" w:hAnsi="Times New Roman"/>
          <w:b/>
          <w:bCs/>
          <w:sz w:val="24"/>
          <w:lang w:val="en-US" w:eastAsia="en-US"/>
        </w:rPr>
      </w:pPr>
      <w:r>
        <w:rPr>
          <w:rFonts w:ascii="Times New Roman" w:hAnsi="Times New Roman"/>
          <w:sz w:val="24"/>
          <w:lang w:val="en-US"/>
        </w:rPr>
        <w:br w:type="page"/>
      </w:r>
    </w:p>
    <w:p w:rsidR="00EB50FE" w:rsidRPr="00ED568A" w:rsidRDefault="001373F6" w:rsidP="00EB50FE">
      <w:pPr>
        <w:pStyle w:val="Kop1"/>
        <w:spacing w:line="480" w:lineRule="auto"/>
        <w:rPr>
          <w:rFonts w:ascii="Times New Roman" w:hAnsi="Times New Roman" w:cs="Times New Roman"/>
          <w:color w:val="auto"/>
          <w:sz w:val="24"/>
          <w:szCs w:val="24"/>
          <w:lang w:val="en-US"/>
        </w:rPr>
      </w:pPr>
      <w:r>
        <w:rPr>
          <w:rFonts w:ascii="Times New Roman" w:hAnsi="Times New Roman" w:cs="Times New Roman"/>
          <w:color w:val="auto"/>
          <w:sz w:val="24"/>
          <w:szCs w:val="24"/>
          <w:lang w:val="en-US"/>
        </w:rPr>
        <w:lastRenderedPageBreak/>
        <w:t>Supplementary t</w:t>
      </w:r>
      <w:r w:rsidR="00EB50FE" w:rsidRPr="00ED568A">
        <w:rPr>
          <w:rFonts w:ascii="Times New Roman" w:hAnsi="Times New Roman" w:cs="Times New Roman"/>
          <w:color w:val="auto"/>
          <w:sz w:val="24"/>
          <w:szCs w:val="24"/>
          <w:lang w:val="en-US"/>
        </w:rPr>
        <w:t>able</w:t>
      </w:r>
      <w:r>
        <w:rPr>
          <w:rFonts w:ascii="Times New Roman" w:hAnsi="Times New Roman" w:cs="Times New Roman"/>
          <w:color w:val="auto"/>
          <w:sz w:val="24"/>
          <w:szCs w:val="24"/>
          <w:lang w:val="en-US"/>
        </w:rPr>
        <w:t xml:space="preserve"> 1</w:t>
      </w:r>
    </w:p>
    <w:tbl>
      <w:tblPr>
        <w:tblStyle w:val="Tabelraster"/>
        <w:tblW w:w="6439" w:type="dxa"/>
        <w:tblLook w:val="04A0" w:firstRow="1" w:lastRow="0" w:firstColumn="1" w:lastColumn="0" w:noHBand="0" w:noVBand="1"/>
      </w:tblPr>
      <w:tblGrid>
        <w:gridCol w:w="279"/>
        <w:gridCol w:w="3641"/>
        <w:gridCol w:w="842"/>
        <w:gridCol w:w="1677"/>
      </w:tblGrid>
      <w:tr w:rsidR="00EB50FE" w:rsidRPr="00110A51" w:rsidTr="002B3078">
        <w:trPr>
          <w:trHeight w:val="132"/>
        </w:trPr>
        <w:tc>
          <w:tcPr>
            <w:tcW w:w="3920" w:type="dxa"/>
            <w:gridSpan w:val="2"/>
            <w:shd w:val="clear" w:color="auto" w:fill="000000" w:themeFill="text1"/>
          </w:tcPr>
          <w:p w:rsidR="00EB50FE" w:rsidRPr="00110A51" w:rsidRDefault="00EB50FE" w:rsidP="002B3078">
            <w:pPr>
              <w:pStyle w:val="Geenafstand"/>
              <w:rPr>
                <w:b/>
                <w:lang w:val="en-US"/>
              </w:rPr>
            </w:pPr>
            <w:r w:rsidRPr="00110A51">
              <w:rPr>
                <w:b/>
                <w:lang w:val="en-US"/>
              </w:rPr>
              <w:t>Student characteristics</w:t>
            </w:r>
          </w:p>
        </w:tc>
        <w:tc>
          <w:tcPr>
            <w:tcW w:w="842" w:type="dxa"/>
            <w:shd w:val="clear" w:color="auto" w:fill="000000" w:themeFill="text1"/>
          </w:tcPr>
          <w:p w:rsidR="00EB50FE" w:rsidRPr="00110A51" w:rsidRDefault="00EB50FE" w:rsidP="002B3078">
            <w:pPr>
              <w:pStyle w:val="Geenafstand"/>
              <w:rPr>
                <w:lang w:val="en-US"/>
              </w:rPr>
            </w:pPr>
            <w:r w:rsidRPr="00110A51">
              <w:rPr>
                <w:lang w:val="en-US"/>
              </w:rPr>
              <w:t>N</w:t>
            </w:r>
          </w:p>
        </w:tc>
        <w:tc>
          <w:tcPr>
            <w:tcW w:w="1677" w:type="dxa"/>
            <w:shd w:val="clear" w:color="auto" w:fill="000000" w:themeFill="text1"/>
          </w:tcPr>
          <w:p w:rsidR="00EB50FE" w:rsidRPr="00110A51" w:rsidRDefault="00EB50FE" w:rsidP="002B3078">
            <w:pPr>
              <w:pStyle w:val="Geenafstand"/>
              <w:rPr>
                <w:lang w:val="en-US"/>
              </w:rPr>
            </w:pPr>
            <w:r w:rsidRPr="00110A51">
              <w:rPr>
                <w:lang w:val="en-US"/>
              </w:rPr>
              <w:t>%</w:t>
            </w:r>
          </w:p>
        </w:tc>
      </w:tr>
      <w:tr w:rsidR="00EB50FE" w:rsidRPr="00110A51" w:rsidTr="00BB4941">
        <w:tc>
          <w:tcPr>
            <w:tcW w:w="6439" w:type="dxa"/>
            <w:gridSpan w:val="4"/>
            <w:shd w:val="clear" w:color="auto" w:fill="D9D9D9" w:themeFill="background1" w:themeFillShade="D9"/>
          </w:tcPr>
          <w:p w:rsidR="00EB50FE" w:rsidRPr="00040BBA" w:rsidRDefault="00EB50FE" w:rsidP="002B3078">
            <w:pPr>
              <w:pStyle w:val="Geenafstand"/>
              <w:rPr>
                <w:b/>
                <w:lang w:val="en-US"/>
              </w:rPr>
            </w:pPr>
            <w:r w:rsidRPr="00040BBA">
              <w:rPr>
                <w:b/>
                <w:lang w:val="en-US"/>
              </w:rPr>
              <w:t>Sex</w:t>
            </w:r>
          </w:p>
        </w:tc>
      </w:tr>
      <w:tr w:rsidR="00EB50FE" w:rsidRPr="00110A51" w:rsidTr="002B3078">
        <w:tc>
          <w:tcPr>
            <w:tcW w:w="279" w:type="dxa"/>
            <w:vMerge w:val="restart"/>
          </w:tcPr>
          <w:p w:rsidR="00EB50FE" w:rsidRPr="00110A51" w:rsidRDefault="00EB50FE" w:rsidP="002B3078">
            <w:pPr>
              <w:pStyle w:val="Geenafstand"/>
              <w:rPr>
                <w:lang w:val="en-US"/>
              </w:rPr>
            </w:pPr>
          </w:p>
        </w:tc>
        <w:tc>
          <w:tcPr>
            <w:tcW w:w="3641" w:type="dxa"/>
          </w:tcPr>
          <w:p w:rsidR="00EB50FE" w:rsidRPr="00110A51" w:rsidRDefault="00EB50FE" w:rsidP="002B3078">
            <w:pPr>
              <w:pStyle w:val="Geenafstand"/>
              <w:rPr>
                <w:lang w:val="en-US"/>
              </w:rPr>
            </w:pPr>
            <w:r w:rsidRPr="00110A51">
              <w:rPr>
                <w:lang w:val="en-US"/>
              </w:rPr>
              <w:t>Male</w:t>
            </w:r>
          </w:p>
        </w:tc>
        <w:tc>
          <w:tcPr>
            <w:tcW w:w="842" w:type="dxa"/>
          </w:tcPr>
          <w:p w:rsidR="00EB50FE" w:rsidRPr="00110A51" w:rsidRDefault="00EB50FE" w:rsidP="002B3078">
            <w:pPr>
              <w:pStyle w:val="Geenafstand"/>
              <w:rPr>
                <w:lang w:val="en-US"/>
              </w:rPr>
            </w:pPr>
            <w:r w:rsidRPr="00110A51">
              <w:rPr>
                <w:lang w:val="en-US"/>
              </w:rPr>
              <w:t>15</w:t>
            </w:r>
          </w:p>
        </w:tc>
        <w:tc>
          <w:tcPr>
            <w:tcW w:w="1677" w:type="dxa"/>
          </w:tcPr>
          <w:p w:rsidR="00EB50FE" w:rsidRPr="00110A51" w:rsidRDefault="00EB50FE" w:rsidP="002B3078">
            <w:pPr>
              <w:pStyle w:val="Geenafstand"/>
              <w:rPr>
                <w:lang w:val="en-US"/>
              </w:rPr>
            </w:pPr>
            <w:r>
              <w:rPr>
                <w:lang w:val="en-US"/>
              </w:rPr>
              <w:t>44.</w:t>
            </w:r>
            <w:r w:rsidRPr="00110A51">
              <w:rPr>
                <w:lang w:val="en-US"/>
              </w:rPr>
              <w:t>1</w:t>
            </w:r>
          </w:p>
        </w:tc>
      </w:tr>
      <w:tr w:rsidR="00EB50FE" w:rsidRPr="00110A51" w:rsidTr="002B3078">
        <w:tc>
          <w:tcPr>
            <w:tcW w:w="279" w:type="dxa"/>
            <w:vMerge/>
          </w:tcPr>
          <w:p w:rsidR="00EB50FE" w:rsidRPr="00110A51" w:rsidRDefault="00EB50FE" w:rsidP="002B3078">
            <w:pPr>
              <w:pStyle w:val="Geenafstand"/>
              <w:rPr>
                <w:lang w:val="en-US"/>
              </w:rPr>
            </w:pPr>
          </w:p>
        </w:tc>
        <w:tc>
          <w:tcPr>
            <w:tcW w:w="3641" w:type="dxa"/>
          </w:tcPr>
          <w:p w:rsidR="00EB50FE" w:rsidRPr="00110A51" w:rsidRDefault="00EB50FE" w:rsidP="002B3078">
            <w:pPr>
              <w:pStyle w:val="Geenafstand"/>
              <w:rPr>
                <w:lang w:val="en-US"/>
              </w:rPr>
            </w:pPr>
            <w:r w:rsidRPr="00110A51">
              <w:rPr>
                <w:lang w:val="en-US"/>
              </w:rPr>
              <w:t>Female</w:t>
            </w:r>
          </w:p>
        </w:tc>
        <w:tc>
          <w:tcPr>
            <w:tcW w:w="842" w:type="dxa"/>
          </w:tcPr>
          <w:p w:rsidR="00EB50FE" w:rsidRPr="00110A51" w:rsidRDefault="00EB50FE" w:rsidP="002B3078">
            <w:pPr>
              <w:pStyle w:val="Geenafstand"/>
              <w:rPr>
                <w:lang w:val="en-US"/>
              </w:rPr>
            </w:pPr>
            <w:r w:rsidRPr="00110A51">
              <w:rPr>
                <w:lang w:val="en-US"/>
              </w:rPr>
              <w:t>19</w:t>
            </w:r>
          </w:p>
        </w:tc>
        <w:tc>
          <w:tcPr>
            <w:tcW w:w="1677" w:type="dxa"/>
          </w:tcPr>
          <w:p w:rsidR="00EB50FE" w:rsidRPr="00110A51" w:rsidRDefault="00EB50FE" w:rsidP="002B3078">
            <w:pPr>
              <w:pStyle w:val="Geenafstand"/>
              <w:rPr>
                <w:lang w:val="en-US"/>
              </w:rPr>
            </w:pPr>
            <w:r>
              <w:rPr>
                <w:lang w:val="en-US"/>
              </w:rPr>
              <w:t>55.</w:t>
            </w:r>
            <w:r w:rsidRPr="00110A51">
              <w:rPr>
                <w:lang w:val="en-US"/>
              </w:rPr>
              <w:t>9</w:t>
            </w:r>
          </w:p>
        </w:tc>
      </w:tr>
      <w:tr w:rsidR="00EB50FE" w:rsidRPr="00110A51" w:rsidTr="00BB4941">
        <w:tc>
          <w:tcPr>
            <w:tcW w:w="6439" w:type="dxa"/>
            <w:gridSpan w:val="4"/>
            <w:shd w:val="clear" w:color="auto" w:fill="D9D9D9" w:themeFill="background1" w:themeFillShade="D9"/>
          </w:tcPr>
          <w:p w:rsidR="00EB50FE" w:rsidRPr="00110A51" w:rsidRDefault="00EB50FE" w:rsidP="002B3078">
            <w:pPr>
              <w:pStyle w:val="Geenafstand"/>
              <w:rPr>
                <w:lang w:val="en-US"/>
              </w:rPr>
            </w:pPr>
            <w:r w:rsidRPr="00040BBA">
              <w:rPr>
                <w:b/>
                <w:lang w:val="en-US"/>
              </w:rPr>
              <w:t>Student type</w:t>
            </w:r>
          </w:p>
        </w:tc>
      </w:tr>
      <w:tr w:rsidR="00EB50FE" w:rsidRPr="00110A51" w:rsidTr="002B3078">
        <w:tc>
          <w:tcPr>
            <w:tcW w:w="279" w:type="dxa"/>
            <w:vMerge w:val="restart"/>
          </w:tcPr>
          <w:p w:rsidR="00EB50FE" w:rsidRPr="00110A51" w:rsidRDefault="00EB50FE" w:rsidP="002B3078">
            <w:pPr>
              <w:pStyle w:val="Geenafstand"/>
              <w:rPr>
                <w:lang w:val="en-US"/>
              </w:rPr>
            </w:pPr>
          </w:p>
        </w:tc>
        <w:tc>
          <w:tcPr>
            <w:tcW w:w="3641" w:type="dxa"/>
          </w:tcPr>
          <w:p w:rsidR="00EB50FE" w:rsidRPr="00110A51" w:rsidRDefault="00EB50FE" w:rsidP="002B3078">
            <w:pPr>
              <w:pStyle w:val="Geenafstand"/>
              <w:rPr>
                <w:lang w:val="en-US"/>
              </w:rPr>
            </w:pPr>
            <w:r w:rsidRPr="00110A51">
              <w:rPr>
                <w:lang w:val="en-US"/>
              </w:rPr>
              <w:t>Bachelor medicine</w:t>
            </w:r>
          </w:p>
        </w:tc>
        <w:tc>
          <w:tcPr>
            <w:tcW w:w="842" w:type="dxa"/>
          </w:tcPr>
          <w:p w:rsidR="00EB50FE" w:rsidRPr="00110A51" w:rsidRDefault="00EB50FE" w:rsidP="002B3078">
            <w:pPr>
              <w:pStyle w:val="Geenafstand"/>
              <w:rPr>
                <w:lang w:val="en-US"/>
              </w:rPr>
            </w:pPr>
            <w:r w:rsidRPr="00110A51">
              <w:rPr>
                <w:lang w:val="en-US"/>
              </w:rPr>
              <w:t>6</w:t>
            </w:r>
          </w:p>
        </w:tc>
        <w:tc>
          <w:tcPr>
            <w:tcW w:w="1677" w:type="dxa"/>
          </w:tcPr>
          <w:p w:rsidR="00EB50FE" w:rsidRPr="00110A51" w:rsidRDefault="00EB50FE" w:rsidP="002B3078">
            <w:pPr>
              <w:pStyle w:val="Geenafstand"/>
              <w:rPr>
                <w:lang w:val="en-US"/>
              </w:rPr>
            </w:pPr>
            <w:r>
              <w:rPr>
                <w:lang w:val="en-US"/>
              </w:rPr>
              <w:t>17.</w:t>
            </w:r>
            <w:r w:rsidRPr="00110A51">
              <w:rPr>
                <w:lang w:val="en-US"/>
              </w:rPr>
              <w:t>6</w:t>
            </w:r>
          </w:p>
        </w:tc>
      </w:tr>
      <w:tr w:rsidR="00EB50FE" w:rsidRPr="00110A51" w:rsidTr="002B3078">
        <w:tc>
          <w:tcPr>
            <w:tcW w:w="279" w:type="dxa"/>
            <w:vMerge/>
          </w:tcPr>
          <w:p w:rsidR="00EB50FE" w:rsidRPr="00110A51" w:rsidRDefault="00EB50FE" w:rsidP="002B3078">
            <w:pPr>
              <w:pStyle w:val="Geenafstand"/>
              <w:rPr>
                <w:lang w:val="en-US"/>
              </w:rPr>
            </w:pPr>
          </w:p>
        </w:tc>
        <w:tc>
          <w:tcPr>
            <w:tcW w:w="3641" w:type="dxa"/>
          </w:tcPr>
          <w:p w:rsidR="00EB50FE" w:rsidRPr="00110A51" w:rsidRDefault="00EB50FE" w:rsidP="002B3078">
            <w:pPr>
              <w:pStyle w:val="Geenafstand"/>
              <w:rPr>
                <w:lang w:val="en-US"/>
              </w:rPr>
            </w:pPr>
            <w:r w:rsidRPr="00110A51">
              <w:rPr>
                <w:lang w:val="en-US"/>
              </w:rPr>
              <w:t>Master medicine (internship)</w:t>
            </w:r>
          </w:p>
        </w:tc>
        <w:tc>
          <w:tcPr>
            <w:tcW w:w="842" w:type="dxa"/>
          </w:tcPr>
          <w:p w:rsidR="00EB50FE" w:rsidRPr="00110A51" w:rsidRDefault="00EB50FE" w:rsidP="002B3078">
            <w:pPr>
              <w:pStyle w:val="Geenafstand"/>
              <w:rPr>
                <w:lang w:val="en-US"/>
              </w:rPr>
            </w:pPr>
            <w:r w:rsidRPr="00110A51">
              <w:rPr>
                <w:lang w:val="en-US"/>
              </w:rPr>
              <w:t>18</w:t>
            </w:r>
          </w:p>
        </w:tc>
        <w:tc>
          <w:tcPr>
            <w:tcW w:w="1677" w:type="dxa"/>
          </w:tcPr>
          <w:p w:rsidR="00EB50FE" w:rsidRPr="00110A51" w:rsidRDefault="00EB50FE" w:rsidP="002B3078">
            <w:pPr>
              <w:pStyle w:val="Geenafstand"/>
              <w:rPr>
                <w:lang w:val="en-US"/>
              </w:rPr>
            </w:pPr>
            <w:r>
              <w:rPr>
                <w:lang w:val="en-US"/>
              </w:rPr>
              <w:t>52.</w:t>
            </w:r>
            <w:r w:rsidRPr="00110A51">
              <w:rPr>
                <w:lang w:val="en-US"/>
              </w:rPr>
              <w:t>9</w:t>
            </w:r>
          </w:p>
        </w:tc>
      </w:tr>
      <w:tr w:rsidR="00EB50FE" w:rsidRPr="00110A51" w:rsidTr="002B3078">
        <w:tc>
          <w:tcPr>
            <w:tcW w:w="279" w:type="dxa"/>
            <w:vMerge/>
          </w:tcPr>
          <w:p w:rsidR="00EB50FE" w:rsidRPr="00110A51" w:rsidRDefault="00EB50FE" w:rsidP="002B3078">
            <w:pPr>
              <w:pStyle w:val="Geenafstand"/>
              <w:rPr>
                <w:lang w:val="en-US"/>
              </w:rPr>
            </w:pPr>
          </w:p>
        </w:tc>
        <w:tc>
          <w:tcPr>
            <w:tcW w:w="3641" w:type="dxa"/>
          </w:tcPr>
          <w:p w:rsidR="00EB50FE" w:rsidRPr="00110A51" w:rsidRDefault="00EB50FE" w:rsidP="002B3078">
            <w:pPr>
              <w:pStyle w:val="Geenafstand"/>
              <w:rPr>
                <w:lang w:val="en-US"/>
              </w:rPr>
            </w:pPr>
            <w:r w:rsidRPr="00110A51">
              <w:rPr>
                <w:lang w:val="en-US"/>
              </w:rPr>
              <w:t>Pharmacy</w:t>
            </w:r>
          </w:p>
        </w:tc>
        <w:tc>
          <w:tcPr>
            <w:tcW w:w="842" w:type="dxa"/>
          </w:tcPr>
          <w:p w:rsidR="00EB50FE" w:rsidRPr="00110A51" w:rsidRDefault="00EB50FE" w:rsidP="002B3078">
            <w:pPr>
              <w:pStyle w:val="Geenafstand"/>
              <w:rPr>
                <w:lang w:val="en-US"/>
              </w:rPr>
            </w:pPr>
            <w:r w:rsidRPr="00110A51">
              <w:rPr>
                <w:lang w:val="en-US"/>
              </w:rPr>
              <w:t>4</w:t>
            </w:r>
          </w:p>
        </w:tc>
        <w:tc>
          <w:tcPr>
            <w:tcW w:w="1677" w:type="dxa"/>
          </w:tcPr>
          <w:p w:rsidR="00EB50FE" w:rsidRPr="00110A51" w:rsidRDefault="00EB50FE" w:rsidP="002B3078">
            <w:pPr>
              <w:pStyle w:val="Geenafstand"/>
              <w:rPr>
                <w:lang w:val="en-US"/>
              </w:rPr>
            </w:pPr>
            <w:r>
              <w:rPr>
                <w:lang w:val="en-US"/>
              </w:rPr>
              <w:t>11.</w:t>
            </w:r>
            <w:r w:rsidRPr="00110A51">
              <w:rPr>
                <w:lang w:val="en-US"/>
              </w:rPr>
              <w:t>8</w:t>
            </w:r>
          </w:p>
        </w:tc>
      </w:tr>
      <w:tr w:rsidR="00EB50FE" w:rsidRPr="00110A51" w:rsidTr="002B3078">
        <w:tc>
          <w:tcPr>
            <w:tcW w:w="279" w:type="dxa"/>
            <w:vMerge/>
          </w:tcPr>
          <w:p w:rsidR="00EB50FE" w:rsidRPr="00110A51" w:rsidRDefault="00EB50FE" w:rsidP="002B3078">
            <w:pPr>
              <w:pStyle w:val="Geenafstand"/>
              <w:rPr>
                <w:lang w:val="en-US"/>
              </w:rPr>
            </w:pPr>
          </w:p>
        </w:tc>
        <w:tc>
          <w:tcPr>
            <w:tcW w:w="3641" w:type="dxa"/>
          </w:tcPr>
          <w:p w:rsidR="00EB50FE" w:rsidRPr="00110A51" w:rsidRDefault="00EB50FE" w:rsidP="002B3078">
            <w:pPr>
              <w:pStyle w:val="Geenafstand"/>
              <w:rPr>
                <w:lang w:val="en-US"/>
              </w:rPr>
            </w:pPr>
            <w:r w:rsidRPr="00110A51">
              <w:rPr>
                <w:lang w:val="en-US"/>
              </w:rPr>
              <w:t>Physician assistant</w:t>
            </w:r>
          </w:p>
        </w:tc>
        <w:tc>
          <w:tcPr>
            <w:tcW w:w="842" w:type="dxa"/>
          </w:tcPr>
          <w:p w:rsidR="00EB50FE" w:rsidRPr="00110A51" w:rsidRDefault="00EB50FE" w:rsidP="002B3078">
            <w:pPr>
              <w:pStyle w:val="Geenafstand"/>
              <w:rPr>
                <w:lang w:val="en-US"/>
              </w:rPr>
            </w:pPr>
            <w:r w:rsidRPr="00110A51">
              <w:rPr>
                <w:lang w:val="en-US"/>
              </w:rPr>
              <w:t>4</w:t>
            </w:r>
          </w:p>
        </w:tc>
        <w:tc>
          <w:tcPr>
            <w:tcW w:w="1677" w:type="dxa"/>
          </w:tcPr>
          <w:p w:rsidR="00EB50FE" w:rsidRPr="00110A51" w:rsidRDefault="00EB50FE" w:rsidP="002B3078">
            <w:pPr>
              <w:pStyle w:val="Geenafstand"/>
              <w:rPr>
                <w:lang w:val="en-US"/>
              </w:rPr>
            </w:pPr>
            <w:r>
              <w:rPr>
                <w:lang w:val="en-US"/>
              </w:rPr>
              <w:t>11.</w:t>
            </w:r>
            <w:r w:rsidRPr="00110A51">
              <w:rPr>
                <w:lang w:val="en-US"/>
              </w:rPr>
              <w:t>8</w:t>
            </w:r>
          </w:p>
        </w:tc>
      </w:tr>
      <w:tr w:rsidR="00EB50FE" w:rsidRPr="00110A51" w:rsidTr="002B3078">
        <w:tc>
          <w:tcPr>
            <w:tcW w:w="279" w:type="dxa"/>
            <w:vMerge/>
          </w:tcPr>
          <w:p w:rsidR="00EB50FE" w:rsidRPr="00110A51" w:rsidRDefault="00EB50FE" w:rsidP="002B3078">
            <w:pPr>
              <w:pStyle w:val="Geenafstand"/>
              <w:rPr>
                <w:lang w:val="en-US"/>
              </w:rPr>
            </w:pPr>
          </w:p>
        </w:tc>
        <w:tc>
          <w:tcPr>
            <w:tcW w:w="3641" w:type="dxa"/>
          </w:tcPr>
          <w:p w:rsidR="00EB50FE" w:rsidRPr="00110A51" w:rsidRDefault="00EB50FE" w:rsidP="002B3078">
            <w:pPr>
              <w:pStyle w:val="Geenafstand"/>
              <w:rPr>
                <w:lang w:val="en-US"/>
              </w:rPr>
            </w:pPr>
            <w:r w:rsidRPr="00110A51">
              <w:rPr>
                <w:lang w:val="en-US"/>
              </w:rPr>
              <w:t>Advanced nursing practice</w:t>
            </w:r>
          </w:p>
        </w:tc>
        <w:tc>
          <w:tcPr>
            <w:tcW w:w="842" w:type="dxa"/>
          </w:tcPr>
          <w:p w:rsidR="00EB50FE" w:rsidRPr="00110A51" w:rsidRDefault="00EB50FE" w:rsidP="002B3078">
            <w:pPr>
              <w:pStyle w:val="Geenafstand"/>
              <w:rPr>
                <w:lang w:val="en-US"/>
              </w:rPr>
            </w:pPr>
            <w:r w:rsidRPr="00110A51">
              <w:rPr>
                <w:lang w:val="en-US"/>
              </w:rPr>
              <w:t>2</w:t>
            </w:r>
          </w:p>
        </w:tc>
        <w:tc>
          <w:tcPr>
            <w:tcW w:w="1677" w:type="dxa"/>
          </w:tcPr>
          <w:p w:rsidR="00EB50FE" w:rsidRPr="00110A51" w:rsidRDefault="00EB50FE" w:rsidP="002B3078">
            <w:pPr>
              <w:pStyle w:val="Geenafstand"/>
              <w:rPr>
                <w:lang w:val="en-US"/>
              </w:rPr>
            </w:pPr>
            <w:r>
              <w:rPr>
                <w:lang w:val="en-US"/>
              </w:rPr>
              <w:t>5.</w:t>
            </w:r>
            <w:r w:rsidRPr="00110A51">
              <w:rPr>
                <w:lang w:val="en-US"/>
              </w:rPr>
              <w:t>9</w:t>
            </w:r>
          </w:p>
        </w:tc>
      </w:tr>
    </w:tbl>
    <w:p w:rsidR="00BB1FF6" w:rsidRPr="00EB50FE" w:rsidRDefault="001373F6" w:rsidP="00EB50FE">
      <w:r>
        <w:rPr>
          <w:rFonts w:asciiTheme="minorHAnsi" w:hAnsiTheme="minorHAnsi"/>
          <w:b/>
          <w:lang w:val="en-US"/>
        </w:rPr>
        <w:t>Supplementary t</w:t>
      </w:r>
      <w:r w:rsidR="008E0FF3">
        <w:rPr>
          <w:rFonts w:asciiTheme="minorHAnsi" w:hAnsiTheme="minorHAnsi"/>
          <w:b/>
          <w:lang w:val="en-US"/>
        </w:rPr>
        <w:t xml:space="preserve">able </w:t>
      </w:r>
      <w:r w:rsidR="00522426">
        <w:rPr>
          <w:rFonts w:asciiTheme="minorHAnsi" w:hAnsiTheme="minorHAnsi"/>
          <w:b/>
          <w:lang w:val="en-US"/>
        </w:rPr>
        <w:t>1</w:t>
      </w:r>
      <w:bookmarkStart w:id="0" w:name="_GoBack"/>
      <w:bookmarkEnd w:id="0"/>
      <w:r w:rsidR="00EB50FE" w:rsidRPr="00110A51">
        <w:rPr>
          <w:rFonts w:asciiTheme="minorHAnsi" w:hAnsiTheme="minorHAnsi"/>
          <w:b/>
          <w:lang w:val="en-US"/>
        </w:rPr>
        <w:t>.</w:t>
      </w:r>
      <w:r w:rsidR="00EB50FE" w:rsidRPr="00110A51">
        <w:rPr>
          <w:rFonts w:asciiTheme="minorHAnsi" w:hAnsiTheme="minorHAnsi"/>
          <w:lang w:val="en-US"/>
        </w:rPr>
        <w:t xml:space="preserve"> </w:t>
      </w:r>
      <w:r w:rsidR="00EB50FE">
        <w:rPr>
          <w:rFonts w:asciiTheme="minorHAnsi" w:hAnsiTheme="minorHAnsi"/>
          <w:lang w:val="en-US"/>
        </w:rPr>
        <w:t>Inter-professional student led medication review program student c</w:t>
      </w:r>
      <w:r w:rsidR="00EB50FE" w:rsidRPr="00110A51">
        <w:rPr>
          <w:rFonts w:asciiTheme="minorHAnsi" w:hAnsiTheme="minorHAnsi"/>
          <w:lang w:val="en-US"/>
        </w:rPr>
        <w:t>haracteristics.</w:t>
      </w:r>
    </w:p>
    <w:sectPr w:rsidR="00BB1FF6" w:rsidRPr="00EB50F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E92908"/>
    <w:multiLevelType w:val="hybridMultilevel"/>
    <w:tmpl w:val="3950015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E20"/>
    <w:rsid w:val="001373F6"/>
    <w:rsid w:val="00305E20"/>
    <w:rsid w:val="004C3C84"/>
    <w:rsid w:val="00522426"/>
    <w:rsid w:val="00524E48"/>
    <w:rsid w:val="005A3E83"/>
    <w:rsid w:val="008E0FF3"/>
    <w:rsid w:val="00A35DEA"/>
    <w:rsid w:val="00B83F78"/>
    <w:rsid w:val="00BB1FF6"/>
    <w:rsid w:val="00BB4941"/>
    <w:rsid w:val="00EB50FE"/>
    <w:rsid w:val="00F355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92FA4"/>
  <w15:chartTrackingRefBased/>
  <w15:docId w15:val="{E3A33525-D040-49B3-83ED-F5B548939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05E20"/>
    <w:pPr>
      <w:spacing w:after="0" w:line="240" w:lineRule="auto"/>
    </w:pPr>
    <w:rPr>
      <w:rFonts w:ascii="Arial" w:eastAsia="Times New Roman" w:hAnsi="Arial" w:cs="Times New Roman"/>
      <w:sz w:val="20"/>
      <w:szCs w:val="24"/>
      <w:lang w:val="en-GB" w:eastAsia="ja-JP"/>
    </w:rPr>
  </w:style>
  <w:style w:type="paragraph" w:styleId="Kop1">
    <w:name w:val="heading 1"/>
    <w:basedOn w:val="Standaard"/>
    <w:next w:val="Standaard"/>
    <w:link w:val="Kop1Char"/>
    <w:uiPriority w:val="9"/>
    <w:qFormat/>
    <w:rsid w:val="00305E20"/>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35DEA"/>
    <w:pPr>
      <w:spacing w:after="0" w:line="240" w:lineRule="auto"/>
    </w:pPr>
  </w:style>
  <w:style w:type="character" w:customStyle="1" w:styleId="Kop1Char">
    <w:name w:val="Kop 1 Char"/>
    <w:basedOn w:val="Standaardalinea-lettertype"/>
    <w:link w:val="Kop1"/>
    <w:uiPriority w:val="9"/>
    <w:rsid w:val="00305E20"/>
    <w:rPr>
      <w:rFonts w:asciiTheme="majorHAnsi" w:eastAsiaTheme="majorEastAsia" w:hAnsiTheme="majorHAnsi" w:cstheme="majorBidi"/>
      <w:b/>
      <w:bCs/>
      <w:color w:val="365F91" w:themeColor="accent1" w:themeShade="BF"/>
      <w:sz w:val="28"/>
      <w:szCs w:val="28"/>
    </w:rPr>
  </w:style>
  <w:style w:type="table" w:customStyle="1" w:styleId="Rastertabel4-Accent11">
    <w:name w:val="Rastertabel 4 - Accent 11"/>
    <w:basedOn w:val="Standaardtabel"/>
    <w:uiPriority w:val="49"/>
    <w:rsid w:val="005A3E83"/>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raster">
    <w:name w:val="Table Grid"/>
    <w:basedOn w:val="Standaardtabel"/>
    <w:uiPriority w:val="59"/>
    <w:rsid w:val="00EB50FE"/>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270FF8E9</Template>
  <TotalTime>0</TotalTime>
  <Pages>2</Pages>
  <Words>135</Words>
  <Characters>743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VUmc</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Reumerman, M.O. (Michael)</dc:creator>
  <cp:keywords/>
  <dc:description/>
  <cp:lastModifiedBy>Reumerman, M.O. (Michael)</cp:lastModifiedBy>
  <cp:revision>2</cp:revision>
  <dcterms:created xsi:type="dcterms:W3CDTF">2020-07-09T08:15:00Z</dcterms:created>
  <dcterms:modified xsi:type="dcterms:W3CDTF">2020-07-09T08:15:00Z</dcterms:modified>
</cp:coreProperties>
</file>