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CB62F" w14:textId="77777777" w:rsidR="00A905D8" w:rsidRPr="00A905D8" w:rsidRDefault="00A905D8" w:rsidP="00A905D8">
      <w:pPr>
        <w:pStyle w:val="Subtitle"/>
        <w:rPr>
          <w:b/>
          <w:bCs/>
        </w:rPr>
      </w:pPr>
      <w:bookmarkStart w:id="0" w:name="_gjdgxs" w:colFirst="0" w:colLast="0"/>
      <w:bookmarkEnd w:id="0"/>
      <w:r w:rsidRPr="00A905D8">
        <w:rPr>
          <w:b/>
          <w:bCs/>
        </w:rPr>
        <w:t>Supplementary Materials</w:t>
      </w:r>
    </w:p>
    <w:p w14:paraId="0EB4C041" w14:textId="6ADEA10C" w:rsidR="00344913" w:rsidRDefault="00344913" w:rsidP="00344913">
      <w:pPr>
        <w:pStyle w:val="Title"/>
      </w:pPr>
      <w:r>
        <w:t>COVID-19 and Pregnancy: A European Study on Pre- and Post-Infection Medication Use</w:t>
      </w:r>
    </w:p>
    <w:p w14:paraId="64A3DAC6" w14:textId="2BB51758" w:rsidR="00144125" w:rsidRDefault="00836F86" w:rsidP="00144125">
      <w:pPr>
        <w:spacing w:line="240" w:lineRule="auto"/>
        <w:jc w:val="both"/>
      </w:pPr>
      <w:r>
        <w:t>Eimir Hurley</w:t>
      </w:r>
      <w:r w:rsidRPr="4E17980B">
        <w:rPr>
          <w:vertAlign w:val="superscript"/>
        </w:rPr>
        <w:t>1</w:t>
      </w:r>
      <w:r>
        <w:t>(</w:t>
      </w:r>
      <w:hyperlink r:id="rId8">
        <w:r w:rsidRPr="4E17980B">
          <w:rPr>
            <w:rStyle w:val="Hyperlink"/>
          </w:rPr>
          <w:t>0000-0001-6776-1224</w:t>
        </w:r>
      </w:hyperlink>
      <w:r>
        <w:t>), Benjamin P. Geisler</w:t>
      </w:r>
      <w:r w:rsidRPr="4E17980B">
        <w:rPr>
          <w:vertAlign w:val="superscript"/>
        </w:rPr>
        <w:t>1,2</w:t>
      </w:r>
      <w:r>
        <w:t>(</w:t>
      </w:r>
      <w:hyperlink r:id="rId9">
        <w:r w:rsidRPr="4E17980B">
          <w:rPr>
            <w:rStyle w:val="Hyperlink"/>
          </w:rPr>
          <w:t>0000-0003-1704-6067</w:t>
        </w:r>
      </w:hyperlink>
      <w:r>
        <w:t>), Angela Lupattelli</w:t>
      </w:r>
      <w:r w:rsidRPr="4E17980B">
        <w:rPr>
          <w:vertAlign w:val="superscript"/>
        </w:rPr>
        <w:t>1</w:t>
      </w:r>
      <w:r>
        <w:t>(</w:t>
      </w:r>
      <w:hyperlink r:id="rId10">
        <w:r w:rsidRPr="4E17980B">
          <w:rPr>
            <w:rStyle w:val="Hyperlink"/>
          </w:rPr>
          <w:t>0000-0002-8787-3183</w:t>
        </w:r>
      </w:hyperlink>
      <w:r>
        <w:t>), Beatriz Poblador-Plou</w:t>
      </w:r>
      <w:r w:rsidRPr="4E17980B">
        <w:rPr>
          <w:vertAlign w:val="superscript"/>
        </w:rPr>
        <w:t>3,4</w:t>
      </w:r>
      <w:r>
        <w:t>(</w:t>
      </w:r>
      <w:hyperlink r:id="rId11">
        <w:r w:rsidRPr="4E17980B">
          <w:rPr>
            <w:rStyle w:val="Hyperlink"/>
          </w:rPr>
          <w:t>0000-0002-5119-5093</w:t>
        </w:r>
      </w:hyperlink>
      <w:r>
        <w:t>), Régis Lassalle</w:t>
      </w:r>
      <w:r w:rsidRPr="4E17980B">
        <w:rPr>
          <w:vertAlign w:val="superscript"/>
        </w:rPr>
        <w:t>5</w:t>
      </w:r>
      <w:r>
        <w:t>, Jérémy Jové</w:t>
      </w:r>
      <w:r w:rsidRPr="4E17980B">
        <w:rPr>
          <w:vertAlign w:val="superscript"/>
        </w:rPr>
        <w:t>5</w:t>
      </w:r>
      <w:r>
        <w:t>, Marie-Agnes Bernard</w:t>
      </w:r>
      <w:r w:rsidRPr="4E17980B">
        <w:rPr>
          <w:vertAlign w:val="superscript"/>
        </w:rPr>
        <w:t>5</w:t>
      </w:r>
      <w:r>
        <w:t>, Dunia Sakr</w:t>
      </w:r>
      <w:r w:rsidRPr="4E17980B">
        <w:rPr>
          <w:vertAlign w:val="superscript"/>
        </w:rPr>
        <w:t>5</w:t>
      </w:r>
      <w:r>
        <w:t>, Gabriel Sanfélix-Gimeno</w:t>
      </w:r>
      <w:r w:rsidRPr="4E17980B">
        <w:rPr>
          <w:vertAlign w:val="superscript"/>
        </w:rPr>
        <w:t>6</w:t>
      </w:r>
      <w:r>
        <w:t>(</w:t>
      </w:r>
      <w:hyperlink r:id="rId12">
        <w:r w:rsidRPr="4E17980B">
          <w:rPr>
            <w:rStyle w:val="Hyperlink"/>
          </w:rPr>
          <w:t>0000-0001-7098-4576</w:t>
        </w:r>
      </w:hyperlink>
      <w:r>
        <w:t>), Francisco Sánchez-Saez</w:t>
      </w:r>
      <w:r w:rsidRPr="4E17980B">
        <w:rPr>
          <w:vertAlign w:val="superscript"/>
        </w:rPr>
        <w:t>6</w:t>
      </w:r>
      <w:r>
        <w:t>(</w:t>
      </w:r>
      <w:hyperlink r:id="rId13">
        <w:r w:rsidRPr="4E17980B">
          <w:rPr>
            <w:rStyle w:val="Hyperlink"/>
          </w:rPr>
          <w:t>0000-0002-3011-9884</w:t>
        </w:r>
      </w:hyperlink>
      <w:r>
        <w:t>), Clara L. Rodríguez-Bernal</w:t>
      </w:r>
      <w:r w:rsidRPr="4E17980B">
        <w:rPr>
          <w:vertAlign w:val="superscript"/>
        </w:rPr>
        <w:t>6</w:t>
      </w:r>
      <w:r>
        <w:t>(</w:t>
      </w:r>
      <w:hyperlink r:id="rId14">
        <w:r w:rsidRPr="4E17980B">
          <w:rPr>
            <w:rStyle w:val="Hyperlink"/>
          </w:rPr>
          <w:t>0000-0003-2617-8635</w:t>
        </w:r>
      </w:hyperlink>
      <w:r>
        <w:t>), Mònica Sabaté</w:t>
      </w:r>
      <w:r w:rsidRPr="4E17980B">
        <w:rPr>
          <w:vertAlign w:val="superscript"/>
        </w:rPr>
        <w:t>7</w:t>
      </w:r>
      <w:r>
        <w:t>(</w:t>
      </w:r>
      <w:hyperlink r:id="rId15">
        <w:r w:rsidRPr="4E17980B">
          <w:rPr>
            <w:rStyle w:val="Hyperlink"/>
          </w:rPr>
          <w:t>0000-0001-6206-1085</w:t>
        </w:r>
      </w:hyperlink>
      <w:r>
        <w:t>), Elena Ballarín</w:t>
      </w:r>
      <w:r w:rsidRPr="4E17980B">
        <w:rPr>
          <w:vertAlign w:val="superscript"/>
        </w:rPr>
        <w:t>7</w:t>
      </w:r>
      <w:r>
        <w:t>(</w:t>
      </w:r>
      <w:hyperlink r:id="rId16">
        <w:r w:rsidRPr="4E17980B">
          <w:rPr>
            <w:rStyle w:val="Hyperlink"/>
          </w:rPr>
          <w:t>0000-0001-9786-6617</w:t>
        </w:r>
      </w:hyperlink>
      <w:r>
        <w:t>), Cristina Aguilera</w:t>
      </w:r>
      <w:r w:rsidRPr="4E17980B">
        <w:rPr>
          <w:vertAlign w:val="superscript"/>
        </w:rPr>
        <w:t>7</w:t>
      </w:r>
      <w:r>
        <w:t>(</w:t>
      </w:r>
      <w:hyperlink r:id="rId17">
        <w:r w:rsidRPr="4E17980B">
          <w:rPr>
            <w:rStyle w:val="Hyperlink"/>
          </w:rPr>
          <w:t>0000-0002-7985-7327</w:t>
        </w:r>
      </w:hyperlink>
      <w:r>
        <w:t>), Su</w:t>
      </w:r>
      <w:r w:rsidR="00B9680D">
        <w:t>e</w:t>
      </w:r>
      <w:r>
        <w:t xml:space="preserve"> Jordan</w:t>
      </w:r>
      <w:r w:rsidRPr="4E17980B">
        <w:rPr>
          <w:vertAlign w:val="superscript"/>
        </w:rPr>
        <w:t>8</w:t>
      </w:r>
      <w:r>
        <w:t>(</w:t>
      </w:r>
      <w:hyperlink r:id="rId18">
        <w:r w:rsidRPr="4E17980B">
          <w:rPr>
            <w:rStyle w:val="Hyperlink"/>
          </w:rPr>
          <w:t>0000-0002-5691-2987</w:t>
        </w:r>
      </w:hyperlink>
      <w:r>
        <w:t>), Daniel Thayer</w:t>
      </w:r>
      <w:r w:rsidRPr="4E17980B">
        <w:rPr>
          <w:vertAlign w:val="superscript"/>
        </w:rPr>
        <w:t>8</w:t>
      </w:r>
      <w:r>
        <w:t>, Ian Farr</w:t>
      </w:r>
      <w:r w:rsidRPr="4E17980B">
        <w:rPr>
          <w:vertAlign w:val="superscript"/>
        </w:rPr>
        <w:t>8</w:t>
      </w:r>
      <w:r>
        <w:t>, Saira Ahmed</w:t>
      </w:r>
      <w:r w:rsidRPr="4E17980B">
        <w:rPr>
          <w:vertAlign w:val="superscript"/>
        </w:rPr>
        <w:t>8</w:t>
      </w:r>
      <w:r>
        <w:t>, Claudia Bartolini</w:t>
      </w:r>
      <w:r w:rsidRPr="4E17980B">
        <w:rPr>
          <w:vertAlign w:val="superscript"/>
        </w:rPr>
        <w:t>9</w:t>
      </w:r>
      <w:r>
        <w:t>(</w:t>
      </w:r>
      <w:hyperlink r:id="rId19">
        <w:r w:rsidRPr="4E17980B">
          <w:rPr>
            <w:rStyle w:val="Hyperlink"/>
          </w:rPr>
          <w:t>0000-0001-8630-4598</w:t>
        </w:r>
      </w:hyperlink>
      <w:r>
        <w:t>), Giorgio Limoncella</w:t>
      </w:r>
      <w:r w:rsidRPr="4E17980B">
        <w:rPr>
          <w:vertAlign w:val="superscript"/>
        </w:rPr>
        <w:t>9</w:t>
      </w:r>
      <w:r>
        <w:t>, Olga Paoletti</w:t>
      </w:r>
      <w:r w:rsidRPr="4E17980B">
        <w:rPr>
          <w:vertAlign w:val="superscript"/>
        </w:rPr>
        <w:t>9</w:t>
      </w:r>
      <w:r>
        <w:t>, Rosa Gini</w:t>
      </w:r>
      <w:r w:rsidRPr="4E17980B">
        <w:rPr>
          <w:vertAlign w:val="superscript"/>
        </w:rPr>
        <w:t>9</w:t>
      </w:r>
      <w:r>
        <w:t>(</w:t>
      </w:r>
      <w:hyperlink r:id="rId20">
        <w:r w:rsidRPr="4E17980B">
          <w:rPr>
            <w:rStyle w:val="Hyperlink"/>
          </w:rPr>
          <w:t>0000-0002-6250-877X</w:t>
        </w:r>
      </w:hyperlink>
      <w:r>
        <w:t>), Luigi A. Maglanoc</w:t>
      </w:r>
      <w:r w:rsidRPr="4E17980B">
        <w:rPr>
          <w:vertAlign w:val="superscript"/>
        </w:rPr>
        <w:t>10</w:t>
      </w:r>
      <w:r>
        <w:t>(</w:t>
      </w:r>
      <w:hyperlink r:id="rId21">
        <w:r w:rsidRPr="4E17980B">
          <w:rPr>
            <w:rStyle w:val="Hyperlink"/>
          </w:rPr>
          <w:t>0000-0003-2556-0779</w:t>
        </w:r>
      </w:hyperlink>
      <w:r>
        <w:t>), Elena Dudukina</w:t>
      </w:r>
      <w:r w:rsidRPr="4E17980B">
        <w:rPr>
          <w:vertAlign w:val="superscript"/>
        </w:rPr>
        <w:t>11</w:t>
      </w:r>
      <w:r>
        <w:t>(</w:t>
      </w:r>
      <w:hyperlink r:id="rId22">
        <w:r w:rsidRPr="4E17980B">
          <w:rPr>
            <w:rStyle w:val="Hyperlink"/>
          </w:rPr>
          <w:t>0000-0002-4238-049X</w:t>
        </w:r>
      </w:hyperlink>
      <w:r>
        <w:t>), Vera Ehrenstein</w:t>
      </w:r>
      <w:r w:rsidRPr="4E17980B">
        <w:rPr>
          <w:vertAlign w:val="superscript"/>
        </w:rPr>
        <w:t>11</w:t>
      </w:r>
      <w:r>
        <w:t>(</w:t>
      </w:r>
      <w:r w:rsidRPr="4E17980B">
        <w:rPr>
          <w:rStyle w:val="Hyperlink"/>
          <w:rFonts w:eastAsia="Tahoma"/>
        </w:rPr>
        <w:t>0000-0002-3415-3254</w:t>
      </w:r>
      <w:r w:rsidRPr="4E17980B">
        <w:rPr>
          <w:color w:val="CC3595"/>
        </w:rPr>
        <w:t>)</w:t>
      </w:r>
      <w:r>
        <w:t>, Ema Alsina</w:t>
      </w:r>
      <w:r w:rsidRPr="4E17980B">
        <w:rPr>
          <w:vertAlign w:val="superscript"/>
        </w:rPr>
        <w:t>12</w:t>
      </w:r>
      <w:r>
        <w:t>, Tiago Andres Vaz</w:t>
      </w:r>
      <w:r w:rsidRPr="4E17980B">
        <w:rPr>
          <w:vertAlign w:val="superscript"/>
        </w:rPr>
        <w:t>12</w:t>
      </w:r>
      <w:r>
        <w:t>(</w:t>
      </w:r>
      <w:hyperlink r:id="rId23">
        <w:r w:rsidRPr="4E17980B">
          <w:rPr>
            <w:rStyle w:val="Hyperlink"/>
          </w:rPr>
          <w:t>0000-0003-3125-0662</w:t>
        </w:r>
      </w:hyperlink>
      <w:r>
        <w:t>), Judit Riera-Arnau</w:t>
      </w:r>
      <w:r w:rsidRPr="4E17980B">
        <w:rPr>
          <w:vertAlign w:val="superscript"/>
        </w:rPr>
        <w:t>7,12</w:t>
      </w:r>
      <w:r>
        <w:t>(</w:t>
      </w:r>
      <w:hyperlink r:id="rId24">
        <w:r w:rsidRPr="4E17980B">
          <w:rPr>
            <w:rStyle w:val="Hyperlink"/>
          </w:rPr>
          <w:t>0000-0001-7591-0218</w:t>
        </w:r>
      </w:hyperlink>
      <w:r>
        <w:t>), Miriam C.J.M. Sturkenboom</w:t>
      </w:r>
      <w:r w:rsidRPr="4E17980B">
        <w:rPr>
          <w:vertAlign w:val="superscript"/>
        </w:rPr>
        <w:t>12</w:t>
      </w:r>
      <w:r>
        <w:t>(</w:t>
      </w:r>
      <w:hyperlink r:id="rId25">
        <w:r w:rsidRPr="4E17980B">
          <w:rPr>
            <w:rStyle w:val="Hyperlink"/>
          </w:rPr>
          <w:t>0000-0003-1360-2388</w:t>
        </w:r>
      </w:hyperlink>
      <w:r>
        <w:t>), Hedvig M.E. Nordeng</w:t>
      </w:r>
      <w:r w:rsidRPr="4E17980B">
        <w:rPr>
          <w:vertAlign w:val="superscript"/>
        </w:rPr>
        <w:t>1,13</w:t>
      </w:r>
      <w:r>
        <w:t>(</w:t>
      </w:r>
      <w:hyperlink r:id="rId26">
        <w:r w:rsidRPr="4E17980B">
          <w:rPr>
            <w:rStyle w:val="Hyperlink"/>
          </w:rPr>
          <w:t>0000-0001-6361-2918</w:t>
        </w:r>
      </w:hyperlink>
      <w:r>
        <w:t>)</w:t>
      </w:r>
    </w:p>
    <w:p w14:paraId="7D0CC328" w14:textId="77777777" w:rsidR="00144125" w:rsidRDefault="00144125" w:rsidP="00144125">
      <w:pPr>
        <w:spacing w:after="0" w:line="240" w:lineRule="auto"/>
        <w:jc w:val="both"/>
      </w:pPr>
    </w:p>
    <w:p w14:paraId="6DA7BE94" w14:textId="77777777" w:rsidR="00144125" w:rsidRPr="00B82F0C" w:rsidRDefault="00144125" w:rsidP="00144125">
      <w:pPr>
        <w:tabs>
          <w:tab w:val="left" w:pos="270"/>
        </w:tabs>
        <w:spacing w:after="0" w:line="240" w:lineRule="auto"/>
        <w:ind w:left="270" w:hanging="270"/>
        <w:jc w:val="both"/>
        <w:rPr>
          <w:sz w:val="20"/>
          <w:szCs w:val="20"/>
        </w:rPr>
      </w:pPr>
      <w:r w:rsidRPr="00B82F0C">
        <w:rPr>
          <w:sz w:val="20"/>
          <w:szCs w:val="20"/>
        </w:rPr>
        <w:t>1</w:t>
      </w:r>
      <w:r w:rsidRPr="00B82F0C">
        <w:rPr>
          <w:sz w:val="20"/>
          <w:szCs w:val="20"/>
        </w:rPr>
        <w:tab/>
        <w:t>PharmacoEpidemiology and Drug Safety Research Group, Department of Pharmacy, Faculty of Mathematics and Natural Sciences, University of Oslo, Norway</w:t>
      </w:r>
    </w:p>
    <w:p w14:paraId="57472714" w14:textId="77777777" w:rsidR="00144125" w:rsidRPr="00B82F0C" w:rsidRDefault="00144125" w:rsidP="00144125">
      <w:pPr>
        <w:tabs>
          <w:tab w:val="left" w:pos="270"/>
        </w:tabs>
        <w:spacing w:after="0" w:line="240" w:lineRule="auto"/>
        <w:ind w:left="270" w:hanging="270"/>
        <w:jc w:val="both"/>
        <w:rPr>
          <w:sz w:val="20"/>
          <w:szCs w:val="20"/>
        </w:rPr>
      </w:pPr>
      <w:r w:rsidRPr="00B82F0C">
        <w:rPr>
          <w:sz w:val="20"/>
          <w:szCs w:val="20"/>
        </w:rPr>
        <w:t>2</w:t>
      </w:r>
      <w:r w:rsidRPr="00B82F0C">
        <w:rPr>
          <w:sz w:val="20"/>
          <w:szCs w:val="20"/>
        </w:rPr>
        <w:tab/>
        <w:t>Massachusetts General Hospital/Harvard Medical School, Boston, MA, USA</w:t>
      </w:r>
    </w:p>
    <w:p w14:paraId="5FB31915" w14:textId="77777777" w:rsidR="00144125" w:rsidRPr="00B82F0C" w:rsidRDefault="00144125" w:rsidP="00144125">
      <w:pPr>
        <w:tabs>
          <w:tab w:val="left" w:pos="270"/>
        </w:tabs>
        <w:spacing w:after="0" w:line="240" w:lineRule="auto"/>
        <w:ind w:left="270" w:hanging="270"/>
        <w:jc w:val="both"/>
        <w:rPr>
          <w:sz w:val="20"/>
          <w:szCs w:val="20"/>
        </w:rPr>
      </w:pPr>
      <w:r w:rsidRPr="00B82F0C">
        <w:rPr>
          <w:sz w:val="20"/>
          <w:szCs w:val="20"/>
        </w:rPr>
        <w:t>3</w:t>
      </w:r>
      <w:r w:rsidRPr="00B82F0C">
        <w:rPr>
          <w:sz w:val="20"/>
          <w:szCs w:val="20"/>
        </w:rPr>
        <w:tab/>
        <w:t>EpiChron Research Group, Aragon Health Sciences Institute, Miguel Servet University Hospital, Zaragoza, Spain</w:t>
      </w:r>
    </w:p>
    <w:p w14:paraId="74D62D44" w14:textId="77777777" w:rsidR="00144125" w:rsidRPr="00B82F0C" w:rsidRDefault="00144125" w:rsidP="00144125">
      <w:pPr>
        <w:tabs>
          <w:tab w:val="left" w:pos="270"/>
        </w:tabs>
        <w:spacing w:after="0" w:line="240" w:lineRule="auto"/>
        <w:ind w:left="270" w:hanging="270"/>
        <w:jc w:val="both"/>
        <w:rPr>
          <w:sz w:val="20"/>
          <w:szCs w:val="20"/>
        </w:rPr>
      </w:pPr>
      <w:r w:rsidRPr="00B82F0C">
        <w:rPr>
          <w:sz w:val="20"/>
          <w:szCs w:val="20"/>
        </w:rPr>
        <w:t>4</w:t>
      </w:r>
      <w:r w:rsidRPr="00B82F0C">
        <w:rPr>
          <w:sz w:val="20"/>
          <w:szCs w:val="20"/>
        </w:rPr>
        <w:tab/>
        <w:t>Network for Research on Chronicity, Primary Care, and Health Promotion, Research Network on Health Services in Chronic Diseases, Institute of Health Carlos III, Madrid, Spain</w:t>
      </w:r>
    </w:p>
    <w:p w14:paraId="57938675" w14:textId="77777777" w:rsidR="00144125" w:rsidRPr="00B82F0C" w:rsidRDefault="00144125" w:rsidP="00144125">
      <w:pPr>
        <w:tabs>
          <w:tab w:val="left" w:pos="270"/>
        </w:tabs>
        <w:spacing w:after="0" w:line="240" w:lineRule="auto"/>
        <w:ind w:left="270" w:hanging="270"/>
        <w:jc w:val="both"/>
        <w:rPr>
          <w:sz w:val="20"/>
          <w:szCs w:val="20"/>
          <w:lang w:val="fr-FR"/>
        </w:rPr>
      </w:pPr>
      <w:r w:rsidRPr="00B82F0C">
        <w:rPr>
          <w:sz w:val="20"/>
          <w:szCs w:val="20"/>
          <w:lang w:val="fr-FR"/>
        </w:rPr>
        <w:t>5</w:t>
      </w:r>
      <w:r w:rsidRPr="00B82F0C">
        <w:rPr>
          <w:sz w:val="20"/>
          <w:szCs w:val="20"/>
          <w:lang w:val="fr-FR"/>
        </w:rPr>
        <w:tab/>
        <w:t>Bordeaux PharmacoEpi, Plateforme de recherche en Pharmaco-épidémiologie, Bordeaux, France</w:t>
      </w:r>
    </w:p>
    <w:p w14:paraId="519A20FA" w14:textId="77777777" w:rsidR="00144125" w:rsidRPr="00B82F0C" w:rsidRDefault="00144125" w:rsidP="00144125">
      <w:pPr>
        <w:tabs>
          <w:tab w:val="left" w:pos="270"/>
        </w:tabs>
        <w:spacing w:after="0" w:line="240" w:lineRule="auto"/>
        <w:ind w:left="270" w:hanging="270"/>
        <w:jc w:val="both"/>
        <w:rPr>
          <w:sz w:val="20"/>
          <w:szCs w:val="20"/>
        </w:rPr>
      </w:pPr>
      <w:r w:rsidRPr="00B82F0C">
        <w:rPr>
          <w:sz w:val="20"/>
          <w:szCs w:val="20"/>
        </w:rPr>
        <w:t>6</w:t>
      </w:r>
      <w:r w:rsidRPr="00B82F0C">
        <w:rPr>
          <w:sz w:val="20"/>
          <w:szCs w:val="20"/>
        </w:rPr>
        <w:tab/>
        <w:t>Health Services Research and Pharmacoepidemiology Unit, Foundation for the Promotion of Health and Biomedical Research of Valencia Region, Valencia, Spain</w:t>
      </w:r>
    </w:p>
    <w:p w14:paraId="20EFF4EF" w14:textId="77777777" w:rsidR="00144125" w:rsidRPr="00B82F0C" w:rsidRDefault="00144125" w:rsidP="00144125">
      <w:pPr>
        <w:tabs>
          <w:tab w:val="left" w:pos="270"/>
        </w:tabs>
        <w:spacing w:after="0" w:line="240" w:lineRule="auto"/>
        <w:ind w:left="270" w:hanging="270"/>
        <w:rPr>
          <w:sz w:val="20"/>
          <w:szCs w:val="20"/>
        </w:rPr>
      </w:pPr>
      <w:r w:rsidRPr="00B82F0C">
        <w:rPr>
          <w:sz w:val="20"/>
          <w:szCs w:val="20"/>
        </w:rPr>
        <w:t>7</w:t>
      </w:r>
      <w:r w:rsidRPr="00B82F0C">
        <w:rPr>
          <w:sz w:val="20"/>
          <w:szCs w:val="20"/>
        </w:rPr>
        <w:tab/>
        <w:t>Department of Clinical Pharmacology, Vall d'Hebron Hospital Universitari, Vall Hebron Institut de Recerca, Barcelona, Spain</w:t>
      </w:r>
    </w:p>
    <w:p w14:paraId="30942DB2" w14:textId="77777777" w:rsidR="00144125" w:rsidRPr="00B82F0C" w:rsidRDefault="00144125" w:rsidP="00144125">
      <w:pPr>
        <w:tabs>
          <w:tab w:val="left" w:pos="270"/>
        </w:tabs>
        <w:spacing w:after="0" w:line="240" w:lineRule="auto"/>
        <w:ind w:left="270" w:hanging="270"/>
        <w:rPr>
          <w:sz w:val="20"/>
          <w:szCs w:val="20"/>
        </w:rPr>
      </w:pPr>
      <w:r w:rsidRPr="00B82F0C">
        <w:rPr>
          <w:sz w:val="20"/>
          <w:szCs w:val="20"/>
        </w:rPr>
        <w:t>8</w:t>
      </w:r>
      <w:r w:rsidRPr="00B82F0C">
        <w:rPr>
          <w:sz w:val="20"/>
          <w:szCs w:val="20"/>
        </w:rPr>
        <w:tab/>
        <w:t>Faculty of Medicine, Health and Life Science, Swansea University, Swansea, Wales, UK</w:t>
      </w:r>
    </w:p>
    <w:p w14:paraId="3FA9DA55" w14:textId="77777777" w:rsidR="00144125" w:rsidRPr="00B82F0C" w:rsidRDefault="00144125" w:rsidP="00144125">
      <w:pPr>
        <w:tabs>
          <w:tab w:val="left" w:pos="270"/>
        </w:tabs>
        <w:spacing w:after="0" w:line="240" w:lineRule="auto"/>
        <w:ind w:left="270" w:hanging="270"/>
        <w:rPr>
          <w:sz w:val="20"/>
          <w:szCs w:val="20"/>
          <w:lang w:val="it-IT"/>
        </w:rPr>
      </w:pPr>
      <w:r w:rsidRPr="00B82F0C">
        <w:rPr>
          <w:sz w:val="20"/>
          <w:szCs w:val="20"/>
          <w:lang w:val="it-IT"/>
        </w:rPr>
        <w:t>9</w:t>
      </w:r>
      <w:r w:rsidRPr="00B82F0C">
        <w:rPr>
          <w:sz w:val="20"/>
          <w:szCs w:val="20"/>
          <w:lang w:val="it-IT"/>
        </w:rPr>
        <w:tab/>
        <w:t>Agenzia Regionale di Sanità della Toscana, Florence, Italy</w:t>
      </w:r>
    </w:p>
    <w:p w14:paraId="7229D275" w14:textId="77777777" w:rsidR="00144125" w:rsidRPr="00B82F0C" w:rsidRDefault="00144125" w:rsidP="00144125">
      <w:pPr>
        <w:tabs>
          <w:tab w:val="left" w:pos="270"/>
        </w:tabs>
        <w:spacing w:after="0" w:line="240" w:lineRule="auto"/>
        <w:ind w:left="270" w:hanging="270"/>
        <w:rPr>
          <w:sz w:val="20"/>
          <w:szCs w:val="20"/>
        </w:rPr>
      </w:pPr>
      <w:r w:rsidRPr="00B82F0C">
        <w:rPr>
          <w:sz w:val="20"/>
          <w:szCs w:val="20"/>
        </w:rPr>
        <w:t>10</w:t>
      </w:r>
      <w:r w:rsidRPr="00B82F0C">
        <w:rPr>
          <w:sz w:val="20"/>
          <w:szCs w:val="20"/>
        </w:rPr>
        <w:tab/>
        <w:t xml:space="preserve">IT Department, Data Management, University of Oslo, Oslo, Norway </w:t>
      </w:r>
    </w:p>
    <w:p w14:paraId="497BBBB4" w14:textId="77777777" w:rsidR="00144125" w:rsidRPr="00B82F0C" w:rsidRDefault="00144125" w:rsidP="00144125">
      <w:pPr>
        <w:tabs>
          <w:tab w:val="left" w:pos="270"/>
        </w:tabs>
        <w:spacing w:after="0" w:line="240" w:lineRule="auto"/>
        <w:ind w:left="270" w:hanging="270"/>
        <w:rPr>
          <w:sz w:val="20"/>
          <w:szCs w:val="20"/>
        </w:rPr>
      </w:pPr>
      <w:r w:rsidRPr="00B82F0C">
        <w:rPr>
          <w:sz w:val="20"/>
          <w:szCs w:val="20"/>
        </w:rPr>
        <w:t>11</w:t>
      </w:r>
      <w:r w:rsidRPr="00B82F0C">
        <w:rPr>
          <w:sz w:val="20"/>
          <w:szCs w:val="20"/>
        </w:rPr>
        <w:tab/>
        <w:t>Department of Clinical Epidemiology, Aarhus University and Aarhus University Hospital, Aarhus, Denmark</w:t>
      </w:r>
    </w:p>
    <w:p w14:paraId="2ADCC321" w14:textId="77777777" w:rsidR="00144125" w:rsidRPr="00B82F0C" w:rsidRDefault="00144125" w:rsidP="00144125">
      <w:pPr>
        <w:tabs>
          <w:tab w:val="left" w:pos="270"/>
        </w:tabs>
        <w:spacing w:after="0" w:line="240" w:lineRule="auto"/>
        <w:ind w:left="270" w:hanging="270"/>
        <w:rPr>
          <w:sz w:val="20"/>
          <w:szCs w:val="20"/>
        </w:rPr>
      </w:pPr>
      <w:r w:rsidRPr="00B82F0C">
        <w:rPr>
          <w:sz w:val="20"/>
          <w:szCs w:val="20"/>
        </w:rPr>
        <w:t>12</w:t>
      </w:r>
      <w:r w:rsidRPr="00B82F0C">
        <w:rPr>
          <w:sz w:val="20"/>
          <w:szCs w:val="20"/>
        </w:rPr>
        <w:tab/>
        <w:t xml:space="preserve">Department of Data Science and Biostatistics. Julius Center for Health Sciences and Primary Care. University Medical Center Utrecht, Utrecht, The Netherlands </w:t>
      </w:r>
    </w:p>
    <w:p w14:paraId="7236A18D" w14:textId="77777777" w:rsidR="00144125" w:rsidRPr="00B82F0C" w:rsidRDefault="00144125" w:rsidP="00144125">
      <w:pPr>
        <w:tabs>
          <w:tab w:val="left" w:pos="270"/>
        </w:tabs>
        <w:spacing w:after="0" w:line="240" w:lineRule="auto"/>
        <w:ind w:left="270" w:hanging="270"/>
        <w:rPr>
          <w:sz w:val="20"/>
          <w:szCs w:val="20"/>
        </w:rPr>
      </w:pPr>
      <w:r w:rsidRPr="00B82F0C">
        <w:rPr>
          <w:sz w:val="20"/>
          <w:szCs w:val="20"/>
        </w:rPr>
        <w:t>13</w:t>
      </w:r>
      <w:r w:rsidRPr="00B82F0C">
        <w:rPr>
          <w:sz w:val="20"/>
          <w:szCs w:val="20"/>
        </w:rPr>
        <w:tab/>
        <w:t>Department of Child Health and Development, Norwegian Institute of Public Health, Oslo, Norway</w:t>
      </w:r>
    </w:p>
    <w:p w14:paraId="23C1D50D" w14:textId="77777777" w:rsidR="00344913" w:rsidRDefault="00344913" w:rsidP="00144125">
      <w:pPr>
        <w:spacing w:after="0" w:line="240" w:lineRule="auto"/>
      </w:pPr>
    </w:p>
    <w:p w14:paraId="163241C7" w14:textId="77777777" w:rsidR="00BC51AE" w:rsidRPr="00BC51AE" w:rsidRDefault="00BC51AE" w:rsidP="00BC51AE">
      <w:pPr>
        <w:spacing w:after="0" w:line="240" w:lineRule="auto"/>
        <w:rPr>
          <w:u w:val="single"/>
        </w:rPr>
      </w:pPr>
      <w:r w:rsidRPr="00BC51AE">
        <w:rPr>
          <w:u w:val="single"/>
        </w:rPr>
        <w:t>Correspondence to:</w:t>
      </w:r>
    </w:p>
    <w:p w14:paraId="21122ADD" w14:textId="77777777" w:rsidR="00BC51AE" w:rsidRDefault="00BC51AE" w:rsidP="00BC51AE">
      <w:pPr>
        <w:spacing w:after="0" w:line="240" w:lineRule="auto"/>
      </w:pPr>
      <w:r>
        <w:t>Professor Hedvig M.E. Nordeng, Ph.D.</w:t>
      </w:r>
    </w:p>
    <w:p w14:paraId="51032345" w14:textId="77777777" w:rsidR="00BC51AE" w:rsidRDefault="00BC51AE" w:rsidP="00BC51AE">
      <w:pPr>
        <w:spacing w:after="0" w:line="240" w:lineRule="auto"/>
      </w:pPr>
      <w:r>
        <w:t xml:space="preserve">PharmacoEpidemiology and Drug Safety Research Group, Department of Pharmacy, Faculty of Mathematics and Natural Sciences, University of Oslo, Norway. </w:t>
      </w:r>
    </w:p>
    <w:p w14:paraId="006CF6BF" w14:textId="76D83664" w:rsidR="00BC51AE" w:rsidRDefault="00BC51AE" w:rsidP="00BC51AE">
      <w:pPr>
        <w:spacing w:after="0" w:line="240" w:lineRule="auto"/>
      </w:pPr>
      <w:r>
        <w:t xml:space="preserve">Email: </w:t>
      </w:r>
      <w:hyperlink r:id="rId27" w:history="1">
        <w:r w:rsidRPr="00BC51AE">
          <w:rPr>
            <w:rStyle w:val="Hyperlink"/>
          </w:rPr>
          <w:t>h.m.e.nordeng@farmasi.uio.no</w:t>
        </w:r>
      </w:hyperlink>
    </w:p>
    <w:p w14:paraId="5F9F5B1E" w14:textId="6F42A758" w:rsidR="00732BD0" w:rsidRDefault="00BC51AE" w:rsidP="00BC51AE">
      <w:pPr>
        <w:spacing w:after="0" w:line="240" w:lineRule="auto"/>
        <w:rPr>
          <w:b/>
        </w:rPr>
      </w:pPr>
      <w:r>
        <w:t>Phone: +47 22 85 66 04</w:t>
      </w:r>
      <w:r w:rsidR="00344913">
        <w:br w:type="page"/>
      </w:r>
    </w:p>
    <w:p w14:paraId="77C6C768" w14:textId="77777777" w:rsidR="00082196" w:rsidRDefault="003E400E" w:rsidP="00082196">
      <w:pPr>
        <w:pBdr>
          <w:top w:val="nil"/>
          <w:left w:val="nil"/>
          <w:bottom w:val="nil"/>
          <w:right w:val="nil"/>
          <w:between w:val="nil"/>
        </w:pBdr>
        <w:tabs>
          <w:tab w:val="right" w:pos="9016"/>
        </w:tabs>
        <w:spacing w:after="0"/>
        <w:rPr>
          <w:b/>
          <w:color w:val="000000"/>
        </w:rPr>
      </w:pPr>
      <w:r>
        <w:rPr>
          <w:b/>
          <w:color w:val="000000"/>
        </w:rPr>
        <w:lastRenderedPageBreak/>
        <w:t>Table of contents</w:t>
      </w:r>
    </w:p>
    <w:p w14:paraId="0F0AAE5B" w14:textId="4755CB24" w:rsidR="003E400E" w:rsidRDefault="00082196" w:rsidP="006E0603">
      <w:pPr>
        <w:pStyle w:val="TableofFigures"/>
        <w:tabs>
          <w:tab w:val="right" w:pos="9016"/>
        </w:tabs>
        <w:spacing w:after="240" w:line="276" w:lineRule="auto"/>
        <w:rPr>
          <w:rFonts w:asciiTheme="minorHAnsi" w:eastAsiaTheme="minorEastAsia" w:hAnsiTheme="minorHAnsi" w:cstheme="minorBidi"/>
          <w:noProof/>
          <w:lang w:val="en-US"/>
        </w:rPr>
      </w:pPr>
      <w:r>
        <w:fldChar w:fldCharType="begin"/>
      </w:r>
      <w:r>
        <w:instrText xml:space="preserve"> TOC \h \z \c "Supplementary Table" </w:instrText>
      </w:r>
      <w:r>
        <w:fldChar w:fldCharType="separate"/>
      </w:r>
      <w:hyperlink w:anchor="_Toc146130850" w:history="1">
        <w:r w:rsidR="003E400E" w:rsidRPr="00753E66">
          <w:rPr>
            <w:rStyle w:val="Hyperlink"/>
            <w:noProof/>
          </w:rPr>
          <w:t>Supplementary Table 1: Overview of data sources and end date of data available.</w:t>
        </w:r>
        <w:r w:rsidR="003E400E">
          <w:rPr>
            <w:noProof/>
            <w:webHidden/>
          </w:rPr>
          <w:tab/>
        </w:r>
        <w:r w:rsidR="003E400E">
          <w:rPr>
            <w:noProof/>
            <w:webHidden/>
          </w:rPr>
          <w:fldChar w:fldCharType="begin"/>
        </w:r>
        <w:r w:rsidR="003E400E">
          <w:rPr>
            <w:noProof/>
            <w:webHidden/>
          </w:rPr>
          <w:instrText xml:space="preserve"> PAGEREF _Toc146130850 \h </w:instrText>
        </w:r>
        <w:r w:rsidR="003E400E">
          <w:rPr>
            <w:noProof/>
            <w:webHidden/>
          </w:rPr>
        </w:r>
        <w:r w:rsidR="003E400E">
          <w:rPr>
            <w:noProof/>
            <w:webHidden/>
          </w:rPr>
          <w:fldChar w:fldCharType="separate"/>
        </w:r>
        <w:r w:rsidR="00B8315F">
          <w:rPr>
            <w:noProof/>
            <w:webHidden/>
          </w:rPr>
          <w:t>3</w:t>
        </w:r>
        <w:r w:rsidR="003E400E">
          <w:rPr>
            <w:noProof/>
            <w:webHidden/>
          </w:rPr>
          <w:fldChar w:fldCharType="end"/>
        </w:r>
      </w:hyperlink>
    </w:p>
    <w:p w14:paraId="27CF8066" w14:textId="10D6E0C2" w:rsidR="003E400E" w:rsidRDefault="00000000" w:rsidP="006E0603">
      <w:pPr>
        <w:pStyle w:val="TableofFigures"/>
        <w:tabs>
          <w:tab w:val="right" w:pos="9016"/>
        </w:tabs>
        <w:spacing w:after="240" w:line="276" w:lineRule="auto"/>
        <w:rPr>
          <w:rFonts w:asciiTheme="minorHAnsi" w:eastAsiaTheme="minorEastAsia" w:hAnsiTheme="minorHAnsi" w:cstheme="minorBidi"/>
          <w:noProof/>
          <w:lang w:val="en-US"/>
        </w:rPr>
      </w:pPr>
      <w:hyperlink w:anchor="_Toc146130851" w:history="1">
        <w:r w:rsidR="003E400E" w:rsidRPr="00753E66">
          <w:rPr>
            <w:rStyle w:val="Hyperlink"/>
            <w:noProof/>
          </w:rPr>
          <w:t>Supplementary Table 2: Information on available data sources in the CONSIGN study.</w:t>
        </w:r>
        <w:r w:rsidR="003E400E">
          <w:rPr>
            <w:noProof/>
            <w:webHidden/>
          </w:rPr>
          <w:tab/>
        </w:r>
        <w:r w:rsidR="003E400E">
          <w:rPr>
            <w:noProof/>
            <w:webHidden/>
          </w:rPr>
          <w:fldChar w:fldCharType="begin"/>
        </w:r>
        <w:r w:rsidR="003E400E">
          <w:rPr>
            <w:noProof/>
            <w:webHidden/>
          </w:rPr>
          <w:instrText xml:space="preserve"> PAGEREF _Toc146130851 \h </w:instrText>
        </w:r>
        <w:r w:rsidR="003E400E">
          <w:rPr>
            <w:noProof/>
            <w:webHidden/>
          </w:rPr>
        </w:r>
        <w:r w:rsidR="003E400E">
          <w:rPr>
            <w:noProof/>
            <w:webHidden/>
          </w:rPr>
          <w:fldChar w:fldCharType="separate"/>
        </w:r>
        <w:r w:rsidR="00B8315F">
          <w:rPr>
            <w:noProof/>
            <w:webHidden/>
          </w:rPr>
          <w:t>4</w:t>
        </w:r>
        <w:r w:rsidR="003E400E">
          <w:rPr>
            <w:noProof/>
            <w:webHidden/>
          </w:rPr>
          <w:fldChar w:fldCharType="end"/>
        </w:r>
      </w:hyperlink>
    </w:p>
    <w:p w14:paraId="5E7D8A64" w14:textId="28E2B11E" w:rsidR="003E400E" w:rsidRDefault="00000000" w:rsidP="006E0603">
      <w:pPr>
        <w:pStyle w:val="TableofFigures"/>
        <w:tabs>
          <w:tab w:val="right" w:pos="9016"/>
        </w:tabs>
        <w:spacing w:after="240" w:line="276" w:lineRule="auto"/>
        <w:rPr>
          <w:rFonts w:asciiTheme="minorHAnsi" w:eastAsiaTheme="minorEastAsia" w:hAnsiTheme="minorHAnsi" w:cstheme="minorBidi"/>
          <w:noProof/>
          <w:lang w:val="en-US"/>
        </w:rPr>
      </w:pPr>
      <w:hyperlink w:anchor="_Toc146130852" w:history="1">
        <w:r w:rsidR="003E400E" w:rsidRPr="00753E66">
          <w:rPr>
            <w:rStyle w:val="Hyperlink"/>
            <w:noProof/>
          </w:rPr>
          <w:t>Supplementary Table 3: Data banks used to identify positive test or diagnosis for COVID-19.</w:t>
        </w:r>
        <w:r w:rsidR="003E400E">
          <w:rPr>
            <w:noProof/>
            <w:webHidden/>
          </w:rPr>
          <w:tab/>
        </w:r>
        <w:r w:rsidR="003E400E">
          <w:rPr>
            <w:noProof/>
            <w:webHidden/>
          </w:rPr>
          <w:fldChar w:fldCharType="begin"/>
        </w:r>
        <w:r w:rsidR="003E400E">
          <w:rPr>
            <w:noProof/>
            <w:webHidden/>
          </w:rPr>
          <w:instrText xml:space="preserve"> PAGEREF _Toc146130852 \h </w:instrText>
        </w:r>
        <w:r w:rsidR="003E400E">
          <w:rPr>
            <w:noProof/>
            <w:webHidden/>
          </w:rPr>
        </w:r>
        <w:r w:rsidR="003E400E">
          <w:rPr>
            <w:noProof/>
            <w:webHidden/>
          </w:rPr>
          <w:fldChar w:fldCharType="separate"/>
        </w:r>
        <w:r w:rsidR="00B8315F">
          <w:rPr>
            <w:noProof/>
            <w:webHidden/>
          </w:rPr>
          <w:t>5</w:t>
        </w:r>
        <w:r w:rsidR="003E400E">
          <w:rPr>
            <w:noProof/>
            <w:webHidden/>
          </w:rPr>
          <w:fldChar w:fldCharType="end"/>
        </w:r>
      </w:hyperlink>
    </w:p>
    <w:p w14:paraId="11330728" w14:textId="045EECD1" w:rsidR="003E400E" w:rsidRDefault="00000000" w:rsidP="006E0603">
      <w:pPr>
        <w:pStyle w:val="TableofFigures"/>
        <w:tabs>
          <w:tab w:val="right" w:pos="9016"/>
        </w:tabs>
        <w:spacing w:after="240" w:line="276" w:lineRule="auto"/>
        <w:rPr>
          <w:rFonts w:asciiTheme="minorHAnsi" w:eastAsiaTheme="minorEastAsia" w:hAnsiTheme="minorHAnsi" w:cstheme="minorBidi"/>
          <w:noProof/>
          <w:lang w:val="en-US"/>
        </w:rPr>
      </w:pPr>
      <w:hyperlink w:anchor="_Toc146130853" w:history="1">
        <w:r w:rsidR="003E400E" w:rsidRPr="00753E66">
          <w:rPr>
            <w:rStyle w:val="Hyperlink"/>
            <w:noProof/>
          </w:rPr>
          <w:t>Supplementary Table 4: Ethical approval per data source.</w:t>
        </w:r>
        <w:r w:rsidR="003E400E">
          <w:rPr>
            <w:noProof/>
            <w:webHidden/>
          </w:rPr>
          <w:tab/>
        </w:r>
        <w:r w:rsidR="003E400E">
          <w:rPr>
            <w:noProof/>
            <w:webHidden/>
          </w:rPr>
          <w:fldChar w:fldCharType="begin"/>
        </w:r>
        <w:r w:rsidR="003E400E">
          <w:rPr>
            <w:noProof/>
            <w:webHidden/>
          </w:rPr>
          <w:instrText xml:space="preserve"> PAGEREF _Toc146130853 \h </w:instrText>
        </w:r>
        <w:r w:rsidR="003E400E">
          <w:rPr>
            <w:noProof/>
            <w:webHidden/>
          </w:rPr>
        </w:r>
        <w:r w:rsidR="003E400E">
          <w:rPr>
            <w:noProof/>
            <w:webHidden/>
          </w:rPr>
          <w:fldChar w:fldCharType="separate"/>
        </w:r>
        <w:r w:rsidR="00B8315F">
          <w:rPr>
            <w:noProof/>
            <w:webHidden/>
          </w:rPr>
          <w:t>6</w:t>
        </w:r>
        <w:r w:rsidR="003E400E">
          <w:rPr>
            <w:noProof/>
            <w:webHidden/>
          </w:rPr>
          <w:fldChar w:fldCharType="end"/>
        </w:r>
      </w:hyperlink>
    </w:p>
    <w:p w14:paraId="6DA6416D" w14:textId="1A05B94F" w:rsidR="003E400E" w:rsidRDefault="00000000" w:rsidP="006E0603">
      <w:pPr>
        <w:pStyle w:val="TableofFigures"/>
        <w:tabs>
          <w:tab w:val="right" w:pos="9016"/>
        </w:tabs>
        <w:spacing w:after="240" w:line="276" w:lineRule="auto"/>
        <w:rPr>
          <w:rFonts w:asciiTheme="minorHAnsi" w:eastAsiaTheme="minorEastAsia" w:hAnsiTheme="minorHAnsi" w:cstheme="minorBidi"/>
          <w:noProof/>
          <w:lang w:val="en-US"/>
        </w:rPr>
      </w:pPr>
      <w:hyperlink w:anchor="_Toc146130854" w:history="1">
        <w:r w:rsidR="003E400E" w:rsidRPr="00753E66">
          <w:rPr>
            <w:rStyle w:val="Hyperlink"/>
            <w:noProof/>
          </w:rPr>
          <w:t>Supplementary Table 5: ATC-levels 2-3-4-5 of medicines of special relevance to COVID-19.</w:t>
        </w:r>
        <w:r w:rsidR="003E400E">
          <w:rPr>
            <w:noProof/>
            <w:webHidden/>
          </w:rPr>
          <w:tab/>
        </w:r>
        <w:r w:rsidR="003E400E">
          <w:rPr>
            <w:noProof/>
            <w:webHidden/>
          </w:rPr>
          <w:fldChar w:fldCharType="begin"/>
        </w:r>
        <w:r w:rsidR="003E400E">
          <w:rPr>
            <w:noProof/>
            <w:webHidden/>
          </w:rPr>
          <w:instrText xml:space="preserve"> PAGEREF _Toc146130854 \h </w:instrText>
        </w:r>
        <w:r w:rsidR="003E400E">
          <w:rPr>
            <w:noProof/>
            <w:webHidden/>
          </w:rPr>
        </w:r>
        <w:r w:rsidR="003E400E">
          <w:rPr>
            <w:noProof/>
            <w:webHidden/>
          </w:rPr>
          <w:fldChar w:fldCharType="separate"/>
        </w:r>
        <w:r w:rsidR="00B8315F">
          <w:rPr>
            <w:noProof/>
            <w:webHidden/>
          </w:rPr>
          <w:t>7</w:t>
        </w:r>
        <w:r w:rsidR="003E400E">
          <w:rPr>
            <w:noProof/>
            <w:webHidden/>
          </w:rPr>
          <w:fldChar w:fldCharType="end"/>
        </w:r>
      </w:hyperlink>
    </w:p>
    <w:p w14:paraId="1E28DFC5" w14:textId="46A1121D" w:rsidR="003E400E" w:rsidRDefault="00000000" w:rsidP="006E0603">
      <w:pPr>
        <w:pStyle w:val="TableofFigures"/>
        <w:tabs>
          <w:tab w:val="right" w:pos="9016"/>
        </w:tabs>
        <w:spacing w:after="240" w:line="276" w:lineRule="auto"/>
        <w:rPr>
          <w:rFonts w:asciiTheme="minorHAnsi" w:eastAsiaTheme="minorEastAsia" w:hAnsiTheme="minorHAnsi" w:cstheme="minorBidi"/>
          <w:noProof/>
          <w:lang w:val="en-US"/>
        </w:rPr>
      </w:pPr>
      <w:hyperlink w:anchor="_Toc146130855" w:history="1">
        <w:r w:rsidR="003E400E" w:rsidRPr="00753E66">
          <w:rPr>
            <w:rStyle w:val="Hyperlink"/>
            <w:noProof/>
          </w:rPr>
          <w:t>Supplementary Table 6: Prevalence of antithrombotic medicines (B01) prescribed/dispensed in the 30 days pre- and post- COVID-19 positive test/diagnosis, to pregnant women, by trimester of pregnancy (all COVID-19 cases).</w:t>
        </w:r>
        <w:r w:rsidR="003E400E">
          <w:rPr>
            <w:noProof/>
            <w:webHidden/>
          </w:rPr>
          <w:tab/>
        </w:r>
        <w:r w:rsidR="003E400E">
          <w:rPr>
            <w:noProof/>
            <w:webHidden/>
          </w:rPr>
          <w:fldChar w:fldCharType="begin"/>
        </w:r>
        <w:r w:rsidR="003E400E">
          <w:rPr>
            <w:noProof/>
            <w:webHidden/>
          </w:rPr>
          <w:instrText xml:space="preserve"> PAGEREF _Toc146130855 \h </w:instrText>
        </w:r>
        <w:r w:rsidR="003E400E">
          <w:rPr>
            <w:noProof/>
            <w:webHidden/>
          </w:rPr>
        </w:r>
        <w:r w:rsidR="003E400E">
          <w:rPr>
            <w:noProof/>
            <w:webHidden/>
          </w:rPr>
          <w:fldChar w:fldCharType="separate"/>
        </w:r>
        <w:r w:rsidR="00B8315F">
          <w:rPr>
            <w:noProof/>
            <w:webHidden/>
          </w:rPr>
          <w:t>8</w:t>
        </w:r>
        <w:r w:rsidR="003E400E">
          <w:rPr>
            <w:noProof/>
            <w:webHidden/>
          </w:rPr>
          <w:fldChar w:fldCharType="end"/>
        </w:r>
      </w:hyperlink>
    </w:p>
    <w:p w14:paraId="211D5512" w14:textId="4BE350E6" w:rsidR="003E400E" w:rsidRDefault="00000000" w:rsidP="006E0603">
      <w:pPr>
        <w:pStyle w:val="TableofFigures"/>
        <w:tabs>
          <w:tab w:val="right" w:pos="9016"/>
        </w:tabs>
        <w:spacing w:after="240" w:line="276" w:lineRule="auto"/>
        <w:rPr>
          <w:rFonts w:asciiTheme="minorHAnsi" w:eastAsiaTheme="minorEastAsia" w:hAnsiTheme="minorHAnsi" w:cstheme="minorBidi"/>
          <w:noProof/>
          <w:lang w:val="en-US"/>
        </w:rPr>
      </w:pPr>
      <w:hyperlink w:anchor="_Toc146130856" w:history="1">
        <w:r w:rsidR="003E400E" w:rsidRPr="00753E66">
          <w:rPr>
            <w:rStyle w:val="Hyperlink"/>
            <w:noProof/>
          </w:rPr>
          <w:t>Supplementary Table 7: Prevalence of antithrombotic medicines (B01) prescribed/dispensed in the 30 days pre- and post- COVID-19 positive test/diagnosis, to pregnant women, by trimester of pregnancy (not-hospitalized with COVID-19).</w:t>
        </w:r>
        <w:r w:rsidR="003E400E">
          <w:rPr>
            <w:noProof/>
            <w:webHidden/>
          </w:rPr>
          <w:tab/>
        </w:r>
        <w:r w:rsidR="003E400E">
          <w:rPr>
            <w:noProof/>
            <w:webHidden/>
          </w:rPr>
          <w:fldChar w:fldCharType="begin"/>
        </w:r>
        <w:r w:rsidR="003E400E">
          <w:rPr>
            <w:noProof/>
            <w:webHidden/>
          </w:rPr>
          <w:instrText xml:space="preserve"> PAGEREF _Toc146130856 \h </w:instrText>
        </w:r>
        <w:r w:rsidR="003E400E">
          <w:rPr>
            <w:noProof/>
            <w:webHidden/>
          </w:rPr>
        </w:r>
        <w:r w:rsidR="003E400E">
          <w:rPr>
            <w:noProof/>
            <w:webHidden/>
          </w:rPr>
          <w:fldChar w:fldCharType="separate"/>
        </w:r>
        <w:r w:rsidR="00B8315F">
          <w:rPr>
            <w:noProof/>
            <w:webHidden/>
          </w:rPr>
          <w:t>9</w:t>
        </w:r>
        <w:r w:rsidR="003E400E">
          <w:rPr>
            <w:noProof/>
            <w:webHidden/>
          </w:rPr>
          <w:fldChar w:fldCharType="end"/>
        </w:r>
      </w:hyperlink>
    </w:p>
    <w:p w14:paraId="7D555878" w14:textId="18CDD203" w:rsidR="003E400E" w:rsidRDefault="00000000" w:rsidP="006E0603">
      <w:pPr>
        <w:pStyle w:val="TableofFigures"/>
        <w:tabs>
          <w:tab w:val="right" w:pos="9016"/>
        </w:tabs>
        <w:spacing w:after="240" w:line="276" w:lineRule="auto"/>
        <w:rPr>
          <w:rFonts w:asciiTheme="minorHAnsi" w:eastAsiaTheme="minorEastAsia" w:hAnsiTheme="minorHAnsi" w:cstheme="minorBidi"/>
          <w:noProof/>
          <w:lang w:val="en-US"/>
        </w:rPr>
      </w:pPr>
      <w:hyperlink w:anchor="_Toc146130857" w:history="1">
        <w:r w:rsidR="003E400E" w:rsidRPr="00753E66">
          <w:rPr>
            <w:rStyle w:val="Hyperlink"/>
            <w:noProof/>
          </w:rPr>
          <w:t>Supplementary Table 8: Prevalence of antithrombotic medicines (B01) prescribed/dispensed in the 30 days pre- and post- COVID-19 positive test/diagnosis, to pregnant women, by trimester of pregnancy (hospitalized with COVID-19).</w:t>
        </w:r>
        <w:r w:rsidR="003E400E">
          <w:rPr>
            <w:noProof/>
            <w:webHidden/>
          </w:rPr>
          <w:tab/>
        </w:r>
        <w:r w:rsidR="003E400E">
          <w:rPr>
            <w:noProof/>
            <w:webHidden/>
          </w:rPr>
          <w:fldChar w:fldCharType="begin"/>
        </w:r>
        <w:r w:rsidR="003E400E">
          <w:rPr>
            <w:noProof/>
            <w:webHidden/>
          </w:rPr>
          <w:instrText xml:space="preserve"> PAGEREF _Toc146130857 \h </w:instrText>
        </w:r>
        <w:r w:rsidR="003E400E">
          <w:rPr>
            <w:noProof/>
            <w:webHidden/>
          </w:rPr>
        </w:r>
        <w:r w:rsidR="003E400E">
          <w:rPr>
            <w:noProof/>
            <w:webHidden/>
          </w:rPr>
          <w:fldChar w:fldCharType="separate"/>
        </w:r>
        <w:r w:rsidR="00B8315F">
          <w:rPr>
            <w:noProof/>
            <w:webHidden/>
          </w:rPr>
          <w:t>10</w:t>
        </w:r>
        <w:r w:rsidR="003E400E">
          <w:rPr>
            <w:noProof/>
            <w:webHidden/>
          </w:rPr>
          <w:fldChar w:fldCharType="end"/>
        </w:r>
      </w:hyperlink>
    </w:p>
    <w:p w14:paraId="4E2FF7FE" w14:textId="01367990" w:rsidR="003E400E" w:rsidRDefault="00000000" w:rsidP="006E0603">
      <w:pPr>
        <w:pStyle w:val="TableofFigures"/>
        <w:tabs>
          <w:tab w:val="right" w:pos="9016"/>
        </w:tabs>
        <w:spacing w:after="240" w:line="276" w:lineRule="auto"/>
        <w:rPr>
          <w:rFonts w:asciiTheme="minorHAnsi" w:eastAsiaTheme="minorEastAsia" w:hAnsiTheme="minorHAnsi" w:cstheme="minorBidi"/>
          <w:noProof/>
          <w:lang w:val="en-US"/>
        </w:rPr>
      </w:pPr>
      <w:hyperlink w:anchor="_Toc146130858" w:history="1">
        <w:r w:rsidR="003E400E" w:rsidRPr="00753E66">
          <w:rPr>
            <w:rStyle w:val="Hyperlink"/>
            <w:noProof/>
          </w:rPr>
          <w:t>Supplementary Table 9: Supplementary Table 9: Prevalence of antithrombotic medicine at the ATC- 3, 4, 5 level, in the 30-day window after COVID-19-positive test/diagnosis during the third trimester of pregnancy.</w:t>
        </w:r>
        <w:r w:rsidR="003E400E">
          <w:rPr>
            <w:noProof/>
            <w:webHidden/>
          </w:rPr>
          <w:tab/>
        </w:r>
        <w:r w:rsidR="003E400E">
          <w:rPr>
            <w:noProof/>
            <w:webHidden/>
          </w:rPr>
          <w:fldChar w:fldCharType="begin"/>
        </w:r>
        <w:r w:rsidR="003E400E">
          <w:rPr>
            <w:noProof/>
            <w:webHidden/>
          </w:rPr>
          <w:instrText xml:space="preserve"> PAGEREF _Toc146130858 \h </w:instrText>
        </w:r>
        <w:r w:rsidR="003E400E">
          <w:rPr>
            <w:noProof/>
            <w:webHidden/>
          </w:rPr>
        </w:r>
        <w:r w:rsidR="003E400E">
          <w:rPr>
            <w:noProof/>
            <w:webHidden/>
          </w:rPr>
          <w:fldChar w:fldCharType="separate"/>
        </w:r>
        <w:r w:rsidR="00B8315F">
          <w:rPr>
            <w:noProof/>
            <w:webHidden/>
          </w:rPr>
          <w:t>11</w:t>
        </w:r>
        <w:r w:rsidR="003E400E">
          <w:rPr>
            <w:noProof/>
            <w:webHidden/>
          </w:rPr>
          <w:fldChar w:fldCharType="end"/>
        </w:r>
      </w:hyperlink>
    </w:p>
    <w:p w14:paraId="2149A39E" w14:textId="7FC9FCF9" w:rsidR="003E400E" w:rsidRDefault="00000000" w:rsidP="006E0603">
      <w:pPr>
        <w:pStyle w:val="TableofFigures"/>
        <w:tabs>
          <w:tab w:val="right" w:pos="9016"/>
        </w:tabs>
        <w:spacing w:after="240" w:line="276" w:lineRule="auto"/>
        <w:rPr>
          <w:rFonts w:asciiTheme="minorHAnsi" w:eastAsiaTheme="minorEastAsia" w:hAnsiTheme="minorHAnsi" w:cstheme="minorBidi"/>
          <w:noProof/>
          <w:lang w:val="en-US"/>
        </w:rPr>
      </w:pPr>
      <w:hyperlink w:anchor="_Toc146130859" w:history="1">
        <w:r w:rsidR="003E400E" w:rsidRPr="00753E66">
          <w:rPr>
            <w:rStyle w:val="Hyperlink"/>
            <w:noProof/>
          </w:rPr>
          <w:t>Supplementary Table 10: Prevalence of antibacterial medicines (J01) prescribed/dispensed in the 30 days pre- and post- COVID-19 positive test/diagnosis, to pregnant women, by trimester of pregnancy (all COVID-19 cases).</w:t>
        </w:r>
        <w:r w:rsidR="003E400E">
          <w:rPr>
            <w:noProof/>
            <w:webHidden/>
          </w:rPr>
          <w:tab/>
        </w:r>
        <w:r w:rsidR="003E400E">
          <w:rPr>
            <w:noProof/>
            <w:webHidden/>
          </w:rPr>
          <w:fldChar w:fldCharType="begin"/>
        </w:r>
        <w:r w:rsidR="003E400E">
          <w:rPr>
            <w:noProof/>
            <w:webHidden/>
          </w:rPr>
          <w:instrText xml:space="preserve"> PAGEREF _Toc146130859 \h </w:instrText>
        </w:r>
        <w:r w:rsidR="003E400E">
          <w:rPr>
            <w:noProof/>
            <w:webHidden/>
          </w:rPr>
        </w:r>
        <w:r w:rsidR="003E400E">
          <w:rPr>
            <w:noProof/>
            <w:webHidden/>
          </w:rPr>
          <w:fldChar w:fldCharType="separate"/>
        </w:r>
        <w:r w:rsidR="00B8315F">
          <w:rPr>
            <w:noProof/>
            <w:webHidden/>
          </w:rPr>
          <w:t>12</w:t>
        </w:r>
        <w:r w:rsidR="003E400E">
          <w:rPr>
            <w:noProof/>
            <w:webHidden/>
          </w:rPr>
          <w:fldChar w:fldCharType="end"/>
        </w:r>
      </w:hyperlink>
    </w:p>
    <w:p w14:paraId="21169DCC" w14:textId="6E503142" w:rsidR="003E400E" w:rsidRDefault="00000000" w:rsidP="006E0603">
      <w:pPr>
        <w:pStyle w:val="TableofFigures"/>
        <w:tabs>
          <w:tab w:val="right" w:pos="9016"/>
        </w:tabs>
        <w:spacing w:after="240" w:line="276" w:lineRule="auto"/>
        <w:rPr>
          <w:rFonts w:asciiTheme="minorHAnsi" w:eastAsiaTheme="minorEastAsia" w:hAnsiTheme="minorHAnsi" w:cstheme="minorBidi"/>
          <w:noProof/>
          <w:lang w:val="en-US"/>
        </w:rPr>
      </w:pPr>
      <w:hyperlink w:anchor="_Toc146130860" w:history="1">
        <w:r w:rsidR="003E400E" w:rsidRPr="00753E66">
          <w:rPr>
            <w:rStyle w:val="Hyperlink"/>
            <w:noProof/>
          </w:rPr>
          <w:t>Supplementary Table 11: Prevalence of azithromycin (J01FA10) prescribed/dispensed in the 30 days pre- and post- COVID-19 positive test/diagnosis, to pregnant women, by trimester of pregnancy (all COVID-19 cases).</w:t>
        </w:r>
        <w:r w:rsidR="003E400E">
          <w:rPr>
            <w:noProof/>
            <w:webHidden/>
          </w:rPr>
          <w:tab/>
        </w:r>
        <w:r w:rsidR="003E400E">
          <w:rPr>
            <w:noProof/>
            <w:webHidden/>
          </w:rPr>
          <w:fldChar w:fldCharType="begin"/>
        </w:r>
        <w:r w:rsidR="003E400E">
          <w:rPr>
            <w:noProof/>
            <w:webHidden/>
          </w:rPr>
          <w:instrText xml:space="preserve"> PAGEREF _Toc146130860 \h </w:instrText>
        </w:r>
        <w:r w:rsidR="003E400E">
          <w:rPr>
            <w:noProof/>
            <w:webHidden/>
          </w:rPr>
        </w:r>
        <w:r w:rsidR="003E400E">
          <w:rPr>
            <w:noProof/>
            <w:webHidden/>
          </w:rPr>
          <w:fldChar w:fldCharType="separate"/>
        </w:r>
        <w:r w:rsidR="00B8315F">
          <w:rPr>
            <w:noProof/>
            <w:webHidden/>
          </w:rPr>
          <w:t>13</w:t>
        </w:r>
        <w:r w:rsidR="003E400E">
          <w:rPr>
            <w:noProof/>
            <w:webHidden/>
          </w:rPr>
          <w:fldChar w:fldCharType="end"/>
        </w:r>
      </w:hyperlink>
    </w:p>
    <w:p w14:paraId="7BB053D4" w14:textId="37EA3FC4" w:rsidR="003E400E" w:rsidRDefault="00000000" w:rsidP="006E0603">
      <w:pPr>
        <w:pStyle w:val="TableofFigures"/>
        <w:tabs>
          <w:tab w:val="right" w:pos="9016"/>
        </w:tabs>
        <w:spacing w:after="240" w:line="276" w:lineRule="auto"/>
        <w:rPr>
          <w:rFonts w:asciiTheme="minorHAnsi" w:eastAsiaTheme="minorEastAsia" w:hAnsiTheme="minorHAnsi" w:cstheme="minorBidi"/>
          <w:noProof/>
          <w:lang w:val="en-US"/>
        </w:rPr>
      </w:pPr>
      <w:hyperlink w:anchor="_Toc146130861" w:history="1">
        <w:r w:rsidR="003E400E" w:rsidRPr="00753E66">
          <w:rPr>
            <w:rStyle w:val="Hyperlink"/>
            <w:noProof/>
          </w:rPr>
          <w:t>Supplementary Table 12: Prevalence of corticosteroids for systemic use (H02) prescribed/dispensed in the 30 days pre- and post- COVID-19 positive test/diagnosis, to pregnant women, by trimester of pregnancy (all COVID-19 cases).</w:t>
        </w:r>
        <w:r w:rsidR="003E400E">
          <w:rPr>
            <w:noProof/>
            <w:webHidden/>
          </w:rPr>
          <w:tab/>
        </w:r>
        <w:r w:rsidR="003E400E">
          <w:rPr>
            <w:noProof/>
            <w:webHidden/>
          </w:rPr>
          <w:fldChar w:fldCharType="begin"/>
        </w:r>
        <w:r w:rsidR="003E400E">
          <w:rPr>
            <w:noProof/>
            <w:webHidden/>
          </w:rPr>
          <w:instrText xml:space="preserve"> PAGEREF _Toc146130861 \h </w:instrText>
        </w:r>
        <w:r w:rsidR="003E400E">
          <w:rPr>
            <w:noProof/>
            <w:webHidden/>
          </w:rPr>
        </w:r>
        <w:r w:rsidR="003E400E">
          <w:rPr>
            <w:noProof/>
            <w:webHidden/>
          </w:rPr>
          <w:fldChar w:fldCharType="separate"/>
        </w:r>
        <w:r w:rsidR="00B8315F">
          <w:rPr>
            <w:noProof/>
            <w:webHidden/>
          </w:rPr>
          <w:t>14</w:t>
        </w:r>
        <w:r w:rsidR="003E400E">
          <w:rPr>
            <w:noProof/>
            <w:webHidden/>
          </w:rPr>
          <w:fldChar w:fldCharType="end"/>
        </w:r>
      </w:hyperlink>
    </w:p>
    <w:p w14:paraId="0B17F945" w14:textId="30B1C158" w:rsidR="00D80905" w:rsidRPr="00FE62EA" w:rsidRDefault="00082196" w:rsidP="00D80905">
      <w:pPr>
        <w:pStyle w:val="Caption"/>
        <w:rPr>
          <w:sz w:val="22"/>
          <w:szCs w:val="22"/>
        </w:rPr>
      </w:pPr>
      <w:r>
        <w:fldChar w:fldCharType="end"/>
      </w:r>
      <w:r w:rsidR="00D80905" w:rsidRPr="00FE62EA">
        <w:rPr>
          <w:sz w:val="22"/>
          <w:szCs w:val="22"/>
        </w:rPr>
        <w:t>Supplementary Figure: Timing of COVID-19 infection in the pregnancy cohort</w:t>
      </w:r>
      <w:r w:rsidR="00D80905" w:rsidRPr="00FE62EA">
        <w:rPr>
          <w:sz w:val="22"/>
          <w:szCs w:val="22"/>
        </w:rPr>
        <w:tab/>
      </w:r>
      <w:r w:rsidR="00D80905" w:rsidRPr="00FE62EA">
        <w:rPr>
          <w:sz w:val="22"/>
          <w:szCs w:val="22"/>
        </w:rPr>
        <w:tab/>
        <w:t xml:space="preserve"> </w:t>
      </w:r>
      <w:r w:rsidR="00FE62EA">
        <w:rPr>
          <w:sz w:val="22"/>
          <w:szCs w:val="22"/>
        </w:rPr>
        <w:t xml:space="preserve">              </w:t>
      </w:r>
      <w:r w:rsidR="00D80905" w:rsidRPr="00FE62EA">
        <w:rPr>
          <w:sz w:val="22"/>
          <w:szCs w:val="22"/>
        </w:rPr>
        <w:t xml:space="preserve">  </w:t>
      </w:r>
      <w:r w:rsidR="00D80905" w:rsidRPr="00FE62EA">
        <w:rPr>
          <w:iCs w:val="0"/>
          <w:noProof/>
          <w:sz w:val="22"/>
          <w:szCs w:val="22"/>
        </w:rPr>
        <w:t>15</w:t>
      </w:r>
    </w:p>
    <w:p w14:paraId="20EEAD9B" w14:textId="31C28A1C" w:rsidR="0013466A" w:rsidRDefault="0013466A" w:rsidP="006E0603">
      <w:pPr>
        <w:spacing w:after="240" w:line="276" w:lineRule="auto"/>
      </w:pPr>
    </w:p>
    <w:p w14:paraId="5F9F5B2C" w14:textId="6C0BEF78" w:rsidR="00732BD0" w:rsidRDefault="003E400E">
      <w:pPr>
        <w:rPr>
          <w:b/>
        </w:rPr>
      </w:pPr>
      <w:r>
        <w:br w:type="page"/>
      </w:r>
    </w:p>
    <w:p w14:paraId="32F85985" w14:textId="4A2A2B14" w:rsidR="00350AC5" w:rsidRDefault="00350AC5" w:rsidP="00350AC5">
      <w:pPr>
        <w:pStyle w:val="Caption"/>
        <w:keepNext/>
      </w:pPr>
      <w:bookmarkStart w:id="1" w:name="_Toc146130850"/>
      <w:r>
        <w:lastRenderedPageBreak/>
        <w:t xml:space="preserve">Supplementary Table </w:t>
      </w:r>
      <w:fldSimple w:instr=" SEQ Supplementary_Table \* ARABIC ">
        <w:r w:rsidR="00B8315F">
          <w:rPr>
            <w:noProof/>
          </w:rPr>
          <w:t>1</w:t>
        </w:r>
      </w:fldSimple>
      <w:r w:rsidRPr="00861736">
        <w:t>: Overview of data sources and end date of data available</w:t>
      </w:r>
      <w:r w:rsidR="005F5179">
        <w:t>.</w:t>
      </w:r>
      <w:bookmarkEnd w:id="1"/>
    </w:p>
    <w:tbl>
      <w:tblPr>
        <w:tblStyle w:val="a"/>
        <w:tblW w:w="8879"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1573"/>
        <w:gridCol w:w="1567"/>
        <w:gridCol w:w="1103"/>
        <w:gridCol w:w="1076"/>
        <w:gridCol w:w="1152"/>
        <w:gridCol w:w="1028"/>
        <w:gridCol w:w="1380"/>
      </w:tblGrid>
      <w:tr w:rsidR="00732BD0" w14:paraId="5F9F5B36" w14:textId="77777777">
        <w:trPr>
          <w:trHeight w:val="15"/>
        </w:trPr>
        <w:tc>
          <w:tcPr>
            <w:tcW w:w="1573" w:type="dxa"/>
            <w:shd w:val="clear" w:color="auto" w:fill="auto"/>
          </w:tcPr>
          <w:p w14:paraId="5F9F5B2F" w14:textId="77777777" w:rsidR="00732BD0" w:rsidRDefault="003E400E">
            <w:pPr>
              <w:rPr>
                <w:b/>
                <w:sz w:val="20"/>
                <w:szCs w:val="20"/>
              </w:rPr>
            </w:pPr>
            <w:r>
              <w:rPr>
                <w:b/>
                <w:sz w:val="20"/>
                <w:szCs w:val="20"/>
              </w:rPr>
              <w:t>Region/Country</w:t>
            </w:r>
          </w:p>
        </w:tc>
        <w:tc>
          <w:tcPr>
            <w:tcW w:w="1567" w:type="dxa"/>
            <w:shd w:val="clear" w:color="auto" w:fill="auto"/>
          </w:tcPr>
          <w:p w14:paraId="5F9F5B30" w14:textId="77777777" w:rsidR="00732BD0" w:rsidRDefault="003E400E">
            <w:pPr>
              <w:rPr>
                <w:b/>
                <w:sz w:val="20"/>
                <w:szCs w:val="20"/>
              </w:rPr>
            </w:pPr>
            <w:r>
              <w:rPr>
                <w:b/>
                <w:sz w:val="20"/>
                <w:szCs w:val="20"/>
              </w:rPr>
              <w:t xml:space="preserve">Data source </w:t>
            </w:r>
          </w:p>
        </w:tc>
        <w:tc>
          <w:tcPr>
            <w:tcW w:w="1103" w:type="dxa"/>
            <w:shd w:val="clear" w:color="auto" w:fill="auto"/>
          </w:tcPr>
          <w:p w14:paraId="5F9F5B31" w14:textId="77777777" w:rsidR="00732BD0" w:rsidRDefault="003E400E">
            <w:pPr>
              <w:rPr>
                <w:b/>
                <w:sz w:val="20"/>
                <w:szCs w:val="20"/>
              </w:rPr>
            </w:pPr>
            <w:r>
              <w:rPr>
                <w:b/>
                <w:sz w:val="20"/>
                <w:szCs w:val="20"/>
              </w:rPr>
              <w:t>Data Access provider</w:t>
            </w:r>
          </w:p>
        </w:tc>
        <w:tc>
          <w:tcPr>
            <w:tcW w:w="1076" w:type="dxa"/>
            <w:shd w:val="clear" w:color="auto" w:fill="auto"/>
          </w:tcPr>
          <w:p w14:paraId="5F9F5B32" w14:textId="77777777" w:rsidR="00732BD0" w:rsidRDefault="003E400E">
            <w:pPr>
              <w:rPr>
                <w:b/>
                <w:sz w:val="20"/>
                <w:szCs w:val="20"/>
              </w:rPr>
            </w:pPr>
            <w:r>
              <w:rPr>
                <w:b/>
                <w:sz w:val="20"/>
                <w:szCs w:val="20"/>
              </w:rPr>
              <w:t>Estimated births per year</w:t>
            </w:r>
          </w:p>
        </w:tc>
        <w:tc>
          <w:tcPr>
            <w:tcW w:w="1152" w:type="dxa"/>
            <w:shd w:val="clear" w:color="auto" w:fill="auto"/>
          </w:tcPr>
          <w:p w14:paraId="5F9F5B33" w14:textId="77777777" w:rsidR="00732BD0" w:rsidRDefault="003E400E">
            <w:pPr>
              <w:rPr>
                <w:b/>
                <w:sz w:val="20"/>
                <w:szCs w:val="20"/>
              </w:rPr>
            </w:pPr>
            <w:r>
              <w:rPr>
                <w:b/>
                <w:sz w:val="20"/>
                <w:szCs w:val="20"/>
              </w:rPr>
              <w:t>Total</w:t>
            </w:r>
            <w:r>
              <w:rPr>
                <w:b/>
                <w:sz w:val="20"/>
                <w:szCs w:val="20"/>
              </w:rPr>
              <w:br/>
              <w:t>population</w:t>
            </w:r>
          </w:p>
        </w:tc>
        <w:tc>
          <w:tcPr>
            <w:tcW w:w="1028" w:type="dxa"/>
            <w:shd w:val="clear" w:color="auto" w:fill="auto"/>
          </w:tcPr>
          <w:p w14:paraId="5F9F5B34" w14:textId="77777777" w:rsidR="00732BD0" w:rsidRDefault="003E400E">
            <w:pPr>
              <w:rPr>
                <w:b/>
                <w:sz w:val="20"/>
                <w:szCs w:val="20"/>
              </w:rPr>
            </w:pPr>
            <w:r>
              <w:rPr>
                <w:b/>
                <w:sz w:val="20"/>
                <w:szCs w:val="20"/>
              </w:rPr>
              <w:t>Type of data source</w:t>
            </w:r>
          </w:p>
        </w:tc>
        <w:tc>
          <w:tcPr>
            <w:tcW w:w="1380" w:type="dxa"/>
            <w:shd w:val="clear" w:color="auto" w:fill="auto"/>
          </w:tcPr>
          <w:p w14:paraId="5F9F5B35" w14:textId="77777777" w:rsidR="00732BD0" w:rsidRDefault="003E400E">
            <w:pPr>
              <w:rPr>
                <w:b/>
                <w:sz w:val="20"/>
                <w:szCs w:val="20"/>
              </w:rPr>
            </w:pPr>
            <w:r>
              <w:rPr>
                <w:b/>
                <w:sz w:val="20"/>
                <w:szCs w:val="20"/>
              </w:rPr>
              <w:t>End date of data available</w:t>
            </w:r>
          </w:p>
        </w:tc>
      </w:tr>
      <w:tr w:rsidR="00732BD0" w14:paraId="5F9F5B3E" w14:textId="77777777">
        <w:trPr>
          <w:trHeight w:val="15"/>
        </w:trPr>
        <w:tc>
          <w:tcPr>
            <w:tcW w:w="1573" w:type="dxa"/>
            <w:shd w:val="clear" w:color="auto" w:fill="auto"/>
          </w:tcPr>
          <w:p w14:paraId="5F9F5B37" w14:textId="77777777" w:rsidR="00732BD0" w:rsidRDefault="003E400E">
            <w:pPr>
              <w:rPr>
                <w:sz w:val="20"/>
                <w:szCs w:val="20"/>
              </w:rPr>
            </w:pPr>
            <w:r>
              <w:rPr>
                <w:sz w:val="20"/>
                <w:szCs w:val="20"/>
              </w:rPr>
              <w:t>Aragon, Spain</w:t>
            </w:r>
          </w:p>
        </w:tc>
        <w:tc>
          <w:tcPr>
            <w:tcW w:w="1567" w:type="dxa"/>
            <w:shd w:val="clear" w:color="auto" w:fill="auto"/>
          </w:tcPr>
          <w:p w14:paraId="5F9F5B38" w14:textId="77777777" w:rsidR="00732BD0" w:rsidRDefault="003E400E">
            <w:pPr>
              <w:rPr>
                <w:sz w:val="20"/>
                <w:szCs w:val="20"/>
              </w:rPr>
            </w:pPr>
            <w:r>
              <w:rPr>
                <w:sz w:val="20"/>
                <w:szCs w:val="20"/>
              </w:rPr>
              <w:t>PRECOVID Study and EpiChron Cohort</w:t>
            </w:r>
          </w:p>
        </w:tc>
        <w:tc>
          <w:tcPr>
            <w:tcW w:w="1103" w:type="dxa"/>
            <w:shd w:val="clear" w:color="auto" w:fill="auto"/>
          </w:tcPr>
          <w:p w14:paraId="5F9F5B39" w14:textId="77777777" w:rsidR="00732BD0" w:rsidRDefault="003E400E">
            <w:pPr>
              <w:rPr>
                <w:sz w:val="20"/>
                <w:szCs w:val="20"/>
              </w:rPr>
            </w:pPr>
            <w:r>
              <w:rPr>
                <w:sz w:val="20"/>
                <w:szCs w:val="20"/>
              </w:rPr>
              <w:t>IACS</w:t>
            </w:r>
          </w:p>
        </w:tc>
        <w:tc>
          <w:tcPr>
            <w:tcW w:w="1076" w:type="dxa"/>
            <w:shd w:val="clear" w:color="auto" w:fill="auto"/>
          </w:tcPr>
          <w:p w14:paraId="5F9F5B3A" w14:textId="77777777" w:rsidR="00732BD0" w:rsidRDefault="003E400E">
            <w:pPr>
              <w:rPr>
                <w:sz w:val="20"/>
                <w:szCs w:val="20"/>
              </w:rPr>
            </w:pPr>
            <w:r>
              <w:rPr>
                <w:sz w:val="20"/>
                <w:szCs w:val="20"/>
              </w:rPr>
              <w:t>10 000</w:t>
            </w:r>
          </w:p>
        </w:tc>
        <w:tc>
          <w:tcPr>
            <w:tcW w:w="1152" w:type="dxa"/>
            <w:shd w:val="clear" w:color="auto" w:fill="auto"/>
          </w:tcPr>
          <w:p w14:paraId="5F9F5B3B" w14:textId="77777777" w:rsidR="00732BD0" w:rsidRDefault="003E400E">
            <w:pPr>
              <w:rPr>
                <w:sz w:val="20"/>
                <w:szCs w:val="20"/>
              </w:rPr>
            </w:pPr>
            <w:r>
              <w:rPr>
                <w:sz w:val="20"/>
                <w:szCs w:val="20"/>
              </w:rPr>
              <w:t>1.3 million</w:t>
            </w:r>
          </w:p>
        </w:tc>
        <w:tc>
          <w:tcPr>
            <w:tcW w:w="1028" w:type="dxa"/>
            <w:shd w:val="clear" w:color="auto" w:fill="auto"/>
          </w:tcPr>
          <w:p w14:paraId="5F9F5B3C" w14:textId="77777777" w:rsidR="00732BD0" w:rsidRDefault="003E400E">
            <w:pPr>
              <w:rPr>
                <w:sz w:val="20"/>
                <w:szCs w:val="20"/>
              </w:rPr>
            </w:pPr>
            <w:r>
              <w:rPr>
                <w:sz w:val="20"/>
                <w:szCs w:val="20"/>
              </w:rPr>
              <w:t>Cohort</w:t>
            </w:r>
          </w:p>
        </w:tc>
        <w:tc>
          <w:tcPr>
            <w:tcW w:w="1380" w:type="dxa"/>
            <w:shd w:val="clear" w:color="auto" w:fill="auto"/>
          </w:tcPr>
          <w:p w14:paraId="5F9F5B3D" w14:textId="77777777" w:rsidR="00732BD0" w:rsidRDefault="003E400E">
            <w:pPr>
              <w:rPr>
                <w:sz w:val="20"/>
                <w:szCs w:val="20"/>
              </w:rPr>
            </w:pPr>
            <w:r>
              <w:rPr>
                <w:sz w:val="20"/>
                <w:szCs w:val="20"/>
              </w:rPr>
              <w:t>2021-12-31</w:t>
            </w:r>
          </w:p>
        </w:tc>
      </w:tr>
      <w:tr w:rsidR="00732BD0" w14:paraId="5F9F5B48" w14:textId="77777777">
        <w:trPr>
          <w:trHeight w:val="15"/>
        </w:trPr>
        <w:tc>
          <w:tcPr>
            <w:tcW w:w="1573" w:type="dxa"/>
            <w:shd w:val="clear" w:color="auto" w:fill="auto"/>
          </w:tcPr>
          <w:p w14:paraId="5F9F5B3F" w14:textId="77777777" w:rsidR="00732BD0" w:rsidRDefault="003E400E">
            <w:pPr>
              <w:rPr>
                <w:sz w:val="20"/>
                <w:szCs w:val="20"/>
              </w:rPr>
            </w:pPr>
            <w:r>
              <w:rPr>
                <w:sz w:val="20"/>
                <w:szCs w:val="20"/>
              </w:rPr>
              <w:t>1/10</w:t>
            </w:r>
            <w:r>
              <w:rPr>
                <w:sz w:val="20"/>
                <w:szCs w:val="20"/>
                <w:vertAlign w:val="superscript"/>
              </w:rPr>
              <w:t>th</w:t>
            </w:r>
            <w:r>
              <w:rPr>
                <w:sz w:val="20"/>
                <w:szCs w:val="20"/>
              </w:rPr>
              <w:t xml:space="preserve"> representative sample, France</w:t>
            </w:r>
            <w:r>
              <w:rPr>
                <w:sz w:val="20"/>
                <w:szCs w:val="20"/>
                <w:vertAlign w:val="superscript"/>
              </w:rPr>
              <w:t>1</w:t>
            </w:r>
          </w:p>
        </w:tc>
        <w:tc>
          <w:tcPr>
            <w:tcW w:w="1567" w:type="dxa"/>
            <w:shd w:val="clear" w:color="auto" w:fill="auto"/>
          </w:tcPr>
          <w:p w14:paraId="5F9F5B40" w14:textId="77777777" w:rsidR="00732BD0" w:rsidRPr="00344913" w:rsidRDefault="003E400E">
            <w:pPr>
              <w:rPr>
                <w:sz w:val="20"/>
                <w:szCs w:val="20"/>
                <w:lang w:val="fr-FR"/>
              </w:rPr>
            </w:pPr>
            <w:r w:rsidRPr="00344913">
              <w:rPr>
                <w:sz w:val="20"/>
                <w:szCs w:val="20"/>
                <w:lang w:val="fr-FR"/>
              </w:rPr>
              <w:t>Système National des Données de Santé (SNDS)</w:t>
            </w:r>
            <w:r w:rsidRPr="00344913">
              <w:rPr>
                <w:sz w:val="20"/>
                <w:szCs w:val="20"/>
                <w:vertAlign w:val="superscript"/>
                <w:lang w:val="fr-FR"/>
              </w:rPr>
              <w:t>1</w:t>
            </w:r>
          </w:p>
        </w:tc>
        <w:tc>
          <w:tcPr>
            <w:tcW w:w="1103" w:type="dxa"/>
            <w:shd w:val="clear" w:color="auto" w:fill="auto"/>
          </w:tcPr>
          <w:p w14:paraId="5F9F5B41" w14:textId="77777777" w:rsidR="00732BD0" w:rsidRDefault="003E400E">
            <w:pPr>
              <w:rPr>
                <w:sz w:val="20"/>
                <w:szCs w:val="20"/>
              </w:rPr>
            </w:pPr>
            <w:r>
              <w:rPr>
                <w:sz w:val="20"/>
                <w:szCs w:val="20"/>
              </w:rPr>
              <w:t>BPE</w:t>
            </w:r>
          </w:p>
        </w:tc>
        <w:tc>
          <w:tcPr>
            <w:tcW w:w="1076" w:type="dxa"/>
            <w:shd w:val="clear" w:color="auto" w:fill="auto"/>
          </w:tcPr>
          <w:p w14:paraId="5F9F5B42" w14:textId="77777777" w:rsidR="00732BD0" w:rsidRDefault="003E400E">
            <w:pPr>
              <w:rPr>
                <w:sz w:val="20"/>
                <w:szCs w:val="20"/>
              </w:rPr>
            </w:pPr>
            <w:r>
              <w:rPr>
                <w:sz w:val="20"/>
                <w:szCs w:val="20"/>
              </w:rPr>
              <w:t>700 000</w:t>
            </w:r>
          </w:p>
          <w:p w14:paraId="5F9F5B43" w14:textId="77777777" w:rsidR="00732BD0" w:rsidRDefault="003E400E">
            <w:pPr>
              <w:rPr>
                <w:sz w:val="20"/>
                <w:szCs w:val="20"/>
              </w:rPr>
            </w:pPr>
            <w:r>
              <w:rPr>
                <w:sz w:val="20"/>
                <w:szCs w:val="20"/>
              </w:rPr>
              <w:t>(70 000 in the 1/10th sample extracted)</w:t>
            </w:r>
          </w:p>
        </w:tc>
        <w:tc>
          <w:tcPr>
            <w:tcW w:w="1152" w:type="dxa"/>
            <w:shd w:val="clear" w:color="auto" w:fill="auto"/>
          </w:tcPr>
          <w:p w14:paraId="5F9F5B44" w14:textId="77777777" w:rsidR="00732BD0" w:rsidRDefault="003E400E">
            <w:pPr>
              <w:rPr>
                <w:sz w:val="20"/>
                <w:szCs w:val="20"/>
              </w:rPr>
            </w:pPr>
            <w:r>
              <w:rPr>
                <w:sz w:val="20"/>
                <w:szCs w:val="20"/>
              </w:rPr>
              <w:t>67 million</w:t>
            </w:r>
          </w:p>
          <w:p w14:paraId="5F9F5B45" w14:textId="77777777" w:rsidR="00732BD0" w:rsidRDefault="003E400E">
            <w:pPr>
              <w:rPr>
                <w:sz w:val="20"/>
                <w:szCs w:val="20"/>
              </w:rPr>
            </w:pPr>
            <w:r>
              <w:rPr>
                <w:sz w:val="20"/>
                <w:szCs w:val="20"/>
              </w:rPr>
              <w:t>(6.7 million in the 1/10th sample extracted)</w:t>
            </w:r>
          </w:p>
        </w:tc>
        <w:tc>
          <w:tcPr>
            <w:tcW w:w="1028" w:type="dxa"/>
            <w:shd w:val="clear" w:color="auto" w:fill="auto"/>
          </w:tcPr>
          <w:p w14:paraId="5F9F5B46" w14:textId="77777777" w:rsidR="00732BD0" w:rsidRDefault="003E400E">
            <w:pPr>
              <w:rPr>
                <w:sz w:val="20"/>
                <w:szCs w:val="20"/>
              </w:rPr>
            </w:pPr>
            <w:r>
              <w:rPr>
                <w:sz w:val="20"/>
                <w:szCs w:val="20"/>
              </w:rPr>
              <w:t>Health insurance</w:t>
            </w:r>
          </w:p>
        </w:tc>
        <w:tc>
          <w:tcPr>
            <w:tcW w:w="1380" w:type="dxa"/>
            <w:shd w:val="clear" w:color="auto" w:fill="auto"/>
          </w:tcPr>
          <w:p w14:paraId="5F9F5B47" w14:textId="77777777" w:rsidR="00732BD0" w:rsidRDefault="003E400E">
            <w:pPr>
              <w:rPr>
                <w:sz w:val="20"/>
                <w:szCs w:val="20"/>
              </w:rPr>
            </w:pPr>
            <w:r>
              <w:rPr>
                <w:sz w:val="20"/>
                <w:szCs w:val="20"/>
              </w:rPr>
              <w:t>2020-12-31</w:t>
            </w:r>
          </w:p>
        </w:tc>
      </w:tr>
      <w:tr w:rsidR="00732BD0" w14:paraId="5F9F5B50" w14:textId="77777777">
        <w:trPr>
          <w:trHeight w:val="15"/>
        </w:trPr>
        <w:tc>
          <w:tcPr>
            <w:tcW w:w="1573" w:type="dxa"/>
            <w:shd w:val="clear" w:color="auto" w:fill="auto"/>
          </w:tcPr>
          <w:p w14:paraId="5F9F5B49" w14:textId="77777777" w:rsidR="00732BD0" w:rsidRDefault="003E400E">
            <w:pPr>
              <w:rPr>
                <w:sz w:val="20"/>
                <w:szCs w:val="20"/>
              </w:rPr>
            </w:pPr>
            <w:r>
              <w:rPr>
                <w:sz w:val="20"/>
                <w:szCs w:val="20"/>
              </w:rPr>
              <w:t>Norway</w:t>
            </w:r>
          </w:p>
        </w:tc>
        <w:tc>
          <w:tcPr>
            <w:tcW w:w="1567" w:type="dxa"/>
            <w:shd w:val="clear" w:color="auto" w:fill="auto"/>
          </w:tcPr>
          <w:p w14:paraId="5F9F5B4A" w14:textId="77777777" w:rsidR="00732BD0" w:rsidRDefault="003E400E">
            <w:pPr>
              <w:rPr>
                <w:sz w:val="20"/>
                <w:szCs w:val="20"/>
              </w:rPr>
            </w:pPr>
            <w:r>
              <w:rPr>
                <w:sz w:val="20"/>
                <w:szCs w:val="20"/>
              </w:rPr>
              <w:t>Linked national registries (Norway)</w:t>
            </w:r>
          </w:p>
        </w:tc>
        <w:tc>
          <w:tcPr>
            <w:tcW w:w="1103" w:type="dxa"/>
            <w:shd w:val="clear" w:color="auto" w:fill="auto"/>
          </w:tcPr>
          <w:p w14:paraId="5F9F5B4B" w14:textId="77777777" w:rsidR="00732BD0" w:rsidRDefault="003E400E">
            <w:pPr>
              <w:rPr>
                <w:sz w:val="20"/>
                <w:szCs w:val="20"/>
              </w:rPr>
            </w:pPr>
            <w:r>
              <w:rPr>
                <w:sz w:val="20"/>
                <w:szCs w:val="20"/>
              </w:rPr>
              <w:t>UIO</w:t>
            </w:r>
          </w:p>
        </w:tc>
        <w:tc>
          <w:tcPr>
            <w:tcW w:w="1076" w:type="dxa"/>
            <w:shd w:val="clear" w:color="auto" w:fill="auto"/>
          </w:tcPr>
          <w:p w14:paraId="5F9F5B4C" w14:textId="77777777" w:rsidR="00732BD0" w:rsidRDefault="003E400E">
            <w:pPr>
              <w:rPr>
                <w:sz w:val="20"/>
                <w:szCs w:val="20"/>
              </w:rPr>
            </w:pPr>
            <w:r>
              <w:rPr>
                <w:sz w:val="20"/>
                <w:szCs w:val="20"/>
              </w:rPr>
              <w:t>60 000</w:t>
            </w:r>
          </w:p>
        </w:tc>
        <w:tc>
          <w:tcPr>
            <w:tcW w:w="1152" w:type="dxa"/>
            <w:shd w:val="clear" w:color="auto" w:fill="auto"/>
          </w:tcPr>
          <w:p w14:paraId="5F9F5B4D" w14:textId="77777777" w:rsidR="00732BD0" w:rsidRDefault="003E400E">
            <w:pPr>
              <w:rPr>
                <w:sz w:val="20"/>
                <w:szCs w:val="20"/>
              </w:rPr>
            </w:pPr>
            <w:r>
              <w:rPr>
                <w:sz w:val="20"/>
                <w:szCs w:val="20"/>
              </w:rPr>
              <w:t>5.3 million</w:t>
            </w:r>
          </w:p>
        </w:tc>
        <w:tc>
          <w:tcPr>
            <w:tcW w:w="1028" w:type="dxa"/>
            <w:shd w:val="clear" w:color="auto" w:fill="auto"/>
          </w:tcPr>
          <w:p w14:paraId="5F9F5B4E" w14:textId="77777777" w:rsidR="00732BD0" w:rsidRDefault="003E400E">
            <w:pPr>
              <w:rPr>
                <w:sz w:val="20"/>
                <w:szCs w:val="20"/>
              </w:rPr>
            </w:pPr>
            <w:r>
              <w:rPr>
                <w:sz w:val="20"/>
                <w:szCs w:val="20"/>
              </w:rPr>
              <w:t>Record linkage</w:t>
            </w:r>
          </w:p>
        </w:tc>
        <w:tc>
          <w:tcPr>
            <w:tcW w:w="1380" w:type="dxa"/>
            <w:shd w:val="clear" w:color="auto" w:fill="auto"/>
          </w:tcPr>
          <w:p w14:paraId="5F9F5B4F" w14:textId="77777777" w:rsidR="00732BD0" w:rsidRDefault="003E400E">
            <w:pPr>
              <w:rPr>
                <w:sz w:val="20"/>
                <w:szCs w:val="20"/>
              </w:rPr>
            </w:pPr>
            <w:r>
              <w:rPr>
                <w:sz w:val="20"/>
                <w:szCs w:val="20"/>
              </w:rPr>
              <w:t>2021-12-31</w:t>
            </w:r>
          </w:p>
        </w:tc>
      </w:tr>
      <w:tr w:rsidR="00732BD0" w14:paraId="5F9F5B58" w14:textId="77777777">
        <w:trPr>
          <w:trHeight w:val="15"/>
        </w:trPr>
        <w:tc>
          <w:tcPr>
            <w:tcW w:w="1573" w:type="dxa"/>
            <w:shd w:val="clear" w:color="auto" w:fill="auto"/>
          </w:tcPr>
          <w:p w14:paraId="5F9F5B51" w14:textId="77777777" w:rsidR="00732BD0" w:rsidRDefault="003E400E">
            <w:pPr>
              <w:rPr>
                <w:sz w:val="20"/>
                <w:szCs w:val="20"/>
              </w:rPr>
            </w:pPr>
            <w:r>
              <w:rPr>
                <w:sz w:val="20"/>
                <w:szCs w:val="20"/>
              </w:rPr>
              <w:t>Tuscany, Italy</w:t>
            </w:r>
          </w:p>
        </w:tc>
        <w:tc>
          <w:tcPr>
            <w:tcW w:w="1567" w:type="dxa"/>
            <w:shd w:val="clear" w:color="auto" w:fill="auto"/>
          </w:tcPr>
          <w:p w14:paraId="5F9F5B52" w14:textId="77777777" w:rsidR="00732BD0" w:rsidRDefault="003E400E">
            <w:pPr>
              <w:rPr>
                <w:sz w:val="20"/>
                <w:szCs w:val="20"/>
              </w:rPr>
            </w:pPr>
            <w:r>
              <w:rPr>
                <w:sz w:val="20"/>
                <w:szCs w:val="20"/>
              </w:rPr>
              <w:t xml:space="preserve">ARS database </w:t>
            </w:r>
          </w:p>
        </w:tc>
        <w:tc>
          <w:tcPr>
            <w:tcW w:w="1103" w:type="dxa"/>
            <w:shd w:val="clear" w:color="auto" w:fill="auto"/>
          </w:tcPr>
          <w:p w14:paraId="5F9F5B53" w14:textId="77777777" w:rsidR="00732BD0" w:rsidRDefault="003E400E">
            <w:pPr>
              <w:rPr>
                <w:sz w:val="20"/>
                <w:szCs w:val="20"/>
              </w:rPr>
            </w:pPr>
            <w:r>
              <w:rPr>
                <w:sz w:val="20"/>
                <w:szCs w:val="20"/>
              </w:rPr>
              <w:t>ARS</w:t>
            </w:r>
          </w:p>
        </w:tc>
        <w:tc>
          <w:tcPr>
            <w:tcW w:w="1076" w:type="dxa"/>
            <w:shd w:val="clear" w:color="auto" w:fill="auto"/>
          </w:tcPr>
          <w:p w14:paraId="5F9F5B54" w14:textId="77777777" w:rsidR="00732BD0" w:rsidRDefault="003E400E">
            <w:pPr>
              <w:rPr>
                <w:sz w:val="20"/>
                <w:szCs w:val="20"/>
              </w:rPr>
            </w:pPr>
            <w:r>
              <w:rPr>
                <w:sz w:val="20"/>
                <w:szCs w:val="20"/>
              </w:rPr>
              <w:t>25 000</w:t>
            </w:r>
          </w:p>
        </w:tc>
        <w:tc>
          <w:tcPr>
            <w:tcW w:w="1152" w:type="dxa"/>
            <w:shd w:val="clear" w:color="auto" w:fill="auto"/>
          </w:tcPr>
          <w:p w14:paraId="5F9F5B55" w14:textId="77777777" w:rsidR="00732BD0" w:rsidRDefault="003E400E">
            <w:pPr>
              <w:rPr>
                <w:sz w:val="20"/>
                <w:szCs w:val="20"/>
              </w:rPr>
            </w:pPr>
            <w:r>
              <w:rPr>
                <w:sz w:val="20"/>
                <w:szCs w:val="20"/>
              </w:rPr>
              <w:t>3.6 million</w:t>
            </w:r>
          </w:p>
        </w:tc>
        <w:tc>
          <w:tcPr>
            <w:tcW w:w="1028" w:type="dxa"/>
            <w:shd w:val="clear" w:color="auto" w:fill="auto"/>
          </w:tcPr>
          <w:p w14:paraId="5F9F5B56" w14:textId="77777777" w:rsidR="00732BD0" w:rsidRDefault="003E400E">
            <w:pPr>
              <w:rPr>
                <w:sz w:val="20"/>
                <w:szCs w:val="20"/>
              </w:rPr>
            </w:pPr>
            <w:r>
              <w:rPr>
                <w:sz w:val="20"/>
                <w:szCs w:val="20"/>
              </w:rPr>
              <w:t>Record linkage</w:t>
            </w:r>
          </w:p>
        </w:tc>
        <w:tc>
          <w:tcPr>
            <w:tcW w:w="1380" w:type="dxa"/>
            <w:shd w:val="clear" w:color="auto" w:fill="auto"/>
          </w:tcPr>
          <w:p w14:paraId="5F9F5B57" w14:textId="77777777" w:rsidR="00732BD0" w:rsidRDefault="003E400E">
            <w:pPr>
              <w:rPr>
                <w:sz w:val="20"/>
                <w:szCs w:val="20"/>
              </w:rPr>
            </w:pPr>
            <w:r>
              <w:rPr>
                <w:sz w:val="20"/>
                <w:szCs w:val="20"/>
              </w:rPr>
              <w:t>2021-12-31</w:t>
            </w:r>
          </w:p>
        </w:tc>
      </w:tr>
      <w:tr w:rsidR="00732BD0" w14:paraId="5F9F5B60" w14:textId="77777777">
        <w:trPr>
          <w:trHeight w:val="15"/>
        </w:trPr>
        <w:tc>
          <w:tcPr>
            <w:tcW w:w="1573" w:type="dxa"/>
            <w:shd w:val="clear" w:color="auto" w:fill="auto"/>
          </w:tcPr>
          <w:p w14:paraId="5F9F5B59" w14:textId="77777777" w:rsidR="00732BD0" w:rsidRDefault="003E400E">
            <w:pPr>
              <w:rPr>
                <w:sz w:val="20"/>
                <w:szCs w:val="20"/>
              </w:rPr>
            </w:pPr>
            <w:r>
              <w:rPr>
                <w:sz w:val="20"/>
                <w:szCs w:val="20"/>
              </w:rPr>
              <w:t>Valencia, Spain</w:t>
            </w:r>
          </w:p>
        </w:tc>
        <w:tc>
          <w:tcPr>
            <w:tcW w:w="1567" w:type="dxa"/>
            <w:shd w:val="clear" w:color="auto" w:fill="auto"/>
          </w:tcPr>
          <w:p w14:paraId="5F9F5B5A" w14:textId="77777777" w:rsidR="00732BD0" w:rsidRDefault="003E400E">
            <w:pPr>
              <w:rPr>
                <w:sz w:val="20"/>
                <w:szCs w:val="20"/>
              </w:rPr>
            </w:pPr>
            <w:r>
              <w:rPr>
                <w:sz w:val="20"/>
                <w:szCs w:val="20"/>
              </w:rPr>
              <w:t>Valencia Integrated Database (VID)</w:t>
            </w:r>
          </w:p>
        </w:tc>
        <w:tc>
          <w:tcPr>
            <w:tcW w:w="1103" w:type="dxa"/>
            <w:shd w:val="clear" w:color="auto" w:fill="auto"/>
          </w:tcPr>
          <w:p w14:paraId="5F9F5B5B" w14:textId="77777777" w:rsidR="00732BD0" w:rsidRDefault="003E400E">
            <w:pPr>
              <w:rPr>
                <w:sz w:val="20"/>
                <w:szCs w:val="20"/>
              </w:rPr>
            </w:pPr>
            <w:r>
              <w:rPr>
                <w:sz w:val="20"/>
                <w:szCs w:val="20"/>
              </w:rPr>
              <w:t xml:space="preserve">FISABIO-HSRU </w:t>
            </w:r>
          </w:p>
        </w:tc>
        <w:tc>
          <w:tcPr>
            <w:tcW w:w="1076" w:type="dxa"/>
            <w:shd w:val="clear" w:color="auto" w:fill="auto"/>
          </w:tcPr>
          <w:p w14:paraId="5F9F5B5C" w14:textId="77777777" w:rsidR="00732BD0" w:rsidRDefault="003E400E">
            <w:pPr>
              <w:rPr>
                <w:sz w:val="20"/>
                <w:szCs w:val="20"/>
              </w:rPr>
            </w:pPr>
            <w:r>
              <w:rPr>
                <w:sz w:val="20"/>
                <w:szCs w:val="20"/>
              </w:rPr>
              <w:t>32 000</w:t>
            </w:r>
          </w:p>
        </w:tc>
        <w:tc>
          <w:tcPr>
            <w:tcW w:w="1152" w:type="dxa"/>
            <w:shd w:val="clear" w:color="auto" w:fill="auto"/>
          </w:tcPr>
          <w:p w14:paraId="5F9F5B5D" w14:textId="77777777" w:rsidR="00732BD0" w:rsidRDefault="003E400E">
            <w:pPr>
              <w:rPr>
                <w:sz w:val="20"/>
                <w:szCs w:val="20"/>
              </w:rPr>
            </w:pPr>
            <w:r>
              <w:rPr>
                <w:sz w:val="20"/>
                <w:szCs w:val="20"/>
              </w:rPr>
              <w:t>5 million</w:t>
            </w:r>
          </w:p>
        </w:tc>
        <w:tc>
          <w:tcPr>
            <w:tcW w:w="1028" w:type="dxa"/>
            <w:shd w:val="clear" w:color="auto" w:fill="auto"/>
          </w:tcPr>
          <w:p w14:paraId="5F9F5B5E" w14:textId="77777777" w:rsidR="00732BD0" w:rsidRDefault="003E400E">
            <w:pPr>
              <w:rPr>
                <w:sz w:val="20"/>
                <w:szCs w:val="20"/>
              </w:rPr>
            </w:pPr>
            <w:r>
              <w:rPr>
                <w:sz w:val="20"/>
                <w:szCs w:val="20"/>
              </w:rPr>
              <w:t>Record linkage</w:t>
            </w:r>
          </w:p>
        </w:tc>
        <w:tc>
          <w:tcPr>
            <w:tcW w:w="1380" w:type="dxa"/>
            <w:shd w:val="clear" w:color="auto" w:fill="auto"/>
          </w:tcPr>
          <w:p w14:paraId="5F9F5B5F" w14:textId="77777777" w:rsidR="00732BD0" w:rsidRDefault="003E400E">
            <w:pPr>
              <w:rPr>
                <w:sz w:val="20"/>
                <w:szCs w:val="20"/>
              </w:rPr>
            </w:pPr>
            <w:r>
              <w:rPr>
                <w:sz w:val="20"/>
                <w:szCs w:val="20"/>
              </w:rPr>
              <w:t>2021-12-31</w:t>
            </w:r>
          </w:p>
        </w:tc>
      </w:tr>
      <w:tr w:rsidR="00732BD0" w14:paraId="5F9F5B68" w14:textId="77777777">
        <w:trPr>
          <w:trHeight w:val="15"/>
        </w:trPr>
        <w:tc>
          <w:tcPr>
            <w:tcW w:w="1573" w:type="dxa"/>
            <w:shd w:val="clear" w:color="auto" w:fill="auto"/>
          </w:tcPr>
          <w:p w14:paraId="5F9F5B61" w14:textId="77777777" w:rsidR="00732BD0" w:rsidRDefault="003E400E">
            <w:pPr>
              <w:rPr>
                <w:sz w:val="20"/>
                <w:szCs w:val="20"/>
              </w:rPr>
            </w:pPr>
            <w:r>
              <w:rPr>
                <w:sz w:val="20"/>
                <w:szCs w:val="20"/>
              </w:rPr>
              <w:t>Wales</w:t>
            </w:r>
          </w:p>
        </w:tc>
        <w:tc>
          <w:tcPr>
            <w:tcW w:w="1567" w:type="dxa"/>
            <w:shd w:val="clear" w:color="auto" w:fill="auto"/>
          </w:tcPr>
          <w:p w14:paraId="5F9F5B62" w14:textId="77777777" w:rsidR="00732BD0" w:rsidRDefault="003E400E">
            <w:pPr>
              <w:rPr>
                <w:sz w:val="20"/>
                <w:szCs w:val="20"/>
              </w:rPr>
            </w:pPr>
            <w:r>
              <w:rPr>
                <w:sz w:val="20"/>
                <w:szCs w:val="20"/>
              </w:rPr>
              <w:t>SAIL database (SAIL)</w:t>
            </w:r>
          </w:p>
        </w:tc>
        <w:tc>
          <w:tcPr>
            <w:tcW w:w="1103" w:type="dxa"/>
            <w:shd w:val="clear" w:color="auto" w:fill="auto"/>
          </w:tcPr>
          <w:p w14:paraId="5F9F5B63" w14:textId="77777777" w:rsidR="00732BD0" w:rsidRDefault="003E400E">
            <w:pPr>
              <w:rPr>
                <w:sz w:val="20"/>
                <w:szCs w:val="20"/>
              </w:rPr>
            </w:pPr>
            <w:r>
              <w:rPr>
                <w:sz w:val="20"/>
                <w:szCs w:val="20"/>
              </w:rPr>
              <w:t>SWANSEA</w:t>
            </w:r>
          </w:p>
        </w:tc>
        <w:tc>
          <w:tcPr>
            <w:tcW w:w="1076" w:type="dxa"/>
            <w:shd w:val="clear" w:color="auto" w:fill="auto"/>
          </w:tcPr>
          <w:p w14:paraId="5F9F5B64" w14:textId="77777777" w:rsidR="00732BD0" w:rsidRDefault="003E400E">
            <w:pPr>
              <w:rPr>
                <w:sz w:val="20"/>
                <w:szCs w:val="20"/>
              </w:rPr>
            </w:pPr>
            <w:r>
              <w:rPr>
                <w:sz w:val="20"/>
                <w:szCs w:val="20"/>
              </w:rPr>
              <w:t>29 000</w:t>
            </w:r>
          </w:p>
        </w:tc>
        <w:tc>
          <w:tcPr>
            <w:tcW w:w="1152" w:type="dxa"/>
            <w:shd w:val="clear" w:color="auto" w:fill="auto"/>
          </w:tcPr>
          <w:p w14:paraId="5F9F5B65" w14:textId="77777777" w:rsidR="00732BD0" w:rsidRDefault="003E400E">
            <w:pPr>
              <w:rPr>
                <w:sz w:val="20"/>
                <w:szCs w:val="20"/>
              </w:rPr>
            </w:pPr>
            <w:r>
              <w:rPr>
                <w:sz w:val="20"/>
                <w:szCs w:val="20"/>
              </w:rPr>
              <w:t>3 million</w:t>
            </w:r>
          </w:p>
        </w:tc>
        <w:tc>
          <w:tcPr>
            <w:tcW w:w="1028" w:type="dxa"/>
            <w:shd w:val="clear" w:color="auto" w:fill="auto"/>
          </w:tcPr>
          <w:p w14:paraId="5F9F5B66" w14:textId="77777777" w:rsidR="00732BD0" w:rsidRDefault="003E400E">
            <w:pPr>
              <w:rPr>
                <w:sz w:val="20"/>
                <w:szCs w:val="20"/>
              </w:rPr>
            </w:pPr>
            <w:r>
              <w:rPr>
                <w:sz w:val="20"/>
                <w:szCs w:val="20"/>
              </w:rPr>
              <w:t xml:space="preserve">Record linkage </w:t>
            </w:r>
          </w:p>
        </w:tc>
        <w:tc>
          <w:tcPr>
            <w:tcW w:w="1380" w:type="dxa"/>
            <w:shd w:val="clear" w:color="auto" w:fill="auto"/>
          </w:tcPr>
          <w:p w14:paraId="5F9F5B67" w14:textId="77777777" w:rsidR="00732BD0" w:rsidRDefault="003E400E">
            <w:pPr>
              <w:rPr>
                <w:sz w:val="20"/>
                <w:szCs w:val="20"/>
              </w:rPr>
            </w:pPr>
            <w:r>
              <w:rPr>
                <w:sz w:val="20"/>
                <w:szCs w:val="20"/>
              </w:rPr>
              <w:t>2021-12-31</w:t>
            </w:r>
          </w:p>
        </w:tc>
      </w:tr>
    </w:tbl>
    <w:p w14:paraId="5F9F5B69" w14:textId="77777777" w:rsidR="00732BD0" w:rsidRDefault="003E400E">
      <w:pPr>
        <w:spacing w:line="240" w:lineRule="auto"/>
        <w:jc w:val="both"/>
        <w:rPr>
          <w:sz w:val="20"/>
          <w:szCs w:val="20"/>
        </w:rPr>
      </w:pPr>
      <w:r>
        <w:rPr>
          <w:sz w:val="20"/>
          <w:szCs w:val="20"/>
        </w:rPr>
        <w:t xml:space="preserve">Notes: </w:t>
      </w:r>
      <w:r>
        <w:rPr>
          <w:sz w:val="20"/>
          <w:szCs w:val="20"/>
          <w:vertAlign w:val="superscript"/>
        </w:rPr>
        <w:t>1</w:t>
      </w:r>
      <w:r>
        <w:rPr>
          <w:sz w:val="20"/>
          <w:szCs w:val="20"/>
        </w:rPr>
        <w:t xml:space="preserve">Given the very broad inclusion criteria, a representative 1/10th sample of the full SNDS was used. </w:t>
      </w:r>
    </w:p>
    <w:p w14:paraId="5F9F5B6A" w14:textId="018B04F7" w:rsidR="00732BD0" w:rsidRDefault="003E400E">
      <w:pPr>
        <w:spacing w:line="240" w:lineRule="auto"/>
        <w:jc w:val="both"/>
        <w:rPr>
          <w:sz w:val="20"/>
          <w:szCs w:val="20"/>
        </w:rPr>
      </w:pPr>
      <w:r>
        <w:rPr>
          <w:color w:val="000000"/>
          <w:sz w:val="20"/>
          <w:szCs w:val="20"/>
        </w:rPr>
        <w:t xml:space="preserve">Abbreviations: ARS </w:t>
      </w:r>
      <w:r w:rsidRPr="00BB2863">
        <w:rPr>
          <w:color w:val="000000"/>
          <w:sz w:val="20"/>
          <w:szCs w:val="20"/>
          <w:lang w:val="en-US"/>
        </w:rPr>
        <w:t xml:space="preserve">= </w:t>
      </w:r>
      <w:r w:rsidR="0094709A" w:rsidRPr="00BB2863">
        <w:rPr>
          <w:color w:val="000000"/>
          <w:sz w:val="20"/>
          <w:szCs w:val="20"/>
          <w:lang w:val="en-US"/>
        </w:rPr>
        <w:t>Agenzia Regionale di Sanità della Toscan</w:t>
      </w:r>
      <w:r w:rsidR="0094709A" w:rsidRPr="007C50A5">
        <w:rPr>
          <w:color w:val="000000"/>
          <w:sz w:val="20"/>
          <w:szCs w:val="20"/>
        </w:rPr>
        <w:t>a</w:t>
      </w:r>
      <w:r>
        <w:rPr>
          <w:color w:val="000000"/>
          <w:sz w:val="20"/>
          <w:szCs w:val="20"/>
        </w:rPr>
        <w:t xml:space="preserve">; BPE = Bordeaux PharmacoEpi platform; FISABIO-HSRU = Foundation for the Promotion of Health and Biomedical Research of Valencia Region - Health Services Research Unit; IACS = </w:t>
      </w:r>
      <w:r w:rsidR="007C50A5" w:rsidRPr="00144125">
        <w:rPr>
          <w:color w:val="000000"/>
          <w:sz w:val="20"/>
          <w:szCs w:val="20"/>
        </w:rPr>
        <w:t>Instituto Aragonés de Ciencias de la Salud</w:t>
      </w:r>
      <w:r>
        <w:rPr>
          <w:color w:val="000000"/>
          <w:sz w:val="20"/>
          <w:szCs w:val="20"/>
        </w:rPr>
        <w:t xml:space="preserve">; SAIL = Secure Anonymised Information Linkage; </w:t>
      </w:r>
      <w:r>
        <w:rPr>
          <w:sz w:val="20"/>
          <w:szCs w:val="20"/>
        </w:rPr>
        <w:t>SNDS</w:t>
      </w:r>
      <w:r>
        <w:rPr>
          <w:color w:val="000000"/>
          <w:sz w:val="20"/>
          <w:szCs w:val="20"/>
        </w:rPr>
        <w:t xml:space="preserve"> = </w:t>
      </w:r>
      <w:r w:rsidRPr="00C90671">
        <w:rPr>
          <w:sz w:val="20"/>
          <w:szCs w:val="20"/>
        </w:rPr>
        <w:t>Système National des Données de Santé</w:t>
      </w:r>
      <w:r>
        <w:rPr>
          <w:sz w:val="20"/>
          <w:szCs w:val="20"/>
        </w:rPr>
        <w:t xml:space="preserve">; </w:t>
      </w:r>
      <w:r>
        <w:rPr>
          <w:color w:val="000000"/>
          <w:sz w:val="20"/>
          <w:szCs w:val="20"/>
        </w:rPr>
        <w:t xml:space="preserve">SWANSEA = Swansea University; UiO = University of Oslo; VID = </w:t>
      </w:r>
      <w:r>
        <w:rPr>
          <w:sz w:val="20"/>
          <w:szCs w:val="20"/>
        </w:rPr>
        <w:t>Valencia Integrated Database.</w:t>
      </w:r>
    </w:p>
    <w:p w14:paraId="5F9F5B6B" w14:textId="77777777" w:rsidR="00732BD0" w:rsidRDefault="00732BD0"/>
    <w:p w14:paraId="5F9F5B6C" w14:textId="77777777" w:rsidR="00732BD0" w:rsidRDefault="003E400E">
      <w:pPr>
        <w:rPr>
          <w:b/>
        </w:rPr>
      </w:pPr>
      <w:bookmarkStart w:id="2" w:name="_1fob9te" w:colFirst="0" w:colLast="0"/>
      <w:bookmarkEnd w:id="2"/>
      <w:r>
        <w:br w:type="page"/>
      </w:r>
    </w:p>
    <w:p w14:paraId="442BB5D6" w14:textId="490EE397" w:rsidR="00350AC5" w:rsidRDefault="00350AC5" w:rsidP="00350AC5">
      <w:pPr>
        <w:pStyle w:val="Caption"/>
        <w:keepNext/>
      </w:pPr>
      <w:bookmarkStart w:id="3" w:name="_Toc146130851"/>
      <w:r>
        <w:lastRenderedPageBreak/>
        <w:t xml:space="preserve">Supplementary Table </w:t>
      </w:r>
      <w:fldSimple w:instr=" SEQ Supplementary_Table \* ARABIC ">
        <w:r w:rsidR="00B8315F">
          <w:rPr>
            <w:noProof/>
          </w:rPr>
          <w:t>2</w:t>
        </w:r>
      </w:fldSimple>
      <w:r w:rsidRPr="006D7D79">
        <w:t xml:space="preserve">: Information on available data sources in the CONSIGN </w:t>
      </w:r>
      <w:r w:rsidR="005F5179" w:rsidRPr="006D7D79">
        <w:t>study.</w:t>
      </w:r>
      <w:bookmarkEnd w:id="3"/>
    </w:p>
    <w:tbl>
      <w:tblPr>
        <w:tblStyle w:val="a0"/>
        <w:tblW w:w="5000" w:type="pct"/>
        <w:tblBorders>
          <w:top w:val="single" w:sz="6" w:space="0" w:color="000000"/>
          <w:bottom w:val="single" w:sz="6" w:space="0" w:color="000000"/>
          <w:insideH w:val="single" w:sz="4" w:space="0" w:color="000000"/>
        </w:tblBorders>
        <w:tblLook w:val="0000" w:firstRow="0" w:lastRow="0" w:firstColumn="0" w:lastColumn="0" w:noHBand="0" w:noVBand="0"/>
      </w:tblPr>
      <w:tblGrid>
        <w:gridCol w:w="1690"/>
        <w:gridCol w:w="1690"/>
        <w:gridCol w:w="1050"/>
        <w:gridCol w:w="1197"/>
        <w:gridCol w:w="2495"/>
        <w:gridCol w:w="894"/>
      </w:tblGrid>
      <w:tr w:rsidR="00732BD0" w14:paraId="5F9F5B75" w14:textId="77777777" w:rsidTr="005F5179">
        <w:trPr>
          <w:trHeight w:val="15"/>
        </w:trPr>
        <w:tc>
          <w:tcPr>
            <w:tcW w:w="939" w:type="pct"/>
            <w:tcBorders>
              <w:top w:val="single" w:sz="4" w:space="0" w:color="000000"/>
              <w:left w:val="single" w:sz="4" w:space="0" w:color="000000"/>
            </w:tcBorders>
            <w:shd w:val="clear" w:color="auto" w:fill="auto"/>
          </w:tcPr>
          <w:p w14:paraId="5F9F5B6F" w14:textId="77777777" w:rsidR="00732BD0" w:rsidRDefault="003E400E">
            <w:pPr>
              <w:rPr>
                <w:b/>
                <w:sz w:val="20"/>
                <w:szCs w:val="20"/>
              </w:rPr>
            </w:pPr>
            <w:r>
              <w:rPr>
                <w:b/>
                <w:sz w:val="20"/>
                <w:szCs w:val="20"/>
              </w:rPr>
              <w:t>Region/Country</w:t>
            </w:r>
          </w:p>
        </w:tc>
        <w:tc>
          <w:tcPr>
            <w:tcW w:w="939" w:type="pct"/>
            <w:tcBorders>
              <w:top w:val="single" w:sz="4" w:space="0" w:color="000000"/>
            </w:tcBorders>
            <w:shd w:val="clear" w:color="auto" w:fill="auto"/>
          </w:tcPr>
          <w:p w14:paraId="5F9F5B70" w14:textId="77777777" w:rsidR="00732BD0" w:rsidRDefault="003E400E">
            <w:pPr>
              <w:rPr>
                <w:b/>
                <w:sz w:val="20"/>
                <w:szCs w:val="20"/>
              </w:rPr>
            </w:pPr>
            <w:r>
              <w:rPr>
                <w:b/>
                <w:sz w:val="20"/>
                <w:szCs w:val="20"/>
              </w:rPr>
              <w:t xml:space="preserve">Data source </w:t>
            </w:r>
          </w:p>
        </w:tc>
        <w:tc>
          <w:tcPr>
            <w:tcW w:w="584" w:type="pct"/>
            <w:tcBorders>
              <w:top w:val="single" w:sz="4" w:space="0" w:color="000000"/>
            </w:tcBorders>
            <w:shd w:val="clear" w:color="auto" w:fill="auto"/>
          </w:tcPr>
          <w:p w14:paraId="5F9F5B71" w14:textId="77777777" w:rsidR="00732BD0" w:rsidRDefault="003E400E">
            <w:pPr>
              <w:rPr>
                <w:b/>
                <w:sz w:val="20"/>
                <w:szCs w:val="20"/>
              </w:rPr>
            </w:pPr>
            <w:r>
              <w:rPr>
                <w:b/>
                <w:sz w:val="20"/>
                <w:szCs w:val="20"/>
              </w:rPr>
              <w:t>Data Access provider</w:t>
            </w:r>
          </w:p>
        </w:tc>
        <w:tc>
          <w:tcPr>
            <w:tcW w:w="665" w:type="pct"/>
            <w:tcBorders>
              <w:top w:val="single" w:sz="4" w:space="0" w:color="000000"/>
              <w:bottom w:val="single" w:sz="6" w:space="0" w:color="000000"/>
            </w:tcBorders>
            <w:shd w:val="clear" w:color="auto" w:fill="auto"/>
          </w:tcPr>
          <w:p w14:paraId="5F9F5B72" w14:textId="77777777" w:rsidR="00732BD0" w:rsidRDefault="003E400E">
            <w:pPr>
              <w:rPr>
                <w:b/>
                <w:sz w:val="20"/>
                <w:szCs w:val="20"/>
              </w:rPr>
            </w:pPr>
            <w:r>
              <w:rPr>
                <w:b/>
                <w:sz w:val="20"/>
                <w:szCs w:val="20"/>
              </w:rPr>
              <w:t>Diagnoses recordings</w:t>
            </w:r>
          </w:p>
        </w:tc>
        <w:tc>
          <w:tcPr>
            <w:tcW w:w="1385" w:type="pct"/>
            <w:tcBorders>
              <w:top w:val="single" w:sz="4" w:space="0" w:color="000000"/>
              <w:bottom w:val="single" w:sz="6" w:space="0" w:color="000000"/>
            </w:tcBorders>
            <w:shd w:val="clear" w:color="auto" w:fill="auto"/>
          </w:tcPr>
          <w:p w14:paraId="5F9F5B73" w14:textId="77777777" w:rsidR="00732BD0" w:rsidRDefault="003E400E">
            <w:pPr>
              <w:rPr>
                <w:b/>
                <w:sz w:val="20"/>
                <w:szCs w:val="20"/>
              </w:rPr>
            </w:pPr>
            <w:r>
              <w:rPr>
                <w:b/>
                <w:sz w:val="20"/>
                <w:szCs w:val="20"/>
              </w:rPr>
              <w:t>Medicines</w:t>
            </w:r>
          </w:p>
        </w:tc>
        <w:tc>
          <w:tcPr>
            <w:tcW w:w="488" w:type="pct"/>
            <w:tcBorders>
              <w:top w:val="single" w:sz="4" w:space="0" w:color="000000"/>
              <w:bottom w:val="single" w:sz="6" w:space="0" w:color="000000"/>
              <w:right w:val="single" w:sz="4" w:space="0" w:color="000000"/>
            </w:tcBorders>
            <w:shd w:val="clear" w:color="auto" w:fill="auto"/>
          </w:tcPr>
          <w:p w14:paraId="5F9F5B74" w14:textId="77777777" w:rsidR="00732BD0" w:rsidRDefault="003E400E">
            <w:pPr>
              <w:rPr>
                <w:b/>
                <w:sz w:val="20"/>
                <w:szCs w:val="20"/>
              </w:rPr>
            </w:pPr>
            <w:r>
              <w:rPr>
                <w:b/>
                <w:sz w:val="20"/>
                <w:szCs w:val="20"/>
              </w:rPr>
              <w:t xml:space="preserve">Medical birth registry </w:t>
            </w:r>
          </w:p>
        </w:tc>
      </w:tr>
      <w:tr w:rsidR="00732BD0" w14:paraId="5F9F5B7C" w14:textId="77777777" w:rsidTr="005F5179">
        <w:trPr>
          <w:trHeight w:val="15"/>
        </w:trPr>
        <w:tc>
          <w:tcPr>
            <w:tcW w:w="939" w:type="pct"/>
            <w:tcBorders>
              <w:left w:val="single" w:sz="4" w:space="0" w:color="000000"/>
            </w:tcBorders>
            <w:shd w:val="clear" w:color="auto" w:fill="auto"/>
          </w:tcPr>
          <w:p w14:paraId="5F9F5B76" w14:textId="77777777" w:rsidR="00732BD0" w:rsidRDefault="003E400E">
            <w:pPr>
              <w:rPr>
                <w:sz w:val="20"/>
                <w:szCs w:val="20"/>
              </w:rPr>
            </w:pPr>
            <w:r>
              <w:rPr>
                <w:sz w:val="20"/>
                <w:szCs w:val="20"/>
              </w:rPr>
              <w:t>Aragon, Spain</w:t>
            </w:r>
          </w:p>
        </w:tc>
        <w:tc>
          <w:tcPr>
            <w:tcW w:w="939" w:type="pct"/>
            <w:shd w:val="clear" w:color="auto" w:fill="auto"/>
          </w:tcPr>
          <w:p w14:paraId="5F9F5B77" w14:textId="77777777" w:rsidR="00732BD0" w:rsidRDefault="003E400E">
            <w:pPr>
              <w:rPr>
                <w:sz w:val="20"/>
                <w:szCs w:val="20"/>
              </w:rPr>
            </w:pPr>
            <w:r>
              <w:rPr>
                <w:sz w:val="20"/>
                <w:szCs w:val="20"/>
              </w:rPr>
              <w:t>PRECOVID Study and EpiChron Cohort</w:t>
            </w:r>
          </w:p>
        </w:tc>
        <w:tc>
          <w:tcPr>
            <w:tcW w:w="584" w:type="pct"/>
            <w:shd w:val="clear" w:color="auto" w:fill="auto"/>
          </w:tcPr>
          <w:p w14:paraId="5F9F5B78" w14:textId="77777777" w:rsidR="00732BD0" w:rsidRDefault="003E400E">
            <w:pPr>
              <w:rPr>
                <w:sz w:val="20"/>
                <w:szCs w:val="20"/>
              </w:rPr>
            </w:pPr>
            <w:r>
              <w:rPr>
                <w:sz w:val="20"/>
                <w:szCs w:val="20"/>
              </w:rPr>
              <w:t>IACS</w:t>
            </w:r>
          </w:p>
        </w:tc>
        <w:tc>
          <w:tcPr>
            <w:tcW w:w="665" w:type="pct"/>
            <w:shd w:val="clear" w:color="auto" w:fill="auto"/>
          </w:tcPr>
          <w:p w14:paraId="5F9F5B79" w14:textId="77777777" w:rsidR="00732BD0" w:rsidRDefault="003E400E">
            <w:pPr>
              <w:rPr>
                <w:sz w:val="20"/>
                <w:szCs w:val="20"/>
              </w:rPr>
            </w:pPr>
            <w:r>
              <w:rPr>
                <w:sz w:val="20"/>
                <w:szCs w:val="20"/>
              </w:rPr>
              <w:t>GP, Hospital</w:t>
            </w:r>
          </w:p>
        </w:tc>
        <w:tc>
          <w:tcPr>
            <w:tcW w:w="1385" w:type="pct"/>
            <w:shd w:val="clear" w:color="auto" w:fill="auto"/>
          </w:tcPr>
          <w:p w14:paraId="5F9F5B7A" w14:textId="382AB1E9" w:rsidR="00732BD0" w:rsidRDefault="009E218C">
            <w:pPr>
              <w:rPr>
                <w:sz w:val="20"/>
                <w:szCs w:val="20"/>
              </w:rPr>
            </w:pPr>
            <w:r>
              <w:rPr>
                <w:sz w:val="20"/>
                <w:szCs w:val="20"/>
              </w:rPr>
              <w:t>Dispensing in community pharmacies</w:t>
            </w:r>
          </w:p>
        </w:tc>
        <w:tc>
          <w:tcPr>
            <w:tcW w:w="488" w:type="pct"/>
            <w:tcBorders>
              <w:right w:val="single" w:sz="4" w:space="0" w:color="000000"/>
            </w:tcBorders>
            <w:shd w:val="clear" w:color="auto" w:fill="auto"/>
          </w:tcPr>
          <w:p w14:paraId="5F9F5B7B" w14:textId="77777777" w:rsidR="00732BD0" w:rsidRDefault="003E400E">
            <w:pPr>
              <w:rPr>
                <w:sz w:val="20"/>
                <w:szCs w:val="20"/>
              </w:rPr>
            </w:pPr>
            <w:r>
              <w:rPr>
                <w:sz w:val="20"/>
                <w:szCs w:val="20"/>
              </w:rPr>
              <w:t>No</w:t>
            </w:r>
          </w:p>
        </w:tc>
      </w:tr>
      <w:tr w:rsidR="00732BD0" w14:paraId="5F9F5B84" w14:textId="77777777" w:rsidTr="005F5179">
        <w:trPr>
          <w:trHeight w:val="15"/>
        </w:trPr>
        <w:tc>
          <w:tcPr>
            <w:tcW w:w="939" w:type="pct"/>
            <w:tcBorders>
              <w:left w:val="single" w:sz="4" w:space="0" w:color="000000"/>
            </w:tcBorders>
            <w:shd w:val="clear" w:color="auto" w:fill="auto"/>
          </w:tcPr>
          <w:p w14:paraId="5F9F5B7D" w14:textId="77777777" w:rsidR="00732BD0" w:rsidRDefault="003E400E">
            <w:pPr>
              <w:rPr>
                <w:sz w:val="20"/>
                <w:szCs w:val="20"/>
              </w:rPr>
            </w:pPr>
            <w:r>
              <w:rPr>
                <w:sz w:val="20"/>
                <w:szCs w:val="20"/>
              </w:rPr>
              <w:t>1/10</w:t>
            </w:r>
            <w:r>
              <w:rPr>
                <w:sz w:val="20"/>
                <w:szCs w:val="20"/>
                <w:vertAlign w:val="superscript"/>
              </w:rPr>
              <w:t>th</w:t>
            </w:r>
            <w:r>
              <w:rPr>
                <w:sz w:val="20"/>
                <w:szCs w:val="20"/>
              </w:rPr>
              <w:t xml:space="preserve"> representative sample, France</w:t>
            </w:r>
            <w:r>
              <w:rPr>
                <w:sz w:val="20"/>
                <w:szCs w:val="20"/>
                <w:vertAlign w:val="superscript"/>
              </w:rPr>
              <w:t>1</w:t>
            </w:r>
          </w:p>
        </w:tc>
        <w:tc>
          <w:tcPr>
            <w:tcW w:w="939" w:type="pct"/>
            <w:shd w:val="clear" w:color="auto" w:fill="auto"/>
          </w:tcPr>
          <w:p w14:paraId="5F9F5B7E" w14:textId="77777777" w:rsidR="00732BD0" w:rsidRPr="00344913" w:rsidRDefault="003E400E">
            <w:pPr>
              <w:rPr>
                <w:sz w:val="20"/>
                <w:szCs w:val="20"/>
                <w:lang w:val="fr-FR"/>
              </w:rPr>
            </w:pPr>
            <w:r w:rsidRPr="00344913">
              <w:rPr>
                <w:sz w:val="20"/>
                <w:szCs w:val="20"/>
                <w:lang w:val="fr-FR"/>
              </w:rPr>
              <w:t>Système National des Données de Santé (SNDS)</w:t>
            </w:r>
            <w:r w:rsidRPr="00344913">
              <w:rPr>
                <w:sz w:val="20"/>
                <w:szCs w:val="20"/>
                <w:vertAlign w:val="superscript"/>
                <w:lang w:val="fr-FR"/>
              </w:rPr>
              <w:t>1</w:t>
            </w:r>
          </w:p>
        </w:tc>
        <w:tc>
          <w:tcPr>
            <w:tcW w:w="584" w:type="pct"/>
            <w:shd w:val="clear" w:color="auto" w:fill="auto"/>
          </w:tcPr>
          <w:p w14:paraId="5F9F5B7F" w14:textId="77777777" w:rsidR="00732BD0" w:rsidRDefault="003E400E">
            <w:pPr>
              <w:rPr>
                <w:sz w:val="20"/>
                <w:szCs w:val="20"/>
              </w:rPr>
            </w:pPr>
            <w:r>
              <w:rPr>
                <w:sz w:val="20"/>
                <w:szCs w:val="20"/>
              </w:rPr>
              <w:t>BPE</w:t>
            </w:r>
          </w:p>
        </w:tc>
        <w:tc>
          <w:tcPr>
            <w:tcW w:w="665" w:type="pct"/>
            <w:tcBorders>
              <w:top w:val="single" w:sz="6" w:space="0" w:color="000000"/>
            </w:tcBorders>
            <w:shd w:val="clear" w:color="auto" w:fill="auto"/>
          </w:tcPr>
          <w:p w14:paraId="5F9F5B80" w14:textId="77777777" w:rsidR="00732BD0" w:rsidRDefault="003E400E">
            <w:pPr>
              <w:spacing w:after="0"/>
              <w:rPr>
                <w:sz w:val="20"/>
                <w:szCs w:val="20"/>
              </w:rPr>
            </w:pPr>
            <w:r>
              <w:rPr>
                <w:sz w:val="20"/>
                <w:szCs w:val="20"/>
              </w:rPr>
              <w:t>Hospital</w:t>
            </w:r>
          </w:p>
          <w:p w14:paraId="5F9F5B81" w14:textId="77777777" w:rsidR="00732BD0" w:rsidRDefault="00732BD0">
            <w:pPr>
              <w:spacing w:after="0"/>
              <w:rPr>
                <w:sz w:val="20"/>
                <w:szCs w:val="20"/>
              </w:rPr>
            </w:pPr>
          </w:p>
        </w:tc>
        <w:tc>
          <w:tcPr>
            <w:tcW w:w="1385" w:type="pct"/>
            <w:tcBorders>
              <w:top w:val="single" w:sz="6" w:space="0" w:color="000000"/>
            </w:tcBorders>
            <w:shd w:val="clear" w:color="auto" w:fill="auto"/>
          </w:tcPr>
          <w:p w14:paraId="5F9F5B82" w14:textId="3F42398A" w:rsidR="00732BD0" w:rsidRDefault="009E218C">
            <w:pPr>
              <w:rPr>
                <w:sz w:val="20"/>
                <w:szCs w:val="20"/>
              </w:rPr>
            </w:pPr>
            <w:r>
              <w:rPr>
                <w:sz w:val="20"/>
                <w:szCs w:val="20"/>
              </w:rPr>
              <w:t>Dispensing in community pharmacies or hospital pharmacies for outpatient use + expensive drugs dispensed in hospital (inpatient data)</w:t>
            </w:r>
          </w:p>
        </w:tc>
        <w:tc>
          <w:tcPr>
            <w:tcW w:w="488" w:type="pct"/>
            <w:tcBorders>
              <w:top w:val="single" w:sz="6" w:space="0" w:color="000000"/>
              <w:right w:val="single" w:sz="4" w:space="0" w:color="000000"/>
            </w:tcBorders>
            <w:shd w:val="clear" w:color="auto" w:fill="auto"/>
          </w:tcPr>
          <w:p w14:paraId="5F9F5B83" w14:textId="77777777" w:rsidR="00732BD0" w:rsidRDefault="003E400E">
            <w:pPr>
              <w:rPr>
                <w:sz w:val="20"/>
                <w:szCs w:val="20"/>
              </w:rPr>
            </w:pPr>
            <w:r>
              <w:rPr>
                <w:sz w:val="20"/>
                <w:szCs w:val="20"/>
              </w:rPr>
              <w:t>No</w:t>
            </w:r>
            <w:r>
              <w:rPr>
                <w:sz w:val="20"/>
                <w:szCs w:val="20"/>
                <w:vertAlign w:val="superscript"/>
              </w:rPr>
              <w:t>2</w:t>
            </w:r>
          </w:p>
        </w:tc>
      </w:tr>
      <w:tr w:rsidR="00732BD0" w14:paraId="5F9F5B8C" w14:textId="77777777" w:rsidTr="005F5179">
        <w:trPr>
          <w:trHeight w:val="15"/>
        </w:trPr>
        <w:tc>
          <w:tcPr>
            <w:tcW w:w="939" w:type="pct"/>
            <w:tcBorders>
              <w:left w:val="single" w:sz="4" w:space="0" w:color="000000"/>
            </w:tcBorders>
            <w:shd w:val="clear" w:color="auto" w:fill="auto"/>
          </w:tcPr>
          <w:p w14:paraId="5F9F5B85" w14:textId="77777777" w:rsidR="00732BD0" w:rsidRDefault="003E400E">
            <w:pPr>
              <w:rPr>
                <w:sz w:val="20"/>
                <w:szCs w:val="20"/>
              </w:rPr>
            </w:pPr>
            <w:r>
              <w:rPr>
                <w:sz w:val="20"/>
                <w:szCs w:val="20"/>
              </w:rPr>
              <w:t>Norway</w:t>
            </w:r>
          </w:p>
        </w:tc>
        <w:tc>
          <w:tcPr>
            <w:tcW w:w="939" w:type="pct"/>
            <w:shd w:val="clear" w:color="auto" w:fill="auto"/>
          </w:tcPr>
          <w:p w14:paraId="5F9F5B86" w14:textId="77777777" w:rsidR="00732BD0" w:rsidRDefault="003E400E">
            <w:pPr>
              <w:rPr>
                <w:sz w:val="20"/>
                <w:szCs w:val="20"/>
              </w:rPr>
            </w:pPr>
            <w:r>
              <w:rPr>
                <w:sz w:val="20"/>
                <w:szCs w:val="20"/>
              </w:rPr>
              <w:t>Linked national registries (Norway)</w:t>
            </w:r>
          </w:p>
        </w:tc>
        <w:tc>
          <w:tcPr>
            <w:tcW w:w="584" w:type="pct"/>
            <w:shd w:val="clear" w:color="auto" w:fill="auto"/>
          </w:tcPr>
          <w:p w14:paraId="5F9F5B87" w14:textId="77777777" w:rsidR="00732BD0" w:rsidRDefault="003E400E">
            <w:pPr>
              <w:rPr>
                <w:sz w:val="20"/>
                <w:szCs w:val="20"/>
              </w:rPr>
            </w:pPr>
            <w:r>
              <w:rPr>
                <w:sz w:val="20"/>
                <w:szCs w:val="20"/>
              </w:rPr>
              <w:t>UIO</w:t>
            </w:r>
          </w:p>
        </w:tc>
        <w:tc>
          <w:tcPr>
            <w:tcW w:w="665" w:type="pct"/>
            <w:shd w:val="clear" w:color="auto" w:fill="auto"/>
          </w:tcPr>
          <w:p w14:paraId="5F9F5B88" w14:textId="77777777" w:rsidR="00732BD0" w:rsidRDefault="003E400E">
            <w:pPr>
              <w:spacing w:after="0"/>
              <w:rPr>
                <w:sz w:val="20"/>
                <w:szCs w:val="20"/>
              </w:rPr>
            </w:pPr>
            <w:r>
              <w:rPr>
                <w:sz w:val="20"/>
                <w:szCs w:val="20"/>
              </w:rPr>
              <w:t>GP, specialists,</w:t>
            </w:r>
          </w:p>
          <w:p w14:paraId="5F9F5B89" w14:textId="77777777" w:rsidR="00732BD0" w:rsidRDefault="003E400E">
            <w:pPr>
              <w:spacing w:after="0"/>
              <w:rPr>
                <w:sz w:val="20"/>
                <w:szCs w:val="20"/>
              </w:rPr>
            </w:pPr>
            <w:r>
              <w:rPr>
                <w:sz w:val="20"/>
                <w:szCs w:val="20"/>
              </w:rPr>
              <w:t>Hospital</w:t>
            </w:r>
          </w:p>
        </w:tc>
        <w:tc>
          <w:tcPr>
            <w:tcW w:w="1385" w:type="pct"/>
            <w:shd w:val="clear" w:color="auto" w:fill="auto"/>
          </w:tcPr>
          <w:p w14:paraId="5F9F5B8A" w14:textId="057859E7" w:rsidR="00732BD0" w:rsidRDefault="009E218C">
            <w:pPr>
              <w:rPr>
                <w:sz w:val="20"/>
                <w:szCs w:val="20"/>
              </w:rPr>
            </w:pPr>
            <w:r>
              <w:rPr>
                <w:sz w:val="20"/>
                <w:szCs w:val="20"/>
              </w:rPr>
              <w:t>Dispensing in community pharmacies</w:t>
            </w:r>
          </w:p>
        </w:tc>
        <w:tc>
          <w:tcPr>
            <w:tcW w:w="488" w:type="pct"/>
            <w:tcBorders>
              <w:right w:val="single" w:sz="4" w:space="0" w:color="000000"/>
            </w:tcBorders>
            <w:shd w:val="clear" w:color="auto" w:fill="auto"/>
          </w:tcPr>
          <w:p w14:paraId="5F9F5B8B" w14:textId="77777777" w:rsidR="00732BD0" w:rsidRDefault="003E400E">
            <w:pPr>
              <w:rPr>
                <w:sz w:val="20"/>
                <w:szCs w:val="20"/>
              </w:rPr>
            </w:pPr>
            <w:r>
              <w:rPr>
                <w:sz w:val="20"/>
                <w:szCs w:val="20"/>
              </w:rPr>
              <w:t>Yes</w:t>
            </w:r>
          </w:p>
        </w:tc>
      </w:tr>
      <w:tr w:rsidR="00732BD0" w14:paraId="5F9F5B93" w14:textId="77777777" w:rsidTr="005F5179">
        <w:trPr>
          <w:trHeight w:val="15"/>
        </w:trPr>
        <w:tc>
          <w:tcPr>
            <w:tcW w:w="939" w:type="pct"/>
            <w:tcBorders>
              <w:left w:val="single" w:sz="4" w:space="0" w:color="000000"/>
            </w:tcBorders>
            <w:shd w:val="clear" w:color="auto" w:fill="auto"/>
          </w:tcPr>
          <w:p w14:paraId="5F9F5B8D" w14:textId="77777777" w:rsidR="00732BD0" w:rsidRDefault="003E400E">
            <w:pPr>
              <w:rPr>
                <w:sz w:val="20"/>
                <w:szCs w:val="20"/>
              </w:rPr>
            </w:pPr>
            <w:r>
              <w:rPr>
                <w:sz w:val="20"/>
                <w:szCs w:val="20"/>
              </w:rPr>
              <w:t>Tuscany, Italy</w:t>
            </w:r>
          </w:p>
        </w:tc>
        <w:tc>
          <w:tcPr>
            <w:tcW w:w="939" w:type="pct"/>
            <w:shd w:val="clear" w:color="auto" w:fill="auto"/>
          </w:tcPr>
          <w:p w14:paraId="5F9F5B8E" w14:textId="77777777" w:rsidR="00732BD0" w:rsidRDefault="003E400E">
            <w:pPr>
              <w:rPr>
                <w:sz w:val="20"/>
                <w:szCs w:val="20"/>
              </w:rPr>
            </w:pPr>
            <w:r>
              <w:rPr>
                <w:sz w:val="20"/>
                <w:szCs w:val="20"/>
              </w:rPr>
              <w:t xml:space="preserve">ARS database </w:t>
            </w:r>
          </w:p>
        </w:tc>
        <w:tc>
          <w:tcPr>
            <w:tcW w:w="584" w:type="pct"/>
            <w:shd w:val="clear" w:color="auto" w:fill="auto"/>
          </w:tcPr>
          <w:p w14:paraId="5F9F5B8F" w14:textId="77777777" w:rsidR="00732BD0" w:rsidRDefault="003E400E">
            <w:pPr>
              <w:rPr>
                <w:sz w:val="20"/>
                <w:szCs w:val="20"/>
              </w:rPr>
            </w:pPr>
            <w:r>
              <w:rPr>
                <w:sz w:val="20"/>
                <w:szCs w:val="20"/>
              </w:rPr>
              <w:t>ARS</w:t>
            </w:r>
          </w:p>
        </w:tc>
        <w:tc>
          <w:tcPr>
            <w:tcW w:w="665" w:type="pct"/>
            <w:tcBorders>
              <w:top w:val="single" w:sz="6" w:space="0" w:color="000000"/>
            </w:tcBorders>
            <w:shd w:val="clear" w:color="auto" w:fill="auto"/>
          </w:tcPr>
          <w:p w14:paraId="5F9F5B90" w14:textId="77777777" w:rsidR="00732BD0" w:rsidRDefault="003E400E">
            <w:pPr>
              <w:spacing w:after="0"/>
              <w:rPr>
                <w:sz w:val="20"/>
                <w:szCs w:val="20"/>
              </w:rPr>
            </w:pPr>
            <w:r>
              <w:rPr>
                <w:sz w:val="20"/>
                <w:szCs w:val="20"/>
              </w:rPr>
              <w:t>Hospital</w:t>
            </w:r>
            <w:r>
              <w:rPr>
                <w:sz w:val="20"/>
                <w:szCs w:val="20"/>
                <w:vertAlign w:val="superscript"/>
              </w:rPr>
              <w:t>3</w:t>
            </w:r>
          </w:p>
        </w:tc>
        <w:tc>
          <w:tcPr>
            <w:tcW w:w="1385" w:type="pct"/>
            <w:tcBorders>
              <w:top w:val="single" w:sz="6" w:space="0" w:color="000000"/>
            </w:tcBorders>
            <w:shd w:val="clear" w:color="auto" w:fill="auto"/>
          </w:tcPr>
          <w:p w14:paraId="5F9F5B91" w14:textId="0C297204" w:rsidR="00732BD0" w:rsidRDefault="009E218C">
            <w:pPr>
              <w:rPr>
                <w:sz w:val="20"/>
                <w:szCs w:val="20"/>
              </w:rPr>
            </w:pPr>
            <w:r>
              <w:rPr>
                <w:sz w:val="20"/>
                <w:szCs w:val="20"/>
              </w:rPr>
              <w:t>Dispensing in community pharmacies</w:t>
            </w:r>
          </w:p>
        </w:tc>
        <w:tc>
          <w:tcPr>
            <w:tcW w:w="488" w:type="pct"/>
            <w:tcBorders>
              <w:top w:val="single" w:sz="6" w:space="0" w:color="000000"/>
              <w:right w:val="single" w:sz="4" w:space="0" w:color="000000"/>
            </w:tcBorders>
            <w:shd w:val="clear" w:color="auto" w:fill="auto"/>
          </w:tcPr>
          <w:p w14:paraId="5F9F5B92" w14:textId="77777777" w:rsidR="00732BD0" w:rsidRDefault="003E400E">
            <w:pPr>
              <w:rPr>
                <w:sz w:val="20"/>
                <w:szCs w:val="20"/>
              </w:rPr>
            </w:pPr>
            <w:r>
              <w:rPr>
                <w:sz w:val="20"/>
                <w:szCs w:val="20"/>
              </w:rPr>
              <w:t>Yes</w:t>
            </w:r>
          </w:p>
        </w:tc>
      </w:tr>
      <w:tr w:rsidR="00732BD0" w14:paraId="5F9F5B9C" w14:textId="77777777" w:rsidTr="005F5179">
        <w:trPr>
          <w:trHeight w:val="15"/>
        </w:trPr>
        <w:tc>
          <w:tcPr>
            <w:tcW w:w="939" w:type="pct"/>
            <w:tcBorders>
              <w:left w:val="single" w:sz="4" w:space="0" w:color="000000"/>
            </w:tcBorders>
            <w:shd w:val="clear" w:color="auto" w:fill="auto"/>
          </w:tcPr>
          <w:p w14:paraId="5F9F5B94" w14:textId="77777777" w:rsidR="00732BD0" w:rsidRDefault="003E400E">
            <w:pPr>
              <w:rPr>
                <w:sz w:val="20"/>
                <w:szCs w:val="20"/>
              </w:rPr>
            </w:pPr>
            <w:r>
              <w:rPr>
                <w:sz w:val="20"/>
                <w:szCs w:val="20"/>
              </w:rPr>
              <w:t>Valencia, Spain</w:t>
            </w:r>
          </w:p>
        </w:tc>
        <w:tc>
          <w:tcPr>
            <w:tcW w:w="939" w:type="pct"/>
            <w:shd w:val="clear" w:color="auto" w:fill="auto"/>
          </w:tcPr>
          <w:p w14:paraId="5F9F5B95" w14:textId="77777777" w:rsidR="00732BD0" w:rsidRDefault="003E400E">
            <w:pPr>
              <w:rPr>
                <w:sz w:val="20"/>
                <w:szCs w:val="20"/>
              </w:rPr>
            </w:pPr>
            <w:r>
              <w:rPr>
                <w:sz w:val="20"/>
                <w:szCs w:val="20"/>
              </w:rPr>
              <w:t>Valencia Integrated Database (VID)</w:t>
            </w:r>
          </w:p>
        </w:tc>
        <w:tc>
          <w:tcPr>
            <w:tcW w:w="584" w:type="pct"/>
            <w:shd w:val="clear" w:color="auto" w:fill="auto"/>
          </w:tcPr>
          <w:p w14:paraId="5F9F5B96" w14:textId="77777777" w:rsidR="00732BD0" w:rsidRDefault="003E400E">
            <w:pPr>
              <w:rPr>
                <w:sz w:val="20"/>
                <w:szCs w:val="20"/>
              </w:rPr>
            </w:pPr>
            <w:r>
              <w:rPr>
                <w:sz w:val="20"/>
                <w:szCs w:val="20"/>
              </w:rPr>
              <w:t xml:space="preserve">FISABIO-HSRU </w:t>
            </w:r>
          </w:p>
        </w:tc>
        <w:tc>
          <w:tcPr>
            <w:tcW w:w="665" w:type="pct"/>
            <w:shd w:val="clear" w:color="auto" w:fill="auto"/>
          </w:tcPr>
          <w:p w14:paraId="5F9F5B97" w14:textId="77777777" w:rsidR="00732BD0" w:rsidRDefault="003E400E">
            <w:pPr>
              <w:spacing w:after="0"/>
              <w:rPr>
                <w:sz w:val="20"/>
                <w:szCs w:val="20"/>
              </w:rPr>
            </w:pPr>
            <w:r>
              <w:rPr>
                <w:sz w:val="20"/>
                <w:szCs w:val="20"/>
              </w:rPr>
              <w:t>GP, specialists,</w:t>
            </w:r>
          </w:p>
          <w:p w14:paraId="5F9F5B98" w14:textId="77777777" w:rsidR="00732BD0" w:rsidRDefault="003E400E">
            <w:pPr>
              <w:spacing w:after="0"/>
              <w:rPr>
                <w:sz w:val="20"/>
                <w:szCs w:val="20"/>
              </w:rPr>
            </w:pPr>
            <w:r>
              <w:rPr>
                <w:sz w:val="20"/>
                <w:szCs w:val="20"/>
              </w:rPr>
              <w:t>Hospital</w:t>
            </w:r>
          </w:p>
        </w:tc>
        <w:tc>
          <w:tcPr>
            <w:tcW w:w="1385" w:type="pct"/>
            <w:shd w:val="clear" w:color="auto" w:fill="auto"/>
          </w:tcPr>
          <w:p w14:paraId="5F9F5B99" w14:textId="77777777" w:rsidR="00732BD0" w:rsidRDefault="003E400E">
            <w:pPr>
              <w:rPr>
                <w:sz w:val="20"/>
                <w:szCs w:val="20"/>
              </w:rPr>
            </w:pPr>
            <w:r>
              <w:rPr>
                <w:sz w:val="20"/>
                <w:szCs w:val="20"/>
              </w:rPr>
              <w:t>Dispensing and prescriptions (ambulatory care)</w:t>
            </w:r>
          </w:p>
          <w:p w14:paraId="5F9F5B9A" w14:textId="77777777" w:rsidR="00732BD0" w:rsidRDefault="00732BD0">
            <w:pPr>
              <w:rPr>
                <w:sz w:val="20"/>
                <w:szCs w:val="20"/>
              </w:rPr>
            </w:pPr>
          </w:p>
        </w:tc>
        <w:tc>
          <w:tcPr>
            <w:tcW w:w="488" w:type="pct"/>
            <w:tcBorders>
              <w:right w:val="single" w:sz="4" w:space="0" w:color="000000"/>
            </w:tcBorders>
            <w:shd w:val="clear" w:color="auto" w:fill="auto"/>
          </w:tcPr>
          <w:p w14:paraId="5F9F5B9B" w14:textId="77777777" w:rsidR="00732BD0" w:rsidRDefault="003E400E">
            <w:pPr>
              <w:rPr>
                <w:sz w:val="20"/>
                <w:szCs w:val="20"/>
              </w:rPr>
            </w:pPr>
            <w:r>
              <w:rPr>
                <w:sz w:val="20"/>
                <w:szCs w:val="20"/>
              </w:rPr>
              <w:t>Yes</w:t>
            </w:r>
          </w:p>
        </w:tc>
      </w:tr>
      <w:tr w:rsidR="00732BD0" w14:paraId="5F9F5BA3" w14:textId="77777777" w:rsidTr="005F5179">
        <w:trPr>
          <w:trHeight w:val="15"/>
        </w:trPr>
        <w:tc>
          <w:tcPr>
            <w:tcW w:w="939" w:type="pct"/>
            <w:tcBorders>
              <w:left w:val="single" w:sz="4" w:space="0" w:color="000000"/>
              <w:bottom w:val="single" w:sz="4" w:space="0" w:color="000000"/>
            </w:tcBorders>
            <w:shd w:val="clear" w:color="auto" w:fill="auto"/>
          </w:tcPr>
          <w:p w14:paraId="5F9F5B9D" w14:textId="77777777" w:rsidR="00732BD0" w:rsidRDefault="003E400E">
            <w:pPr>
              <w:rPr>
                <w:sz w:val="20"/>
                <w:szCs w:val="20"/>
              </w:rPr>
            </w:pPr>
            <w:r>
              <w:rPr>
                <w:sz w:val="20"/>
                <w:szCs w:val="20"/>
              </w:rPr>
              <w:t>Wales</w:t>
            </w:r>
          </w:p>
        </w:tc>
        <w:tc>
          <w:tcPr>
            <w:tcW w:w="939" w:type="pct"/>
            <w:tcBorders>
              <w:bottom w:val="single" w:sz="4" w:space="0" w:color="000000"/>
            </w:tcBorders>
            <w:shd w:val="clear" w:color="auto" w:fill="auto"/>
          </w:tcPr>
          <w:p w14:paraId="5F9F5B9E" w14:textId="77777777" w:rsidR="00732BD0" w:rsidRDefault="003E400E">
            <w:pPr>
              <w:rPr>
                <w:sz w:val="20"/>
                <w:szCs w:val="20"/>
              </w:rPr>
            </w:pPr>
            <w:r>
              <w:rPr>
                <w:sz w:val="20"/>
                <w:szCs w:val="20"/>
              </w:rPr>
              <w:t>SAIL database (SAIL)</w:t>
            </w:r>
          </w:p>
        </w:tc>
        <w:tc>
          <w:tcPr>
            <w:tcW w:w="584" w:type="pct"/>
            <w:tcBorders>
              <w:bottom w:val="single" w:sz="4" w:space="0" w:color="000000"/>
            </w:tcBorders>
            <w:shd w:val="clear" w:color="auto" w:fill="auto"/>
          </w:tcPr>
          <w:p w14:paraId="5F9F5B9F" w14:textId="77777777" w:rsidR="00732BD0" w:rsidRDefault="003E400E">
            <w:pPr>
              <w:rPr>
                <w:sz w:val="20"/>
                <w:szCs w:val="20"/>
              </w:rPr>
            </w:pPr>
            <w:r>
              <w:rPr>
                <w:sz w:val="20"/>
                <w:szCs w:val="20"/>
              </w:rPr>
              <w:t>SWANSEA</w:t>
            </w:r>
          </w:p>
        </w:tc>
        <w:tc>
          <w:tcPr>
            <w:tcW w:w="665" w:type="pct"/>
            <w:tcBorders>
              <w:bottom w:val="single" w:sz="4" w:space="0" w:color="000000"/>
            </w:tcBorders>
            <w:shd w:val="clear" w:color="auto" w:fill="auto"/>
          </w:tcPr>
          <w:p w14:paraId="5F9F5BA0" w14:textId="77777777" w:rsidR="00732BD0" w:rsidRDefault="003E400E">
            <w:pPr>
              <w:spacing w:after="0"/>
              <w:rPr>
                <w:sz w:val="20"/>
                <w:szCs w:val="20"/>
              </w:rPr>
            </w:pPr>
            <w:r>
              <w:rPr>
                <w:sz w:val="20"/>
                <w:szCs w:val="20"/>
              </w:rPr>
              <w:t>GP, Hospital</w:t>
            </w:r>
          </w:p>
        </w:tc>
        <w:tc>
          <w:tcPr>
            <w:tcW w:w="1385" w:type="pct"/>
            <w:tcBorders>
              <w:bottom w:val="single" w:sz="4" w:space="0" w:color="000000"/>
            </w:tcBorders>
            <w:shd w:val="clear" w:color="auto" w:fill="auto"/>
          </w:tcPr>
          <w:p w14:paraId="5F9F5BA1" w14:textId="77777777" w:rsidR="00732BD0" w:rsidRDefault="003E400E">
            <w:pPr>
              <w:rPr>
                <w:sz w:val="20"/>
                <w:szCs w:val="20"/>
              </w:rPr>
            </w:pPr>
            <w:r>
              <w:rPr>
                <w:sz w:val="20"/>
                <w:szCs w:val="20"/>
              </w:rPr>
              <w:t>Primary care prescribing for ~80% population</w:t>
            </w:r>
            <w:r>
              <w:rPr>
                <w:sz w:val="20"/>
                <w:szCs w:val="20"/>
                <w:vertAlign w:val="superscript"/>
              </w:rPr>
              <w:t>4</w:t>
            </w:r>
          </w:p>
        </w:tc>
        <w:tc>
          <w:tcPr>
            <w:tcW w:w="488" w:type="pct"/>
            <w:tcBorders>
              <w:bottom w:val="single" w:sz="4" w:space="0" w:color="000000"/>
              <w:right w:val="single" w:sz="4" w:space="0" w:color="000000"/>
            </w:tcBorders>
            <w:shd w:val="clear" w:color="auto" w:fill="auto"/>
          </w:tcPr>
          <w:p w14:paraId="5F9F5BA2" w14:textId="77777777" w:rsidR="00732BD0" w:rsidRDefault="003E400E">
            <w:pPr>
              <w:rPr>
                <w:sz w:val="20"/>
                <w:szCs w:val="20"/>
              </w:rPr>
            </w:pPr>
            <w:r>
              <w:rPr>
                <w:sz w:val="20"/>
                <w:szCs w:val="20"/>
              </w:rPr>
              <w:t>Yes</w:t>
            </w:r>
          </w:p>
        </w:tc>
      </w:tr>
    </w:tbl>
    <w:p w14:paraId="5F9F5BA4" w14:textId="2762D39A" w:rsidR="00732BD0" w:rsidRDefault="003E400E">
      <w:pPr>
        <w:spacing w:line="240" w:lineRule="auto"/>
        <w:jc w:val="both"/>
        <w:rPr>
          <w:sz w:val="20"/>
          <w:szCs w:val="20"/>
        </w:rPr>
      </w:pPr>
      <w:r>
        <w:rPr>
          <w:sz w:val="20"/>
          <w:szCs w:val="20"/>
        </w:rPr>
        <w:t>Notes:</w:t>
      </w:r>
      <w:r>
        <w:rPr>
          <w:sz w:val="20"/>
          <w:szCs w:val="20"/>
          <w:vertAlign w:val="superscript"/>
        </w:rPr>
        <w:t xml:space="preserve"> 1</w:t>
      </w:r>
      <w:r>
        <w:rPr>
          <w:sz w:val="20"/>
          <w:szCs w:val="20"/>
        </w:rPr>
        <w:t xml:space="preserve">Given the very broad inclusion criteria, a representative 1/10th sample of the full SNDS was used. </w:t>
      </w:r>
      <w:r>
        <w:rPr>
          <w:sz w:val="20"/>
          <w:szCs w:val="20"/>
          <w:vertAlign w:val="superscript"/>
        </w:rPr>
        <w:t>2</w:t>
      </w:r>
      <w:r>
        <w:rPr>
          <w:sz w:val="20"/>
          <w:szCs w:val="20"/>
        </w:rPr>
        <w:t>Birth related outcomes are available through hospital discharge summary database, but there is not specific birth registry</w:t>
      </w:r>
      <w:r w:rsidR="00DE1F80">
        <w:rPr>
          <w:sz w:val="20"/>
          <w:szCs w:val="20"/>
        </w:rPr>
        <w:t xml:space="preserve">. </w:t>
      </w:r>
      <w:r>
        <w:rPr>
          <w:sz w:val="20"/>
          <w:szCs w:val="20"/>
          <w:vertAlign w:val="superscript"/>
        </w:rPr>
        <w:t>3</w:t>
      </w:r>
      <w:r>
        <w:rPr>
          <w:sz w:val="20"/>
          <w:szCs w:val="20"/>
        </w:rPr>
        <w:t xml:space="preserve">Also emergency admissions, exemptions from </w:t>
      </w:r>
      <w:r w:rsidR="009E218C">
        <w:rPr>
          <w:sz w:val="20"/>
          <w:szCs w:val="20"/>
        </w:rPr>
        <w:t>co-payment</w:t>
      </w:r>
      <w:r>
        <w:rPr>
          <w:sz w:val="20"/>
          <w:szCs w:val="20"/>
        </w:rPr>
        <w:t xml:space="preserve"> for chronic conditions, access to mental healthcare. </w:t>
      </w:r>
      <w:r>
        <w:rPr>
          <w:sz w:val="20"/>
          <w:szCs w:val="20"/>
          <w:vertAlign w:val="superscript"/>
        </w:rPr>
        <w:t>4</w:t>
      </w:r>
      <w:r>
        <w:rPr>
          <w:sz w:val="20"/>
          <w:szCs w:val="20"/>
        </w:rPr>
        <w:t>In Wales, ~80% primary care providers voluntarily supply medicines data to the databank. Any selection bias is due to healthcare providers, not subjects</w:t>
      </w:r>
      <w:r w:rsidR="00DE1F80">
        <w:rPr>
          <w:sz w:val="20"/>
          <w:szCs w:val="20"/>
        </w:rPr>
        <w:t xml:space="preserve">. </w:t>
      </w:r>
    </w:p>
    <w:p w14:paraId="641DAEDD" w14:textId="7E227486" w:rsidR="000B3488" w:rsidRDefault="003E400E" w:rsidP="004F52C8">
      <w:pPr>
        <w:spacing w:line="240" w:lineRule="auto"/>
        <w:jc w:val="both"/>
      </w:pPr>
      <w:r>
        <w:rPr>
          <w:color w:val="000000"/>
          <w:sz w:val="20"/>
          <w:szCs w:val="20"/>
        </w:rPr>
        <w:t xml:space="preserve">Abbreviations: ARS = </w:t>
      </w:r>
      <w:r w:rsidR="00BF1648" w:rsidRPr="00BF1648">
        <w:rPr>
          <w:color w:val="000000"/>
          <w:sz w:val="20"/>
          <w:szCs w:val="20"/>
        </w:rPr>
        <w:t>Agenzia Regionale di Sanità della Toscan</w:t>
      </w:r>
      <w:r>
        <w:rPr>
          <w:color w:val="000000"/>
          <w:sz w:val="20"/>
          <w:szCs w:val="20"/>
        </w:rPr>
        <w:t xml:space="preserve">; BPE = Bordeaux PharmacoEpi platform; FISABIO-HSRU = Foundation for the Promotion of Health and Biomedical Research of Valencia Region - Health Services Research Unit; IACS = </w:t>
      </w:r>
      <w:r w:rsidR="007C50A5" w:rsidRPr="007C50A5">
        <w:rPr>
          <w:color w:val="000000"/>
          <w:sz w:val="20"/>
          <w:szCs w:val="20"/>
        </w:rPr>
        <w:t>Instituto Aragonés de Ciencias de la Salud</w:t>
      </w:r>
      <w:r>
        <w:rPr>
          <w:color w:val="000000"/>
          <w:sz w:val="20"/>
          <w:szCs w:val="20"/>
        </w:rPr>
        <w:t xml:space="preserve">; SAIL = Secure Anonymised Information Linkage; </w:t>
      </w:r>
      <w:r>
        <w:rPr>
          <w:sz w:val="20"/>
          <w:szCs w:val="20"/>
        </w:rPr>
        <w:t>SNDS</w:t>
      </w:r>
      <w:r>
        <w:rPr>
          <w:color w:val="000000"/>
          <w:sz w:val="20"/>
          <w:szCs w:val="20"/>
        </w:rPr>
        <w:t xml:space="preserve"> = </w:t>
      </w:r>
      <w:r>
        <w:rPr>
          <w:sz w:val="20"/>
          <w:szCs w:val="20"/>
        </w:rPr>
        <w:t xml:space="preserve">Système National des Données de Santé; </w:t>
      </w:r>
      <w:r>
        <w:rPr>
          <w:color w:val="000000"/>
          <w:sz w:val="20"/>
          <w:szCs w:val="20"/>
        </w:rPr>
        <w:t xml:space="preserve">SWANSEA = Swansea University; UiO = University of Oslo; VID = </w:t>
      </w:r>
      <w:r>
        <w:rPr>
          <w:sz w:val="20"/>
          <w:szCs w:val="20"/>
        </w:rPr>
        <w:t>Valencia Integrated Database.</w:t>
      </w:r>
      <w:r w:rsidR="000B3488">
        <w:br w:type="page"/>
      </w:r>
    </w:p>
    <w:p w14:paraId="0FAC6ECA" w14:textId="6511D7C1" w:rsidR="004F52C8" w:rsidRDefault="004F52C8" w:rsidP="004F52C8">
      <w:pPr>
        <w:pStyle w:val="Caption"/>
        <w:keepNext/>
      </w:pPr>
      <w:bookmarkStart w:id="4" w:name="_Toc146130852"/>
      <w:r w:rsidRPr="00795320">
        <w:lastRenderedPageBreak/>
        <w:t xml:space="preserve">Supplementary Table </w:t>
      </w:r>
      <w:fldSimple w:instr=" SEQ Supplementary_Table \* ARABIC ">
        <w:r w:rsidR="00B8315F">
          <w:rPr>
            <w:noProof/>
          </w:rPr>
          <w:t>3</w:t>
        </w:r>
      </w:fldSimple>
      <w:r w:rsidRPr="00795320">
        <w:t>: Data banks used to identify positive test or diagnosis for COVID-19</w:t>
      </w:r>
      <w:r w:rsidR="005F5179" w:rsidRPr="00795320">
        <w:t>.</w:t>
      </w:r>
      <w:bookmarkEnd w:id="4"/>
    </w:p>
    <w:tbl>
      <w:tblPr>
        <w:tblStyle w:val="a1"/>
        <w:tblW w:w="901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
        <w:gridCol w:w="1978"/>
        <w:gridCol w:w="1385"/>
        <w:gridCol w:w="2122"/>
        <w:gridCol w:w="2463"/>
      </w:tblGrid>
      <w:tr w:rsidR="00732BD0" w14:paraId="5F9F5BB6" w14:textId="77777777">
        <w:trPr>
          <w:trHeight w:val="300"/>
        </w:trPr>
        <w:tc>
          <w:tcPr>
            <w:tcW w:w="1068" w:type="dxa"/>
            <w:shd w:val="clear" w:color="auto" w:fill="auto"/>
            <w:tcMar>
              <w:left w:w="108" w:type="dxa"/>
              <w:right w:w="108" w:type="dxa"/>
            </w:tcMar>
          </w:tcPr>
          <w:p w14:paraId="5F9F5BAF" w14:textId="0EBF8353" w:rsidR="00732BD0" w:rsidRDefault="003E400E">
            <w:pPr>
              <w:spacing w:after="0"/>
              <w:jc w:val="both"/>
              <w:rPr>
                <w:b/>
                <w:sz w:val="20"/>
                <w:szCs w:val="20"/>
              </w:rPr>
            </w:pPr>
            <w:r>
              <w:rPr>
                <w:b/>
                <w:sz w:val="20"/>
                <w:szCs w:val="20"/>
              </w:rPr>
              <w:t>Region/ Country</w:t>
            </w:r>
          </w:p>
        </w:tc>
        <w:tc>
          <w:tcPr>
            <w:tcW w:w="1978" w:type="dxa"/>
            <w:shd w:val="clear" w:color="auto" w:fill="auto"/>
          </w:tcPr>
          <w:p w14:paraId="5F9F5BB0" w14:textId="77777777" w:rsidR="00732BD0" w:rsidRDefault="003E400E">
            <w:pPr>
              <w:spacing w:after="0"/>
              <w:jc w:val="both"/>
              <w:rPr>
                <w:b/>
                <w:sz w:val="20"/>
                <w:szCs w:val="20"/>
              </w:rPr>
            </w:pPr>
            <w:r>
              <w:rPr>
                <w:b/>
                <w:sz w:val="20"/>
                <w:szCs w:val="20"/>
              </w:rPr>
              <w:t xml:space="preserve">Data source </w:t>
            </w:r>
          </w:p>
        </w:tc>
        <w:tc>
          <w:tcPr>
            <w:tcW w:w="1385" w:type="dxa"/>
            <w:shd w:val="clear" w:color="auto" w:fill="auto"/>
          </w:tcPr>
          <w:p w14:paraId="5F9F5BB1" w14:textId="77777777" w:rsidR="00732BD0" w:rsidRDefault="003E400E">
            <w:pPr>
              <w:spacing w:after="0"/>
              <w:jc w:val="both"/>
              <w:rPr>
                <w:b/>
                <w:sz w:val="20"/>
                <w:szCs w:val="20"/>
              </w:rPr>
            </w:pPr>
            <w:r>
              <w:rPr>
                <w:b/>
                <w:sz w:val="20"/>
                <w:szCs w:val="20"/>
              </w:rPr>
              <w:t xml:space="preserve">Data </w:t>
            </w:r>
          </w:p>
          <w:p w14:paraId="5F9F5BB2" w14:textId="77777777" w:rsidR="00732BD0" w:rsidRDefault="003E400E">
            <w:pPr>
              <w:spacing w:after="0"/>
              <w:jc w:val="both"/>
              <w:rPr>
                <w:b/>
                <w:sz w:val="20"/>
                <w:szCs w:val="20"/>
              </w:rPr>
            </w:pPr>
            <w:r>
              <w:rPr>
                <w:b/>
                <w:sz w:val="20"/>
                <w:szCs w:val="20"/>
              </w:rPr>
              <w:t>Access provider</w:t>
            </w:r>
          </w:p>
        </w:tc>
        <w:tc>
          <w:tcPr>
            <w:tcW w:w="2122" w:type="dxa"/>
            <w:tcMar>
              <w:left w:w="108" w:type="dxa"/>
              <w:right w:w="108" w:type="dxa"/>
            </w:tcMar>
          </w:tcPr>
          <w:p w14:paraId="5F9F5BB3" w14:textId="77777777" w:rsidR="00732BD0" w:rsidRDefault="003E400E">
            <w:pPr>
              <w:spacing w:after="0"/>
              <w:jc w:val="both"/>
              <w:rPr>
                <w:b/>
                <w:sz w:val="20"/>
                <w:szCs w:val="20"/>
              </w:rPr>
            </w:pPr>
            <w:r>
              <w:rPr>
                <w:b/>
                <w:sz w:val="20"/>
                <w:szCs w:val="20"/>
              </w:rPr>
              <w:t>Type</w:t>
            </w:r>
          </w:p>
        </w:tc>
        <w:tc>
          <w:tcPr>
            <w:tcW w:w="2463" w:type="dxa"/>
            <w:tcMar>
              <w:left w:w="108" w:type="dxa"/>
              <w:right w:w="108" w:type="dxa"/>
            </w:tcMar>
          </w:tcPr>
          <w:p w14:paraId="5F9F5BB4" w14:textId="77777777" w:rsidR="00732BD0" w:rsidRDefault="003E400E">
            <w:pPr>
              <w:spacing w:after="0"/>
              <w:jc w:val="both"/>
              <w:rPr>
                <w:b/>
                <w:sz w:val="20"/>
                <w:szCs w:val="20"/>
              </w:rPr>
            </w:pPr>
            <w:r>
              <w:rPr>
                <w:b/>
                <w:sz w:val="20"/>
                <w:szCs w:val="20"/>
              </w:rPr>
              <w:t>Explanation</w:t>
            </w:r>
          </w:p>
          <w:p w14:paraId="5F9F5BB5" w14:textId="77777777" w:rsidR="00732BD0" w:rsidRDefault="003E400E">
            <w:pPr>
              <w:spacing w:after="0"/>
              <w:jc w:val="both"/>
              <w:rPr>
                <w:b/>
                <w:sz w:val="20"/>
                <w:szCs w:val="20"/>
              </w:rPr>
            </w:pPr>
            <w:r>
              <w:rPr>
                <w:b/>
                <w:sz w:val="20"/>
                <w:szCs w:val="20"/>
              </w:rPr>
              <w:t xml:space="preserve"> </w:t>
            </w:r>
          </w:p>
        </w:tc>
      </w:tr>
      <w:tr w:rsidR="00732BD0" w14:paraId="5F9F5BBC" w14:textId="77777777">
        <w:trPr>
          <w:trHeight w:val="300"/>
        </w:trPr>
        <w:tc>
          <w:tcPr>
            <w:tcW w:w="1068" w:type="dxa"/>
            <w:shd w:val="clear" w:color="auto" w:fill="auto"/>
            <w:tcMar>
              <w:left w:w="108" w:type="dxa"/>
              <w:right w:w="108" w:type="dxa"/>
            </w:tcMar>
          </w:tcPr>
          <w:p w14:paraId="5F9F5BB7" w14:textId="77777777" w:rsidR="00732BD0" w:rsidRDefault="003E400E">
            <w:pPr>
              <w:jc w:val="both"/>
              <w:rPr>
                <w:sz w:val="20"/>
                <w:szCs w:val="20"/>
              </w:rPr>
            </w:pPr>
            <w:r>
              <w:rPr>
                <w:sz w:val="20"/>
                <w:szCs w:val="20"/>
              </w:rPr>
              <w:t>Aragon, Spain</w:t>
            </w:r>
          </w:p>
        </w:tc>
        <w:tc>
          <w:tcPr>
            <w:tcW w:w="1978" w:type="dxa"/>
            <w:shd w:val="clear" w:color="auto" w:fill="auto"/>
          </w:tcPr>
          <w:p w14:paraId="5F9F5BB8" w14:textId="77777777" w:rsidR="00732BD0" w:rsidRDefault="003E400E">
            <w:pPr>
              <w:rPr>
                <w:sz w:val="20"/>
                <w:szCs w:val="20"/>
              </w:rPr>
            </w:pPr>
            <w:r>
              <w:rPr>
                <w:sz w:val="20"/>
                <w:szCs w:val="20"/>
              </w:rPr>
              <w:t>PRECOVID Study and EpiChron Cohort</w:t>
            </w:r>
          </w:p>
        </w:tc>
        <w:tc>
          <w:tcPr>
            <w:tcW w:w="1385" w:type="dxa"/>
            <w:shd w:val="clear" w:color="auto" w:fill="auto"/>
          </w:tcPr>
          <w:p w14:paraId="5F9F5BB9" w14:textId="77777777" w:rsidR="00732BD0" w:rsidRDefault="003E400E">
            <w:pPr>
              <w:rPr>
                <w:sz w:val="20"/>
                <w:szCs w:val="20"/>
              </w:rPr>
            </w:pPr>
            <w:r>
              <w:rPr>
                <w:sz w:val="20"/>
                <w:szCs w:val="20"/>
              </w:rPr>
              <w:t>IACS</w:t>
            </w:r>
          </w:p>
        </w:tc>
        <w:tc>
          <w:tcPr>
            <w:tcW w:w="2122" w:type="dxa"/>
            <w:tcMar>
              <w:left w:w="108" w:type="dxa"/>
              <w:right w:w="108" w:type="dxa"/>
            </w:tcMar>
          </w:tcPr>
          <w:p w14:paraId="5F9F5BBA" w14:textId="2A84FBAE" w:rsidR="00732BD0" w:rsidRDefault="003E400E">
            <w:pPr>
              <w:rPr>
                <w:sz w:val="20"/>
                <w:szCs w:val="20"/>
              </w:rPr>
            </w:pPr>
            <w:r>
              <w:rPr>
                <w:sz w:val="20"/>
                <w:szCs w:val="20"/>
              </w:rPr>
              <w:t>Registry developed for monitoring the evolution of the COVID-19 disease pandemic in the region of Aragon</w:t>
            </w:r>
            <w:r w:rsidR="00B07394">
              <w:rPr>
                <w:sz w:val="20"/>
                <w:szCs w:val="20"/>
              </w:rPr>
              <w:t>.</w:t>
            </w:r>
          </w:p>
        </w:tc>
        <w:tc>
          <w:tcPr>
            <w:tcW w:w="2463" w:type="dxa"/>
            <w:tcMar>
              <w:left w:w="108" w:type="dxa"/>
              <w:right w:w="108" w:type="dxa"/>
            </w:tcMar>
          </w:tcPr>
          <w:p w14:paraId="5F9F5BBB" w14:textId="3400684C" w:rsidR="00732BD0" w:rsidRDefault="003E400E">
            <w:pPr>
              <w:rPr>
                <w:sz w:val="20"/>
                <w:szCs w:val="20"/>
              </w:rPr>
            </w:pPr>
            <w:r>
              <w:rPr>
                <w:sz w:val="20"/>
                <w:szCs w:val="20"/>
              </w:rPr>
              <w:t>All PCR or antigen test results are recorded</w:t>
            </w:r>
            <w:r w:rsidR="006175C2">
              <w:rPr>
                <w:sz w:val="20"/>
                <w:szCs w:val="20"/>
              </w:rPr>
              <w:t>.</w:t>
            </w:r>
          </w:p>
        </w:tc>
      </w:tr>
      <w:tr w:rsidR="00732BD0" w14:paraId="5F9F5BC2" w14:textId="77777777">
        <w:trPr>
          <w:trHeight w:val="300"/>
        </w:trPr>
        <w:tc>
          <w:tcPr>
            <w:tcW w:w="1068" w:type="dxa"/>
            <w:shd w:val="clear" w:color="auto" w:fill="auto"/>
            <w:tcMar>
              <w:left w:w="108" w:type="dxa"/>
              <w:right w:w="108" w:type="dxa"/>
            </w:tcMar>
          </w:tcPr>
          <w:p w14:paraId="5F9F5BBD" w14:textId="77777777" w:rsidR="00732BD0" w:rsidRDefault="003E400E">
            <w:pPr>
              <w:jc w:val="both"/>
              <w:rPr>
                <w:sz w:val="20"/>
                <w:szCs w:val="20"/>
              </w:rPr>
            </w:pPr>
            <w:r>
              <w:rPr>
                <w:sz w:val="20"/>
                <w:szCs w:val="20"/>
              </w:rPr>
              <w:t>France</w:t>
            </w:r>
          </w:p>
        </w:tc>
        <w:tc>
          <w:tcPr>
            <w:tcW w:w="1978" w:type="dxa"/>
            <w:shd w:val="clear" w:color="auto" w:fill="auto"/>
          </w:tcPr>
          <w:p w14:paraId="5F9F5BBE" w14:textId="77777777" w:rsidR="00732BD0" w:rsidRPr="00344913" w:rsidRDefault="003E400E">
            <w:pPr>
              <w:rPr>
                <w:sz w:val="20"/>
                <w:szCs w:val="20"/>
                <w:lang w:val="fr-FR"/>
              </w:rPr>
            </w:pPr>
            <w:r w:rsidRPr="00344913">
              <w:rPr>
                <w:sz w:val="20"/>
                <w:szCs w:val="20"/>
                <w:lang w:val="fr-FR"/>
              </w:rPr>
              <w:t>Système National des Données de Santé (SNDS)</w:t>
            </w:r>
          </w:p>
        </w:tc>
        <w:tc>
          <w:tcPr>
            <w:tcW w:w="1385" w:type="dxa"/>
            <w:shd w:val="clear" w:color="auto" w:fill="auto"/>
          </w:tcPr>
          <w:p w14:paraId="5F9F5BBF" w14:textId="77777777" w:rsidR="00732BD0" w:rsidRDefault="003E400E">
            <w:pPr>
              <w:rPr>
                <w:sz w:val="20"/>
                <w:szCs w:val="20"/>
              </w:rPr>
            </w:pPr>
            <w:r>
              <w:rPr>
                <w:sz w:val="20"/>
                <w:szCs w:val="20"/>
              </w:rPr>
              <w:t>BPE</w:t>
            </w:r>
          </w:p>
        </w:tc>
        <w:tc>
          <w:tcPr>
            <w:tcW w:w="2122" w:type="dxa"/>
            <w:tcMar>
              <w:left w:w="108" w:type="dxa"/>
              <w:right w:w="108" w:type="dxa"/>
            </w:tcMar>
          </w:tcPr>
          <w:p w14:paraId="5F9F5BC0" w14:textId="77777777" w:rsidR="00732BD0" w:rsidRDefault="003E400E">
            <w:pPr>
              <w:rPr>
                <w:sz w:val="20"/>
                <w:szCs w:val="20"/>
              </w:rPr>
            </w:pPr>
            <w:r>
              <w:rPr>
                <w:sz w:val="20"/>
                <w:szCs w:val="20"/>
              </w:rPr>
              <w:t xml:space="preserve">Inpatient data (PMSI) with </w:t>
            </w:r>
            <w:r w:rsidRPr="00836F86">
              <w:rPr>
                <w:sz w:val="20"/>
                <w:szCs w:val="20"/>
              </w:rPr>
              <w:t>ICD10 codes</w:t>
            </w:r>
            <w:r>
              <w:rPr>
                <w:sz w:val="20"/>
                <w:szCs w:val="20"/>
              </w:rPr>
              <w:t xml:space="preserve"> of COVID-diagnoses. </w:t>
            </w:r>
          </w:p>
        </w:tc>
        <w:tc>
          <w:tcPr>
            <w:tcW w:w="2463" w:type="dxa"/>
            <w:tcMar>
              <w:left w:w="108" w:type="dxa"/>
              <w:right w:w="108" w:type="dxa"/>
            </w:tcMar>
          </w:tcPr>
          <w:p w14:paraId="5F9F5BC1" w14:textId="12624D45" w:rsidR="00732BD0" w:rsidRDefault="003E400E">
            <w:pPr>
              <w:rPr>
                <w:sz w:val="20"/>
                <w:szCs w:val="20"/>
              </w:rPr>
            </w:pPr>
            <w:r>
              <w:rPr>
                <w:sz w:val="20"/>
                <w:szCs w:val="20"/>
              </w:rPr>
              <w:t>No laboratory positive test result available</w:t>
            </w:r>
          </w:p>
        </w:tc>
      </w:tr>
      <w:tr w:rsidR="00732BD0" w14:paraId="5F9F5BC8" w14:textId="77777777">
        <w:trPr>
          <w:trHeight w:val="300"/>
        </w:trPr>
        <w:tc>
          <w:tcPr>
            <w:tcW w:w="1068" w:type="dxa"/>
            <w:shd w:val="clear" w:color="auto" w:fill="auto"/>
            <w:tcMar>
              <w:left w:w="108" w:type="dxa"/>
              <w:right w:w="108" w:type="dxa"/>
            </w:tcMar>
          </w:tcPr>
          <w:p w14:paraId="5F9F5BC3" w14:textId="77777777" w:rsidR="00732BD0" w:rsidRDefault="003E400E">
            <w:pPr>
              <w:jc w:val="both"/>
              <w:rPr>
                <w:sz w:val="20"/>
                <w:szCs w:val="20"/>
              </w:rPr>
            </w:pPr>
            <w:r>
              <w:rPr>
                <w:sz w:val="20"/>
                <w:szCs w:val="20"/>
              </w:rPr>
              <w:t>Norway</w:t>
            </w:r>
          </w:p>
        </w:tc>
        <w:tc>
          <w:tcPr>
            <w:tcW w:w="1978" w:type="dxa"/>
            <w:shd w:val="clear" w:color="auto" w:fill="auto"/>
          </w:tcPr>
          <w:p w14:paraId="5F9F5BC4" w14:textId="77777777" w:rsidR="00732BD0" w:rsidRDefault="003E400E">
            <w:pPr>
              <w:rPr>
                <w:sz w:val="20"/>
                <w:szCs w:val="20"/>
              </w:rPr>
            </w:pPr>
            <w:r>
              <w:rPr>
                <w:sz w:val="20"/>
                <w:szCs w:val="20"/>
              </w:rPr>
              <w:t>Linked national registries (Norway)</w:t>
            </w:r>
          </w:p>
        </w:tc>
        <w:tc>
          <w:tcPr>
            <w:tcW w:w="1385" w:type="dxa"/>
            <w:shd w:val="clear" w:color="auto" w:fill="auto"/>
          </w:tcPr>
          <w:p w14:paraId="5F9F5BC5" w14:textId="77777777" w:rsidR="00732BD0" w:rsidRDefault="003E400E">
            <w:pPr>
              <w:rPr>
                <w:sz w:val="20"/>
                <w:szCs w:val="20"/>
              </w:rPr>
            </w:pPr>
            <w:r>
              <w:rPr>
                <w:sz w:val="20"/>
                <w:szCs w:val="20"/>
              </w:rPr>
              <w:t>UIO</w:t>
            </w:r>
          </w:p>
        </w:tc>
        <w:tc>
          <w:tcPr>
            <w:tcW w:w="2122" w:type="dxa"/>
            <w:tcMar>
              <w:left w:w="108" w:type="dxa"/>
              <w:right w:w="108" w:type="dxa"/>
            </w:tcMar>
          </w:tcPr>
          <w:p w14:paraId="5F9F5BC6" w14:textId="193779FC" w:rsidR="00732BD0" w:rsidRDefault="003E400E">
            <w:pPr>
              <w:rPr>
                <w:sz w:val="20"/>
                <w:szCs w:val="20"/>
              </w:rPr>
            </w:pPr>
            <w:r>
              <w:rPr>
                <w:sz w:val="20"/>
                <w:szCs w:val="20"/>
              </w:rPr>
              <w:t>Norwegian surveillance system for communicable diseases</w:t>
            </w:r>
            <w:r w:rsidR="00795F08">
              <w:rPr>
                <w:sz w:val="20"/>
                <w:szCs w:val="20"/>
              </w:rPr>
              <w:t xml:space="preserve"> (MSIS</w:t>
            </w:r>
            <w:r>
              <w:rPr>
                <w:sz w:val="20"/>
                <w:szCs w:val="20"/>
              </w:rPr>
              <w:t>)</w:t>
            </w:r>
          </w:p>
        </w:tc>
        <w:tc>
          <w:tcPr>
            <w:tcW w:w="2463" w:type="dxa"/>
            <w:tcMar>
              <w:left w:w="108" w:type="dxa"/>
              <w:right w:w="108" w:type="dxa"/>
            </w:tcMar>
          </w:tcPr>
          <w:p w14:paraId="5F9F5BC7" w14:textId="68DDEE41" w:rsidR="00732BD0" w:rsidRDefault="003E400E">
            <w:pPr>
              <w:rPr>
                <w:sz w:val="20"/>
                <w:szCs w:val="20"/>
              </w:rPr>
            </w:pPr>
            <w:r>
              <w:rPr>
                <w:sz w:val="20"/>
                <w:szCs w:val="20"/>
              </w:rPr>
              <w:t>Laboratory-confirmed positive test</w:t>
            </w:r>
            <w:r w:rsidR="00152416">
              <w:rPr>
                <w:sz w:val="20"/>
                <w:szCs w:val="20"/>
              </w:rPr>
              <w:t xml:space="preserve"> </w:t>
            </w:r>
          </w:p>
        </w:tc>
      </w:tr>
      <w:tr w:rsidR="00732BD0" w14:paraId="5F9F5BCE" w14:textId="77777777">
        <w:trPr>
          <w:trHeight w:val="300"/>
        </w:trPr>
        <w:tc>
          <w:tcPr>
            <w:tcW w:w="1068" w:type="dxa"/>
            <w:shd w:val="clear" w:color="auto" w:fill="auto"/>
            <w:tcMar>
              <w:left w:w="108" w:type="dxa"/>
              <w:right w:w="108" w:type="dxa"/>
            </w:tcMar>
          </w:tcPr>
          <w:p w14:paraId="5F9F5BC9" w14:textId="77777777" w:rsidR="00732BD0" w:rsidRDefault="003E400E">
            <w:pPr>
              <w:jc w:val="both"/>
              <w:rPr>
                <w:sz w:val="20"/>
                <w:szCs w:val="20"/>
              </w:rPr>
            </w:pPr>
            <w:r>
              <w:rPr>
                <w:sz w:val="20"/>
                <w:szCs w:val="20"/>
              </w:rPr>
              <w:t>Tuscany, Italy</w:t>
            </w:r>
          </w:p>
        </w:tc>
        <w:tc>
          <w:tcPr>
            <w:tcW w:w="1978" w:type="dxa"/>
            <w:shd w:val="clear" w:color="auto" w:fill="auto"/>
          </w:tcPr>
          <w:p w14:paraId="5F9F5BCA" w14:textId="77777777" w:rsidR="00732BD0" w:rsidRDefault="003E400E">
            <w:pPr>
              <w:rPr>
                <w:sz w:val="20"/>
                <w:szCs w:val="20"/>
              </w:rPr>
            </w:pPr>
            <w:r>
              <w:rPr>
                <w:sz w:val="20"/>
                <w:szCs w:val="20"/>
              </w:rPr>
              <w:t xml:space="preserve">ARS database </w:t>
            </w:r>
          </w:p>
        </w:tc>
        <w:tc>
          <w:tcPr>
            <w:tcW w:w="1385" w:type="dxa"/>
            <w:shd w:val="clear" w:color="auto" w:fill="auto"/>
          </w:tcPr>
          <w:p w14:paraId="5F9F5BCB" w14:textId="77777777" w:rsidR="00732BD0" w:rsidRDefault="003E400E">
            <w:pPr>
              <w:rPr>
                <w:sz w:val="20"/>
                <w:szCs w:val="20"/>
              </w:rPr>
            </w:pPr>
            <w:r>
              <w:rPr>
                <w:sz w:val="20"/>
                <w:szCs w:val="20"/>
              </w:rPr>
              <w:t>ARS</w:t>
            </w:r>
          </w:p>
        </w:tc>
        <w:tc>
          <w:tcPr>
            <w:tcW w:w="2122" w:type="dxa"/>
            <w:tcMar>
              <w:left w:w="108" w:type="dxa"/>
              <w:right w:w="108" w:type="dxa"/>
            </w:tcMar>
          </w:tcPr>
          <w:p w14:paraId="5F9F5BCC" w14:textId="357FE40F" w:rsidR="00732BD0" w:rsidRDefault="003E400E">
            <w:pPr>
              <w:rPr>
                <w:sz w:val="20"/>
                <w:szCs w:val="20"/>
              </w:rPr>
            </w:pPr>
            <w:r>
              <w:rPr>
                <w:sz w:val="20"/>
                <w:szCs w:val="20"/>
              </w:rPr>
              <w:t xml:space="preserve">Registry COVID-19 </w:t>
            </w:r>
            <w:r w:rsidR="0009023F">
              <w:rPr>
                <w:sz w:val="20"/>
                <w:szCs w:val="20"/>
              </w:rPr>
              <w:t xml:space="preserve">with </w:t>
            </w:r>
            <w:r w:rsidR="0009023F" w:rsidRPr="00836F86">
              <w:rPr>
                <w:sz w:val="20"/>
                <w:szCs w:val="20"/>
              </w:rPr>
              <w:t>ICD</w:t>
            </w:r>
            <w:r w:rsidR="00BA145E" w:rsidRPr="00836F86">
              <w:rPr>
                <w:sz w:val="20"/>
                <w:szCs w:val="20"/>
              </w:rPr>
              <w:t>9</w:t>
            </w:r>
            <w:r w:rsidR="0009023F" w:rsidRPr="00836F86">
              <w:rPr>
                <w:sz w:val="20"/>
                <w:szCs w:val="20"/>
              </w:rPr>
              <w:t xml:space="preserve"> codes</w:t>
            </w:r>
            <w:r w:rsidR="0009023F">
              <w:rPr>
                <w:sz w:val="20"/>
                <w:szCs w:val="20"/>
              </w:rPr>
              <w:t xml:space="preserve"> of COVID-diagnoses. </w:t>
            </w:r>
          </w:p>
        </w:tc>
        <w:tc>
          <w:tcPr>
            <w:tcW w:w="2463" w:type="dxa"/>
            <w:tcMar>
              <w:left w:w="108" w:type="dxa"/>
              <w:right w:w="108" w:type="dxa"/>
            </w:tcMar>
          </w:tcPr>
          <w:p w14:paraId="5F9F5BCD" w14:textId="77777777" w:rsidR="00732BD0" w:rsidRDefault="003E400E">
            <w:pPr>
              <w:rPr>
                <w:sz w:val="20"/>
                <w:szCs w:val="20"/>
              </w:rPr>
            </w:pPr>
            <w:r>
              <w:rPr>
                <w:sz w:val="20"/>
                <w:szCs w:val="20"/>
              </w:rPr>
              <w:t>This is the official surveillance system of the pandemic. Several variables are collected on the case and during the first year of the pandemic the variables were updated during the disease.</w:t>
            </w:r>
          </w:p>
        </w:tc>
      </w:tr>
      <w:tr w:rsidR="00732BD0" w14:paraId="5F9F5BD4" w14:textId="77777777">
        <w:trPr>
          <w:trHeight w:val="300"/>
        </w:trPr>
        <w:tc>
          <w:tcPr>
            <w:tcW w:w="1068" w:type="dxa"/>
            <w:shd w:val="clear" w:color="auto" w:fill="auto"/>
            <w:tcMar>
              <w:left w:w="108" w:type="dxa"/>
              <w:right w:w="108" w:type="dxa"/>
            </w:tcMar>
          </w:tcPr>
          <w:p w14:paraId="5F9F5BCF" w14:textId="77777777" w:rsidR="00732BD0" w:rsidRDefault="003E400E">
            <w:pPr>
              <w:jc w:val="both"/>
              <w:rPr>
                <w:sz w:val="20"/>
                <w:szCs w:val="20"/>
              </w:rPr>
            </w:pPr>
            <w:r>
              <w:rPr>
                <w:sz w:val="20"/>
                <w:szCs w:val="20"/>
              </w:rPr>
              <w:t>Valencia, Spain</w:t>
            </w:r>
          </w:p>
        </w:tc>
        <w:tc>
          <w:tcPr>
            <w:tcW w:w="1978" w:type="dxa"/>
            <w:shd w:val="clear" w:color="auto" w:fill="auto"/>
          </w:tcPr>
          <w:p w14:paraId="5F9F5BD0" w14:textId="77777777" w:rsidR="00732BD0" w:rsidRDefault="003E400E">
            <w:pPr>
              <w:rPr>
                <w:sz w:val="20"/>
                <w:szCs w:val="20"/>
              </w:rPr>
            </w:pPr>
            <w:r>
              <w:rPr>
                <w:sz w:val="20"/>
                <w:szCs w:val="20"/>
              </w:rPr>
              <w:t>Valencia Integrated Database (VID)</w:t>
            </w:r>
          </w:p>
        </w:tc>
        <w:tc>
          <w:tcPr>
            <w:tcW w:w="1385" w:type="dxa"/>
            <w:shd w:val="clear" w:color="auto" w:fill="auto"/>
          </w:tcPr>
          <w:p w14:paraId="5F9F5BD1" w14:textId="77777777" w:rsidR="00732BD0" w:rsidRDefault="003E400E">
            <w:pPr>
              <w:rPr>
                <w:sz w:val="20"/>
                <w:szCs w:val="20"/>
              </w:rPr>
            </w:pPr>
            <w:r>
              <w:rPr>
                <w:sz w:val="20"/>
                <w:szCs w:val="20"/>
              </w:rPr>
              <w:t xml:space="preserve">FISABIO-HSRU </w:t>
            </w:r>
          </w:p>
        </w:tc>
        <w:tc>
          <w:tcPr>
            <w:tcW w:w="2122" w:type="dxa"/>
            <w:tcMar>
              <w:left w:w="108" w:type="dxa"/>
              <w:right w:w="108" w:type="dxa"/>
            </w:tcMar>
          </w:tcPr>
          <w:p w14:paraId="5F9F5BD2" w14:textId="375032C4" w:rsidR="00732BD0" w:rsidRDefault="003E400E">
            <w:pPr>
              <w:rPr>
                <w:sz w:val="20"/>
                <w:szCs w:val="20"/>
              </w:rPr>
            </w:pPr>
            <w:r>
              <w:rPr>
                <w:sz w:val="20"/>
                <w:szCs w:val="20"/>
              </w:rPr>
              <w:t>RedMIVA (Microbiological Surveillance Network of the Valencian Community)</w:t>
            </w:r>
            <w:r w:rsidR="0051073C">
              <w:rPr>
                <w:sz w:val="20"/>
                <w:szCs w:val="20"/>
              </w:rPr>
              <w:t xml:space="preserve"> and ICD10CM (ICD-10-ES) codes</w:t>
            </w:r>
          </w:p>
        </w:tc>
        <w:tc>
          <w:tcPr>
            <w:tcW w:w="2463" w:type="dxa"/>
            <w:tcMar>
              <w:left w:w="108" w:type="dxa"/>
              <w:right w:w="108" w:type="dxa"/>
            </w:tcMar>
          </w:tcPr>
          <w:p w14:paraId="5F9F5BD3" w14:textId="77777777" w:rsidR="00732BD0" w:rsidRDefault="003E400E">
            <w:pPr>
              <w:rPr>
                <w:sz w:val="20"/>
                <w:szCs w:val="20"/>
              </w:rPr>
            </w:pPr>
            <w:r>
              <w:rPr>
                <w:sz w:val="20"/>
                <w:szCs w:val="20"/>
              </w:rPr>
              <w:t>All PCR or antigen test results are recorded</w:t>
            </w:r>
          </w:p>
        </w:tc>
      </w:tr>
      <w:tr w:rsidR="00732BD0" w14:paraId="5F9F5BDA" w14:textId="77777777">
        <w:trPr>
          <w:trHeight w:val="300"/>
        </w:trPr>
        <w:tc>
          <w:tcPr>
            <w:tcW w:w="1068" w:type="dxa"/>
            <w:shd w:val="clear" w:color="auto" w:fill="auto"/>
            <w:tcMar>
              <w:left w:w="108" w:type="dxa"/>
              <w:right w:w="108" w:type="dxa"/>
            </w:tcMar>
          </w:tcPr>
          <w:p w14:paraId="5F9F5BD5" w14:textId="77777777" w:rsidR="00732BD0" w:rsidRDefault="003E400E">
            <w:pPr>
              <w:jc w:val="both"/>
              <w:rPr>
                <w:sz w:val="20"/>
                <w:szCs w:val="20"/>
              </w:rPr>
            </w:pPr>
            <w:r>
              <w:rPr>
                <w:sz w:val="20"/>
                <w:szCs w:val="20"/>
              </w:rPr>
              <w:t>Wales</w:t>
            </w:r>
          </w:p>
        </w:tc>
        <w:tc>
          <w:tcPr>
            <w:tcW w:w="1978" w:type="dxa"/>
            <w:shd w:val="clear" w:color="auto" w:fill="auto"/>
          </w:tcPr>
          <w:p w14:paraId="5F9F5BD6" w14:textId="77777777" w:rsidR="00732BD0" w:rsidRDefault="003E400E">
            <w:pPr>
              <w:rPr>
                <w:sz w:val="20"/>
                <w:szCs w:val="20"/>
              </w:rPr>
            </w:pPr>
            <w:r>
              <w:rPr>
                <w:sz w:val="20"/>
                <w:szCs w:val="20"/>
              </w:rPr>
              <w:t>SAIL database (SAIL)</w:t>
            </w:r>
          </w:p>
        </w:tc>
        <w:tc>
          <w:tcPr>
            <w:tcW w:w="1385" w:type="dxa"/>
            <w:shd w:val="clear" w:color="auto" w:fill="auto"/>
          </w:tcPr>
          <w:p w14:paraId="5F9F5BD7" w14:textId="77777777" w:rsidR="00732BD0" w:rsidRDefault="003E400E">
            <w:pPr>
              <w:rPr>
                <w:sz w:val="20"/>
                <w:szCs w:val="20"/>
              </w:rPr>
            </w:pPr>
            <w:r>
              <w:rPr>
                <w:sz w:val="20"/>
                <w:szCs w:val="20"/>
              </w:rPr>
              <w:t>SWANSEA</w:t>
            </w:r>
          </w:p>
        </w:tc>
        <w:tc>
          <w:tcPr>
            <w:tcW w:w="2122" w:type="dxa"/>
            <w:tcMar>
              <w:left w:w="108" w:type="dxa"/>
              <w:right w:w="108" w:type="dxa"/>
            </w:tcMar>
          </w:tcPr>
          <w:p w14:paraId="5F9F5BD8" w14:textId="30E73690" w:rsidR="00732BD0" w:rsidRDefault="003E400E">
            <w:pPr>
              <w:rPr>
                <w:sz w:val="20"/>
                <w:szCs w:val="20"/>
              </w:rPr>
            </w:pPr>
            <w:r>
              <w:rPr>
                <w:sz w:val="20"/>
                <w:szCs w:val="20"/>
              </w:rPr>
              <w:t xml:space="preserve">COVID-19 </w:t>
            </w:r>
            <w:r w:rsidR="008D432A">
              <w:rPr>
                <w:sz w:val="20"/>
                <w:szCs w:val="20"/>
              </w:rPr>
              <w:t>t</w:t>
            </w:r>
            <w:r>
              <w:rPr>
                <w:sz w:val="20"/>
                <w:szCs w:val="20"/>
              </w:rPr>
              <w:t xml:space="preserve">est results dataset available from </w:t>
            </w:r>
            <w:hyperlink r:id="rId28">
              <w:r>
                <w:rPr>
                  <w:sz w:val="20"/>
                  <w:szCs w:val="20"/>
                </w:rPr>
                <w:t>healthdatagateway.org</w:t>
              </w:r>
            </w:hyperlink>
          </w:p>
        </w:tc>
        <w:tc>
          <w:tcPr>
            <w:tcW w:w="2463" w:type="dxa"/>
            <w:tcMar>
              <w:left w:w="108" w:type="dxa"/>
              <w:right w:w="108" w:type="dxa"/>
            </w:tcMar>
          </w:tcPr>
          <w:p w14:paraId="5F9F5BD9" w14:textId="77777777" w:rsidR="00732BD0" w:rsidRDefault="003E400E">
            <w:pPr>
              <w:rPr>
                <w:sz w:val="20"/>
                <w:szCs w:val="20"/>
              </w:rPr>
            </w:pPr>
            <w:r>
              <w:rPr>
                <w:sz w:val="20"/>
                <w:szCs w:val="20"/>
              </w:rPr>
              <w:t>All test results and symptom trackers</w:t>
            </w:r>
          </w:p>
        </w:tc>
      </w:tr>
    </w:tbl>
    <w:p w14:paraId="5F9F5BDB" w14:textId="0AA4B5A6" w:rsidR="00732BD0" w:rsidRDefault="003E400E">
      <w:pPr>
        <w:jc w:val="both"/>
        <w:rPr>
          <w:sz w:val="20"/>
          <w:szCs w:val="20"/>
        </w:rPr>
        <w:sectPr w:rsidR="00732BD0" w:rsidSect="00FC5171">
          <w:footerReference w:type="default" r:id="rId29"/>
          <w:pgSz w:w="11906" w:h="16838"/>
          <w:pgMar w:top="1440" w:right="1440" w:bottom="1440" w:left="1440" w:header="708" w:footer="708" w:gutter="0"/>
          <w:pgNumType w:start="1"/>
          <w:cols w:space="720"/>
          <w:titlePg/>
          <w:docGrid w:linePitch="299"/>
        </w:sectPr>
      </w:pPr>
      <w:r>
        <w:rPr>
          <w:color w:val="000000"/>
          <w:sz w:val="20"/>
          <w:szCs w:val="20"/>
        </w:rPr>
        <w:t xml:space="preserve">Abbreviations: ARS = </w:t>
      </w:r>
      <w:r w:rsidR="00BF1648" w:rsidRPr="00BB2863">
        <w:rPr>
          <w:color w:val="000000"/>
          <w:sz w:val="20"/>
          <w:szCs w:val="20"/>
          <w:lang w:val="en-US"/>
        </w:rPr>
        <w:t>Agenzia Regionale di Sanità della Toscan</w:t>
      </w:r>
      <w:r w:rsidR="0006564B" w:rsidRPr="00BB2863">
        <w:rPr>
          <w:color w:val="000000"/>
          <w:sz w:val="20"/>
          <w:szCs w:val="20"/>
          <w:lang w:val="en-US"/>
        </w:rPr>
        <w:t>a</w:t>
      </w:r>
      <w:r>
        <w:rPr>
          <w:color w:val="000000"/>
          <w:sz w:val="20"/>
          <w:szCs w:val="20"/>
        </w:rPr>
        <w:t xml:space="preserve">; BPE = Bordeaux PharmacoEpi platform; FISABIO-HSRU = Foundation for the Promotion of Health and Biomedical Research of Valencia Region - Health Services Research Unit; IACS = </w:t>
      </w:r>
      <w:r w:rsidRPr="00144125">
        <w:rPr>
          <w:color w:val="000000"/>
          <w:sz w:val="20"/>
          <w:szCs w:val="20"/>
        </w:rPr>
        <w:t>Instituto Aragones de Ciencias de la Salud</w:t>
      </w:r>
      <w:r>
        <w:rPr>
          <w:color w:val="000000"/>
          <w:sz w:val="20"/>
          <w:szCs w:val="20"/>
        </w:rPr>
        <w:t xml:space="preserve">; SAIL = Secure Anonymised Information Linkage; </w:t>
      </w:r>
      <w:r>
        <w:rPr>
          <w:sz w:val="20"/>
          <w:szCs w:val="20"/>
        </w:rPr>
        <w:t>SNDS</w:t>
      </w:r>
      <w:r>
        <w:rPr>
          <w:color w:val="000000"/>
          <w:sz w:val="20"/>
          <w:szCs w:val="20"/>
        </w:rPr>
        <w:t xml:space="preserve"> = </w:t>
      </w:r>
      <w:r w:rsidRPr="00C90671">
        <w:rPr>
          <w:sz w:val="20"/>
          <w:szCs w:val="20"/>
        </w:rPr>
        <w:t>Système National des Données de Santé</w:t>
      </w:r>
      <w:r>
        <w:rPr>
          <w:sz w:val="20"/>
          <w:szCs w:val="20"/>
        </w:rPr>
        <w:t xml:space="preserve">; </w:t>
      </w:r>
      <w:r>
        <w:rPr>
          <w:color w:val="000000"/>
          <w:sz w:val="20"/>
          <w:szCs w:val="20"/>
        </w:rPr>
        <w:t xml:space="preserve">SWANSEA = Swansea University; UiO = University of Oslo; VID = </w:t>
      </w:r>
      <w:r>
        <w:rPr>
          <w:sz w:val="20"/>
          <w:szCs w:val="20"/>
        </w:rPr>
        <w:t>Valencia Integrated Database.</w:t>
      </w:r>
    </w:p>
    <w:p w14:paraId="00863987" w14:textId="55D04E09" w:rsidR="00CE0E30" w:rsidRDefault="00CE0E30" w:rsidP="00CE0E30">
      <w:pPr>
        <w:pStyle w:val="Caption"/>
        <w:keepNext/>
      </w:pPr>
      <w:bookmarkStart w:id="5" w:name="_Toc146130853"/>
      <w:r>
        <w:lastRenderedPageBreak/>
        <w:t xml:space="preserve">Supplementary Table </w:t>
      </w:r>
      <w:fldSimple w:instr=" SEQ Supplementary_Table \* ARABIC ">
        <w:r w:rsidR="00B8315F">
          <w:rPr>
            <w:noProof/>
          </w:rPr>
          <w:t>4</w:t>
        </w:r>
      </w:fldSimple>
      <w:r w:rsidRPr="00734863">
        <w:t>: Ethical approval per data source</w:t>
      </w:r>
      <w:r w:rsidR="005F5179">
        <w:t>.</w:t>
      </w:r>
      <w:bookmarkEnd w:id="5"/>
    </w:p>
    <w:tbl>
      <w:tblPr>
        <w:tblStyle w:val="a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87"/>
        <w:gridCol w:w="1914"/>
        <w:gridCol w:w="1144"/>
        <w:gridCol w:w="9803"/>
      </w:tblGrid>
      <w:tr w:rsidR="00732BD0" w14:paraId="5F9F5BE3" w14:textId="77777777" w:rsidTr="004D2F32">
        <w:trPr>
          <w:trHeight w:val="300"/>
        </w:trPr>
        <w:tc>
          <w:tcPr>
            <w:tcW w:w="390" w:type="pct"/>
            <w:shd w:val="clear" w:color="auto" w:fill="auto"/>
            <w:tcMar>
              <w:left w:w="108" w:type="dxa"/>
              <w:right w:w="108" w:type="dxa"/>
            </w:tcMar>
          </w:tcPr>
          <w:p w14:paraId="5F9F5BDE" w14:textId="12073C5F" w:rsidR="00732BD0" w:rsidRDefault="003E400E">
            <w:pPr>
              <w:spacing w:after="0"/>
              <w:jc w:val="both"/>
              <w:rPr>
                <w:b/>
                <w:sz w:val="20"/>
                <w:szCs w:val="20"/>
              </w:rPr>
            </w:pPr>
            <w:r>
              <w:rPr>
                <w:b/>
                <w:sz w:val="20"/>
                <w:szCs w:val="20"/>
              </w:rPr>
              <w:t xml:space="preserve">Region/ </w:t>
            </w:r>
            <w:r w:rsidR="00BB2863">
              <w:rPr>
                <w:b/>
                <w:sz w:val="20"/>
                <w:szCs w:val="20"/>
              </w:rPr>
              <w:br/>
            </w:r>
            <w:r>
              <w:rPr>
                <w:b/>
                <w:sz w:val="20"/>
                <w:szCs w:val="20"/>
              </w:rPr>
              <w:t>Country</w:t>
            </w:r>
          </w:p>
        </w:tc>
        <w:tc>
          <w:tcPr>
            <w:tcW w:w="686" w:type="pct"/>
            <w:shd w:val="clear" w:color="auto" w:fill="auto"/>
          </w:tcPr>
          <w:p w14:paraId="5F9F5BDF" w14:textId="77777777" w:rsidR="00732BD0" w:rsidRDefault="003E400E">
            <w:pPr>
              <w:spacing w:after="0"/>
              <w:jc w:val="both"/>
              <w:rPr>
                <w:b/>
                <w:sz w:val="20"/>
                <w:szCs w:val="20"/>
              </w:rPr>
            </w:pPr>
            <w:r>
              <w:rPr>
                <w:b/>
                <w:sz w:val="20"/>
                <w:szCs w:val="20"/>
              </w:rPr>
              <w:t xml:space="preserve">Data source </w:t>
            </w:r>
          </w:p>
        </w:tc>
        <w:tc>
          <w:tcPr>
            <w:tcW w:w="410" w:type="pct"/>
            <w:shd w:val="clear" w:color="auto" w:fill="auto"/>
          </w:tcPr>
          <w:p w14:paraId="5F9F5BE1" w14:textId="48BBC44C" w:rsidR="00732BD0" w:rsidRDefault="003E400E" w:rsidP="00BB2863">
            <w:pPr>
              <w:spacing w:after="0"/>
              <w:jc w:val="both"/>
              <w:rPr>
                <w:b/>
                <w:sz w:val="20"/>
                <w:szCs w:val="20"/>
              </w:rPr>
            </w:pPr>
            <w:r>
              <w:rPr>
                <w:b/>
                <w:sz w:val="20"/>
                <w:szCs w:val="20"/>
              </w:rPr>
              <w:t xml:space="preserve">Data </w:t>
            </w:r>
            <w:r w:rsidR="00BB2863">
              <w:rPr>
                <w:b/>
                <w:sz w:val="20"/>
                <w:szCs w:val="20"/>
              </w:rPr>
              <w:br/>
            </w:r>
            <w:r>
              <w:rPr>
                <w:b/>
                <w:sz w:val="20"/>
                <w:szCs w:val="20"/>
              </w:rPr>
              <w:t>Access</w:t>
            </w:r>
            <w:r w:rsidR="00BB2863">
              <w:rPr>
                <w:b/>
                <w:sz w:val="20"/>
                <w:szCs w:val="20"/>
              </w:rPr>
              <w:br/>
            </w:r>
            <w:r>
              <w:rPr>
                <w:b/>
                <w:sz w:val="20"/>
                <w:szCs w:val="20"/>
              </w:rPr>
              <w:t>provider</w:t>
            </w:r>
          </w:p>
        </w:tc>
        <w:tc>
          <w:tcPr>
            <w:tcW w:w="3515" w:type="pct"/>
            <w:tcMar>
              <w:left w:w="108" w:type="dxa"/>
              <w:right w:w="108" w:type="dxa"/>
            </w:tcMar>
          </w:tcPr>
          <w:p w14:paraId="5F9F5BE2" w14:textId="77777777" w:rsidR="00732BD0" w:rsidRDefault="003E400E">
            <w:pPr>
              <w:spacing w:after="0"/>
              <w:jc w:val="both"/>
              <w:rPr>
                <w:b/>
                <w:sz w:val="20"/>
                <w:szCs w:val="20"/>
              </w:rPr>
            </w:pPr>
            <w:r>
              <w:rPr>
                <w:b/>
                <w:sz w:val="20"/>
                <w:szCs w:val="20"/>
              </w:rPr>
              <w:t>Details of ethical approval</w:t>
            </w:r>
          </w:p>
        </w:tc>
      </w:tr>
      <w:tr w:rsidR="00732BD0" w14:paraId="5F9F5BE9" w14:textId="77777777" w:rsidTr="004D2F32">
        <w:trPr>
          <w:trHeight w:val="300"/>
        </w:trPr>
        <w:tc>
          <w:tcPr>
            <w:tcW w:w="390" w:type="pct"/>
            <w:shd w:val="clear" w:color="auto" w:fill="auto"/>
            <w:tcMar>
              <w:left w:w="108" w:type="dxa"/>
              <w:right w:w="108" w:type="dxa"/>
            </w:tcMar>
          </w:tcPr>
          <w:p w14:paraId="5F9F5BE4" w14:textId="77777777" w:rsidR="00732BD0" w:rsidRPr="008B40A4" w:rsidRDefault="003E400E" w:rsidP="008B40A4">
            <w:pPr>
              <w:rPr>
                <w:sz w:val="20"/>
                <w:szCs w:val="20"/>
                <w:lang w:val="fr-FR"/>
              </w:rPr>
            </w:pPr>
            <w:r w:rsidRPr="008B40A4">
              <w:rPr>
                <w:sz w:val="20"/>
                <w:szCs w:val="20"/>
                <w:lang w:val="fr-FR"/>
              </w:rPr>
              <w:t>Aragon, Spain</w:t>
            </w:r>
          </w:p>
        </w:tc>
        <w:tc>
          <w:tcPr>
            <w:tcW w:w="686" w:type="pct"/>
            <w:shd w:val="clear" w:color="auto" w:fill="auto"/>
          </w:tcPr>
          <w:p w14:paraId="5F9F5BE5" w14:textId="77777777" w:rsidR="00732BD0" w:rsidRPr="00C90671" w:rsidRDefault="003E400E" w:rsidP="008B40A4">
            <w:pPr>
              <w:rPr>
                <w:sz w:val="20"/>
                <w:szCs w:val="20"/>
                <w:lang w:val="en-IE"/>
              </w:rPr>
            </w:pPr>
            <w:r w:rsidRPr="00C90671">
              <w:rPr>
                <w:sz w:val="20"/>
                <w:szCs w:val="20"/>
                <w:lang w:val="en-IE"/>
              </w:rPr>
              <w:t>PRECOVID Study and EpiChron Cohort</w:t>
            </w:r>
          </w:p>
        </w:tc>
        <w:tc>
          <w:tcPr>
            <w:tcW w:w="410" w:type="pct"/>
            <w:shd w:val="clear" w:color="auto" w:fill="auto"/>
          </w:tcPr>
          <w:p w14:paraId="5F9F5BE6" w14:textId="77777777" w:rsidR="00732BD0" w:rsidRPr="008B40A4" w:rsidRDefault="003E400E" w:rsidP="008B40A4">
            <w:pPr>
              <w:rPr>
                <w:sz w:val="20"/>
                <w:szCs w:val="20"/>
                <w:lang w:val="fr-FR"/>
              </w:rPr>
            </w:pPr>
            <w:r w:rsidRPr="008B40A4">
              <w:rPr>
                <w:sz w:val="20"/>
                <w:szCs w:val="20"/>
                <w:lang w:val="fr-FR"/>
              </w:rPr>
              <w:t>IACS</w:t>
            </w:r>
          </w:p>
        </w:tc>
        <w:tc>
          <w:tcPr>
            <w:tcW w:w="3515" w:type="pct"/>
            <w:tcMar>
              <w:left w:w="108" w:type="dxa"/>
              <w:right w:w="108" w:type="dxa"/>
            </w:tcMar>
          </w:tcPr>
          <w:p w14:paraId="5F9F5BE8" w14:textId="6FE64B21" w:rsidR="00732BD0" w:rsidRPr="00C90671" w:rsidRDefault="003E400E" w:rsidP="008B40A4">
            <w:pPr>
              <w:rPr>
                <w:sz w:val="20"/>
                <w:szCs w:val="20"/>
                <w:lang w:val="en-IE"/>
              </w:rPr>
            </w:pPr>
            <w:r w:rsidRPr="00C90671">
              <w:rPr>
                <w:sz w:val="20"/>
                <w:szCs w:val="20"/>
                <w:lang w:val="en-IE"/>
              </w:rPr>
              <w:t>The Clinical Research Ethics Committee of Aragón (CEICA) approved this study (Research protocol PI21/029) and waived the requirement to obtain informed consent from patients given the epidemiological nature of the project and the use of anonymized data.</w:t>
            </w:r>
          </w:p>
        </w:tc>
      </w:tr>
      <w:tr w:rsidR="00732BD0" w14:paraId="5F9F5BEE" w14:textId="77777777" w:rsidTr="004D2F32">
        <w:trPr>
          <w:trHeight w:val="300"/>
        </w:trPr>
        <w:tc>
          <w:tcPr>
            <w:tcW w:w="390" w:type="pct"/>
            <w:shd w:val="clear" w:color="auto" w:fill="auto"/>
            <w:tcMar>
              <w:left w:w="108" w:type="dxa"/>
              <w:right w:w="108" w:type="dxa"/>
            </w:tcMar>
          </w:tcPr>
          <w:p w14:paraId="5F9F5BEA" w14:textId="77777777" w:rsidR="00732BD0" w:rsidRPr="008B40A4" w:rsidRDefault="003E400E" w:rsidP="008B40A4">
            <w:pPr>
              <w:rPr>
                <w:sz w:val="20"/>
                <w:szCs w:val="20"/>
                <w:lang w:val="fr-FR"/>
              </w:rPr>
            </w:pPr>
            <w:r w:rsidRPr="008B40A4">
              <w:rPr>
                <w:sz w:val="20"/>
                <w:szCs w:val="20"/>
                <w:lang w:val="fr-FR"/>
              </w:rPr>
              <w:t>France</w:t>
            </w:r>
          </w:p>
        </w:tc>
        <w:tc>
          <w:tcPr>
            <w:tcW w:w="686" w:type="pct"/>
            <w:shd w:val="clear" w:color="auto" w:fill="auto"/>
          </w:tcPr>
          <w:p w14:paraId="5F9F5BEB" w14:textId="77777777" w:rsidR="00732BD0" w:rsidRPr="00344913" w:rsidRDefault="003E400E" w:rsidP="008B40A4">
            <w:pPr>
              <w:rPr>
                <w:sz w:val="20"/>
                <w:szCs w:val="20"/>
                <w:lang w:val="fr-FR"/>
              </w:rPr>
            </w:pPr>
            <w:r w:rsidRPr="00344913">
              <w:rPr>
                <w:sz w:val="20"/>
                <w:szCs w:val="20"/>
                <w:lang w:val="fr-FR"/>
              </w:rPr>
              <w:t>Système National des Données de Santé (SNDS)</w:t>
            </w:r>
          </w:p>
        </w:tc>
        <w:tc>
          <w:tcPr>
            <w:tcW w:w="410" w:type="pct"/>
            <w:shd w:val="clear" w:color="auto" w:fill="auto"/>
          </w:tcPr>
          <w:p w14:paraId="5F9F5BEC" w14:textId="77777777" w:rsidR="00732BD0" w:rsidRPr="008B40A4" w:rsidRDefault="003E400E" w:rsidP="008B40A4">
            <w:pPr>
              <w:rPr>
                <w:sz w:val="20"/>
                <w:szCs w:val="20"/>
                <w:lang w:val="fr-FR"/>
              </w:rPr>
            </w:pPr>
            <w:r w:rsidRPr="008B40A4">
              <w:rPr>
                <w:sz w:val="20"/>
                <w:szCs w:val="20"/>
                <w:lang w:val="fr-FR"/>
              </w:rPr>
              <w:t>BPE</w:t>
            </w:r>
          </w:p>
        </w:tc>
        <w:tc>
          <w:tcPr>
            <w:tcW w:w="3515" w:type="pct"/>
            <w:tcMar>
              <w:left w:w="108" w:type="dxa"/>
              <w:right w:w="108" w:type="dxa"/>
            </w:tcMar>
          </w:tcPr>
          <w:p w14:paraId="5F9F5BED" w14:textId="78B4476C" w:rsidR="00732BD0" w:rsidRPr="00C90671" w:rsidRDefault="00BB2863" w:rsidP="008B40A4">
            <w:pPr>
              <w:rPr>
                <w:sz w:val="20"/>
                <w:szCs w:val="20"/>
                <w:lang w:val="en-IE"/>
              </w:rPr>
            </w:pPr>
            <w:r w:rsidRPr="00C90671">
              <w:rPr>
                <w:sz w:val="20"/>
                <w:szCs w:val="20"/>
                <w:lang w:val="en-IE"/>
              </w:rPr>
              <w:t>Approval for a EU-COVID-19 project was obtained from Ethics and Scientific Committee (CESREES) and French Data protection authority (CNIL) (approval number: DR-2020-371)</w:t>
            </w:r>
          </w:p>
        </w:tc>
      </w:tr>
      <w:tr w:rsidR="00732BD0" w14:paraId="5F9F5BF3" w14:textId="77777777" w:rsidTr="004D2F32">
        <w:trPr>
          <w:trHeight w:val="827"/>
        </w:trPr>
        <w:tc>
          <w:tcPr>
            <w:tcW w:w="390" w:type="pct"/>
            <w:shd w:val="clear" w:color="auto" w:fill="auto"/>
            <w:tcMar>
              <w:left w:w="108" w:type="dxa"/>
              <w:right w:w="108" w:type="dxa"/>
            </w:tcMar>
          </w:tcPr>
          <w:p w14:paraId="5F9F5BEF" w14:textId="77777777" w:rsidR="00732BD0" w:rsidRPr="008B40A4" w:rsidRDefault="003E400E" w:rsidP="008B40A4">
            <w:pPr>
              <w:rPr>
                <w:sz w:val="20"/>
                <w:szCs w:val="20"/>
                <w:lang w:val="fr-FR"/>
              </w:rPr>
            </w:pPr>
            <w:r w:rsidRPr="008B40A4">
              <w:rPr>
                <w:sz w:val="20"/>
                <w:szCs w:val="20"/>
                <w:lang w:val="fr-FR"/>
              </w:rPr>
              <w:t>Norway</w:t>
            </w:r>
          </w:p>
        </w:tc>
        <w:tc>
          <w:tcPr>
            <w:tcW w:w="686" w:type="pct"/>
            <w:shd w:val="clear" w:color="auto" w:fill="auto"/>
          </w:tcPr>
          <w:p w14:paraId="5F9F5BF0" w14:textId="77777777" w:rsidR="00732BD0" w:rsidRPr="008B40A4" w:rsidRDefault="003E400E" w:rsidP="008B40A4">
            <w:pPr>
              <w:rPr>
                <w:sz w:val="20"/>
                <w:szCs w:val="20"/>
                <w:lang w:val="fr-FR"/>
              </w:rPr>
            </w:pPr>
            <w:r w:rsidRPr="008B40A4">
              <w:rPr>
                <w:sz w:val="20"/>
                <w:szCs w:val="20"/>
                <w:lang w:val="fr-FR"/>
              </w:rPr>
              <w:t>Linked national registries (Norway)</w:t>
            </w:r>
          </w:p>
        </w:tc>
        <w:tc>
          <w:tcPr>
            <w:tcW w:w="410" w:type="pct"/>
            <w:shd w:val="clear" w:color="auto" w:fill="auto"/>
          </w:tcPr>
          <w:p w14:paraId="5F9F5BF1" w14:textId="77777777" w:rsidR="00732BD0" w:rsidRPr="008B40A4" w:rsidRDefault="003E400E" w:rsidP="008B40A4">
            <w:pPr>
              <w:rPr>
                <w:sz w:val="20"/>
                <w:szCs w:val="20"/>
                <w:lang w:val="fr-FR"/>
              </w:rPr>
            </w:pPr>
            <w:r w:rsidRPr="008B40A4">
              <w:rPr>
                <w:sz w:val="20"/>
                <w:szCs w:val="20"/>
                <w:lang w:val="fr-FR"/>
              </w:rPr>
              <w:t>UiO</w:t>
            </w:r>
          </w:p>
        </w:tc>
        <w:tc>
          <w:tcPr>
            <w:tcW w:w="3515" w:type="pct"/>
            <w:tcMar>
              <w:left w:w="108" w:type="dxa"/>
              <w:right w:w="108" w:type="dxa"/>
            </w:tcMar>
          </w:tcPr>
          <w:p w14:paraId="5F9F5BF2" w14:textId="77777777" w:rsidR="00732BD0" w:rsidRPr="00C90671" w:rsidRDefault="003E400E" w:rsidP="008B40A4">
            <w:pPr>
              <w:rPr>
                <w:sz w:val="20"/>
                <w:szCs w:val="20"/>
                <w:lang w:val="en-IE"/>
              </w:rPr>
            </w:pPr>
            <w:r w:rsidRPr="00C90671">
              <w:rPr>
                <w:sz w:val="20"/>
                <w:szCs w:val="20"/>
                <w:lang w:val="en-IE"/>
              </w:rPr>
              <w:t>Ethical approval for the Norwegian data in this study was obtained from The Regional Committee for Research Ethics (EU-COVID-19, approval number: 155294 /REK Nord) and the Data Protection Officer at the University of Oslo (approval number 523275).</w:t>
            </w:r>
          </w:p>
        </w:tc>
      </w:tr>
      <w:tr w:rsidR="00732BD0" w14:paraId="5F9F5BF8" w14:textId="77777777" w:rsidTr="004D2F32">
        <w:trPr>
          <w:trHeight w:val="300"/>
        </w:trPr>
        <w:tc>
          <w:tcPr>
            <w:tcW w:w="390" w:type="pct"/>
            <w:shd w:val="clear" w:color="auto" w:fill="auto"/>
            <w:tcMar>
              <w:left w:w="108" w:type="dxa"/>
              <w:right w:w="108" w:type="dxa"/>
            </w:tcMar>
          </w:tcPr>
          <w:p w14:paraId="5F9F5BF4" w14:textId="77777777" w:rsidR="00732BD0" w:rsidRPr="008B40A4" w:rsidRDefault="003E400E" w:rsidP="008B40A4">
            <w:pPr>
              <w:rPr>
                <w:sz w:val="20"/>
                <w:szCs w:val="20"/>
                <w:lang w:val="fr-FR"/>
              </w:rPr>
            </w:pPr>
            <w:r w:rsidRPr="008B40A4">
              <w:rPr>
                <w:sz w:val="20"/>
                <w:szCs w:val="20"/>
                <w:lang w:val="fr-FR"/>
              </w:rPr>
              <w:t>Tuscany, Italy</w:t>
            </w:r>
          </w:p>
        </w:tc>
        <w:tc>
          <w:tcPr>
            <w:tcW w:w="686" w:type="pct"/>
            <w:shd w:val="clear" w:color="auto" w:fill="auto"/>
          </w:tcPr>
          <w:p w14:paraId="5F9F5BF5" w14:textId="77777777" w:rsidR="00732BD0" w:rsidRPr="008B40A4" w:rsidRDefault="003E400E" w:rsidP="008B40A4">
            <w:pPr>
              <w:rPr>
                <w:sz w:val="20"/>
                <w:szCs w:val="20"/>
                <w:lang w:val="fr-FR"/>
              </w:rPr>
            </w:pPr>
            <w:r w:rsidRPr="008B40A4">
              <w:rPr>
                <w:sz w:val="20"/>
                <w:szCs w:val="20"/>
                <w:lang w:val="fr-FR"/>
              </w:rPr>
              <w:t xml:space="preserve">ARS database </w:t>
            </w:r>
          </w:p>
        </w:tc>
        <w:tc>
          <w:tcPr>
            <w:tcW w:w="410" w:type="pct"/>
            <w:shd w:val="clear" w:color="auto" w:fill="auto"/>
          </w:tcPr>
          <w:p w14:paraId="5F9F5BF6" w14:textId="77777777" w:rsidR="00732BD0" w:rsidRPr="008B40A4" w:rsidRDefault="003E400E" w:rsidP="008B40A4">
            <w:pPr>
              <w:rPr>
                <w:sz w:val="20"/>
                <w:szCs w:val="20"/>
                <w:lang w:val="fr-FR"/>
              </w:rPr>
            </w:pPr>
            <w:r w:rsidRPr="008B40A4">
              <w:rPr>
                <w:sz w:val="20"/>
                <w:szCs w:val="20"/>
                <w:lang w:val="fr-FR"/>
              </w:rPr>
              <w:t>ARS</w:t>
            </w:r>
          </w:p>
        </w:tc>
        <w:tc>
          <w:tcPr>
            <w:tcW w:w="3515" w:type="pct"/>
            <w:tcMar>
              <w:left w:w="108" w:type="dxa"/>
              <w:right w:w="108" w:type="dxa"/>
            </w:tcMar>
          </w:tcPr>
          <w:p w14:paraId="5F9F5BF7" w14:textId="77777777" w:rsidR="00732BD0" w:rsidRPr="00C90671" w:rsidRDefault="003E400E" w:rsidP="008B40A4">
            <w:pPr>
              <w:rPr>
                <w:sz w:val="20"/>
                <w:szCs w:val="20"/>
                <w:lang w:val="en-IE"/>
              </w:rPr>
            </w:pPr>
            <w:r w:rsidRPr="00C90671">
              <w:rPr>
                <w:sz w:val="20"/>
                <w:szCs w:val="20"/>
                <w:lang w:val="en-IE"/>
              </w:rPr>
              <w:t xml:space="preserve">During the study period, ARS Toscana had approval by the Regional Council of Tuscany to access and analyse the data. </w:t>
            </w:r>
          </w:p>
        </w:tc>
      </w:tr>
      <w:tr w:rsidR="00732BD0" w14:paraId="5F9F5BFD" w14:textId="77777777" w:rsidTr="004D2F32">
        <w:trPr>
          <w:trHeight w:val="300"/>
        </w:trPr>
        <w:tc>
          <w:tcPr>
            <w:tcW w:w="390" w:type="pct"/>
            <w:shd w:val="clear" w:color="auto" w:fill="auto"/>
            <w:tcMar>
              <w:left w:w="108" w:type="dxa"/>
              <w:right w:w="108" w:type="dxa"/>
            </w:tcMar>
          </w:tcPr>
          <w:p w14:paraId="5F9F5BF9" w14:textId="77777777" w:rsidR="00732BD0" w:rsidRPr="008B40A4" w:rsidRDefault="003E400E" w:rsidP="008B40A4">
            <w:pPr>
              <w:rPr>
                <w:sz w:val="20"/>
                <w:szCs w:val="20"/>
                <w:lang w:val="fr-FR"/>
              </w:rPr>
            </w:pPr>
            <w:r w:rsidRPr="008B40A4">
              <w:rPr>
                <w:sz w:val="20"/>
                <w:szCs w:val="20"/>
                <w:lang w:val="fr-FR"/>
              </w:rPr>
              <w:t>Valencia, Spain</w:t>
            </w:r>
          </w:p>
        </w:tc>
        <w:tc>
          <w:tcPr>
            <w:tcW w:w="686" w:type="pct"/>
            <w:shd w:val="clear" w:color="auto" w:fill="auto"/>
          </w:tcPr>
          <w:p w14:paraId="5F9F5BFA" w14:textId="77777777" w:rsidR="00732BD0" w:rsidRPr="008B40A4" w:rsidRDefault="003E400E" w:rsidP="008B40A4">
            <w:pPr>
              <w:rPr>
                <w:sz w:val="20"/>
                <w:szCs w:val="20"/>
                <w:lang w:val="fr-FR"/>
              </w:rPr>
            </w:pPr>
            <w:r w:rsidRPr="008B40A4">
              <w:rPr>
                <w:sz w:val="20"/>
                <w:szCs w:val="20"/>
                <w:lang w:val="fr-FR"/>
              </w:rPr>
              <w:t>Valencia Integrated Database (VID)</w:t>
            </w:r>
          </w:p>
        </w:tc>
        <w:tc>
          <w:tcPr>
            <w:tcW w:w="410" w:type="pct"/>
            <w:shd w:val="clear" w:color="auto" w:fill="auto"/>
          </w:tcPr>
          <w:p w14:paraId="5F9F5BFB" w14:textId="77777777" w:rsidR="00732BD0" w:rsidRPr="008B40A4" w:rsidRDefault="003E400E" w:rsidP="008B40A4">
            <w:pPr>
              <w:rPr>
                <w:sz w:val="20"/>
                <w:szCs w:val="20"/>
                <w:lang w:val="fr-FR"/>
              </w:rPr>
            </w:pPr>
            <w:r w:rsidRPr="008B40A4">
              <w:rPr>
                <w:sz w:val="20"/>
                <w:szCs w:val="20"/>
                <w:lang w:val="fr-FR"/>
              </w:rPr>
              <w:t xml:space="preserve">FISABIO-HSRU </w:t>
            </w:r>
          </w:p>
        </w:tc>
        <w:tc>
          <w:tcPr>
            <w:tcW w:w="3515" w:type="pct"/>
            <w:tcMar>
              <w:left w:w="108" w:type="dxa"/>
              <w:right w:w="108" w:type="dxa"/>
            </w:tcMar>
          </w:tcPr>
          <w:p w14:paraId="5F9F5BFC" w14:textId="77777777" w:rsidR="00732BD0" w:rsidRPr="00C90671" w:rsidRDefault="003E400E" w:rsidP="008B40A4">
            <w:pPr>
              <w:rPr>
                <w:sz w:val="20"/>
                <w:szCs w:val="20"/>
                <w:lang w:val="en-IE"/>
              </w:rPr>
            </w:pPr>
            <w:r w:rsidRPr="00C90671">
              <w:rPr>
                <w:sz w:val="20"/>
                <w:szCs w:val="20"/>
                <w:lang w:val="en-IE"/>
              </w:rPr>
              <w:t>Ethical approval for VID data (Valencia region, Spain) was obtained from the Ethics Committee on Medicines Research of Hospital Clinico Universitario de Valencia (approval number: 180/20) and the data access approval by Data Access Commission of the Valencia region (approval number: SD2270).</w:t>
            </w:r>
          </w:p>
        </w:tc>
      </w:tr>
      <w:tr w:rsidR="00732BD0" w14:paraId="5F9F5C02" w14:textId="77777777" w:rsidTr="004D2F32">
        <w:trPr>
          <w:trHeight w:val="300"/>
        </w:trPr>
        <w:tc>
          <w:tcPr>
            <w:tcW w:w="390" w:type="pct"/>
            <w:shd w:val="clear" w:color="auto" w:fill="auto"/>
            <w:tcMar>
              <w:left w:w="108" w:type="dxa"/>
              <w:right w:w="108" w:type="dxa"/>
            </w:tcMar>
          </w:tcPr>
          <w:p w14:paraId="5F9F5BFE" w14:textId="77777777" w:rsidR="00732BD0" w:rsidRPr="008B40A4" w:rsidRDefault="003E400E" w:rsidP="008B40A4">
            <w:pPr>
              <w:rPr>
                <w:sz w:val="20"/>
                <w:szCs w:val="20"/>
                <w:lang w:val="fr-FR"/>
              </w:rPr>
            </w:pPr>
            <w:r w:rsidRPr="008B40A4">
              <w:rPr>
                <w:sz w:val="20"/>
                <w:szCs w:val="20"/>
                <w:lang w:val="fr-FR"/>
              </w:rPr>
              <w:t>Wales</w:t>
            </w:r>
          </w:p>
        </w:tc>
        <w:tc>
          <w:tcPr>
            <w:tcW w:w="686" w:type="pct"/>
            <w:shd w:val="clear" w:color="auto" w:fill="auto"/>
          </w:tcPr>
          <w:p w14:paraId="5F9F5BFF" w14:textId="77777777" w:rsidR="00732BD0" w:rsidRPr="008B40A4" w:rsidRDefault="003E400E" w:rsidP="008B40A4">
            <w:pPr>
              <w:rPr>
                <w:sz w:val="20"/>
                <w:szCs w:val="20"/>
                <w:lang w:val="fr-FR"/>
              </w:rPr>
            </w:pPr>
            <w:r w:rsidRPr="008B40A4">
              <w:rPr>
                <w:sz w:val="20"/>
                <w:szCs w:val="20"/>
                <w:lang w:val="fr-FR"/>
              </w:rPr>
              <w:t>SAIL database (SAIL)</w:t>
            </w:r>
          </w:p>
        </w:tc>
        <w:tc>
          <w:tcPr>
            <w:tcW w:w="410" w:type="pct"/>
            <w:shd w:val="clear" w:color="auto" w:fill="auto"/>
          </w:tcPr>
          <w:p w14:paraId="5F9F5C00" w14:textId="77777777" w:rsidR="00732BD0" w:rsidRPr="008B40A4" w:rsidRDefault="003E400E" w:rsidP="008B40A4">
            <w:pPr>
              <w:rPr>
                <w:sz w:val="20"/>
                <w:szCs w:val="20"/>
                <w:lang w:val="fr-FR"/>
              </w:rPr>
            </w:pPr>
            <w:r w:rsidRPr="008B40A4">
              <w:rPr>
                <w:sz w:val="20"/>
                <w:szCs w:val="20"/>
                <w:lang w:val="fr-FR"/>
              </w:rPr>
              <w:t>SWANSEA</w:t>
            </w:r>
          </w:p>
        </w:tc>
        <w:tc>
          <w:tcPr>
            <w:tcW w:w="3515" w:type="pct"/>
            <w:tcMar>
              <w:left w:w="108" w:type="dxa"/>
              <w:right w:w="108" w:type="dxa"/>
            </w:tcMar>
          </w:tcPr>
          <w:p w14:paraId="0E84AE3C" w14:textId="77777777" w:rsidR="00732BD0" w:rsidRDefault="003E400E" w:rsidP="008B40A4">
            <w:pPr>
              <w:rPr>
                <w:sz w:val="20"/>
                <w:szCs w:val="20"/>
                <w:lang w:val="en-IE"/>
              </w:rPr>
            </w:pPr>
            <w:r w:rsidRPr="00C90671">
              <w:rPr>
                <w:sz w:val="20"/>
                <w:szCs w:val="20"/>
                <w:lang w:val="en-IE"/>
              </w:rPr>
              <w:t>The Secure Anonymised Information Linkage [SAIL] Databank Information Governance Review Panel [IGRP] approved the study on behalf of the National Research Ethics Service, Wales on 25th January 2020. Data were irrevocably anonymised and obtained with permission of the relevant Caldicott Guardian and Data Protection Officer. The project has been given a SAIL project reference number of 0823.</w:t>
            </w:r>
          </w:p>
          <w:p w14:paraId="5F9F5C01" w14:textId="03839EEB" w:rsidR="00FE62EA" w:rsidRPr="00C90671" w:rsidRDefault="00FE62EA" w:rsidP="008B40A4">
            <w:pPr>
              <w:rPr>
                <w:sz w:val="20"/>
                <w:szCs w:val="20"/>
                <w:lang w:val="en-IE"/>
              </w:rPr>
            </w:pPr>
            <w:r w:rsidRPr="00FE62EA">
              <w:rPr>
                <w:sz w:val="20"/>
                <w:szCs w:val="20"/>
                <w:lang w:val="en-IE"/>
              </w:rPr>
              <w:t>Wales only provided data on live and still births and EUROCAT births. This is due to governance restrictions</w:t>
            </w:r>
          </w:p>
        </w:tc>
      </w:tr>
    </w:tbl>
    <w:p w14:paraId="5F9F5C04" w14:textId="3A4202C5" w:rsidR="00732BD0" w:rsidRDefault="003E400E" w:rsidP="008B40A4">
      <w:pPr>
        <w:spacing w:line="240" w:lineRule="auto"/>
        <w:jc w:val="both"/>
      </w:pPr>
      <w:r>
        <w:rPr>
          <w:color w:val="000000"/>
          <w:sz w:val="20"/>
          <w:szCs w:val="20"/>
        </w:rPr>
        <w:t xml:space="preserve">Abbreviations: ARS = </w:t>
      </w:r>
      <w:r w:rsidRPr="00BB2863">
        <w:rPr>
          <w:color w:val="000000"/>
          <w:sz w:val="20"/>
          <w:szCs w:val="20"/>
          <w:lang w:val="en-US"/>
        </w:rPr>
        <w:t>Agenzia Regionale di Sanita’ della Toscana</w:t>
      </w:r>
      <w:r>
        <w:rPr>
          <w:color w:val="000000"/>
          <w:sz w:val="20"/>
          <w:szCs w:val="20"/>
        </w:rPr>
        <w:t xml:space="preserve">; BPE = Bordeaux PharmacoEpi platform; FISABIO-HSRU = Foundation for the Promotion of Health and Biomedical Research of Valencia Region - Health Services Research Unit; IACS = </w:t>
      </w:r>
      <w:r w:rsidR="007C50A5" w:rsidRPr="00144125">
        <w:rPr>
          <w:color w:val="000000"/>
          <w:sz w:val="20"/>
          <w:szCs w:val="20"/>
        </w:rPr>
        <w:t>Instituto Aragonés de Ciencias de la Salud</w:t>
      </w:r>
      <w:r>
        <w:rPr>
          <w:color w:val="000000"/>
          <w:sz w:val="20"/>
          <w:szCs w:val="20"/>
        </w:rPr>
        <w:t xml:space="preserve">; SAIL = Secure Anonymised Information Linkage; </w:t>
      </w:r>
      <w:r>
        <w:rPr>
          <w:sz w:val="20"/>
          <w:szCs w:val="20"/>
        </w:rPr>
        <w:t>SNDS</w:t>
      </w:r>
      <w:r>
        <w:rPr>
          <w:color w:val="000000"/>
          <w:sz w:val="20"/>
          <w:szCs w:val="20"/>
        </w:rPr>
        <w:t xml:space="preserve"> = </w:t>
      </w:r>
      <w:r w:rsidRPr="00C90671">
        <w:rPr>
          <w:sz w:val="20"/>
          <w:szCs w:val="20"/>
        </w:rPr>
        <w:t>Système National des Données de Santé</w:t>
      </w:r>
      <w:r>
        <w:rPr>
          <w:sz w:val="20"/>
          <w:szCs w:val="20"/>
        </w:rPr>
        <w:t xml:space="preserve">; </w:t>
      </w:r>
      <w:r>
        <w:rPr>
          <w:color w:val="000000"/>
          <w:sz w:val="20"/>
          <w:szCs w:val="20"/>
        </w:rPr>
        <w:t xml:space="preserve">SWANSEA = Swansea University; UiO = University of Oslo; VID = </w:t>
      </w:r>
      <w:r>
        <w:rPr>
          <w:sz w:val="20"/>
          <w:szCs w:val="20"/>
        </w:rPr>
        <w:t>Valencia Integrated Database.</w:t>
      </w:r>
      <w:r>
        <w:br w:type="page"/>
      </w:r>
    </w:p>
    <w:p w14:paraId="0DF67BF3" w14:textId="699FF126" w:rsidR="00CE0E30" w:rsidRDefault="00CE0E30" w:rsidP="00CE0E30">
      <w:pPr>
        <w:pStyle w:val="Caption"/>
        <w:keepNext/>
      </w:pPr>
      <w:bookmarkStart w:id="6" w:name="_Toc146130854"/>
      <w:r>
        <w:lastRenderedPageBreak/>
        <w:t xml:space="preserve">Supplementary Table </w:t>
      </w:r>
      <w:fldSimple w:instr=" SEQ Supplementary_Table \* ARABIC ">
        <w:r w:rsidR="00B8315F">
          <w:rPr>
            <w:noProof/>
          </w:rPr>
          <w:t>5</w:t>
        </w:r>
      </w:fldSimple>
      <w:r w:rsidRPr="008F4349">
        <w:t>: ATC-levels 2-3-4-5 of medicines of special relevance to COVID-19</w:t>
      </w:r>
      <w:r w:rsidR="005F5179">
        <w:t>.</w:t>
      </w:r>
      <w:bookmarkEnd w:id="6"/>
    </w:p>
    <w:tbl>
      <w:tblPr>
        <w:tblStyle w:val="a3"/>
        <w:tblW w:w="12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2"/>
        <w:gridCol w:w="814"/>
        <w:gridCol w:w="1935"/>
        <w:gridCol w:w="850"/>
        <w:gridCol w:w="1950"/>
        <w:gridCol w:w="1014"/>
        <w:gridCol w:w="2500"/>
        <w:gridCol w:w="1318"/>
      </w:tblGrid>
      <w:tr w:rsidR="00732BD0" w14:paraId="5F9F5C0E" w14:textId="77777777">
        <w:trPr>
          <w:trHeight w:val="895"/>
          <w:tblHeader/>
        </w:trPr>
        <w:tc>
          <w:tcPr>
            <w:tcW w:w="2462" w:type="dxa"/>
          </w:tcPr>
          <w:p w14:paraId="5F9F5C06" w14:textId="77777777" w:rsidR="00732BD0" w:rsidRDefault="003E400E">
            <w:pPr>
              <w:rPr>
                <w:b/>
              </w:rPr>
            </w:pPr>
            <w:r>
              <w:rPr>
                <w:b/>
              </w:rPr>
              <w:t>ATC level 2 name</w:t>
            </w:r>
          </w:p>
        </w:tc>
        <w:tc>
          <w:tcPr>
            <w:tcW w:w="814" w:type="dxa"/>
          </w:tcPr>
          <w:p w14:paraId="5F9F5C07" w14:textId="77777777" w:rsidR="00732BD0" w:rsidRDefault="003E400E">
            <w:pPr>
              <w:rPr>
                <w:b/>
              </w:rPr>
            </w:pPr>
            <w:r>
              <w:rPr>
                <w:b/>
              </w:rPr>
              <w:t>ATC level 2 code</w:t>
            </w:r>
          </w:p>
        </w:tc>
        <w:tc>
          <w:tcPr>
            <w:tcW w:w="1935" w:type="dxa"/>
          </w:tcPr>
          <w:p w14:paraId="5F9F5C08" w14:textId="77777777" w:rsidR="00732BD0" w:rsidRDefault="003E400E">
            <w:pPr>
              <w:rPr>
                <w:b/>
              </w:rPr>
            </w:pPr>
            <w:r>
              <w:rPr>
                <w:b/>
              </w:rPr>
              <w:t>ATC level 3 name</w:t>
            </w:r>
          </w:p>
        </w:tc>
        <w:tc>
          <w:tcPr>
            <w:tcW w:w="850" w:type="dxa"/>
          </w:tcPr>
          <w:p w14:paraId="5F9F5C09" w14:textId="77777777" w:rsidR="00732BD0" w:rsidRDefault="003E400E">
            <w:pPr>
              <w:rPr>
                <w:b/>
              </w:rPr>
            </w:pPr>
            <w:r>
              <w:rPr>
                <w:b/>
              </w:rPr>
              <w:t>ATC level 3 code</w:t>
            </w:r>
          </w:p>
        </w:tc>
        <w:tc>
          <w:tcPr>
            <w:tcW w:w="1950" w:type="dxa"/>
          </w:tcPr>
          <w:p w14:paraId="5F9F5C0A" w14:textId="77777777" w:rsidR="00732BD0" w:rsidRDefault="003E400E">
            <w:pPr>
              <w:rPr>
                <w:b/>
              </w:rPr>
            </w:pPr>
            <w:r>
              <w:rPr>
                <w:b/>
              </w:rPr>
              <w:t>ATC level 4 name</w:t>
            </w:r>
          </w:p>
        </w:tc>
        <w:tc>
          <w:tcPr>
            <w:tcW w:w="1014" w:type="dxa"/>
          </w:tcPr>
          <w:p w14:paraId="5F9F5C0B" w14:textId="77777777" w:rsidR="00732BD0" w:rsidRDefault="003E400E">
            <w:pPr>
              <w:rPr>
                <w:b/>
              </w:rPr>
            </w:pPr>
            <w:r>
              <w:rPr>
                <w:b/>
              </w:rPr>
              <w:t>ATC level 4 code</w:t>
            </w:r>
          </w:p>
        </w:tc>
        <w:tc>
          <w:tcPr>
            <w:tcW w:w="2500" w:type="dxa"/>
          </w:tcPr>
          <w:p w14:paraId="5F9F5C0C" w14:textId="77777777" w:rsidR="00732BD0" w:rsidRDefault="003E400E">
            <w:pPr>
              <w:rPr>
                <w:b/>
              </w:rPr>
            </w:pPr>
            <w:r>
              <w:rPr>
                <w:b/>
              </w:rPr>
              <w:t>ATC level 5 name</w:t>
            </w:r>
          </w:p>
        </w:tc>
        <w:tc>
          <w:tcPr>
            <w:tcW w:w="1318" w:type="dxa"/>
          </w:tcPr>
          <w:p w14:paraId="5F9F5C0D" w14:textId="77777777" w:rsidR="00732BD0" w:rsidRDefault="003E400E">
            <w:pPr>
              <w:rPr>
                <w:b/>
              </w:rPr>
            </w:pPr>
            <w:r>
              <w:rPr>
                <w:b/>
              </w:rPr>
              <w:t>ATC level 5 code </w:t>
            </w:r>
          </w:p>
        </w:tc>
      </w:tr>
      <w:tr w:rsidR="00BF2788" w14:paraId="5F9F5C1D" w14:textId="77777777" w:rsidTr="009B5174">
        <w:trPr>
          <w:trHeight w:val="577"/>
        </w:trPr>
        <w:tc>
          <w:tcPr>
            <w:tcW w:w="2462" w:type="dxa"/>
            <w:vMerge w:val="restart"/>
          </w:tcPr>
          <w:p w14:paraId="5F9F5C0F" w14:textId="77777777" w:rsidR="00BF2788" w:rsidRDefault="00BF2788">
            <w:r>
              <w:t xml:space="preserve">Antithrombotic agents </w:t>
            </w:r>
          </w:p>
          <w:p w14:paraId="5F9F5C10" w14:textId="77777777" w:rsidR="00BF2788" w:rsidRDefault="00BF2788">
            <w:r>
              <w:t> </w:t>
            </w:r>
          </w:p>
        </w:tc>
        <w:tc>
          <w:tcPr>
            <w:tcW w:w="814" w:type="dxa"/>
            <w:vMerge w:val="restart"/>
          </w:tcPr>
          <w:p w14:paraId="5F9F5C11" w14:textId="77777777" w:rsidR="00BF2788" w:rsidRDefault="00BF2788">
            <w:r>
              <w:t xml:space="preserve">B01 </w:t>
            </w:r>
          </w:p>
          <w:p w14:paraId="5F9F5C12" w14:textId="77777777" w:rsidR="00BF2788" w:rsidRDefault="00BF2788">
            <w:r>
              <w:t> </w:t>
            </w:r>
          </w:p>
        </w:tc>
        <w:tc>
          <w:tcPr>
            <w:tcW w:w="1935" w:type="dxa"/>
            <w:vMerge w:val="restart"/>
          </w:tcPr>
          <w:p w14:paraId="5F9F5C13" w14:textId="1D47CB28" w:rsidR="00BF2788" w:rsidRDefault="00BF2788">
            <w:r>
              <w:t>Antithrombotic agents</w:t>
            </w:r>
          </w:p>
          <w:p w14:paraId="5F9F5C14" w14:textId="77777777" w:rsidR="00BF2788" w:rsidRDefault="00BF2788">
            <w:r>
              <w:t> </w:t>
            </w:r>
          </w:p>
        </w:tc>
        <w:tc>
          <w:tcPr>
            <w:tcW w:w="850" w:type="dxa"/>
            <w:vMerge w:val="restart"/>
          </w:tcPr>
          <w:p w14:paraId="5F9F5C15" w14:textId="77777777" w:rsidR="00BF2788" w:rsidRDefault="00BF2788">
            <w:r>
              <w:t>B01A</w:t>
            </w:r>
          </w:p>
          <w:p w14:paraId="5F9F5C16" w14:textId="77777777" w:rsidR="00BF2788" w:rsidRDefault="00BF2788">
            <w:r>
              <w:t> </w:t>
            </w:r>
          </w:p>
        </w:tc>
        <w:tc>
          <w:tcPr>
            <w:tcW w:w="1950" w:type="dxa"/>
            <w:vMerge w:val="restart"/>
            <w:tcBorders>
              <w:bottom w:val="single" w:sz="4" w:space="0" w:color="000000"/>
            </w:tcBorders>
          </w:tcPr>
          <w:p w14:paraId="5F9F5C17" w14:textId="77777777" w:rsidR="00BF2788" w:rsidRDefault="00BF2788">
            <w:r>
              <w:t xml:space="preserve">Heparin group </w:t>
            </w:r>
          </w:p>
          <w:p w14:paraId="5F9F5C18" w14:textId="77777777" w:rsidR="00BF2788" w:rsidRDefault="00BF2788">
            <w:r>
              <w:t> </w:t>
            </w:r>
          </w:p>
        </w:tc>
        <w:tc>
          <w:tcPr>
            <w:tcW w:w="1014" w:type="dxa"/>
            <w:vMerge w:val="restart"/>
          </w:tcPr>
          <w:p w14:paraId="5F9F5C19" w14:textId="77777777" w:rsidR="00BF2788" w:rsidRDefault="00BF2788">
            <w:r>
              <w:t>B01AB</w:t>
            </w:r>
          </w:p>
          <w:p w14:paraId="5F9F5C1A" w14:textId="77777777" w:rsidR="00BF2788" w:rsidRDefault="00BF2788">
            <w:r>
              <w:t> </w:t>
            </w:r>
          </w:p>
        </w:tc>
        <w:tc>
          <w:tcPr>
            <w:tcW w:w="2500" w:type="dxa"/>
            <w:tcBorders>
              <w:bottom w:val="single" w:sz="4" w:space="0" w:color="000000"/>
            </w:tcBorders>
          </w:tcPr>
          <w:p w14:paraId="5F9F5C1B" w14:textId="76602AEB" w:rsidR="00BF2788" w:rsidRDefault="00BF2788">
            <w:r>
              <w:t>Enoxaparin (</w:t>
            </w:r>
            <w:r w:rsidR="004D2F32">
              <w:t>l</w:t>
            </w:r>
            <w:r>
              <w:t>ow molecular weight heparin) </w:t>
            </w:r>
          </w:p>
        </w:tc>
        <w:tc>
          <w:tcPr>
            <w:tcW w:w="1318" w:type="dxa"/>
            <w:tcBorders>
              <w:bottom w:val="single" w:sz="4" w:space="0" w:color="000000"/>
            </w:tcBorders>
          </w:tcPr>
          <w:p w14:paraId="5F9F5C1C" w14:textId="77777777" w:rsidR="00BF2788" w:rsidRDefault="00BF2788">
            <w:r>
              <w:t>B01AB05</w:t>
            </w:r>
          </w:p>
        </w:tc>
      </w:tr>
      <w:tr w:rsidR="00BF2788" w14:paraId="5F9F5C2F" w14:textId="77777777" w:rsidTr="009B5174">
        <w:trPr>
          <w:trHeight w:val="440"/>
        </w:trPr>
        <w:tc>
          <w:tcPr>
            <w:tcW w:w="2462" w:type="dxa"/>
            <w:vMerge/>
          </w:tcPr>
          <w:p w14:paraId="5F9F5C27" w14:textId="77777777" w:rsidR="00BF2788" w:rsidRDefault="00BF2788">
            <w:pPr>
              <w:widowControl w:val="0"/>
              <w:pBdr>
                <w:top w:val="nil"/>
                <w:left w:val="nil"/>
                <w:bottom w:val="nil"/>
                <w:right w:val="nil"/>
                <w:between w:val="nil"/>
              </w:pBdr>
            </w:pPr>
            <w:bookmarkStart w:id="7" w:name="_1t3h5sf" w:colFirst="0" w:colLast="0"/>
            <w:bookmarkEnd w:id="7"/>
          </w:p>
        </w:tc>
        <w:tc>
          <w:tcPr>
            <w:tcW w:w="814" w:type="dxa"/>
            <w:vMerge/>
          </w:tcPr>
          <w:p w14:paraId="5F9F5C28" w14:textId="77777777" w:rsidR="00BF2788" w:rsidRDefault="00BF2788">
            <w:pPr>
              <w:widowControl w:val="0"/>
              <w:pBdr>
                <w:top w:val="nil"/>
                <w:left w:val="nil"/>
                <w:bottom w:val="nil"/>
                <w:right w:val="nil"/>
                <w:between w:val="nil"/>
              </w:pBdr>
            </w:pPr>
          </w:p>
        </w:tc>
        <w:tc>
          <w:tcPr>
            <w:tcW w:w="1935" w:type="dxa"/>
            <w:vMerge/>
          </w:tcPr>
          <w:p w14:paraId="5F9F5C29" w14:textId="77777777" w:rsidR="00BF2788" w:rsidRDefault="00BF2788">
            <w:pPr>
              <w:widowControl w:val="0"/>
              <w:pBdr>
                <w:top w:val="nil"/>
                <w:left w:val="nil"/>
                <w:bottom w:val="nil"/>
                <w:right w:val="nil"/>
                <w:between w:val="nil"/>
              </w:pBdr>
            </w:pPr>
          </w:p>
        </w:tc>
        <w:tc>
          <w:tcPr>
            <w:tcW w:w="850" w:type="dxa"/>
            <w:vMerge/>
          </w:tcPr>
          <w:p w14:paraId="5F9F5C2A" w14:textId="77777777" w:rsidR="00BF2788" w:rsidRDefault="00BF2788">
            <w:pPr>
              <w:widowControl w:val="0"/>
              <w:pBdr>
                <w:top w:val="nil"/>
                <w:left w:val="nil"/>
                <w:bottom w:val="nil"/>
                <w:right w:val="nil"/>
                <w:between w:val="nil"/>
              </w:pBdr>
            </w:pPr>
          </w:p>
        </w:tc>
        <w:tc>
          <w:tcPr>
            <w:tcW w:w="1950" w:type="dxa"/>
            <w:vMerge/>
            <w:tcBorders>
              <w:bottom w:val="single" w:sz="4" w:space="0" w:color="000000"/>
            </w:tcBorders>
          </w:tcPr>
          <w:p w14:paraId="5F9F5C2B" w14:textId="77777777" w:rsidR="00BF2788" w:rsidRDefault="00BF2788">
            <w:pPr>
              <w:widowControl w:val="0"/>
              <w:pBdr>
                <w:top w:val="nil"/>
                <w:left w:val="nil"/>
                <w:bottom w:val="nil"/>
                <w:right w:val="nil"/>
                <w:between w:val="nil"/>
              </w:pBdr>
            </w:pPr>
          </w:p>
        </w:tc>
        <w:tc>
          <w:tcPr>
            <w:tcW w:w="1014" w:type="dxa"/>
            <w:vMerge/>
            <w:tcBorders>
              <w:bottom w:val="single" w:sz="4" w:space="0" w:color="000000"/>
            </w:tcBorders>
          </w:tcPr>
          <w:p w14:paraId="5F9F5C2C" w14:textId="77777777" w:rsidR="00BF2788" w:rsidRDefault="00BF2788">
            <w:pPr>
              <w:widowControl w:val="0"/>
              <w:pBdr>
                <w:top w:val="nil"/>
                <w:left w:val="nil"/>
                <w:bottom w:val="nil"/>
                <w:right w:val="nil"/>
                <w:between w:val="nil"/>
              </w:pBdr>
            </w:pPr>
          </w:p>
        </w:tc>
        <w:tc>
          <w:tcPr>
            <w:tcW w:w="2500" w:type="dxa"/>
          </w:tcPr>
          <w:p w14:paraId="5F9F5C2D" w14:textId="6CB5E35A" w:rsidR="00BF2788" w:rsidRDefault="00BF2788">
            <w:r>
              <w:t>Heparin (unfractionated) </w:t>
            </w:r>
          </w:p>
        </w:tc>
        <w:tc>
          <w:tcPr>
            <w:tcW w:w="1318" w:type="dxa"/>
          </w:tcPr>
          <w:p w14:paraId="5F9F5C2E" w14:textId="77777777" w:rsidR="00BF2788" w:rsidRDefault="00BF2788">
            <w:r>
              <w:t>B01AB01</w:t>
            </w:r>
          </w:p>
        </w:tc>
      </w:tr>
      <w:tr w:rsidR="00BF2788" w14:paraId="0BBE99FB" w14:textId="77777777">
        <w:trPr>
          <w:trHeight w:val="20"/>
        </w:trPr>
        <w:tc>
          <w:tcPr>
            <w:tcW w:w="2462" w:type="dxa"/>
            <w:vMerge/>
          </w:tcPr>
          <w:p w14:paraId="43D2528B" w14:textId="77777777" w:rsidR="00BF2788" w:rsidRDefault="00BF2788"/>
        </w:tc>
        <w:tc>
          <w:tcPr>
            <w:tcW w:w="814" w:type="dxa"/>
            <w:vMerge/>
          </w:tcPr>
          <w:p w14:paraId="76B5653A" w14:textId="77777777" w:rsidR="00BF2788" w:rsidRDefault="00BF2788"/>
        </w:tc>
        <w:tc>
          <w:tcPr>
            <w:tcW w:w="1935" w:type="dxa"/>
            <w:vMerge/>
          </w:tcPr>
          <w:p w14:paraId="27F94DE5" w14:textId="77777777" w:rsidR="00BF2788" w:rsidRDefault="00BF2788"/>
        </w:tc>
        <w:tc>
          <w:tcPr>
            <w:tcW w:w="850" w:type="dxa"/>
            <w:vMerge/>
          </w:tcPr>
          <w:p w14:paraId="222E0C5B" w14:textId="77777777" w:rsidR="00BF2788" w:rsidRDefault="00BF2788"/>
        </w:tc>
        <w:tc>
          <w:tcPr>
            <w:tcW w:w="1950" w:type="dxa"/>
          </w:tcPr>
          <w:p w14:paraId="5B9CC172" w14:textId="47928557" w:rsidR="00BF2788" w:rsidRDefault="00BF2788">
            <w:r>
              <w:t>Platelet aggregation inhibitors excl. heparin</w:t>
            </w:r>
          </w:p>
        </w:tc>
        <w:tc>
          <w:tcPr>
            <w:tcW w:w="1014" w:type="dxa"/>
          </w:tcPr>
          <w:p w14:paraId="27B609B5" w14:textId="16A2C041" w:rsidR="00BF2788" w:rsidRDefault="00BF2788">
            <w:r>
              <w:t>B01AC</w:t>
            </w:r>
          </w:p>
        </w:tc>
        <w:tc>
          <w:tcPr>
            <w:tcW w:w="2500" w:type="dxa"/>
          </w:tcPr>
          <w:p w14:paraId="0D9F2FB0" w14:textId="3AAEB155" w:rsidR="00BF2788" w:rsidRDefault="00BF2788">
            <w:r>
              <w:rPr>
                <w:color w:val="000000"/>
              </w:rPr>
              <w:t>Acetylsalicylic acid</w:t>
            </w:r>
          </w:p>
        </w:tc>
        <w:tc>
          <w:tcPr>
            <w:tcW w:w="1318" w:type="dxa"/>
          </w:tcPr>
          <w:p w14:paraId="2EF518A1" w14:textId="32F9643C" w:rsidR="00BF2788" w:rsidRDefault="00BF2788">
            <w:r>
              <w:rPr>
                <w:color w:val="000000"/>
              </w:rPr>
              <w:t>B01AC06</w:t>
            </w:r>
          </w:p>
        </w:tc>
      </w:tr>
      <w:tr w:rsidR="00732BD0" w14:paraId="5F9F5C55" w14:textId="77777777">
        <w:trPr>
          <w:trHeight w:val="20"/>
        </w:trPr>
        <w:tc>
          <w:tcPr>
            <w:tcW w:w="2462" w:type="dxa"/>
          </w:tcPr>
          <w:p w14:paraId="5F9F5C4B" w14:textId="77777777" w:rsidR="00732BD0" w:rsidRDefault="003E400E">
            <w:r>
              <w:t>Corticosteroids for systemic use  </w:t>
            </w:r>
          </w:p>
        </w:tc>
        <w:tc>
          <w:tcPr>
            <w:tcW w:w="814" w:type="dxa"/>
          </w:tcPr>
          <w:p w14:paraId="5F9F5C4C" w14:textId="77777777" w:rsidR="00732BD0" w:rsidRDefault="003E400E">
            <w:r>
              <w:t>H02</w:t>
            </w:r>
          </w:p>
        </w:tc>
        <w:tc>
          <w:tcPr>
            <w:tcW w:w="1935" w:type="dxa"/>
          </w:tcPr>
          <w:p w14:paraId="5F9F5C4D" w14:textId="77777777" w:rsidR="00732BD0" w:rsidRDefault="00732BD0"/>
          <w:p w14:paraId="5F9F5C4E" w14:textId="77777777" w:rsidR="00732BD0" w:rsidRDefault="00732BD0"/>
        </w:tc>
        <w:tc>
          <w:tcPr>
            <w:tcW w:w="850" w:type="dxa"/>
          </w:tcPr>
          <w:p w14:paraId="5F9F5C4F" w14:textId="77777777" w:rsidR="00732BD0" w:rsidRDefault="00732BD0"/>
        </w:tc>
        <w:tc>
          <w:tcPr>
            <w:tcW w:w="1950" w:type="dxa"/>
          </w:tcPr>
          <w:p w14:paraId="5F9F5C50" w14:textId="77777777" w:rsidR="00732BD0" w:rsidRDefault="003E400E">
            <w:r>
              <w:t xml:space="preserve">Glucocorticoids </w:t>
            </w:r>
          </w:p>
          <w:p w14:paraId="5F9F5C51" w14:textId="77777777" w:rsidR="00732BD0" w:rsidRDefault="00732BD0"/>
        </w:tc>
        <w:tc>
          <w:tcPr>
            <w:tcW w:w="1014" w:type="dxa"/>
          </w:tcPr>
          <w:p w14:paraId="5F9F5C52" w14:textId="77777777" w:rsidR="00732BD0" w:rsidRDefault="003E400E">
            <w:r>
              <w:t>H02AB</w:t>
            </w:r>
          </w:p>
        </w:tc>
        <w:tc>
          <w:tcPr>
            <w:tcW w:w="2500" w:type="dxa"/>
          </w:tcPr>
          <w:p w14:paraId="5F9F5C53" w14:textId="77777777" w:rsidR="00732BD0" w:rsidRDefault="00732BD0"/>
        </w:tc>
        <w:tc>
          <w:tcPr>
            <w:tcW w:w="1318" w:type="dxa"/>
          </w:tcPr>
          <w:p w14:paraId="5F9F5C54" w14:textId="77777777" w:rsidR="00732BD0" w:rsidRDefault="003E400E">
            <w:r>
              <w:t> </w:t>
            </w:r>
          </w:p>
        </w:tc>
      </w:tr>
      <w:tr w:rsidR="00732BD0" w14:paraId="5F9F5C60" w14:textId="77777777">
        <w:trPr>
          <w:trHeight w:val="20"/>
        </w:trPr>
        <w:tc>
          <w:tcPr>
            <w:tcW w:w="2462" w:type="dxa"/>
          </w:tcPr>
          <w:p w14:paraId="5F9F5C56" w14:textId="77777777" w:rsidR="00732BD0" w:rsidRDefault="003E400E">
            <w:r>
              <w:t xml:space="preserve">Antibacterials for systemic use </w:t>
            </w:r>
          </w:p>
        </w:tc>
        <w:tc>
          <w:tcPr>
            <w:tcW w:w="814" w:type="dxa"/>
          </w:tcPr>
          <w:p w14:paraId="5F9F5C57" w14:textId="77777777" w:rsidR="00732BD0" w:rsidRDefault="003E400E">
            <w:r>
              <w:t>J01</w:t>
            </w:r>
          </w:p>
        </w:tc>
        <w:tc>
          <w:tcPr>
            <w:tcW w:w="1935" w:type="dxa"/>
          </w:tcPr>
          <w:p w14:paraId="5F9F5C58" w14:textId="77777777" w:rsidR="00732BD0" w:rsidRDefault="003E400E">
            <w:r>
              <w:t> </w:t>
            </w:r>
          </w:p>
        </w:tc>
        <w:tc>
          <w:tcPr>
            <w:tcW w:w="850" w:type="dxa"/>
          </w:tcPr>
          <w:p w14:paraId="5F9F5C59" w14:textId="77777777" w:rsidR="00732BD0" w:rsidRDefault="00732BD0"/>
        </w:tc>
        <w:tc>
          <w:tcPr>
            <w:tcW w:w="1950" w:type="dxa"/>
          </w:tcPr>
          <w:p w14:paraId="5F9F5C5A" w14:textId="77777777" w:rsidR="00732BD0" w:rsidRDefault="003E400E">
            <w:r>
              <w:t> </w:t>
            </w:r>
          </w:p>
          <w:p w14:paraId="5F9F5C5B" w14:textId="77777777" w:rsidR="00732BD0" w:rsidRDefault="003E400E">
            <w:r>
              <w:t> </w:t>
            </w:r>
          </w:p>
        </w:tc>
        <w:tc>
          <w:tcPr>
            <w:tcW w:w="1014" w:type="dxa"/>
          </w:tcPr>
          <w:p w14:paraId="5F9F5C5C" w14:textId="77777777" w:rsidR="00732BD0" w:rsidRDefault="00732BD0"/>
          <w:p w14:paraId="5F9F5C5D" w14:textId="77777777" w:rsidR="00732BD0" w:rsidRDefault="003E400E">
            <w:r>
              <w:t> </w:t>
            </w:r>
          </w:p>
        </w:tc>
        <w:tc>
          <w:tcPr>
            <w:tcW w:w="2500" w:type="dxa"/>
          </w:tcPr>
          <w:p w14:paraId="5F9F5C5E" w14:textId="77777777" w:rsidR="00732BD0" w:rsidRDefault="003E400E">
            <w:r>
              <w:t>Azithromycin</w:t>
            </w:r>
          </w:p>
        </w:tc>
        <w:tc>
          <w:tcPr>
            <w:tcW w:w="1318" w:type="dxa"/>
          </w:tcPr>
          <w:p w14:paraId="5F9F5C5F" w14:textId="77777777" w:rsidR="00732BD0" w:rsidRDefault="003E400E">
            <w:r>
              <w:t>J01FA10</w:t>
            </w:r>
          </w:p>
        </w:tc>
      </w:tr>
      <w:tr w:rsidR="00732BD0" w14:paraId="5F9F5C6E" w14:textId="77777777">
        <w:trPr>
          <w:trHeight w:val="20"/>
        </w:trPr>
        <w:tc>
          <w:tcPr>
            <w:tcW w:w="2462" w:type="dxa"/>
            <w:vMerge w:val="restart"/>
          </w:tcPr>
          <w:p w14:paraId="5F9F5C61" w14:textId="77777777" w:rsidR="00732BD0" w:rsidRDefault="003E400E">
            <w:r>
              <w:t xml:space="preserve">Antivirals for systemic use </w:t>
            </w:r>
          </w:p>
        </w:tc>
        <w:tc>
          <w:tcPr>
            <w:tcW w:w="814" w:type="dxa"/>
            <w:vMerge w:val="restart"/>
          </w:tcPr>
          <w:p w14:paraId="5F9F5C62" w14:textId="77777777" w:rsidR="00732BD0" w:rsidRDefault="003E400E">
            <w:r>
              <w:t>J05</w:t>
            </w:r>
          </w:p>
          <w:p w14:paraId="5F9F5C63" w14:textId="77777777" w:rsidR="00732BD0" w:rsidRDefault="003E400E">
            <w:r>
              <w:t> </w:t>
            </w:r>
          </w:p>
          <w:p w14:paraId="5F9F5C64" w14:textId="77777777" w:rsidR="00732BD0" w:rsidRDefault="003E400E">
            <w:r>
              <w:t> </w:t>
            </w:r>
          </w:p>
          <w:p w14:paraId="5F9F5C65" w14:textId="77777777" w:rsidR="00732BD0" w:rsidRDefault="003E400E">
            <w:r>
              <w:t> </w:t>
            </w:r>
          </w:p>
          <w:p w14:paraId="5F9F5C66" w14:textId="77777777" w:rsidR="00732BD0" w:rsidRDefault="003E400E">
            <w:r>
              <w:t> </w:t>
            </w:r>
          </w:p>
        </w:tc>
        <w:tc>
          <w:tcPr>
            <w:tcW w:w="1935" w:type="dxa"/>
            <w:vMerge w:val="restart"/>
          </w:tcPr>
          <w:p w14:paraId="5F9F5C67" w14:textId="77777777" w:rsidR="00732BD0" w:rsidRDefault="00732BD0"/>
          <w:p w14:paraId="5F9F5C68" w14:textId="77777777" w:rsidR="00732BD0" w:rsidRDefault="003E400E">
            <w:r>
              <w:t> </w:t>
            </w:r>
          </w:p>
        </w:tc>
        <w:tc>
          <w:tcPr>
            <w:tcW w:w="850" w:type="dxa"/>
          </w:tcPr>
          <w:p w14:paraId="5F9F5C69" w14:textId="77777777" w:rsidR="00732BD0" w:rsidRDefault="00732BD0"/>
        </w:tc>
        <w:tc>
          <w:tcPr>
            <w:tcW w:w="1950" w:type="dxa"/>
          </w:tcPr>
          <w:p w14:paraId="5F9F5C6A" w14:textId="77777777" w:rsidR="00732BD0" w:rsidRDefault="00732BD0"/>
        </w:tc>
        <w:tc>
          <w:tcPr>
            <w:tcW w:w="1014" w:type="dxa"/>
          </w:tcPr>
          <w:p w14:paraId="5F9F5C6B" w14:textId="77777777" w:rsidR="00732BD0" w:rsidRDefault="00732BD0"/>
        </w:tc>
        <w:tc>
          <w:tcPr>
            <w:tcW w:w="2500" w:type="dxa"/>
          </w:tcPr>
          <w:p w14:paraId="5F9F5C6C" w14:textId="77777777" w:rsidR="00732BD0" w:rsidRDefault="003E400E">
            <w:bookmarkStart w:id="8" w:name="_4d34og8" w:colFirst="0" w:colLast="0"/>
            <w:bookmarkEnd w:id="8"/>
            <w:r>
              <w:t>Remdesivir </w:t>
            </w:r>
          </w:p>
        </w:tc>
        <w:tc>
          <w:tcPr>
            <w:tcW w:w="1318" w:type="dxa"/>
          </w:tcPr>
          <w:p w14:paraId="5F9F5C6D" w14:textId="77777777" w:rsidR="00732BD0" w:rsidRDefault="003E400E">
            <w:r>
              <w:t>J05AB16 </w:t>
            </w:r>
          </w:p>
        </w:tc>
      </w:tr>
      <w:tr w:rsidR="00732BD0" w14:paraId="5F9F5C77" w14:textId="77777777">
        <w:trPr>
          <w:trHeight w:val="20"/>
        </w:trPr>
        <w:tc>
          <w:tcPr>
            <w:tcW w:w="2462" w:type="dxa"/>
            <w:vMerge/>
          </w:tcPr>
          <w:p w14:paraId="5F9F5C6F" w14:textId="77777777" w:rsidR="00732BD0" w:rsidRDefault="00732BD0">
            <w:pPr>
              <w:widowControl w:val="0"/>
              <w:pBdr>
                <w:top w:val="nil"/>
                <w:left w:val="nil"/>
                <w:bottom w:val="nil"/>
                <w:right w:val="nil"/>
                <w:between w:val="nil"/>
              </w:pBdr>
              <w:spacing w:line="276" w:lineRule="auto"/>
            </w:pPr>
          </w:p>
        </w:tc>
        <w:tc>
          <w:tcPr>
            <w:tcW w:w="814" w:type="dxa"/>
            <w:vMerge/>
          </w:tcPr>
          <w:p w14:paraId="5F9F5C70" w14:textId="77777777" w:rsidR="00732BD0" w:rsidRDefault="00732BD0">
            <w:pPr>
              <w:widowControl w:val="0"/>
              <w:pBdr>
                <w:top w:val="nil"/>
                <w:left w:val="nil"/>
                <w:bottom w:val="nil"/>
                <w:right w:val="nil"/>
                <w:between w:val="nil"/>
              </w:pBdr>
              <w:spacing w:line="276" w:lineRule="auto"/>
            </w:pPr>
          </w:p>
        </w:tc>
        <w:tc>
          <w:tcPr>
            <w:tcW w:w="1935" w:type="dxa"/>
            <w:vMerge/>
          </w:tcPr>
          <w:p w14:paraId="5F9F5C71" w14:textId="77777777" w:rsidR="00732BD0" w:rsidRDefault="00732BD0">
            <w:pPr>
              <w:widowControl w:val="0"/>
              <w:pBdr>
                <w:top w:val="nil"/>
                <w:left w:val="nil"/>
                <w:bottom w:val="nil"/>
                <w:right w:val="nil"/>
                <w:between w:val="nil"/>
              </w:pBdr>
              <w:spacing w:line="276" w:lineRule="auto"/>
            </w:pPr>
          </w:p>
        </w:tc>
        <w:tc>
          <w:tcPr>
            <w:tcW w:w="850" w:type="dxa"/>
          </w:tcPr>
          <w:p w14:paraId="5F9F5C72" w14:textId="77777777" w:rsidR="00732BD0" w:rsidRDefault="003E400E">
            <w:r>
              <w:t> </w:t>
            </w:r>
          </w:p>
        </w:tc>
        <w:tc>
          <w:tcPr>
            <w:tcW w:w="1950" w:type="dxa"/>
          </w:tcPr>
          <w:p w14:paraId="5F9F5C73" w14:textId="77777777" w:rsidR="00732BD0" w:rsidRDefault="00732BD0"/>
        </w:tc>
        <w:tc>
          <w:tcPr>
            <w:tcW w:w="1014" w:type="dxa"/>
          </w:tcPr>
          <w:p w14:paraId="5F9F5C74" w14:textId="77777777" w:rsidR="00732BD0" w:rsidRDefault="00732BD0"/>
        </w:tc>
        <w:tc>
          <w:tcPr>
            <w:tcW w:w="2500" w:type="dxa"/>
          </w:tcPr>
          <w:p w14:paraId="5F9F5C75" w14:textId="77777777" w:rsidR="00732BD0" w:rsidRDefault="003E400E">
            <w:r>
              <w:t>Lopinavir-ritonavir </w:t>
            </w:r>
          </w:p>
        </w:tc>
        <w:tc>
          <w:tcPr>
            <w:tcW w:w="1318" w:type="dxa"/>
          </w:tcPr>
          <w:p w14:paraId="5F9F5C76" w14:textId="77777777" w:rsidR="00732BD0" w:rsidRDefault="003E400E">
            <w:r>
              <w:t>J05AR10 </w:t>
            </w:r>
          </w:p>
        </w:tc>
      </w:tr>
      <w:tr w:rsidR="00732BD0" w14:paraId="5F9F5C80" w14:textId="77777777">
        <w:trPr>
          <w:trHeight w:val="20"/>
        </w:trPr>
        <w:tc>
          <w:tcPr>
            <w:tcW w:w="2462" w:type="dxa"/>
            <w:vMerge/>
          </w:tcPr>
          <w:p w14:paraId="5F9F5C78" w14:textId="77777777" w:rsidR="00732BD0" w:rsidRDefault="00732BD0">
            <w:pPr>
              <w:widowControl w:val="0"/>
              <w:pBdr>
                <w:top w:val="nil"/>
                <w:left w:val="nil"/>
                <w:bottom w:val="nil"/>
                <w:right w:val="nil"/>
                <w:between w:val="nil"/>
              </w:pBdr>
              <w:spacing w:line="276" w:lineRule="auto"/>
            </w:pPr>
          </w:p>
        </w:tc>
        <w:tc>
          <w:tcPr>
            <w:tcW w:w="814" w:type="dxa"/>
            <w:vMerge/>
          </w:tcPr>
          <w:p w14:paraId="5F9F5C79" w14:textId="77777777" w:rsidR="00732BD0" w:rsidRDefault="00732BD0">
            <w:pPr>
              <w:widowControl w:val="0"/>
              <w:pBdr>
                <w:top w:val="nil"/>
                <w:left w:val="nil"/>
                <w:bottom w:val="nil"/>
                <w:right w:val="nil"/>
                <w:between w:val="nil"/>
              </w:pBdr>
              <w:spacing w:line="276" w:lineRule="auto"/>
            </w:pPr>
          </w:p>
        </w:tc>
        <w:tc>
          <w:tcPr>
            <w:tcW w:w="1935" w:type="dxa"/>
            <w:vMerge/>
          </w:tcPr>
          <w:p w14:paraId="5F9F5C7A" w14:textId="77777777" w:rsidR="00732BD0" w:rsidRDefault="00732BD0">
            <w:pPr>
              <w:widowControl w:val="0"/>
              <w:pBdr>
                <w:top w:val="nil"/>
                <w:left w:val="nil"/>
                <w:bottom w:val="nil"/>
                <w:right w:val="nil"/>
                <w:between w:val="nil"/>
              </w:pBdr>
              <w:spacing w:line="276" w:lineRule="auto"/>
            </w:pPr>
          </w:p>
        </w:tc>
        <w:tc>
          <w:tcPr>
            <w:tcW w:w="850" w:type="dxa"/>
          </w:tcPr>
          <w:p w14:paraId="5F9F5C7B" w14:textId="77777777" w:rsidR="00732BD0" w:rsidRDefault="003E400E">
            <w:r>
              <w:t> </w:t>
            </w:r>
          </w:p>
        </w:tc>
        <w:tc>
          <w:tcPr>
            <w:tcW w:w="1950" w:type="dxa"/>
          </w:tcPr>
          <w:p w14:paraId="5F9F5C7C" w14:textId="77777777" w:rsidR="00732BD0" w:rsidRDefault="00732BD0"/>
        </w:tc>
        <w:tc>
          <w:tcPr>
            <w:tcW w:w="1014" w:type="dxa"/>
          </w:tcPr>
          <w:p w14:paraId="5F9F5C7D" w14:textId="77777777" w:rsidR="00732BD0" w:rsidRDefault="00732BD0"/>
        </w:tc>
        <w:tc>
          <w:tcPr>
            <w:tcW w:w="2500" w:type="dxa"/>
          </w:tcPr>
          <w:p w14:paraId="5F9F5C7E" w14:textId="77777777" w:rsidR="00732BD0" w:rsidRDefault="003E400E">
            <w:r>
              <w:t>Oseltamivir </w:t>
            </w:r>
          </w:p>
        </w:tc>
        <w:tc>
          <w:tcPr>
            <w:tcW w:w="1318" w:type="dxa"/>
          </w:tcPr>
          <w:p w14:paraId="5F9F5C7F" w14:textId="77777777" w:rsidR="00732BD0" w:rsidRDefault="003E400E">
            <w:r>
              <w:t>J05AH02 </w:t>
            </w:r>
          </w:p>
        </w:tc>
      </w:tr>
      <w:tr w:rsidR="00732BD0" w14:paraId="5F9F5C89" w14:textId="77777777">
        <w:trPr>
          <w:trHeight w:val="20"/>
        </w:trPr>
        <w:tc>
          <w:tcPr>
            <w:tcW w:w="2462" w:type="dxa"/>
            <w:vMerge/>
          </w:tcPr>
          <w:p w14:paraId="5F9F5C81" w14:textId="77777777" w:rsidR="00732BD0" w:rsidRDefault="00732BD0">
            <w:pPr>
              <w:widowControl w:val="0"/>
              <w:pBdr>
                <w:top w:val="nil"/>
                <w:left w:val="nil"/>
                <w:bottom w:val="nil"/>
                <w:right w:val="nil"/>
                <w:between w:val="nil"/>
              </w:pBdr>
              <w:spacing w:line="276" w:lineRule="auto"/>
            </w:pPr>
          </w:p>
        </w:tc>
        <w:tc>
          <w:tcPr>
            <w:tcW w:w="814" w:type="dxa"/>
            <w:vMerge/>
          </w:tcPr>
          <w:p w14:paraId="5F9F5C82" w14:textId="77777777" w:rsidR="00732BD0" w:rsidRDefault="00732BD0">
            <w:pPr>
              <w:widowControl w:val="0"/>
              <w:pBdr>
                <w:top w:val="nil"/>
                <w:left w:val="nil"/>
                <w:bottom w:val="nil"/>
                <w:right w:val="nil"/>
                <w:between w:val="nil"/>
              </w:pBdr>
              <w:spacing w:line="276" w:lineRule="auto"/>
            </w:pPr>
          </w:p>
        </w:tc>
        <w:tc>
          <w:tcPr>
            <w:tcW w:w="1935" w:type="dxa"/>
            <w:vMerge/>
          </w:tcPr>
          <w:p w14:paraId="5F9F5C83" w14:textId="77777777" w:rsidR="00732BD0" w:rsidRDefault="00732BD0">
            <w:pPr>
              <w:widowControl w:val="0"/>
              <w:pBdr>
                <w:top w:val="nil"/>
                <w:left w:val="nil"/>
                <w:bottom w:val="nil"/>
                <w:right w:val="nil"/>
                <w:between w:val="nil"/>
              </w:pBdr>
              <w:spacing w:line="276" w:lineRule="auto"/>
            </w:pPr>
          </w:p>
        </w:tc>
        <w:tc>
          <w:tcPr>
            <w:tcW w:w="850" w:type="dxa"/>
          </w:tcPr>
          <w:p w14:paraId="5F9F5C84" w14:textId="77777777" w:rsidR="00732BD0" w:rsidRDefault="003E400E">
            <w:r>
              <w:t> </w:t>
            </w:r>
          </w:p>
        </w:tc>
        <w:tc>
          <w:tcPr>
            <w:tcW w:w="1950" w:type="dxa"/>
          </w:tcPr>
          <w:p w14:paraId="5F9F5C85" w14:textId="77777777" w:rsidR="00732BD0" w:rsidRDefault="00732BD0"/>
        </w:tc>
        <w:tc>
          <w:tcPr>
            <w:tcW w:w="1014" w:type="dxa"/>
          </w:tcPr>
          <w:p w14:paraId="5F9F5C86" w14:textId="77777777" w:rsidR="00732BD0" w:rsidRDefault="00732BD0"/>
        </w:tc>
        <w:tc>
          <w:tcPr>
            <w:tcW w:w="2500" w:type="dxa"/>
          </w:tcPr>
          <w:p w14:paraId="5F9F5C87" w14:textId="77777777" w:rsidR="00732BD0" w:rsidRDefault="003E400E">
            <w:r>
              <w:t>Ribavirin</w:t>
            </w:r>
          </w:p>
        </w:tc>
        <w:tc>
          <w:tcPr>
            <w:tcW w:w="1318" w:type="dxa"/>
          </w:tcPr>
          <w:p w14:paraId="5F9F5C88" w14:textId="77777777" w:rsidR="00732BD0" w:rsidRDefault="003E400E">
            <w:r>
              <w:t>J05AP01 </w:t>
            </w:r>
          </w:p>
        </w:tc>
      </w:tr>
      <w:tr w:rsidR="00732BD0" w14:paraId="5F9F5C92" w14:textId="77777777">
        <w:trPr>
          <w:trHeight w:val="20"/>
        </w:trPr>
        <w:tc>
          <w:tcPr>
            <w:tcW w:w="2462" w:type="dxa"/>
            <w:vMerge/>
          </w:tcPr>
          <w:p w14:paraId="5F9F5C8A" w14:textId="77777777" w:rsidR="00732BD0" w:rsidRDefault="00732BD0">
            <w:pPr>
              <w:widowControl w:val="0"/>
              <w:pBdr>
                <w:top w:val="nil"/>
                <w:left w:val="nil"/>
                <w:bottom w:val="nil"/>
                <w:right w:val="nil"/>
                <w:between w:val="nil"/>
              </w:pBdr>
              <w:spacing w:line="276" w:lineRule="auto"/>
            </w:pPr>
          </w:p>
        </w:tc>
        <w:tc>
          <w:tcPr>
            <w:tcW w:w="814" w:type="dxa"/>
            <w:vMerge/>
          </w:tcPr>
          <w:p w14:paraId="5F9F5C8B" w14:textId="77777777" w:rsidR="00732BD0" w:rsidRDefault="00732BD0">
            <w:pPr>
              <w:widowControl w:val="0"/>
              <w:pBdr>
                <w:top w:val="nil"/>
                <w:left w:val="nil"/>
                <w:bottom w:val="nil"/>
                <w:right w:val="nil"/>
                <w:between w:val="nil"/>
              </w:pBdr>
              <w:spacing w:line="276" w:lineRule="auto"/>
            </w:pPr>
          </w:p>
        </w:tc>
        <w:tc>
          <w:tcPr>
            <w:tcW w:w="1935" w:type="dxa"/>
            <w:vMerge/>
          </w:tcPr>
          <w:p w14:paraId="5F9F5C8C" w14:textId="77777777" w:rsidR="00732BD0" w:rsidRDefault="00732BD0">
            <w:pPr>
              <w:widowControl w:val="0"/>
              <w:pBdr>
                <w:top w:val="nil"/>
                <w:left w:val="nil"/>
                <w:bottom w:val="nil"/>
                <w:right w:val="nil"/>
                <w:between w:val="nil"/>
              </w:pBdr>
              <w:spacing w:line="276" w:lineRule="auto"/>
            </w:pPr>
          </w:p>
        </w:tc>
        <w:tc>
          <w:tcPr>
            <w:tcW w:w="850" w:type="dxa"/>
            <w:shd w:val="clear" w:color="auto" w:fill="auto"/>
          </w:tcPr>
          <w:p w14:paraId="5F9F5C8D" w14:textId="77777777" w:rsidR="00732BD0" w:rsidRDefault="003E400E">
            <w:r>
              <w:t> </w:t>
            </w:r>
          </w:p>
        </w:tc>
        <w:tc>
          <w:tcPr>
            <w:tcW w:w="1950" w:type="dxa"/>
            <w:shd w:val="clear" w:color="auto" w:fill="auto"/>
          </w:tcPr>
          <w:p w14:paraId="5F9F5C8E" w14:textId="77777777" w:rsidR="00732BD0" w:rsidRDefault="003E400E">
            <w:r>
              <w:t xml:space="preserve"> </w:t>
            </w:r>
          </w:p>
        </w:tc>
        <w:tc>
          <w:tcPr>
            <w:tcW w:w="1014" w:type="dxa"/>
            <w:shd w:val="clear" w:color="auto" w:fill="auto"/>
          </w:tcPr>
          <w:p w14:paraId="5F9F5C8F" w14:textId="77777777" w:rsidR="00732BD0" w:rsidRDefault="00732BD0"/>
        </w:tc>
        <w:tc>
          <w:tcPr>
            <w:tcW w:w="2500" w:type="dxa"/>
            <w:shd w:val="clear" w:color="auto" w:fill="auto"/>
          </w:tcPr>
          <w:p w14:paraId="5F9F5C90" w14:textId="77777777" w:rsidR="00732BD0" w:rsidRDefault="003E400E">
            <w:r>
              <w:t>Favipiravir </w:t>
            </w:r>
          </w:p>
        </w:tc>
        <w:tc>
          <w:tcPr>
            <w:tcW w:w="1318" w:type="dxa"/>
            <w:shd w:val="clear" w:color="auto" w:fill="auto"/>
          </w:tcPr>
          <w:p w14:paraId="5F9F5C91" w14:textId="77777777" w:rsidR="00732BD0" w:rsidRDefault="003E400E">
            <w:r>
              <w:t>J05AX27 </w:t>
            </w:r>
          </w:p>
        </w:tc>
      </w:tr>
      <w:tr w:rsidR="00732BD0" w14:paraId="5F9F5C9D" w14:textId="77777777">
        <w:trPr>
          <w:trHeight w:val="20"/>
        </w:trPr>
        <w:tc>
          <w:tcPr>
            <w:tcW w:w="2462" w:type="dxa"/>
          </w:tcPr>
          <w:p w14:paraId="5F9F5C93" w14:textId="77777777" w:rsidR="00732BD0" w:rsidRDefault="003E400E">
            <w:r>
              <w:t xml:space="preserve">Immune sera and globulins </w:t>
            </w:r>
          </w:p>
        </w:tc>
        <w:tc>
          <w:tcPr>
            <w:tcW w:w="814" w:type="dxa"/>
          </w:tcPr>
          <w:p w14:paraId="5F9F5C94" w14:textId="77777777" w:rsidR="00732BD0" w:rsidRDefault="003E400E">
            <w:r>
              <w:t>J06</w:t>
            </w:r>
          </w:p>
          <w:p w14:paraId="5F9F5C95" w14:textId="77777777" w:rsidR="00732BD0" w:rsidRDefault="00732BD0"/>
        </w:tc>
        <w:tc>
          <w:tcPr>
            <w:tcW w:w="1935" w:type="dxa"/>
          </w:tcPr>
          <w:p w14:paraId="5F9F5C96" w14:textId="77777777" w:rsidR="00732BD0" w:rsidRDefault="003E400E">
            <w:r>
              <w:t> </w:t>
            </w:r>
          </w:p>
        </w:tc>
        <w:tc>
          <w:tcPr>
            <w:tcW w:w="850" w:type="dxa"/>
          </w:tcPr>
          <w:p w14:paraId="5F9F5C97" w14:textId="77777777" w:rsidR="00732BD0" w:rsidRDefault="003E400E">
            <w:r>
              <w:t> </w:t>
            </w:r>
          </w:p>
          <w:p w14:paraId="5F9F5C98" w14:textId="77777777" w:rsidR="00732BD0" w:rsidRDefault="00732BD0"/>
        </w:tc>
        <w:tc>
          <w:tcPr>
            <w:tcW w:w="1950" w:type="dxa"/>
          </w:tcPr>
          <w:p w14:paraId="5F9F5C99" w14:textId="77777777" w:rsidR="00732BD0" w:rsidRDefault="00732BD0"/>
        </w:tc>
        <w:tc>
          <w:tcPr>
            <w:tcW w:w="1014" w:type="dxa"/>
          </w:tcPr>
          <w:p w14:paraId="5F9F5C9A" w14:textId="77777777" w:rsidR="00732BD0" w:rsidRDefault="00732BD0"/>
        </w:tc>
        <w:tc>
          <w:tcPr>
            <w:tcW w:w="2500" w:type="dxa"/>
          </w:tcPr>
          <w:p w14:paraId="5F9F5C9B" w14:textId="77777777" w:rsidR="00732BD0" w:rsidRDefault="00732BD0"/>
        </w:tc>
        <w:tc>
          <w:tcPr>
            <w:tcW w:w="1318" w:type="dxa"/>
          </w:tcPr>
          <w:p w14:paraId="5F9F5C9C" w14:textId="77777777" w:rsidR="00732BD0" w:rsidRDefault="00732BD0"/>
        </w:tc>
      </w:tr>
      <w:tr w:rsidR="00732BD0" w14:paraId="5F9F5CA7" w14:textId="77777777">
        <w:trPr>
          <w:trHeight w:val="20"/>
        </w:trPr>
        <w:tc>
          <w:tcPr>
            <w:tcW w:w="2462" w:type="dxa"/>
          </w:tcPr>
          <w:p w14:paraId="5F9F5C9E" w14:textId="77777777" w:rsidR="00732BD0" w:rsidRDefault="003E400E">
            <w:r>
              <w:t xml:space="preserve">Immunostimulants </w:t>
            </w:r>
          </w:p>
        </w:tc>
        <w:tc>
          <w:tcPr>
            <w:tcW w:w="814" w:type="dxa"/>
          </w:tcPr>
          <w:p w14:paraId="5F9F5C9F" w14:textId="77777777" w:rsidR="00732BD0" w:rsidRDefault="003E400E">
            <w:r>
              <w:t>L03</w:t>
            </w:r>
          </w:p>
        </w:tc>
        <w:tc>
          <w:tcPr>
            <w:tcW w:w="1935" w:type="dxa"/>
          </w:tcPr>
          <w:p w14:paraId="5F9F5CA0" w14:textId="77777777" w:rsidR="00732BD0" w:rsidRDefault="00732BD0"/>
        </w:tc>
        <w:tc>
          <w:tcPr>
            <w:tcW w:w="850" w:type="dxa"/>
          </w:tcPr>
          <w:p w14:paraId="5F9F5CA1" w14:textId="77777777" w:rsidR="00732BD0" w:rsidRDefault="00732BD0"/>
        </w:tc>
        <w:tc>
          <w:tcPr>
            <w:tcW w:w="1950" w:type="dxa"/>
          </w:tcPr>
          <w:p w14:paraId="5F9F5CA2" w14:textId="77777777" w:rsidR="00732BD0" w:rsidRDefault="003E400E">
            <w:r>
              <w:t xml:space="preserve"> </w:t>
            </w:r>
          </w:p>
        </w:tc>
        <w:tc>
          <w:tcPr>
            <w:tcW w:w="1014" w:type="dxa"/>
          </w:tcPr>
          <w:p w14:paraId="5F9F5CA3" w14:textId="77777777" w:rsidR="00732BD0" w:rsidRDefault="00732BD0"/>
        </w:tc>
        <w:tc>
          <w:tcPr>
            <w:tcW w:w="2500" w:type="dxa"/>
          </w:tcPr>
          <w:p w14:paraId="5F9F5CA4" w14:textId="77777777" w:rsidR="00732BD0" w:rsidRDefault="003E400E">
            <w:r>
              <w:t> </w:t>
            </w:r>
          </w:p>
          <w:p w14:paraId="5F9F5CA5" w14:textId="77777777" w:rsidR="00732BD0" w:rsidRDefault="00732BD0"/>
        </w:tc>
        <w:tc>
          <w:tcPr>
            <w:tcW w:w="1318" w:type="dxa"/>
          </w:tcPr>
          <w:p w14:paraId="5F9F5CA6" w14:textId="77777777" w:rsidR="00732BD0" w:rsidRDefault="003E400E">
            <w:r>
              <w:t> </w:t>
            </w:r>
          </w:p>
        </w:tc>
      </w:tr>
      <w:tr w:rsidR="00732BD0" w14:paraId="5F9F5CB0" w14:textId="77777777">
        <w:trPr>
          <w:trHeight w:val="20"/>
        </w:trPr>
        <w:tc>
          <w:tcPr>
            <w:tcW w:w="2462" w:type="dxa"/>
          </w:tcPr>
          <w:p w14:paraId="5F9F5CA8" w14:textId="215016B6" w:rsidR="00732BD0" w:rsidRDefault="00521F67">
            <w:r>
              <w:t xml:space="preserve">Immunosuppressants </w:t>
            </w:r>
          </w:p>
        </w:tc>
        <w:tc>
          <w:tcPr>
            <w:tcW w:w="814" w:type="dxa"/>
          </w:tcPr>
          <w:p w14:paraId="5F9F5CA9" w14:textId="77777777" w:rsidR="00732BD0" w:rsidRDefault="003E400E">
            <w:r>
              <w:t>L04</w:t>
            </w:r>
          </w:p>
        </w:tc>
        <w:tc>
          <w:tcPr>
            <w:tcW w:w="1935" w:type="dxa"/>
          </w:tcPr>
          <w:p w14:paraId="5F9F5CAA" w14:textId="77777777" w:rsidR="00732BD0" w:rsidRDefault="003E400E">
            <w:r>
              <w:t xml:space="preserve"> </w:t>
            </w:r>
          </w:p>
        </w:tc>
        <w:tc>
          <w:tcPr>
            <w:tcW w:w="850" w:type="dxa"/>
          </w:tcPr>
          <w:p w14:paraId="5F9F5CAB" w14:textId="77777777" w:rsidR="00732BD0" w:rsidRDefault="00732BD0"/>
        </w:tc>
        <w:tc>
          <w:tcPr>
            <w:tcW w:w="1950" w:type="dxa"/>
          </w:tcPr>
          <w:p w14:paraId="5F9F5CAC" w14:textId="77777777" w:rsidR="00732BD0" w:rsidRDefault="00732BD0"/>
        </w:tc>
        <w:tc>
          <w:tcPr>
            <w:tcW w:w="1014" w:type="dxa"/>
          </w:tcPr>
          <w:p w14:paraId="5F9F5CAD" w14:textId="77777777" w:rsidR="00732BD0" w:rsidRDefault="00732BD0"/>
        </w:tc>
        <w:tc>
          <w:tcPr>
            <w:tcW w:w="2500" w:type="dxa"/>
          </w:tcPr>
          <w:p w14:paraId="5F9F5CAE" w14:textId="77777777" w:rsidR="00732BD0" w:rsidRDefault="00732BD0"/>
        </w:tc>
        <w:tc>
          <w:tcPr>
            <w:tcW w:w="1318" w:type="dxa"/>
          </w:tcPr>
          <w:p w14:paraId="5F9F5CAF" w14:textId="77777777" w:rsidR="00732BD0" w:rsidRDefault="00732BD0"/>
        </w:tc>
      </w:tr>
      <w:tr w:rsidR="00732BD0" w14:paraId="5F9F5CB9" w14:textId="77777777">
        <w:trPr>
          <w:trHeight w:val="20"/>
        </w:trPr>
        <w:tc>
          <w:tcPr>
            <w:tcW w:w="2462" w:type="dxa"/>
          </w:tcPr>
          <w:p w14:paraId="5F9F5CB1" w14:textId="77777777" w:rsidR="00732BD0" w:rsidRDefault="003E400E">
            <w:r>
              <w:t xml:space="preserve">Anti-inflammatory drugs </w:t>
            </w:r>
          </w:p>
        </w:tc>
        <w:tc>
          <w:tcPr>
            <w:tcW w:w="814" w:type="dxa"/>
          </w:tcPr>
          <w:p w14:paraId="5F9F5CB2" w14:textId="77777777" w:rsidR="00732BD0" w:rsidRDefault="003E400E">
            <w:r>
              <w:t>M01</w:t>
            </w:r>
          </w:p>
        </w:tc>
        <w:tc>
          <w:tcPr>
            <w:tcW w:w="1935" w:type="dxa"/>
          </w:tcPr>
          <w:p w14:paraId="5F9F5CB3" w14:textId="77777777" w:rsidR="00732BD0" w:rsidRDefault="00732BD0"/>
        </w:tc>
        <w:tc>
          <w:tcPr>
            <w:tcW w:w="850" w:type="dxa"/>
          </w:tcPr>
          <w:p w14:paraId="5F9F5CB4" w14:textId="77777777" w:rsidR="00732BD0" w:rsidRDefault="00732BD0"/>
        </w:tc>
        <w:tc>
          <w:tcPr>
            <w:tcW w:w="1950" w:type="dxa"/>
          </w:tcPr>
          <w:p w14:paraId="5F9F5CB5" w14:textId="77777777" w:rsidR="00732BD0" w:rsidRDefault="00732BD0"/>
        </w:tc>
        <w:tc>
          <w:tcPr>
            <w:tcW w:w="1014" w:type="dxa"/>
          </w:tcPr>
          <w:p w14:paraId="5F9F5CB6" w14:textId="77777777" w:rsidR="00732BD0" w:rsidRDefault="00732BD0"/>
        </w:tc>
        <w:tc>
          <w:tcPr>
            <w:tcW w:w="2500" w:type="dxa"/>
          </w:tcPr>
          <w:p w14:paraId="5F9F5CB7" w14:textId="77777777" w:rsidR="00732BD0" w:rsidRDefault="00732BD0"/>
        </w:tc>
        <w:tc>
          <w:tcPr>
            <w:tcW w:w="1318" w:type="dxa"/>
          </w:tcPr>
          <w:p w14:paraId="5F9F5CB8" w14:textId="77777777" w:rsidR="00732BD0" w:rsidRDefault="00732BD0"/>
        </w:tc>
      </w:tr>
      <w:tr w:rsidR="00732BD0" w14:paraId="5F9F5CC2" w14:textId="77777777">
        <w:trPr>
          <w:trHeight w:val="20"/>
        </w:trPr>
        <w:tc>
          <w:tcPr>
            <w:tcW w:w="2462" w:type="dxa"/>
          </w:tcPr>
          <w:p w14:paraId="5F9F5CBA" w14:textId="77777777" w:rsidR="00732BD0" w:rsidRDefault="003E400E">
            <w:r>
              <w:t xml:space="preserve">Analgesics </w:t>
            </w:r>
          </w:p>
        </w:tc>
        <w:tc>
          <w:tcPr>
            <w:tcW w:w="814" w:type="dxa"/>
          </w:tcPr>
          <w:p w14:paraId="5F9F5CBB" w14:textId="77777777" w:rsidR="00732BD0" w:rsidRDefault="003E400E">
            <w:r>
              <w:t>N02</w:t>
            </w:r>
          </w:p>
        </w:tc>
        <w:tc>
          <w:tcPr>
            <w:tcW w:w="1935" w:type="dxa"/>
          </w:tcPr>
          <w:p w14:paraId="5F9F5CBC" w14:textId="77777777" w:rsidR="00732BD0" w:rsidRDefault="00732BD0"/>
        </w:tc>
        <w:tc>
          <w:tcPr>
            <w:tcW w:w="850" w:type="dxa"/>
          </w:tcPr>
          <w:p w14:paraId="5F9F5CBD" w14:textId="77777777" w:rsidR="00732BD0" w:rsidRDefault="00732BD0"/>
        </w:tc>
        <w:tc>
          <w:tcPr>
            <w:tcW w:w="1950" w:type="dxa"/>
          </w:tcPr>
          <w:p w14:paraId="5F9F5CBE" w14:textId="77777777" w:rsidR="00732BD0" w:rsidRDefault="00732BD0"/>
        </w:tc>
        <w:tc>
          <w:tcPr>
            <w:tcW w:w="1014" w:type="dxa"/>
          </w:tcPr>
          <w:p w14:paraId="5F9F5CBF" w14:textId="77777777" w:rsidR="00732BD0" w:rsidRDefault="00732BD0"/>
        </w:tc>
        <w:tc>
          <w:tcPr>
            <w:tcW w:w="2500" w:type="dxa"/>
          </w:tcPr>
          <w:p w14:paraId="5F9F5CC0" w14:textId="77777777" w:rsidR="00732BD0" w:rsidRDefault="00732BD0"/>
        </w:tc>
        <w:tc>
          <w:tcPr>
            <w:tcW w:w="1318" w:type="dxa"/>
          </w:tcPr>
          <w:p w14:paraId="5F9F5CC1" w14:textId="77777777" w:rsidR="00732BD0" w:rsidRDefault="00732BD0"/>
        </w:tc>
      </w:tr>
      <w:tr w:rsidR="00732BD0" w14:paraId="5F9F5CCB" w14:textId="77777777">
        <w:trPr>
          <w:trHeight w:val="20"/>
        </w:trPr>
        <w:tc>
          <w:tcPr>
            <w:tcW w:w="2462" w:type="dxa"/>
          </w:tcPr>
          <w:p w14:paraId="5F9F5CC3" w14:textId="77777777" w:rsidR="00732BD0" w:rsidRDefault="003E400E">
            <w:r>
              <w:t>Anthelmintics</w:t>
            </w:r>
          </w:p>
        </w:tc>
        <w:tc>
          <w:tcPr>
            <w:tcW w:w="814" w:type="dxa"/>
          </w:tcPr>
          <w:p w14:paraId="5F9F5CC4" w14:textId="77777777" w:rsidR="00732BD0" w:rsidRDefault="00732BD0"/>
        </w:tc>
        <w:tc>
          <w:tcPr>
            <w:tcW w:w="1935" w:type="dxa"/>
          </w:tcPr>
          <w:p w14:paraId="5F9F5CC5" w14:textId="77777777" w:rsidR="00732BD0" w:rsidRDefault="00732BD0"/>
        </w:tc>
        <w:tc>
          <w:tcPr>
            <w:tcW w:w="850" w:type="dxa"/>
          </w:tcPr>
          <w:p w14:paraId="5F9F5CC6" w14:textId="77777777" w:rsidR="00732BD0" w:rsidRDefault="00732BD0"/>
        </w:tc>
        <w:tc>
          <w:tcPr>
            <w:tcW w:w="1950" w:type="dxa"/>
          </w:tcPr>
          <w:p w14:paraId="5F9F5CC7" w14:textId="77777777" w:rsidR="00732BD0" w:rsidRDefault="00732BD0"/>
        </w:tc>
        <w:tc>
          <w:tcPr>
            <w:tcW w:w="1014" w:type="dxa"/>
          </w:tcPr>
          <w:p w14:paraId="5F9F5CC8" w14:textId="77777777" w:rsidR="00732BD0" w:rsidRDefault="00732BD0"/>
        </w:tc>
        <w:tc>
          <w:tcPr>
            <w:tcW w:w="2500" w:type="dxa"/>
          </w:tcPr>
          <w:p w14:paraId="5F9F5CC9" w14:textId="77777777" w:rsidR="00732BD0" w:rsidRDefault="003E400E">
            <w:r>
              <w:t>Ivermectin </w:t>
            </w:r>
          </w:p>
        </w:tc>
        <w:tc>
          <w:tcPr>
            <w:tcW w:w="1318" w:type="dxa"/>
          </w:tcPr>
          <w:p w14:paraId="5F9F5CCA" w14:textId="77777777" w:rsidR="00732BD0" w:rsidRDefault="003E400E">
            <w:r>
              <w:t>P02CF01 </w:t>
            </w:r>
          </w:p>
        </w:tc>
      </w:tr>
      <w:tr w:rsidR="00732BD0" w14:paraId="5F9F5CD4" w14:textId="77777777">
        <w:trPr>
          <w:trHeight w:val="20"/>
        </w:trPr>
        <w:tc>
          <w:tcPr>
            <w:tcW w:w="2462" w:type="dxa"/>
          </w:tcPr>
          <w:p w14:paraId="5F9F5CCC" w14:textId="77777777" w:rsidR="00732BD0" w:rsidRDefault="003E400E">
            <w:r>
              <w:t xml:space="preserve">Medicines for obstructive airway disease </w:t>
            </w:r>
          </w:p>
        </w:tc>
        <w:tc>
          <w:tcPr>
            <w:tcW w:w="814" w:type="dxa"/>
          </w:tcPr>
          <w:p w14:paraId="5F9F5CCD" w14:textId="77777777" w:rsidR="00732BD0" w:rsidRDefault="003E400E">
            <w:r>
              <w:t>R03</w:t>
            </w:r>
          </w:p>
        </w:tc>
        <w:tc>
          <w:tcPr>
            <w:tcW w:w="1935" w:type="dxa"/>
          </w:tcPr>
          <w:p w14:paraId="5F9F5CCE" w14:textId="77777777" w:rsidR="00732BD0" w:rsidRDefault="00732BD0"/>
        </w:tc>
        <w:tc>
          <w:tcPr>
            <w:tcW w:w="850" w:type="dxa"/>
          </w:tcPr>
          <w:p w14:paraId="5F9F5CCF" w14:textId="77777777" w:rsidR="00732BD0" w:rsidRDefault="00732BD0"/>
        </w:tc>
        <w:tc>
          <w:tcPr>
            <w:tcW w:w="1950" w:type="dxa"/>
          </w:tcPr>
          <w:p w14:paraId="5F9F5CD0" w14:textId="77777777" w:rsidR="00732BD0" w:rsidRDefault="00732BD0"/>
        </w:tc>
        <w:tc>
          <w:tcPr>
            <w:tcW w:w="1014" w:type="dxa"/>
          </w:tcPr>
          <w:p w14:paraId="5F9F5CD1" w14:textId="77777777" w:rsidR="00732BD0" w:rsidRDefault="00732BD0"/>
        </w:tc>
        <w:tc>
          <w:tcPr>
            <w:tcW w:w="2500" w:type="dxa"/>
          </w:tcPr>
          <w:p w14:paraId="5F9F5CD2" w14:textId="77777777" w:rsidR="00732BD0" w:rsidRDefault="00732BD0"/>
        </w:tc>
        <w:tc>
          <w:tcPr>
            <w:tcW w:w="1318" w:type="dxa"/>
          </w:tcPr>
          <w:p w14:paraId="5F9F5CD3" w14:textId="77777777" w:rsidR="00732BD0" w:rsidRDefault="00732BD0"/>
        </w:tc>
      </w:tr>
    </w:tbl>
    <w:p w14:paraId="5F9F5CD5" w14:textId="77777777" w:rsidR="00732BD0" w:rsidRDefault="00732BD0">
      <w:pPr>
        <w:pBdr>
          <w:top w:val="nil"/>
          <w:left w:val="nil"/>
          <w:bottom w:val="nil"/>
          <w:right w:val="nil"/>
          <w:between w:val="nil"/>
        </w:pBdr>
        <w:spacing w:before="120" w:after="0" w:line="240" w:lineRule="auto"/>
        <w:jc w:val="both"/>
        <w:rPr>
          <w:color w:val="000000"/>
          <w:sz w:val="24"/>
          <w:szCs w:val="24"/>
        </w:rPr>
      </w:pPr>
    </w:p>
    <w:p w14:paraId="5F9F5CD6" w14:textId="77777777" w:rsidR="00732BD0" w:rsidRDefault="003E400E">
      <w:pPr>
        <w:rPr>
          <w:sz w:val="20"/>
          <w:szCs w:val="20"/>
        </w:rPr>
      </w:pPr>
      <w:r>
        <w:br w:type="page"/>
      </w:r>
    </w:p>
    <w:p w14:paraId="138F3D68" w14:textId="44EBB5CD" w:rsidR="00CE0E30" w:rsidRDefault="00CE0E30" w:rsidP="00CE0E30">
      <w:pPr>
        <w:pStyle w:val="Caption"/>
        <w:keepNext/>
      </w:pPr>
      <w:bookmarkStart w:id="9" w:name="_Toc146130855"/>
      <w:r>
        <w:lastRenderedPageBreak/>
        <w:t xml:space="preserve">Supplementary Table </w:t>
      </w:r>
      <w:fldSimple w:instr=" SEQ Supplementary_Table \* ARABIC ">
        <w:r w:rsidR="00B8315F">
          <w:rPr>
            <w:noProof/>
          </w:rPr>
          <w:t>6</w:t>
        </w:r>
      </w:fldSimple>
      <w:r w:rsidRPr="0059146A">
        <w:t xml:space="preserve">: Prevalence of </w:t>
      </w:r>
      <w:r w:rsidRPr="00CE0E30">
        <w:rPr>
          <w:u w:val="single"/>
        </w:rPr>
        <w:t>antithrombotic medicines (B01</w:t>
      </w:r>
      <w:r w:rsidRPr="0059146A">
        <w:t>) prescribed/dispensed in the 30 days pre- and post- COVID-19 positive test/diagnosis, to pregnant women, by trimester of pregnancy (all COVID-19 cases)</w:t>
      </w:r>
      <w:r w:rsidR="005F5179">
        <w:t>.</w:t>
      </w:r>
      <w:bookmarkEnd w:id="9"/>
    </w:p>
    <w:tbl>
      <w:tblPr>
        <w:tblStyle w:val="a4"/>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1920"/>
        <w:gridCol w:w="1921"/>
        <w:gridCol w:w="1920"/>
        <w:gridCol w:w="1921"/>
        <w:gridCol w:w="1920"/>
        <w:gridCol w:w="1921"/>
      </w:tblGrid>
      <w:tr w:rsidR="00732BD0" w14:paraId="5F9F5CDC" w14:textId="77777777">
        <w:trPr>
          <w:trHeight w:val="476"/>
        </w:trPr>
        <w:tc>
          <w:tcPr>
            <w:tcW w:w="2425"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CD8" w14:textId="77777777" w:rsidR="00732BD0" w:rsidRDefault="00732BD0" w:rsidP="0048695A">
            <w:pPr>
              <w:jc w:val="center"/>
            </w:pPr>
          </w:p>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CD9"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COVID-19 test/diagnoses in the first trimester</w:t>
            </w:r>
          </w:p>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CDA"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COVID-19 test/diagnoses in the second trimester</w:t>
            </w:r>
          </w:p>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CDB"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COVID-19 test/diagnoses in the third trimester</w:t>
            </w:r>
          </w:p>
        </w:tc>
      </w:tr>
      <w:tr w:rsidR="00732BD0" w14:paraId="5F9F5CE4" w14:textId="77777777">
        <w:trPr>
          <w:trHeight w:val="580"/>
        </w:trPr>
        <w:tc>
          <w:tcPr>
            <w:tcW w:w="2425"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CDD" w14:textId="77777777" w:rsidR="00732BD0" w:rsidRDefault="003E400E" w:rsidP="0048695A">
            <w:pPr>
              <w:pBdr>
                <w:top w:val="nil"/>
                <w:left w:val="nil"/>
                <w:bottom w:val="nil"/>
                <w:right w:val="nil"/>
                <w:between w:val="nil"/>
              </w:pBdr>
              <w:spacing w:before="120"/>
              <w:jc w:val="center"/>
              <w:rPr>
                <w:color w:val="000000"/>
                <w:sz w:val="24"/>
                <w:szCs w:val="24"/>
              </w:rPr>
            </w:pPr>
            <w:r>
              <w:rPr>
                <w:color w:val="000000"/>
                <w:sz w:val="24"/>
                <w:szCs w:val="24"/>
              </w:rPr>
              <w:t>Region/Country</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CDE" w14:textId="77777777" w:rsidR="00732BD0" w:rsidRDefault="003E400E" w:rsidP="0048695A">
            <w:pPr>
              <w:spacing w:line="276" w:lineRule="auto"/>
              <w:jc w:val="center"/>
              <w:rPr>
                <w:b/>
              </w:rPr>
            </w:pPr>
            <w: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CDF"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30 days post-</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CE0" w14:textId="77777777" w:rsidR="00732BD0" w:rsidRDefault="003E400E" w:rsidP="0048695A">
            <w:pPr>
              <w:spacing w:line="276" w:lineRule="auto"/>
              <w:jc w:val="center"/>
              <w:rPr>
                <w:b/>
              </w:rPr>
            </w:pPr>
            <w: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CE1" w14:textId="77777777" w:rsidR="00732BD0" w:rsidRDefault="003E400E" w:rsidP="0048695A">
            <w:pPr>
              <w:spacing w:line="276" w:lineRule="auto"/>
              <w:jc w:val="center"/>
              <w:rPr>
                <w:b/>
              </w:rPr>
            </w:pPr>
            <w:r>
              <w:t>30 days post-</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CE2" w14:textId="77777777" w:rsidR="00732BD0" w:rsidRDefault="003E400E" w:rsidP="0048695A">
            <w:pPr>
              <w:spacing w:line="276" w:lineRule="auto"/>
              <w:jc w:val="center"/>
              <w:rPr>
                <w:b/>
              </w:rPr>
            </w:pPr>
            <w: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CE3" w14:textId="2CF673CD" w:rsidR="00732BD0" w:rsidRDefault="003E400E" w:rsidP="0048695A">
            <w:pPr>
              <w:spacing w:line="276" w:lineRule="auto"/>
              <w:jc w:val="center"/>
              <w:rPr>
                <w:b/>
              </w:rPr>
            </w:pPr>
            <w:r>
              <w:t>30 days post-</w:t>
            </w:r>
          </w:p>
        </w:tc>
      </w:tr>
      <w:tr w:rsidR="00732BD0" w14:paraId="5F9F5CEC" w14:textId="77777777">
        <w:trPr>
          <w:trHeight w:val="290"/>
        </w:trPr>
        <w:tc>
          <w:tcPr>
            <w:tcW w:w="2425" w:type="dxa"/>
            <w:tcBorders>
              <w:top w:val="single" w:sz="4" w:space="0" w:color="000000"/>
              <w:left w:val="single" w:sz="4" w:space="0" w:color="000000"/>
              <w:bottom w:val="single" w:sz="4" w:space="0" w:color="000000"/>
              <w:right w:val="single" w:sz="4" w:space="0" w:color="000000"/>
            </w:tcBorders>
            <w:vAlign w:val="bottom"/>
          </w:tcPr>
          <w:p w14:paraId="5F9F5CE5" w14:textId="77777777" w:rsidR="00732BD0" w:rsidRDefault="00732BD0" w:rsidP="0048695A">
            <w:pPr>
              <w:jc w:val="center"/>
              <w:rPr>
                <w:sz w:val="24"/>
                <w:szCs w:val="24"/>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5F9F5CE6"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CE7"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CE8"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CE9"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CEA"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CEB"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r>
      <w:tr w:rsidR="00732BD0" w14:paraId="5F9F5CF4" w14:textId="77777777">
        <w:trPr>
          <w:trHeight w:val="290"/>
        </w:trPr>
        <w:tc>
          <w:tcPr>
            <w:tcW w:w="2425" w:type="dxa"/>
            <w:tcBorders>
              <w:top w:val="single" w:sz="4" w:space="0" w:color="000000"/>
              <w:left w:val="single" w:sz="4" w:space="0" w:color="000000"/>
              <w:bottom w:val="single" w:sz="4" w:space="0" w:color="000000"/>
              <w:right w:val="single" w:sz="4" w:space="0" w:color="000000"/>
            </w:tcBorders>
            <w:vAlign w:val="bottom"/>
          </w:tcPr>
          <w:p w14:paraId="5F9F5CED"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Aragon, Spain</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CEE"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5.2 (2.9-9.1)</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CEF"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20.8 (15.8-26.7)</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CF0"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17.9 (13.9-22.8)</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CF1"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37.5 (32.1-43.3)</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CF2"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14.7 (11.8-18.2)</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CF3"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44.7 (40.2-49.3)</w:t>
            </w:r>
          </w:p>
        </w:tc>
      </w:tr>
      <w:tr w:rsidR="00732BD0" w14:paraId="5F9F5CFC" w14:textId="77777777">
        <w:trPr>
          <w:trHeight w:val="290"/>
        </w:trPr>
        <w:tc>
          <w:tcPr>
            <w:tcW w:w="2425" w:type="dxa"/>
            <w:tcBorders>
              <w:top w:val="single" w:sz="4" w:space="0" w:color="000000"/>
              <w:left w:val="single" w:sz="4" w:space="0" w:color="000000"/>
              <w:bottom w:val="single" w:sz="4" w:space="0" w:color="000000"/>
              <w:right w:val="single" w:sz="4" w:space="0" w:color="000000"/>
            </w:tcBorders>
            <w:vAlign w:val="bottom"/>
          </w:tcPr>
          <w:p w14:paraId="5F9F5CF5" w14:textId="77777777" w:rsidR="00732BD0" w:rsidRDefault="003E400E">
            <w:pPr>
              <w:pBdr>
                <w:top w:val="nil"/>
                <w:left w:val="nil"/>
                <w:bottom w:val="nil"/>
                <w:right w:val="nil"/>
                <w:between w:val="nil"/>
              </w:pBdr>
              <w:spacing w:before="120"/>
              <w:jc w:val="both"/>
              <w:rPr>
                <w:b/>
                <w:color w:val="000000"/>
                <w:sz w:val="24"/>
                <w:szCs w:val="24"/>
              </w:rPr>
            </w:pPr>
            <w:r>
              <w:rPr>
                <w:color w:val="000000"/>
                <w:sz w:val="24"/>
                <w:szCs w:val="24"/>
              </w:rPr>
              <w:t>1/10</w:t>
            </w:r>
            <w:r>
              <w:rPr>
                <w:color w:val="000000"/>
                <w:sz w:val="24"/>
                <w:szCs w:val="24"/>
                <w:vertAlign w:val="superscript"/>
              </w:rPr>
              <w:t>th</w:t>
            </w:r>
            <w:r>
              <w:rPr>
                <w:color w:val="000000"/>
                <w:sz w:val="24"/>
                <w:szCs w:val="24"/>
              </w:rPr>
              <w:t xml:space="preserve"> sample, France</w:t>
            </w:r>
            <w:r>
              <w:rPr>
                <w:color w:val="000000"/>
                <w:sz w:val="24"/>
                <w:szCs w:val="24"/>
                <w:vertAlign w:val="superscript"/>
              </w:rPr>
              <w:t>1</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CF6"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0 (0.0-35.4)</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CF7"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14.3 (2.6-51.3)</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CF8"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3.3 (1.1-9.2)</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CF9"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6.5 (3-13.5)</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CFA"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1.9 (1.2-2.9)</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CFB"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22.8 (20.3-25.5)</w:t>
            </w:r>
          </w:p>
        </w:tc>
      </w:tr>
      <w:tr w:rsidR="00732BD0" w14:paraId="5F9F5D04" w14:textId="77777777">
        <w:trPr>
          <w:trHeight w:val="290"/>
        </w:trPr>
        <w:tc>
          <w:tcPr>
            <w:tcW w:w="2425" w:type="dxa"/>
            <w:tcBorders>
              <w:top w:val="single" w:sz="4" w:space="0" w:color="000000"/>
              <w:left w:val="single" w:sz="4" w:space="0" w:color="000000"/>
              <w:bottom w:val="single" w:sz="4" w:space="0" w:color="000000"/>
              <w:right w:val="single" w:sz="4" w:space="0" w:color="000000"/>
            </w:tcBorders>
            <w:vAlign w:val="bottom"/>
          </w:tcPr>
          <w:p w14:paraId="5F9F5CFD"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Norway</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CFE"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1.7 (0.7-4.4)</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CFF"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1.7 (0.7-4.4)</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00"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1.3 (0.5-2.9)</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01"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2.5 (1.4-4.6)</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02"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0.9 (0.4-2.3)</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03"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5.9 (4-8.5)</w:t>
            </w:r>
          </w:p>
        </w:tc>
      </w:tr>
      <w:tr w:rsidR="00732BD0" w14:paraId="5F9F5D0C" w14:textId="77777777">
        <w:trPr>
          <w:trHeight w:val="290"/>
        </w:trPr>
        <w:tc>
          <w:tcPr>
            <w:tcW w:w="2425" w:type="dxa"/>
            <w:tcBorders>
              <w:top w:val="single" w:sz="4" w:space="0" w:color="000000"/>
              <w:left w:val="single" w:sz="4" w:space="0" w:color="000000"/>
              <w:bottom w:val="single" w:sz="4" w:space="0" w:color="000000"/>
              <w:right w:val="single" w:sz="4" w:space="0" w:color="000000"/>
            </w:tcBorders>
            <w:vAlign w:val="bottom"/>
          </w:tcPr>
          <w:p w14:paraId="5F9F5D05" w14:textId="77777777" w:rsidR="00732BD0" w:rsidRDefault="003E400E">
            <w:pPr>
              <w:pBdr>
                <w:top w:val="nil"/>
                <w:left w:val="nil"/>
                <w:bottom w:val="nil"/>
                <w:right w:val="nil"/>
                <w:between w:val="nil"/>
              </w:pBdr>
              <w:spacing w:before="120"/>
              <w:jc w:val="both"/>
              <w:rPr>
                <w:b/>
                <w:color w:val="000000"/>
                <w:sz w:val="24"/>
                <w:szCs w:val="24"/>
              </w:rPr>
            </w:pPr>
            <w:bookmarkStart w:id="10" w:name="_17dp8vu" w:colFirst="0" w:colLast="0"/>
            <w:bookmarkEnd w:id="10"/>
            <w:r>
              <w:rPr>
                <w:color w:val="000000"/>
                <w:sz w:val="24"/>
                <w:szCs w:val="24"/>
              </w:rPr>
              <w:t>Tuscany, Italy</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06"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3.9 (2-7.4)</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07"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12.6 (8.7-17.8)</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08"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4.3 (2.5-7.4)</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09"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16.6 (12.7-21.4)</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0A"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3.7 (2.4-5.8)</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0B"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29.5 (25.7-33.6)</w:t>
            </w:r>
          </w:p>
        </w:tc>
      </w:tr>
      <w:tr w:rsidR="00732BD0" w14:paraId="5F9F5D14" w14:textId="77777777">
        <w:trPr>
          <w:trHeight w:val="290"/>
        </w:trPr>
        <w:tc>
          <w:tcPr>
            <w:tcW w:w="2425" w:type="dxa"/>
            <w:tcBorders>
              <w:top w:val="single" w:sz="4" w:space="0" w:color="000000"/>
              <w:left w:val="single" w:sz="4" w:space="0" w:color="000000"/>
              <w:bottom w:val="single" w:sz="4" w:space="0" w:color="000000"/>
              <w:right w:val="single" w:sz="4" w:space="0" w:color="000000"/>
            </w:tcBorders>
            <w:vAlign w:val="bottom"/>
          </w:tcPr>
          <w:p w14:paraId="5F9F5D0D" w14:textId="77777777" w:rsidR="00732BD0" w:rsidRDefault="003E400E">
            <w:pPr>
              <w:pBdr>
                <w:top w:val="nil"/>
                <w:left w:val="nil"/>
                <w:bottom w:val="nil"/>
                <w:right w:val="nil"/>
                <w:between w:val="nil"/>
              </w:pBdr>
              <w:spacing w:before="120"/>
              <w:jc w:val="both"/>
              <w:rPr>
                <w:b/>
                <w:color w:val="000000"/>
                <w:sz w:val="24"/>
                <w:szCs w:val="24"/>
              </w:rPr>
            </w:pPr>
            <w:r>
              <w:rPr>
                <w:color w:val="000000"/>
                <w:sz w:val="24"/>
                <w:szCs w:val="24"/>
              </w:rPr>
              <w:t>Valencia, Spain</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0E"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2.3 (1.5-3.5)</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0F"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31 (28.2-34.1)</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10"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4.4 (3.3-6)</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11"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50.7 (47.4-54)</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12"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3.8 (2.9-5.1)</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13"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61.9 (59.1-64.6)</w:t>
            </w:r>
          </w:p>
        </w:tc>
      </w:tr>
      <w:tr w:rsidR="00732BD0" w14:paraId="5F9F5D1C" w14:textId="77777777">
        <w:trPr>
          <w:trHeight w:val="290"/>
        </w:trPr>
        <w:tc>
          <w:tcPr>
            <w:tcW w:w="2425" w:type="dxa"/>
            <w:tcBorders>
              <w:top w:val="single" w:sz="4" w:space="0" w:color="000000"/>
              <w:left w:val="single" w:sz="4" w:space="0" w:color="000000"/>
              <w:bottom w:val="single" w:sz="4" w:space="0" w:color="000000"/>
              <w:right w:val="single" w:sz="4" w:space="0" w:color="000000"/>
            </w:tcBorders>
            <w:vAlign w:val="bottom"/>
          </w:tcPr>
          <w:p w14:paraId="5F9F5D15"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Wales</w:t>
            </w:r>
          </w:p>
        </w:tc>
        <w:tc>
          <w:tcPr>
            <w:tcW w:w="1920" w:type="dxa"/>
            <w:tcBorders>
              <w:top w:val="single" w:sz="4" w:space="0" w:color="000000"/>
              <w:left w:val="single" w:sz="4" w:space="0" w:color="000000"/>
              <w:bottom w:val="single" w:sz="4" w:space="0" w:color="000000"/>
              <w:right w:val="single" w:sz="4" w:space="0" w:color="000000"/>
            </w:tcBorders>
          </w:tcPr>
          <w:p w14:paraId="5F9F5D16"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1.2 (0.6-2.5)</w:t>
            </w:r>
          </w:p>
        </w:tc>
        <w:tc>
          <w:tcPr>
            <w:tcW w:w="1921" w:type="dxa"/>
            <w:tcBorders>
              <w:top w:val="single" w:sz="4" w:space="0" w:color="000000"/>
              <w:left w:val="single" w:sz="4" w:space="0" w:color="000000"/>
              <w:bottom w:val="single" w:sz="4" w:space="0" w:color="000000"/>
              <w:right w:val="single" w:sz="4" w:space="0" w:color="000000"/>
            </w:tcBorders>
          </w:tcPr>
          <w:p w14:paraId="5F9F5D17"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1.7 (0.9-3.2)</w:t>
            </w:r>
          </w:p>
        </w:tc>
        <w:tc>
          <w:tcPr>
            <w:tcW w:w="1920" w:type="dxa"/>
            <w:tcBorders>
              <w:top w:val="single" w:sz="4" w:space="0" w:color="000000"/>
              <w:left w:val="single" w:sz="4" w:space="0" w:color="000000"/>
              <w:bottom w:val="single" w:sz="4" w:space="0" w:color="000000"/>
              <w:right w:val="single" w:sz="4" w:space="0" w:color="000000"/>
            </w:tcBorders>
          </w:tcPr>
          <w:p w14:paraId="5F9F5D18"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2.2 (1.3-3.6)</w:t>
            </w:r>
          </w:p>
        </w:tc>
        <w:tc>
          <w:tcPr>
            <w:tcW w:w="1921" w:type="dxa"/>
            <w:tcBorders>
              <w:top w:val="single" w:sz="4" w:space="0" w:color="000000"/>
              <w:left w:val="single" w:sz="4" w:space="0" w:color="000000"/>
              <w:bottom w:val="single" w:sz="4" w:space="0" w:color="000000"/>
              <w:right w:val="single" w:sz="4" w:space="0" w:color="000000"/>
            </w:tcBorders>
          </w:tcPr>
          <w:p w14:paraId="5F9F5D19"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2.5 (1.5-4.0)</w:t>
            </w:r>
          </w:p>
        </w:tc>
        <w:tc>
          <w:tcPr>
            <w:tcW w:w="1920" w:type="dxa"/>
            <w:tcBorders>
              <w:top w:val="single" w:sz="4" w:space="0" w:color="000000"/>
              <w:left w:val="single" w:sz="4" w:space="0" w:color="000000"/>
              <w:bottom w:val="single" w:sz="4" w:space="0" w:color="000000"/>
              <w:right w:val="single" w:sz="4" w:space="0" w:color="000000"/>
            </w:tcBorders>
          </w:tcPr>
          <w:p w14:paraId="5F9F5D1A"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1.4 (0.7-2.5)</w:t>
            </w:r>
          </w:p>
        </w:tc>
        <w:tc>
          <w:tcPr>
            <w:tcW w:w="1921" w:type="dxa"/>
            <w:tcBorders>
              <w:top w:val="single" w:sz="4" w:space="0" w:color="000000"/>
              <w:left w:val="single" w:sz="4" w:space="0" w:color="000000"/>
              <w:bottom w:val="single" w:sz="4" w:space="0" w:color="000000"/>
              <w:right w:val="single" w:sz="4" w:space="0" w:color="000000"/>
            </w:tcBorders>
          </w:tcPr>
          <w:p w14:paraId="5F9F5D1B"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1.2 (0.7-2.3)</w:t>
            </w:r>
          </w:p>
        </w:tc>
      </w:tr>
    </w:tbl>
    <w:p w14:paraId="5F9F5D1D" w14:textId="77777777" w:rsidR="00732BD0" w:rsidRDefault="003E400E">
      <w:pPr>
        <w:widowControl w:val="0"/>
        <w:pBdr>
          <w:top w:val="nil"/>
          <w:left w:val="nil"/>
          <w:bottom w:val="nil"/>
          <w:right w:val="nil"/>
          <w:between w:val="nil"/>
        </w:pBdr>
        <w:spacing w:after="0" w:line="240" w:lineRule="auto"/>
        <w:rPr>
          <w:color w:val="000000"/>
          <w:sz w:val="20"/>
          <w:szCs w:val="20"/>
        </w:rPr>
      </w:pPr>
      <w:r>
        <w:rPr>
          <w:color w:val="000000"/>
          <w:sz w:val="20"/>
          <w:szCs w:val="20"/>
        </w:rPr>
        <w:t xml:space="preserve">Note: </w:t>
      </w:r>
      <w:r>
        <w:rPr>
          <w:color w:val="000000"/>
          <w:sz w:val="20"/>
          <w:szCs w:val="20"/>
          <w:vertAlign w:val="superscript"/>
        </w:rPr>
        <w:t>1</w:t>
      </w:r>
      <w:r>
        <w:rPr>
          <w:color w:val="000000"/>
          <w:sz w:val="20"/>
          <w:szCs w:val="20"/>
        </w:rPr>
        <w:t xml:space="preserve">In France, COVID-19 cases were identified based on admission to hospital with a COVID-19 diagnosis. </w:t>
      </w:r>
    </w:p>
    <w:p w14:paraId="5F9F5D1E" w14:textId="77777777" w:rsidR="00732BD0" w:rsidRDefault="00732BD0"/>
    <w:p w14:paraId="5F9F5D1F" w14:textId="77777777" w:rsidR="00732BD0" w:rsidRDefault="003E400E">
      <w:pPr>
        <w:rPr>
          <w:sz w:val="20"/>
          <w:szCs w:val="20"/>
        </w:rPr>
      </w:pPr>
      <w:r>
        <w:br w:type="page"/>
      </w:r>
    </w:p>
    <w:p w14:paraId="03C8E4DA" w14:textId="1A1AD655" w:rsidR="00CE0E30" w:rsidRDefault="00CE0E30" w:rsidP="00CE0E30">
      <w:pPr>
        <w:pStyle w:val="Caption"/>
        <w:keepNext/>
      </w:pPr>
      <w:bookmarkStart w:id="11" w:name="_Toc146130856"/>
      <w:r>
        <w:lastRenderedPageBreak/>
        <w:t xml:space="preserve">Supplementary Table </w:t>
      </w:r>
      <w:fldSimple w:instr=" SEQ Supplementary_Table \* ARABIC ">
        <w:r w:rsidR="00B8315F">
          <w:rPr>
            <w:noProof/>
          </w:rPr>
          <w:t>7</w:t>
        </w:r>
      </w:fldSimple>
      <w:r w:rsidRPr="00BF425E">
        <w:t xml:space="preserve">: Prevalence of </w:t>
      </w:r>
      <w:r w:rsidRPr="00CE0E30">
        <w:rPr>
          <w:u w:val="single"/>
        </w:rPr>
        <w:t>antithrombotic medicines (B01)</w:t>
      </w:r>
      <w:r w:rsidRPr="00BF425E">
        <w:t xml:space="preserve"> prescribed/dispensed in the 30 days pre- and post- COVID-19 positive test/diagnosis, to pregnant women, by trimester of pregnancy (not-hospitalized with COVID-19)</w:t>
      </w:r>
      <w:r w:rsidR="005F5179">
        <w:t>.</w:t>
      </w:r>
      <w:bookmarkEnd w:id="11"/>
    </w:p>
    <w:tbl>
      <w:tblPr>
        <w:tblStyle w:val="a5"/>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1920"/>
        <w:gridCol w:w="1921"/>
        <w:gridCol w:w="1920"/>
        <w:gridCol w:w="1921"/>
        <w:gridCol w:w="1920"/>
        <w:gridCol w:w="1921"/>
      </w:tblGrid>
      <w:tr w:rsidR="00732BD0" w14:paraId="5F9F5D25" w14:textId="77777777">
        <w:trPr>
          <w:trHeight w:val="395"/>
        </w:trPr>
        <w:tc>
          <w:tcPr>
            <w:tcW w:w="2425"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21" w14:textId="77777777" w:rsidR="00732BD0" w:rsidRDefault="00732BD0" w:rsidP="0048695A">
            <w:pPr>
              <w:jc w:val="center"/>
            </w:pPr>
          </w:p>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D22"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COVID-19 test/diagnoses in the first trimester</w:t>
            </w:r>
          </w:p>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D23"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COVID-19 test/diagnoses in the second trimester</w:t>
            </w:r>
          </w:p>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D24"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COVID-19 test/diagnoses in the third trimester</w:t>
            </w:r>
          </w:p>
        </w:tc>
      </w:tr>
      <w:tr w:rsidR="00732BD0" w14:paraId="5F9F5D2D" w14:textId="77777777">
        <w:trPr>
          <w:trHeight w:val="580"/>
        </w:trPr>
        <w:tc>
          <w:tcPr>
            <w:tcW w:w="2425"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26" w14:textId="77777777" w:rsidR="00732BD0" w:rsidRDefault="003E400E" w:rsidP="0048695A">
            <w:pPr>
              <w:pBdr>
                <w:top w:val="nil"/>
                <w:left w:val="nil"/>
                <w:bottom w:val="nil"/>
                <w:right w:val="nil"/>
                <w:between w:val="nil"/>
              </w:pBdr>
              <w:spacing w:before="120"/>
              <w:jc w:val="center"/>
              <w:rPr>
                <w:color w:val="000000"/>
                <w:sz w:val="24"/>
                <w:szCs w:val="24"/>
              </w:rPr>
            </w:pPr>
            <w:r>
              <w:rPr>
                <w:color w:val="000000"/>
                <w:sz w:val="24"/>
                <w:szCs w:val="24"/>
              </w:rPr>
              <w:t>Region/Country</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27"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28"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30 days post-</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29"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2A"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30 days post-</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2B"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2C"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30 days post-</w:t>
            </w:r>
          </w:p>
        </w:tc>
      </w:tr>
      <w:tr w:rsidR="00732BD0" w14:paraId="5F9F5D35" w14:textId="77777777">
        <w:trPr>
          <w:trHeight w:val="290"/>
        </w:trPr>
        <w:tc>
          <w:tcPr>
            <w:tcW w:w="2425" w:type="dxa"/>
            <w:tcBorders>
              <w:top w:val="single" w:sz="4" w:space="0" w:color="000000"/>
              <w:left w:val="single" w:sz="4" w:space="0" w:color="000000"/>
              <w:bottom w:val="single" w:sz="4" w:space="0" w:color="000000"/>
              <w:right w:val="single" w:sz="4" w:space="0" w:color="000000"/>
            </w:tcBorders>
            <w:vAlign w:val="bottom"/>
          </w:tcPr>
          <w:p w14:paraId="5F9F5D2E" w14:textId="77777777" w:rsidR="00732BD0" w:rsidRDefault="00732BD0" w:rsidP="0048695A">
            <w:pPr>
              <w:jc w:val="center"/>
            </w:pPr>
          </w:p>
        </w:tc>
        <w:tc>
          <w:tcPr>
            <w:tcW w:w="1920" w:type="dxa"/>
            <w:tcBorders>
              <w:top w:val="single" w:sz="4" w:space="0" w:color="000000"/>
              <w:left w:val="single" w:sz="4" w:space="0" w:color="000000"/>
              <w:bottom w:val="single" w:sz="4" w:space="0" w:color="000000"/>
              <w:right w:val="single" w:sz="4" w:space="0" w:color="000000"/>
            </w:tcBorders>
            <w:vAlign w:val="bottom"/>
          </w:tcPr>
          <w:p w14:paraId="5F9F5D2F"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30"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31"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32"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33"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34"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r>
      <w:tr w:rsidR="00732BD0" w14:paraId="5F9F5D3D" w14:textId="77777777">
        <w:trPr>
          <w:trHeight w:val="116"/>
        </w:trPr>
        <w:tc>
          <w:tcPr>
            <w:tcW w:w="2425" w:type="dxa"/>
            <w:tcBorders>
              <w:top w:val="single" w:sz="4" w:space="0" w:color="000000"/>
              <w:left w:val="single" w:sz="4" w:space="0" w:color="000000"/>
              <w:bottom w:val="single" w:sz="4" w:space="0" w:color="000000"/>
              <w:right w:val="single" w:sz="4" w:space="0" w:color="000000"/>
            </w:tcBorders>
          </w:tcPr>
          <w:p w14:paraId="5F9F5D36"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Aragon, Spain</w:t>
            </w:r>
          </w:p>
        </w:tc>
        <w:tc>
          <w:tcPr>
            <w:tcW w:w="1920" w:type="dxa"/>
            <w:tcBorders>
              <w:top w:val="single" w:sz="4" w:space="0" w:color="000000"/>
              <w:left w:val="nil"/>
              <w:bottom w:val="single" w:sz="4" w:space="0" w:color="000000"/>
              <w:right w:val="single" w:sz="4" w:space="0" w:color="000000"/>
            </w:tcBorders>
            <w:vAlign w:val="bottom"/>
          </w:tcPr>
          <w:p w14:paraId="5F9F5D37"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5.6 (3.2-9.8)</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38"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19.5 (14.5-25.6)</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39"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18 (13.8-23)</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3A"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35.6 (30.1-41.5)</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3B"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18.5 (13.9-24.1)</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3C"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33.3 (27.5-39.8)</w:t>
            </w:r>
          </w:p>
        </w:tc>
      </w:tr>
      <w:tr w:rsidR="00732BD0" w14:paraId="5F9F5D45" w14:textId="77777777">
        <w:trPr>
          <w:trHeight w:val="116"/>
        </w:trPr>
        <w:tc>
          <w:tcPr>
            <w:tcW w:w="2425" w:type="dxa"/>
            <w:tcBorders>
              <w:top w:val="single" w:sz="4" w:space="0" w:color="000000"/>
              <w:left w:val="single" w:sz="4" w:space="0" w:color="000000"/>
              <w:bottom w:val="single" w:sz="4" w:space="0" w:color="000000"/>
              <w:right w:val="single" w:sz="4" w:space="0" w:color="000000"/>
            </w:tcBorders>
          </w:tcPr>
          <w:p w14:paraId="5F9F5D3E"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1/10</w:t>
            </w:r>
            <w:r>
              <w:rPr>
                <w:color w:val="000000"/>
                <w:sz w:val="24"/>
                <w:szCs w:val="24"/>
                <w:vertAlign w:val="superscript"/>
              </w:rPr>
              <w:t>th</w:t>
            </w:r>
            <w:r>
              <w:rPr>
                <w:color w:val="000000"/>
                <w:sz w:val="24"/>
                <w:szCs w:val="24"/>
              </w:rPr>
              <w:t xml:space="preserve"> sample, France</w:t>
            </w:r>
            <w:r>
              <w:rPr>
                <w:color w:val="000000"/>
                <w:sz w:val="24"/>
                <w:szCs w:val="24"/>
                <w:vertAlign w:val="superscript"/>
              </w:rPr>
              <w:t>1</w:t>
            </w:r>
          </w:p>
        </w:tc>
        <w:tc>
          <w:tcPr>
            <w:tcW w:w="1920" w:type="dxa"/>
            <w:tcBorders>
              <w:top w:val="single" w:sz="4" w:space="0" w:color="000000"/>
              <w:left w:val="nil"/>
              <w:bottom w:val="single" w:sz="4" w:space="0" w:color="000000"/>
              <w:right w:val="single" w:sz="4" w:space="0" w:color="000000"/>
            </w:tcBorders>
            <w:vAlign w:val="bottom"/>
          </w:tcPr>
          <w:p w14:paraId="5F9F5D3F"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NA</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40"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NA</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41"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NA</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42"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NA</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43"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NA</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44"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NA</w:t>
            </w:r>
          </w:p>
        </w:tc>
      </w:tr>
      <w:tr w:rsidR="00732BD0" w14:paraId="5F9F5D4D" w14:textId="77777777">
        <w:trPr>
          <w:trHeight w:val="116"/>
        </w:trPr>
        <w:tc>
          <w:tcPr>
            <w:tcW w:w="2425" w:type="dxa"/>
            <w:tcBorders>
              <w:top w:val="single" w:sz="4" w:space="0" w:color="000000"/>
              <w:left w:val="single" w:sz="4" w:space="0" w:color="000000"/>
              <w:bottom w:val="single" w:sz="4" w:space="0" w:color="000000"/>
              <w:right w:val="single" w:sz="4" w:space="0" w:color="000000"/>
            </w:tcBorders>
          </w:tcPr>
          <w:p w14:paraId="5F9F5D46"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Norway</w:t>
            </w:r>
          </w:p>
        </w:tc>
        <w:tc>
          <w:tcPr>
            <w:tcW w:w="1920" w:type="dxa"/>
            <w:tcBorders>
              <w:top w:val="single" w:sz="4" w:space="0" w:color="000000"/>
              <w:left w:val="nil"/>
              <w:bottom w:val="single" w:sz="4" w:space="0" w:color="000000"/>
              <w:right w:val="single" w:sz="4" w:space="0" w:color="000000"/>
            </w:tcBorders>
            <w:vAlign w:val="bottom"/>
          </w:tcPr>
          <w:p w14:paraId="5F9F5D47"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1.8 (0.7-4.6)</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48"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1.8 (0.7-4.6)</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49"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1.1 (0.4-2.8)</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4A"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0.8 (0.3-2.4)</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4B"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0.3 (0.1-1.9)</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4C"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2.3 (1.1-4.7)</w:t>
            </w:r>
          </w:p>
        </w:tc>
      </w:tr>
      <w:tr w:rsidR="00732BD0" w14:paraId="5F9F5D55" w14:textId="77777777">
        <w:trPr>
          <w:trHeight w:val="116"/>
        </w:trPr>
        <w:tc>
          <w:tcPr>
            <w:tcW w:w="2425" w:type="dxa"/>
            <w:tcBorders>
              <w:top w:val="single" w:sz="4" w:space="0" w:color="000000"/>
              <w:left w:val="single" w:sz="4" w:space="0" w:color="000000"/>
              <w:bottom w:val="single" w:sz="4" w:space="0" w:color="000000"/>
              <w:right w:val="single" w:sz="4" w:space="0" w:color="000000"/>
            </w:tcBorders>
          </w:tcPr>
          <w:p w14:paraId="5F9F5D4E"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Tuscany, Italy</w:t>
            </w:r>
          </w:p>
        </w:tc>
        <w:tc>
          <w:tcPr>
            <w:tcW w:w="1920" w:type="dxa"/>
            <w:tcBorders>
              <w:top w:val="single" w:sz="4" w:space="0" w:color="000000"/>
              <w:left w:val="nil"/>
              <w:bottom w:val="single" w:sz="4" w:space="0" w:color="000000"/>
              <w:right w:val="single" w:sz="4" w:space="0" w:color="000000"/>
            </w:tcBorders>
            <w:vAlign w:val="bottom"/>
          </w:tcPr>
          <w:p w14:paraId="5F9F5D4F"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4.4 (2.3-8.5)</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50"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10.5 (6.8-15.8)</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51"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4.2 (2.4-7.4)</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52"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14.6 (10.8-19.4)</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53"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2.7 (1.4-5.2)</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54"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21.3 (17-26.3)</w:t>
            </w:r>
          </w:p>
        </w:tc>
      </w:tr>
      <w:tr w:rsidR="00732BD0" w14:paraId="5F9F5D5D" w14:textId="77777777">
        <w:trPr>
          <w:trHeight w:val="290"/>
        </w:trPr>
        <w:tc>
          <w:tcPr>
            <w:tcW w:w="2425" w:type="dxa"/>
            <w:tcBorders>
              <w:top w:val="single" w:sz="4" w:space="0" w:color="000000"/>
              <w:left w:val="single" w:sz="4" w:space="0" w:color="000000"/>
              <w:bottom w:val="single" w:sz="4" w:space="0" w:color="000000"/>
              <w:right w:val="single" w:sz="4" w:space="0" w:color="000000"/>
            </w:tcBorders>
          </w:tcPr>
          <w:p w14:paraId="5F9F5D56"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Valencia, Spain</w:t>
            </w:r>
          </w:p>
        </w:tc>
        <w:tc>
          <w:tcPr>
            <w:tcW w:w="1920" w:type="dxa"/>
            <w:tcBorders>
              <w:top w:val="single" w:sz="4" w:space="0" w:color="000000"/>
              <w:left w:val="nil"/>
              <w:bottom w:val="single" w:sz="4" w:space="0" w:color="000000"/>
              <w:right w:val="single" w:sz="4" w:space="0" w:color="000000"/>
            </w:tcBorders>
            <w:vAlign w:val="bottom"/>
          </w:tcPr>
          <w:p w14:paraId="5F9F5D57"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2.3 (1.5-3.5)</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58"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31.3 (28.3-34.3)</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59"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4.3 (3.1-5.9)</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5A"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50.4 (47-53.8)</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5B"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4.5 (3.2-6.2)</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5C"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61.8 (58.3-65.2)</w:t>
            </w:r>
          </w:p>
        </w:tc>
      </w:tr>
      <w:tr w:rsidR="00732BD0" w14:paraId="5F9F5D65" w14:textId="77777777">
        <w:trPr>
          <w:trHeight w:val="359"/>
        </w:trPr>
        <w:tc>
          <w:tcPr>
            <w:tcW w:w="2425" w:type="dxa"/>
            <w:tcBorders>
              <w:top w:val="single" w:sz="4" w:space="0" w:color="000000"/>
              <w:left w:val="single" w:sz="4" w:space="0" w:color="000000"/>
              <w:bottom w:val="single" w:sz="4" w:space="0" w:color="000000"/>
              <w:right w:val="single" w:sz="4" w:space="0" w:color="000000"/>
            </w:tcBorders>
          </w:tcPr>
          <w:p w14:paraId="5F9F5D5E"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Wales</w:t>
            </w:r>
            <w:r>
              <w:rPr>
                <w:color w:val="000000"/>
                <w:sz w:val="24"/>
                <w:szCs w:val="24"/>
                <w:vertAlign w:val="superscript"/>
              </w:rPr>
              <w:t>2</w:t>
            </w:r>
          </w:p>
        </w:tc>
        <w:tc>
          <w:tcPr>
            <w:tcW w:w="1920" w:type="dxa"/>
            <w:tcBorders>
              <w:top w:val="single" w:sz="4" w:space="0" w:color="000000"/>
              <w:left w:val="nil"/>
              <w:bottom w:val="single" w:sz="4" w:space="0" w:color="000000"/>
              <w:right w:val="single" w:sz="4" w:space="0" w:color="000000"/>
            </w:tcBorders>
            <w:vAlign w:val="bottom"/>
          </w:tcPr>
          <w:p w14:paraId="5F9F5D5F" w14:textId="77777777" w:rsidR="00732BD0" w:rsidRDefault="003E400E" w:rsidP="0048695A">
            <w:pPr>
              <w:pBdr>
                <w:top w:val="nil"/>
                <w:left w:val="nil"/>
                <w:bottom w:val="nil"/>
                <w:right w:val="nil"/>
                <w:between w:val="nil"/>
              </w:pBdr>
              <w:spacing w:before="120"/>
              <w:jc w:val="right"/>
              <w:rPr>
                <w:color w:val="000000"/>
                <w:sz w:val="24"/>
                <w:szCs w:val="24"/>
              </w:rPr>
            </w:pPr>
            <w:r>
              <w:rPr>
                <w:color w:val="000000"/>
                <w:sz w:val="24"/>
                <w:szCs w:val="24"/>
              </w:rPr>
              <w:t>*</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60" w14:textId="77777777" w:rsidR="00732BD0" w:rsidRDefault="003E400E" w:rsidP="0048695A">
            <w:pPr>
              <w:pBdr>
                <w:top w:val="nil"/>
                <w:left w:val="nil"/>
                <w:bottom w:val="nil"/>
                <w:right w:val="nil"/>
                <w:between w:val="nil"/>
              </w:pBdr>
              <w:spacing w:before="120"/>
              <w:jc w:val="right"/>
              <w:rPr>
                <w:color w:val="000000"/>
                <w:sz w:val="24"/>
                <w:szCs w:val="24"/>
              </w:rPr>
            </w:pPr>
            <w:r>
              <w:rPr>
                <w:color w:val="000000"/>
                <w:sz w:val="24"/>
                <w:szCs w:val="24"/>
              </w:rPr>
              <w:t>*</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61" w14:textId="77777777" w:rsidR="00732BD0" w:rsidRDefault="003E400E" w:rsidP="0048695A">
            <w:pPr>
              <w:pBdr>
                <w:top w:val="nil"/>
                <w:left w:val="nil"/>
                <w:bottom w:val="nil"/>
                <w:right w:val="nil"/>
                <w:between w:val="nil"/>
              </w:pBdr>
              <w:spacing w:before="120"/>
              <w:jc w:val="right"/>
              <w:rPr>
                <w:color w:val="000000"/>
                <w:sz w:val="24"/>
                <w:szCs w:val="24"/>
              </w:rPr>
            </w:pPr>
            <w:r>
              <w:rPr>
                <w:color w:val="000000"/>
                <w:sz w:val="24"/>
                <w:szCs w:val="24"/>
              </w:rPr>
              <w:t>*</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62"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13.9 (6.1-28.7)</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63" w14:textId="77777777" w:rsidR="00732BD0" w:rsidRDefault="003E400E" w:rsidP="0048695A">
            <w:pPr>
              <w:pBdr>
                <w:top w:val="nil"/>
                <w:left w:val="nil"/>
                <w:bottom w:val="nil"/>
                <w:right w:val="nil"/>
                <w:between w:val="nil"/>
              </w:pBdr>
              <w:spacing w:before="120"/>
              <w:jc w:val="right"/>
              <w:rPr>
                <w:color w:val="000000"/>
                <w:sz w:val="24"/>
                <w:szCs w:val="24"/>
              </w:rPr>
            </w:pPr>
            <w:r>
              <w:rPr>
                <w:color w:val="000000"/>
                <w:sz w:val="24"/>
                <w:szCs w:val="24"/>
              </w:rPr>
              <w:t>*</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64" w14:textId="77777777" w:rsidR="00732BD0" w:rsidRDefault="003E400E" w:rsidP="0048695A">
            <w:pPr>
              <w:pBdr>
                <w:top w:val="nil"/>
                <w:left w:val="nil"/>
                <w:bottom w:val="nil"/>
                <w:right w:val="nil"/>
                <w:between w:val="nil"/>
              </w:pBdr>
              <w:spacing w:before="120"/>
              <w:jc w:val="right"/>
              <w:rPr>
                <w:color w:val="000000"/>
                <w:sz w:val="24"/>
                <w:szCs w:val="24"/>
              </w:rPr>
            </w:pPr>
            <w:r>
              <w:rPr>
                <w:color w:val="000000"/>
                <w:sz w:val="24"/>
                <w:szCs w:val="24"/>
              </w:rPr>
              <w:t>*</w:t>
            </w:r>
          </w:p>
        </w:tc>
      </w:tr>
    </w:tbl>
    <w:p w14:paraId="5F9F5D66" w14:textId="77777777" w:rsidR="00732BD0" w:rsidRDefault="003E400E">
      <w:pPr>
        <w:widowControl w:val="0"/>
        <w:pBdr>
          <w:top w:val="nil"/>
          <w:left w:val="nil"/>
          <w:bottom w:val="nil"/>
          <w:right w:val="nil"/>
          <w:between w:val="nil"/>
        </w:pBdr>
        <w:spacing w:after="0" w:line="240" w:lineRule="auto"/>
        <w:rPr>
          <w:color w:val="000000"/>
          <w:sz w:val="20"/>
          <w:szCs w:val="20"/>
        </w:rPr>
      </w:pPr>
      <w:r>
        <w:rPr>
          <w:color w:val="000000"/>
          <w:sz w:val="20"/>
          <w:szCs w:val="20"/>
        </w:rPr>
        <w:t xml:space="preserve">Note: </w:t>
      </w:r>
      <w:r>
        <w:rPr>
          <w:color w:val="000000"/>
          <w:sz w:val="20"/>
          <w:szCs w:val="20"/>
          <w:vertAlign w:val="superscript"/>
        </w:rPr>
        <w:t>1</w:t>
      </w:r>
      <w:r>
        <w:rPr>
          <w:color w:val="000000"/>
          <w:sz w:val="20"/>
          <w:szCs w:val="20"/>
        </w:rPr>
        <w:t xml:space="preserve">In France, COVID-19 cases were identified based on admission to hospital with a COVID-19 diagnosis. Hence there are no cases classed as non-hospitalized. </w:t>
      </w:r>
    </w:p>
    <w:p w14:paraId="5F9F5D67" w14:textId="317256BD" w:rsidR="00732BD0" w:rsidRDefault="003E400E">
      <w:pPr>
        <w:widowControl w:val="0"/>
        <w:pBdr>
          <w:top w:val="nil"/>
          <w:left w:val="nil"/>
          <w:bottom w:val="nil"/>
          <w:right w:val="nil"/>
          <w:between w:val="nil"/>
        </w:pBdr>
        <w:spacing w:after="0" w:line="240" w:lineRule="auto"/>
        <w:rPr>
          <w:color w:val="000000"/>
          <w:sz w:val="20"/>
          <w:szCs w:val="20"/>
        </w:rPr>
      </w:pPr>
      <w:r>
        <w:rPr>
          <w:color w:val="000000"/>
          <w:sz w:val="20"/>
          <w:szCs w:val="20"/>
          <w:vertAlign w:val="superscript"/>
        </w:rPr>
        <w:t>2</w:t>
      </w:r>
      <w:r>
        <w:rPr>
          <w:color w:val="000000"/>
          <w:sz w:val="20"/>
          <w:szCs w:val="20"/>
        </w:rPr>
        <w:t>Wales cannot release numbers between 1 and 4 either directly or in a c</w:t>
      </w:r>
      <w:r w:rsidR="00B407B8">
        <w:rPr>
          <w:color w:val="000000"/>
          <w:sz w:val="20"/>
          <w:szCs w:val="20"/>
        </w:rPr>
        <w:t>e</w:t>
      </w:r>
      <w:r>
        <w:rPr>
          <w:color w:val="000000"/>
          <w:sz w:val="20"/>
          <w:szCs w:val="20"/>
        </w:rPr>
        <w:t>ll that would disclose a number 1-4 elsewhere.</w:t>
      </w:r>
    </w:p>
    <w:p w14:paraId="5F9F5D68" w14:textId="77777777" w:rsidR="00732BD0" w:rsidRDefault="00732BD0"/>
    <w:p w14:paraId="5F9F5D69" w14:textId="77777777" w:rsidR="00732BD0" w:rsidRDefault="003E400E">
      <w:pPr>
        <w:rPr>
          <w:sz w:val="20"/>
          <w:szCs w:val="20"/>
        </w:rPr>
      </w:pPr>
      <w:r>
        <w:br w:type="page"/>
      </w:r>
    </w:p>
    <w:p w14:paraId="270ECF18" w14:textId="607DE4B4" w:rsidR="00CE0E30" w:rsidRDefault="00CE0E30" w:rsidP="00CE0E30">
      <w:pPr>
        <w:pStyle w:val="Caption"/>
        <w:keepNext/>
      </w:pPr>
      <w:bookmarkStart w:id="12" w:name="_Toc146130857"/>
      <w:r>
        <w:lastRenderedPageBreak/>
        <w:t xml:space="preserve">Supplementary Table </w:t>
      </w:r>
      <w:fldSimple w:instr=" SEQ Supplementary_Table \* ARABIC ">
        <w:r w:rsidR="00B8315F">
          <w:rPr>
            <w:noProof/>
          </w:rPr>
          <w:t>8</w:t>
        </w:r>
      </w:fldSimple>
      <w:r w:rsidRPr="00647642">
        <w:t xml:space="preserve">: Prevalence of </w:t>
      </w:r>
      <w:r w:rsidRPr="00CE0E30">
        <w:rPr>
          <w:u w:val="single"/>
        </w:rPr>
        <w:t>antithrombotic medicines (B01)</w:t>
      </w:r>
      <w:r w:rsidRPr="00647642">
        <w:t xml:space="preserve"> prescribed/dispensed in the 30 days pre- and post- COVID-19 positive test/diagnosis, to pregnant women, by trimester of pregnancy (hospitalized with COVID-19</w:t>
      </w:r>
      <w:r w:rsidR="00A335BF" w:rsidRPr="00A335BF">
        <w:rPr>
          <w:vertAlign w:val="superscript"/>
        </w:rPr>
        <w:t>1</w:t>
      </w:r>
      <w:r w:rsidRPr="00647642">
        <w:t>)</w:t>
      </w:r>
      <w:r w:rsidR="005F5179">
        <w:t>.</w:t>
      </w:r>
      <w:bookmarkEnd w:id="12"/>
    </w:p>
    <w:tbl>
      <w:tblPr>
        <w:tblStyle w:val="a6"/>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1920"/>
        <w:gridCol w:w="1921"/>
        <w:gridCol w:w="1920"/>
        <w:gridCol w:w="1921"/>
        <w:gridCol w:w="1920"/>
        <w:gridCol w:w="1921"/>
      </w:tblGrid>
      <w:tr w:rsidR="00732BD0" w14:paraId="5F9F5D6F" w14:textId="77777777">
        <w:trPr>
          <w:trHeight w:val="350"/>
        </w:trPr>
        <w:tc>
          <w:tcPr>
            <w:tcW w:w="2425"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6B" w14:textId="77777777" w:rsidR="00732BD0" w:rsidRDefault="00732BD0" w:rsidP="0048695A">
            <w:pPr>
              <w:jc w:val="center"/>
            </w:pPr>
          </w:p>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D6C"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COVID-19 test/diagnoses in the first trimester</w:t>
            </w:r>
          </w:p>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D6D"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COVID-19 test/diagnoses in the second trimester</w:t>
            </w:r>
          </w:p>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D6E"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COVID-19 test/diagnoses in the third trimester</w:t>
            </w:r>
          </w:p>
        </w:tc>
      </w:tr>
      <w:tr w:rsidR="00732BD0" w14:paraId="5F9F5D77" w14:textId="77777777">
        <w:trPr>
          <w:trHeight w:val="580"/>
        </w:trPr>
        <w:tc>
          <w:tcPr>
            <w:tcW w:w="2425"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70" w14:textId="77777777" w:rsidR="00732BD0" w:rsidRDefault="003E400E" w:rsidP="0048695A">
            <w:pPr>
              <w:pBdr>
                <w:top w:val="nil"/>
                <w:left w:val="nil"/>
                <w:bottom w:val="nil"/>
                <w:right w:val="nil"/>
                <w:between w:val="nil"/>
              </w:pBdr>
              <w:spacing w:before="120"/>
              <w:jc w:val="center"/>
              <w:rPr>
                <w:color w:val="000000"/>
                <w:sz w:val="24"/>
                <w:szCs w:val="24"/>
              </w:rPr>
            </w:pPr>
            <w:r>
              <w:rPr>
                <w:color w:val="000000"/>
                <w:sz w:val="24"/>
                <w:szCs w:val="24"/>
              </w:rPr>
              <w:t>Region/Country</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71" w14:textId="77777777" w:rsidR="00732BD0" w:rsidRDefault="003E400E" w:rsidP="0048695A">
            <w:pPr>
              <w:spacing w:line="276" w:lineRule="auto"/>
              <w:jc w:val="center"/>
              <w:rPr>
                <w:b/>
              </w:rPr>
            </w:pPr>
            <w: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72" w14:textId="77777777" w:rsidR="00732BD0" w:rsidRDefault="003E400E" w:rsidP="0048695A">
            <w:pPr>
              <w:spacing w:line="276" w:lineRule="auto"/>
              <w:jc w:val="center"/>
              <w:rPr>
                <w:b/>
              </w:rPr>
            </w:pPr>
            <w:r>
              <w:t>30 days post-</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73" w14:textId="77777777" w:rsidR="00732BD0" w:rsidRDefault="003E400E" w:rsidP="0048695A">
            <w:pPr>
              <w:spacing w:line="276" w:lineRule="auto"/>
              <w:jc w:val="center"/>
              <w:rPr>
                <w:b/>
              </w:rPr>
            </w:pPr>
            <w: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74" w14:textId="77777777" w:rsidR="00732BD0" w:rsidRDefault="003E400E" w:rsidP="0048695A">
            <w:pPr>
              <w:spacing w:line="276" w:lineRule="auto"/>
              <w:jc w:val="center"/>
              <w:rPr>
                <w:b/>
              </w:rPr>
            </w:pPr>
            <w:r>
              <w:t>30 days post-</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75" w14:textId="77777777" w:rsidR="00732BD0" w:rsidRDefault="003E400E" w:rsidP="0048695A">
            <w:pPr>
              <w:spacing w:line="276" w:lineRule="auto"/>
              <w:jc w:val="center"/>
              <w:rPr>
                <w:b/>
              </w:rPr>
            </w:pPr>
            <w: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D76" w14:textId="77777777" w:rsidR="00732BD0" w:rsidRDefault="003E400E" w:rsidP="0048695A">
            <w:pPr>
              <w:spacing w:line="276" w:lineRule="auto"/>
              <w:jc w:val="center"/>
              <w:rPr>
                <w:b/>
              </w:rPr>
            </w:pPr>
            <w:r>
              <w:t>30 days post-</w:t>
            </w:r>
          </w:p>
        </w:tc>
      </w:tr>
      <w:tr w:rsidR="00732BD0" w14:paraId="5F9F5D7F" w14:textId="77777777">
        <w:trPr>
          <w:trHeight w:val="290"/>
        </w:trPr>
        <w:tc>
          <w:tcPr>
            <w:tcW w:w="2425" w:type="dxa"/>
            <w:tcBorders>
              <w:top w:val="single" w:sz="4" w:space="0" w:color="000000"/>
              <w:left w:val="single" w:sz="4" w:space="0" w:color="000000"/>
              <w:bottom w:val="single" w:sz="4" w:space="0" w:color="000000"/>
              <w:right w:val="single" w:sz="4" w:space="0" w:color="000000"/>
            </w:tcBorders>
            <w:vAlign w:val="bottom"/>
          </w:tcPr>
          <w:p w14:paraId="5F9F5D78" w14:textId="77777777" w:rsidR="00732BD0" w:rsidRDefault="00732BD0" w:rsidP="0048695A">
            <w:pPr>
              <w:jc w:val="center"/>
            </w:pPr>
          </w:p>
        </w:tc>
        <w:tc>
          <w:tcPr>
            <w:tcW w:w="1920" w:type="dxa"/>
            <w:tcBorders>
              <w:top w:val="single" w:sz="4" w:space="0" w:color="000000"/>
              <w:left w:val="single" w:sz="4" w:space="0" w:color="000000"/>
              <w:bottom w:val="single" w:sz="4" w:space="0" w:color="000000"/>
              <w:right w:val="single" w:sz="4" w:space="0" w:color="000000"/>
            </w:tcBorders>
            <w:vAlign w:val="bottom"/>
          </w:tcPr>
          <w:p w14:paraId="5F9F5D79"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7A"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7B"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7C"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7D"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7E" w14:textId="77777777" w:rsidR="00732BD0" w:rsidRDefault="003E400E" w:rsidP="0048695A">
            <w:pPr>
              <w:pBdr>
                <w:top w:val="nil"/>
                <w:left w:val="nil"/>
                <w:bottom w:val="nil"/>
                <w:right w:val="nil"/>
                <w:between w:val="nil"/>
              </w:pBdr>
              <w:spacing w:before="120"/>
              <w:jc w:val="center"/>
              <w:rPr>
                <w:b/>
                <w:color w:val="000000"/>
                <w:sz w:val="24"/>
                <w:szCs w:val="24"/>
              </w:rPr>
            </w:pPr>
            <w:r>
              <w:rPr>
                <w:color w:val="000000"/>
                <w:sz w:val="24"/>
                <w:szCs w:val="24"/>
              </w:rPr>
              <w:t>% (95% CI)</w:t>
            </w:r>
          </w:p>
        </w:tc>
      </w:tr>
      <w:tr w:rsidR="00732BD0" w14:paraId="5F9F5D87" w14:textId="77777777">
        <w:trPr>
          <w:trHeight w:val="290"/>
        </w:trPr>
        <w:tc>
          <w:tcPr>
            <w:tcW w:w="2425" w:type="dxa"/>
            <w:tcBorders>
              <w:top w:val="single" w:sz="4" w:space="0" w:color="000000"/>
              <w:left w:val="single" w:sz="4" w:space="0" w:color="000000"/>
              <w:bottom w:val="single" w:sz="4" w:space="0" w:color="000000"/>
              <w:right w:val="single" w:sz="4" w:space="0" w:color="000000"/>
            </w:tcBorders>
          </w:tcPr>
          <w:p w14:paraId="5F9F5D80"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Aragon, Spain</w:t>
            </w:r>
          </w:p>
        </w:tc>
        <w:tc>
          <w:tcPr>
            <w:tcW w:w="1920" w:type="dxa"/>
            <w:tcBorders>
              <w:top w:val="single" w:sz="4" w:space="0" w:color="000000"/>
              <w:left w:val="nil"/>
              <w:bottom w:val="single" w:sz="4" w:space="0" w:color="000000"/>
              <w:right w:val="single" w:sz="4" w:space="0" w:color="000000"/>
            </w:tcBorders>
            <w:vAlign w:val="bottom"/>
          </w:tcPr>
          <w:p w14:paraId="5F9F5D81"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0 (0.0-24.2)</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82"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41.7 (19.3-68)</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83"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16.7 (5.8-39.2)</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84"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66.7 (43.7-83.7)</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85"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24.3 (16-35.2)</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86"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83.8 (73.8-90.5)</w:t>
            </w:r>
          </w:p>
        </w:tc>
      </w:tr>
      <w:tr w:rsidR="00732BD0" w14:paraId="5F9F5D8F" w14:textId="77777777">
        <w:trPr>
          <w:trHeight w:val="290"/>
        </w:trPr>
        <w:tc>
          <w:tcPr>
            <w:tcW w:w="2425" w:type="dxa"/>
            <w:tcBorders>
              <w:top w:val="single" w:sz="4" w:space="0" w:color="000000"/>
              <w:left w:val="single" w:sz="4" w:space="0" w:color="000000"/>
              <w:bottom w:val="single" w:sz="4" w:space="0" w:color="000000"/>
              <w:right w:val="single" w:sz="4" w:space="0" w:color="000000"/>
            </w:tcBorders>
          </w:tcPr>
          <w:p w14:paraId="5F9F5D88" w14:textId="501271A2" w:rsidR="00732BD0" w:rsidRDefault="003E400E">
            <w:pPr>
              <w:pBdr>
                <w:top w:val="nil"/>
                <w:left w:val="nil"/>
                <w:bottom w:val="nil"/>
                <w:right w:val="nil"/>
                <w:between w:val="nil"/>
              </w:pBdr>
              <w:spacing w:before="120"/>
              <w:jc w:val="both"/>
              <w:rPr>
                <w:color w:val="000000"/>
                <w:sz w:val="24"/>
                <w:szCs w:val="24"/>
              </w:rPr>
            </w:pPr>
            <w:r>
              <w:rPr>
                <w:color w:val="000000"/>
                <w:sz w:val="24"/>
                <w:szCs w:val="24"/>
              </w:rPr>
              <w:t>1/10</w:t>
            </w:r>
            <w:r>
              <w:rPr>
                <w:color w:val="000000"/>
                <w:sz w:val="24"/>
                <w:szCs w:val="24"/>
                <w:vertAlign w:val="superscript"/>
              </w:rPr>
              <w:t>th</w:t>
            </w:r>
            <w:r>
              <w:rPr>
                <w:color w:val="000000"/>
                <w:sz w:val="24"/>
                <w:szCs w:val="24"/>
              </w:rPr>
              <w:t xml:space="preserve"> sample, France</w:t>
            </w:r>
            <w:r w:rsidR="00A335BF">
              <w:rPr>
                <w:color w:val="000000"/>
                <w:sz w:val="24"/>
                <w:szCs w:val="24"/>
                <w:vertAlign w:val="superscript"/>
              </w:rPr>
              <w:t>2</w:t>
            </w:r>
          </w:p>
        </w:tc>
        <w:tc>
          <w:tcPr>
            <w:tcW w:w="1920" w:type="dxa"/>
            <w:tcBorders>
              <w:top w:val="single" w:sz="4" w:space="0" w:color="000000"/>
              <w:left w:val="nil"/>
              <w:bottom w:val="single" w:sz="4" w:space="0" w:color="000000"/>
              <w:right w:val="single" w:sz="4" w:space="0" w:color="000000"/>
            </w:tcBorders>
            <w:vAlign w:val="bottom"/>
          </w:tcPr>
          <w:p w14:paraId="5F9F5D89"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0 (0.0-35.4)</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8A"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14.3 (2.6-51.3)</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8B"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3.3 (1.1-9.2)</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8C"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6.5 (3-13.5)</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8D"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3.1 (1.5-6.3)</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8E"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25.9 (20.6-32)</w:t>
            </w:r>
          </w:p>
        </w:tc>
      </w:tr>
      <w:tr w:rsidR="00732BD0" w14:paraId="5F9F5D97" w14:textId="77777777">
        <w:trPr>
          <w:trHeight w:val="290"/>
        </w:trPr>
        <w:tc>
          <w:tcPr>
            <w:tcW w:w="2425" w:type="dxa"/>
            <w:tcBorders>
              <w:top w:val="single" w:sz="4" w:space="0" w:color="000000"/>
              <w:left w:val="single" w:sz="4" w:space="0" w:color="000000"/>
              <w:bottom w:val="single" w:sz="4" w:space="0" w:color="000000"/>
              <w:right w:val="single" w:sz="4" w:space="0" w:color="000000"/>
            </w:tcBorders>
          </w:tcPr>
          <w:p w14:paraId="5F9F5D90"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Norway</w:t>
            </w:r>
          </w:p>
        </w:tc>
        <w:tc>
          <w:tcPr>
            <w:tcW w:w="1920" w:type="dxa"/>
            <w:tcBorders>
              <w:top w:val="single" w:sz="4" w:space="0" w:color="000000"/>
              <w:left w:val="nil"/>
              <w:bottom w:val="single" w:sz="4" w:space="0" w:color="000000"/>
              <w:right w:val="single" w:sz="4" w:space="0" w:color="000000"/>
            </w:tcBorders>
            <w:vAlign w:val="bottom"/>
          </w:tcPr>
          <w:p w14:paraId="5F9F5D91"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0 (0.0-22.8)</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92"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0 (0.0-22.8)</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93"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2.6 (0.5-13.2)</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94"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17.9 (9-32.7)</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95"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2.9 (1.0-8.1)</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96"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15.4 (9.7-23.5)</w:t>
            </w:r>
          </w:p>
        </w:tc>
      </w:tr>
      <w:tr w:rsidR="00732BD0" w14:paraId="5F9F5D9F" w14:textId="77777777">
        <w:trPr>
          <w:trHeight w:val="290"/>
        </w:trPr>
        <w:tc>
          <w:tcPr>
            <w:tcW w:w="2425" w:type="dxa"/>
            <w:tcBorders>
              <w:top w:val="single" w:sz="4" w:space="0" w:color="000000"/>
              <w:left w:val="single" w:sz="4" w:space="0" w:color="000000"/>
              <w:bottom w:val="single" w:sz="4" w:space="0" w:color="000000"/>
              <w:right w:val="single" w:sz="4" w:space="0" w:color="000000"/>
            </w:tcBorders>
          </w:tcPr>
          <w:p w14:paraId="5F9F5D98"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Tuscany, Italy</w:t>
            </w:r>
          </w:p>
        </w:tc>
        <w:tc>
          <w:tcPr>
            <w:tcW w:w="1920" w:type="dxa"/>
            <w:tcBorders>
              <w:top w:val="single" w:sz="4" w:space="0" w:color="000000"/>
              <w:left w:val="nil"/>
              <w:bottom w:val="single" w:sz="4" w:space="0" w:color="000000"/>
              <w:right w:val="single" w:sz="4" w:space="0" w:color="000000"/>
            </w:tcBorders>
            <w:vAlign w:val="bottom"/>
          </w:tcPr>
          <w:p w14:paraId="5F9F5D99"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0 (0.0-29.9)</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9A"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66.7 (35.4-87.9)</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9B"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5.9 (1.0-27.0)</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9C"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47.1 (26.2-69.0)</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9D"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7.5 (3.9-14.2)</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9E"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50 (40.6-59.4)</w:t>
            </w:r>
          </w:p>
        </w:tc>
      </w:tr>
      <w:tr w:rsidR="00732BD0" w14:paraId="5F9F5DA7" w14:textId="77777777">
        <w:trPr>
          <w:trHeight w:val="341"/>
        </w:trPr>
        <w:tc>
          <w:tcPr>
            <w:tcW w:w="2425" w:type="dxa"/>
            <w:tcBorders>
              <w:top w:val="single" w:sz="4" w:space="0" w:color="000000"/>
              <w:left w:val="single" w:sz="4" w:space="0" w:color="000000"/>
              <w:bottom w:val="single" w:sz="4" w:space="0" w:color="000000"/>
              <w:right w:val="single" w:sz="4" w:space="0" w:color="000000"/>
            </w:tcBorders>
          </w:tcPr>
          <w:p w14:paraId="5F9F5DA0"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Valencia, Spain</w:t>
            </w:r>
          </w:p>
        </w:tc>
        <w:tc>
          <w:tcPr>
            <w:tcW w:w="1920" w:type="dxa"/>
            <w:tcBorders>
              <w:top w:val="single" w:sz="4" w:space="0" w:color="000000"/>
              <w:left w:val="nil"/>
              <w:bottom w:val="single" w:sz="4" w:space="0" w:color="000000"/>
              <w:right w:val="single" w:sz="4" w:space="0" w:color="000000"/>
            </w:tcBorders>
            <w:vAlign w:val="bottom"/>
          </w:tcPr>
          <w:p w14:paraId="5F9F5DA1"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0 (0.0-39.0)</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A2"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50 (18.8-81.2)</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A3"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7.7 (1.4-33.3)</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A4"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61.5 (35.5-82.3)</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A5"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2.4 (0.7-8.5)</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A6"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74.4 (64-82.6)</w:t>
            </w:r>
          </w:p>
        </w:tc>
      </w:tr>
      <w:tr w:rsidR="00732BD0" w14:paraId="5F9F5DAF" w14:textId="77777777">
        <w:trPr>
          <w:trHeight w:val="359"/>
        </w:trPr>
        <w:tc>
          <w:tcPr>
            <w:tcW w:w="2425" w:type="dxa"/>
            <w:tcBorders>
              <w:top w:val="single" w:sz="4" w:space="0" w:color="000000"/>
              <w:left w:val="single" w:sz="4" w:space="0" w:color="000000"/>
              <w:bottom w:val="single" w:sz="4" w:space="0" w:color="000000"/>
              <w:right w:val="single" w:sz="4" w:space="0" w:color="000000"/>
            </w:tcBorders>
          </w:tcPr>
          <w:p w14:paraId="5F9F5DA8" w14:textId="48F4C6D0" w:rsidR="00732BD0" w:rsidRDefault="003E400E">
            <w:pPr>
              <w:pBdr>
                <w:top w:val="nil"/>
                <w:left w:val="nil"/>
                <w:bottom w:val="nil"/>
                <w:right w:val="nil"/>
                <w:between w:val="nil"/>
              </w:pBdr>
              <w:spacing w:before="120"/>
              <w:jc w:val="both"/>
              <w:rPr>
                <w:color w:val="000000"/>
                <w:sz w:val="24"/>
                <w:szCs w:val="24"/>
              </w:rPr>
            </w:pPr>
            <w:r>
              <w:rPr>
                <w:color w:val="000000"/>
                <w:sz w:val="24"/>
                <w:szCs w:val="24"/>
              </w:rPr>
              <w:t>Wales</w:t>
            </w:r>
            <w:r w:rsidR="00A335BF">
              <w:rPr>
                <w:color w:val="000000"/>
                <w:sz w:val="24"/>
                <w:szCs w:val="24"/>
                <w:vertAlign w:val="superscript"/>
              </w:rPr>
              <w:t>3</w:t>
            </w:r>
          </w:p>
        </w:tc>
        <w:tc>
          <w:tcPr>
            <w:tcW w:w="1920" w:type="dxa"/>
            <w:tcBorders>
              <w:top w:val="single" w:sz="4" w:space="0" w:color="000000"/>
              <w:left w:val="nil"/>
              <w:bottom w:val="single" w:sz="4" w:space="0" w:color="000000"/>
              <w:right w:val="single" w:sz="4" w:space="0" w:color="000000"/>
            </w:tcBorders>
            <w:vAlign w:val="bottom"/>
          </w:tcPr>
          <w:p w14:paraId="5F9F5DA9" w14:textId="77777777" w:rsidR="00732BD0" w:rsidRDefault="003E400E" w:rsidP="0048695A">
            <w:pPr>
              <w:pBdr>
                <w:top w:val="nil"/>
                <w:left w:val="nil"/>
                <w:bottom w:val="nil"/>
                <w:right w:val="nil"/>
                <w:between w:val="nil"/>
              </w:pBdr>
              <w:spacing w:before="120"/>
              <w:jc w:val="right"/>
              <w:rPr>
                <w:color w:val="000000"/>
                <w:sz w:val="24"/>
                <w:szCs w:val="24"/>
              </w:rPr>
            </w:pPr>
            <w:r>
              <w:rPr>
                <w:color w:val="000000"/>
                <w:sz w:val="24"/>
                <w:szCs w:val="24"/>
              </w:rPr>
              <w:t>*</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AA" w14:textId="77777777" w:rsidR="00732BD0" w:rsidRDefault="003E400E" w:rsidP="0048695A">
            <w:pPr>
              <w:pBdr>
                <w:top w:val="nil"/>
                <w:left w:val="nil"/>
                <w:bottom w:val="nil"/>
                <w:right w:val="nil"/>
                <w:between w:val="nil"/>
              </w:pBdr>
              <w:spacing w:before="120"/>
              <w:jc w:val="right"/>
              <w:rPr>
                <w:color w:val="000000"/>
                <w:sz w:val="24"/>
                <w:szCs w:val="24"/>
              </w:rPr>
            </w:pPr>
            <w:r>
              <w:rPr>
                <w:color w:val="000000"/>
                <w:sz w:val="24"/>
                <w:szCs w:val="24"/>
              </w:rPr>
              <w:t>*</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AB" w14:textId="77777777" w:rsidR="00732BD0" w:rsidRDefault="003E400E" w:rsidP="0048695A">
            <w:pPr>
              <w:pBdr>
                <w:top w:val="nil"/>
                <w:left w:val="nil"/>
                <w:bottom w:val="nil"/>
                <w:right w:val="nil"/>
                <w:between w:val="nil"/>
              </w:pBdr>
              <w:spacing w:before="120"/>
              <w:jc w:val="right"/>
              <w:rPr>
                <w:color w:val="000000"/>
                <w:sz w:val="24"/>
                <w:szCs w:val="24"/>
              </w:rPr>
            </w:pPr>
            <w:r>
              <w:rPr>
                <w:color w:val="000000"/>
                <w:sz w:val="24"/>
                <w:szCs w:val="24"/>
              </w:rPr>
              <w:t>*</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AC" w14:textId="77777777" w:rsidR="00732BD0" w:rsidRDefault="003E400E" w:rsidP="0048695A">
            <w:pPr>
              <w:pBdr>
                <w:top w:val="nil"/>
                <w:left w:val="nil"/>
                <w:bottom w:val="nil"/>
                <w:right w:val="nil"/>
                <w:between w:val="nil"/>
              </w:pBdr>
              <w:spacing w:before="120"/>
              <w:jc w:val="right"/>
              <w:rPr>
                <w:b/>
                <w:color w:val="000000"/>
                <w:sz w:val="24"/>
                <w:szCs w:val="24"/>
              </w:rPr>
            </w:pPr>
            <w:r>
              <w:rPr>
                <w:color w:val="000000"/>
                <w:sz w:val="24"/>
                <w:szCs w:val="24"/>
              </w:rPr>
              <w:t>1.8 (1.0-3.2)</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DAD" w14:textId="77777777" w:rsidR="00732BD0" w:rsidRDefault="003E400E" w:rsidP="0048695A">
            <w:pPr>
              <w:pBdr>
                <w:top w:val="nil"/>
                <w:left w:val="nil"/>
                <w:bottom w:val="nil"/>
                <w:right w:val="nil"/>
                <w:between w:val="nil"/>
              </w:pBdr>
              <w:spacing w:before="120"/>
              <w:jc w:val="right"/>
              <w:rPr>
                <w:color w:val="000000"/>
                <w:sz w:val="24"/>
                <w:szCs w:val="24"/>
              </w:rPr>
            </w:pPr>
            <w:r>
              <w:rPr>
                <w:color w:val="000000"/>
                <w:sz w:val="24"/>
                <w:szCs w:val="24"/>
              </w:rPr>
              <w:t>*</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DAE" w14:textId="77777777" w:rsidR="00732BD0" w:rsidRDefault="003E400E" w:rsidP="0048695A">
            <w:pPr>
              <w:pBdr>
                <w:top w:val="nil"/>
                <w:left w:val="nil"/>
                <w:bottom w:val="nil"/>
                <w:right w:val="nil"/>
                <w:between w:val="nil"/>
              </w:pBdr>
              <w:spacing w:before="120"/>
              <w:jc w:val="right"/>
              <w:rPr>
                <w:color w:val="000000"/>
                <w:sz w:val="24"/>
                <w:szCs w:val="24"/>
              </w:rPr>
            </w:pPr>
            <w:r>
              <w:rPr>
                <w:color w:val="000000"/>
                <w:sz w:val="24"/>
                <w:szCs w:val="24"/>
              </w:rPr>
              <w:t>*</w:t>
            </w:r>
          </w:p>
        </w:tc>
      </w:tr>
    </w:tbl>
    <w:p w14:paraId="5F9F5DB0" w14:textId="7C83FED3" w:rsidR="00732BD0" w:rsidRPr="00A335BF" w:rsidRDefault="003E400E">
      <w:pPr>
        <w:rPr>
          <w:sz w:val="20"/>
          <w:szCs w:val="20"/>
          <w:lang w:val="en-US"/>
        </w:rPr>
      </w:pPr>
      <w:bookmarkStart w:id="13" w:name="_lnxbz9" w:colFirst="0" w:colLast="0"/>
      <w:bookmarkEnd w:id="13"/>
      <w:r>
        <w:rPr>
          <w:sz w:val="20"/>
          <w:szCs w:val="20"/>
        </w:rPr>
        <w:t xml:space="preserve">Note: </w:t>
      </w:r>
      <w:r>
        <w:rPr>
          <w:sz w:val="20"/>
          <w:szCs w:val="20"/>
          <w:vertAlign w:val="superscript"/>
        </w:rPr>
        <w:t>1</w:t>
      </w:r>
      <w:r w:rsidR="00A335BF">
        <w:rPr>
          <w:sz w:val="20"/>
          <w:szCs w:val="20"/>
          <w:lang w:val="en-US"/>
        </w:rPr>
        <w:t xml:space="preserve">Excludes </w:t>
      </w:r>
      <w:r w:rsidR="00A335BF" w:rsidRPr="005D7739">
        <w:rPr>
          <w:sz w:val="20"/>
          <w:szCs w:val="20"/>
          <w:lang w:val="en-US"/>
        </w:rPr>
        <w:t>women with COVID-19 within two days of delivery to reduce the risk of misclassifying those COVID-19 cases coincidently detected during admission for delivery as hospitalization due to COVID-19.</w:t>
      </w:r>
      <w:r w:rsidR="00A335BF">
        <w:rPr>
          <w:sz w:val="20"/>
          <w:szCs w:val="20"/>
          <w:lang w:val="en-US"/>
        </w:rPr>
        <w:t xml:space="preserve"> </w:t>
      </w:r>
      <w:r w:rsidR="00A335BF">
        <w:rPr>
          <w:color w:val="000000"/>
          <w:sz w:val="20"/>
          <w:szCs w:val="20"/>
          <w:vertAlign w:val="superscript"/>
        </w:rPr>
        <w:t>2</w:t>
      </w:r>
      <w:r>
        <w:rPr>
          <w:sz w:val="20"/>
          <w:szCs w:val="20"/>
        </w:rPr>
        <w:t xml:space="preserve">In France, COVID-19 cases were identified based on admission to hospital with a COVID-19 diagnosis. </w:t>
      </w:r>
      <w:r w:rsidR="00A335BF">
        <w:rPr>
          <w:sz w:val="20"/>
          <w:szCs w:val="20"/>
          <w:vertAlign w:val="superscript"/>
        </w:rPr>
        <w:t>3</w:t>
      </w:r>
      <w:r>
        <w:rPr>
          <w:sz w:val="20"/>
          <w:szCs w:val="20"/>
        </w:rPr>
        <w:t>Wales cannot release numbers between 1 and 4 either directly or in a c</w:t>
      </w:r>
      <w:r w:rsidR="00B407B8">
        <w:rPr>
          <w:sz w:val="20"/>
          <w:szCs w:val="20"/>
        </w:rPr>
        <w:t>e</w:t>
      </w:r>
      <w:r>
        <w:rPr>
          <w:sz w:val="20"/>
          <w:szCs w:val="20"/>
        </w:rPr>
        <w:t>ll that would disclose a number 1-4 elsewhere.</w:t>
      </w:r>
    </w:p>
    <w:p w14:paraId="5F9F5DB5" w14:textId="77777777" w:rsidR="00732BD0" w:rsidRDefault="003E400E">
      <w:pPr>
        <w:rPr>
          <w:sz w:val="20"/>
          <w:szCs w:val="20"/>
        </w:rPr>
      </w:pPr>
      <w:r>
        <w:br w:type="page"/>
      </w:r>
    </w:p>
    <w:p w14:paraId="02E13F8E" w14:textId="379F5C74" w:rsidR="005E4E10" w:rsidRDefault="005E4E10" w:rsidP="005E4E10">
      <w:pPr>
        <w:pStyle w:val="Caption"/>
        <w:keepNext/>
      </w:pPr>
      <w:bookmarkStart w:id="14" w:name="_Toc146130858"/>
      <w:r w:rsidRPr="00795320">
        <w:lastRenderedPageBreak/>
        <w:t xml:space="preserve">Supplementary Table </w:t>
      </w:r>
      <w:fldSimple w:instr=" SEQ Supplementary_Table \* ARABIC ">
        <w:r w:rsidR="00B8315F">
          <w:rPr>
            <w:noProof/>
          </w:rPr>
          <w:t>9</w:t>
        </w:r>
      </w:fldSimple>
      <w:r w:rsidRPr="00795320">
        <w:t xml:space="preserve">: Prevalence of antithrombotic medicine at the ATC- 3, 4, 5 level, in the 30-day window after COVID-19-positive test/diagnosis during the third trimester of </w:t>
      </w:r>
      <w:r w:rsidR="0048695A" w:rsidRPr="00795320">
        <w:t>pregnancy.</w:t>
      </w:r>
      <w:bookmarkEnd w:id="14"/>
    </w:p>
    <w:tbl>
      <w:tblPr>
        <w:tblStyle w:val="a7"/>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7"/>
        <w:gridCol w:w="2610"/>
        <w:gridCol w:w="2238"/>
        <w:gridCol w:w="1619"/>
        <w:gridCol w:w="2858"/>
        <w:gridCol w:w="2146"/>
      </w:tblGrid>
      <w:tr w:rsidR="00732BD0" w14:paraId="5F9F5DBD" w14:textId="77777777">
        <w:trPr>
          <w:trHeight w:val="300"/>
          <w:tblHeader/>
        </w:trPr>
        <w:tc>
          <w:tcPr>
            <w:tcW w:w="2477" w:type="dxa"/>
            <w:tcBorders>
              <w:top w:val="single" w:sz="4" w:space="0" w:color="000000"/>
              <w:left w:val="single" w:sz="4" w:space="0" w:color="000000"/>
              <w:bottom w:val="single" w:sz="4" w:space="0" w:color="000000"/>
              <w:right w:val="single" w:sz="4" w:space="0" w:color="000000"/>
            </w:tcBorders>
            <w:shd w:val="clear" w:color="auto" w:fill="BFBFBF"/>
          </w:tcPr>
          <w:p w14:paraId="5F9F5DB7" w14:textId="77777777" w:rsidR="00732BD0" w:rsidRDefault="003E400E" w:rsidP="009B59C5">
            <w:pPr>
              <w:spacing w:after="0" w:line="240" w:lineRule="auto"/>
              <w:jc w:val="right"/>
              <w:rPr>
                <w:color w:val="000000"/>
                <w:sz w:val="20"/>
                <w:szCs w:val="20"/>
              </w:rPr>
            </w:pPr>
            <w:r>
              <w:rPr>
                <w:color w:val="000000"/>
                <w:sz w:val="20"/>
                <w:szCs w:val="20"/>
              </w:rPr>
              <w:t>ATC –level name (code)</w:t>
            </w:r>
          </w:p>
        </w:tc>
        <w:tc>
          <w:tcPr>
            <w:tcW w:w="2610" w:type="dxa"/>
            <w:tcBorders>
              <w:top w:val="single" w:sz="4" w:space="0" w:color="000000"/>
              <w:left w:val="single" w:sz="4" w:space="0" w:color="000000"/>
              <w:bottom w:val="single" w:sz="4" w:space="0" w:color="000000"/>
              <w:right w:val="single" w:sz="4" w:space="0" w:color="000000"/>
            </w:tcBorders>
            <w:shd w:val="clear" w:color="auto" w:fill="BFBFBF"/>
          </w:tcPr>
          <w:p w14:paraId="5F9F5DB8" w14:textId="77777777" w:rsidR="00732BD0" w:rsidRDefault="003E400E" w:rsidP="009B59C5">
            <w:pPr>
              <w:spacing w:after="0" w:line="240" w:lineRule="auto"/>
              <w:jc w:val="right"/>
              <w:rPr>
                <w:color w:val="000000"/>
                <w:sz w:val="20"/>
                <w:szCs w:val="20"/>
              </w:rPr>
            </w:pPr>
            <w:r>
              <w:rPr>
                <w:color w:val="000000"/>
                <w:sz w:val="20"/>
                <w:szCs w:val="20"/>
              </w:rPr>
              <w:t>Antithrombotic medicines (B01A)</w:t>
            </w:r>
          </w:p>
        </w:tc>
        <w:tc>
          <w:tcPr>
            <w:tcW w:w="2238" w:type="dxa"/>
            <w:tcBorders>
              <w:top w:val="single" w:sz="4" w:space="0" w:color="000000"/>
              <w:left w:val="single" w:sz="4" w:space="0" w:color="000000"/>
              <w:bottom w:val="single" w:sz="4" w:space="0" w:color="000000"/>
              <w:right w:val="single" w:sz="4" w:space="0" w:color="000000"/>
            </w:tcBorders>
            <w:shd w:val="clear" w:color="auto" w:fill="BFBFBF"/>
          </w:tcPr>
          <w:p w14:paraId="5F9F5DB9" w14:textId="77777777" w:rsidR="00732BD0" w:rsidRDefault="003E400E" w:rsidP="009B59C5">
            <w:pPr>
              <w:spacing w:after="0" w:line="240" w:lineRule="auto"/>
              <w:jc w:val="right"/>
              <w:rPr>
                <w:color w:val="000000"/>
                <w:sz w:val="20"/>
                <w:szCs w:val="20"/>
              </w:rPr>
            </w:pPr>
            <w:r>
              <w:rPr>
                <w:color w:val="000000"/>
                <w:sz w:val="20"/>
                <w:szCs w:val="20"/>
              </w:rPr>
              <w:t>Heparin group (B01AB)</w:t>
            </w:r>
          </w:p>
        </w:tc>
        <w:tc>
          <w:tcPr>
            <w:tcW w:w="1619" w:type="dxa"/>
            <w:tcBorders>
              <w:top w:val="single" w:sz="4" w:space="0" w:color="000000"/>
              <w:left w:val="single" w:sz="4" w:space="0" w:color="000000"/>
              <w:bottom w:val="single" w:sz="4" w:space="0" w:color="000000"/>
              <w:right w:val="single" w:sz="4" w:space="0" w:color="000000"/>
            </w:tcBorders>
            <w:shd w:val="clear" w:color="auto" w:fill="BFBFBF"/>
          </w:tcPr>
          <w:p w14:paraId="5F9F5DBA" w14:textId="3E860CC8" w:rsidR="00732BD0" w:rsidRPr="00247F2A" w:rsidRDefault="0011533C" w:rsidP="00247F2A">
            <w:pPr>
              <w:spacing w:after="0" w:line="240" w:lineRule="auto"/>
              <w:jc w:val="right"/>
              <w:rPr>
                <w:color w:val="000000"/>
                <w:sz w:val="20"/>
                <w:szCs w:val="20"/>
                <w:highlight w:val="yellow"/>
              </w:rPr>
            </w:pPr>
            <w:r w:rsidRPr="00795320">
              <w:rPr>
                <w:color w:val="000000"/>
                <w:sz w:val="20"/>
                <w:szCs w:val="20"/>
              </w:rPr>
              <w:t>Heparin (Unfractionated) (B01AB01</w:t>
            </w:r>
            <w:r w:rsidR="00795320">
              <w:rPr>
                <w:color w:val="000000"/>
                <w:sz w:val="20"/>
                <w:szCs w:val="20"/>
              </w:rPr>
              <w:t>)</w:t>
            </w:r>
          </w:p>
        </w:tc>
        <w:tc>
          <w:tcPr>
            <w:tcW w:w="2858" w:type="dxa"/>
            <w:tcBorders>
              <w:top w:val="single" w:sz="4" w:space="0" w:color="000000"/>
              <w:left w:val="single" w:sz="4" w:space="0" w:color="000000"/>
              <w:bottom w:val="single" w:sz="4" w:space="0" w:color="000000"/>
              <w:right w:val="single" w:sz="4" w:space="0" w:color="000000"/>
            </w:tcBorders>
            <w:shd w:val="clear" w:color="auto" w:fill="BFBFBF"/>
          </w:tcPr>
          <w:p w14:paraId="509C5A6E" w14:textId="77777777" w:rsidR="0011533C" w:rsidRPr="00795320" w:rsidRDefault="0011533C" w:rsidP="0011533C">
            <w:pPr>
              <w:spacing w:after="0" w:line="240" w:lineRule="auto"/>
              <w:jc w:val="right"/>
              <w:rPr>
                <w:color w:val="000000"/>
                <w:sz w:val="20"/>
                <w:szCs w:val="20"/>
                <w:lang w:val="de-DE"/>
              </w:rPr>
            </w:pPr>
            <w:r w:rsidRPr="00795320">
              <w:rPr>
                <w:color w:val="000000"/>
                <w:sz w:val="20"/>
                <w:szCs w:val="20"/>
                <w:lang w:val="de-DE"/>
              </w:rPr>
              <w:t xml:space="preserve">Enoxaparin </w:t>
            </w:r>
          </w:p>
          <w:p w14:paraId="5F9F5DBB" w14:textId="37A52488" w:rsidR="00732BD0" w:rsidRPr="00247F2A" w:rsidRDefault="0011533C" w:rsidP="0011533C">
            <w:pPr>
              <w:spacing w:after="0" w:line="240" w:lineRule="auto"/>
              <w:jc w:val="right"/>
              <w:rPr>
                <w:color w:val="000000"/>
                <w:sz w:val="20"/>
                <w:szCs w:val="20"/>
              </w:rPr>
            </w:pPr>
            <w:r w:rsidRPr="00795320">
              <w:rPr>
                <w:color w:val="000000"/>
                <w:sz w:val="20"/>
                <w:szCs w:val="20"/>
                <w:lang w:val="de-DE"/>
              </w:rPr>
              <w:t>(B01AB05)</w:t>
            </w:r>
          </w:p>
        </w:tc>
        <w:tc>
          <w:tcPr>
            <w:tcW w:w="2146" w:type="dxa"/>
            <w:tcBorders>
              <w:top w:val="single" w:sz="4" w:space="0" w:color="000000"/>
              <w:left w:val="single" w:sz="4" w:space="0" w:color="000000"/>
              <w:bottom w:val="single" w:sz="4" w:space="0" w:color="000000"/>
              <w:right w:val="single" w:sz="4" w:space="0" w:color="000000"/>
            </w:tcBorders>
            <w:shd w:val="clear" w:color="auto" w:fill="BFBFBF"/>
          </w:tcPr>
          <w:p w14:paraId="5F9F5DBC" w14:textId="77777777" w:rsidR="00732BD0" w:rsidRDefault="003E400E" w:rsidP="009B59C5">
            <w:pPr>
              <w:spacing w:after="0" w:line="240" w:lineRule="auto"/>
              <w:jc w:val="right"/>
              <w:rPr>
                <w:color w:val="000000"/>
                <w:sz w:val="20"/>
                <w:szCs w:val="20"/>
              </w:rPr>
            </w:pPr>
            <w:r>
              <w:rPr>
                <w:color w:val="000000"/>
                <w:sz w:val="20"/>
                <w:szCs w:val="20"/>
              </w:rPr>
              <w:t>Acetylsalicylic acid (B01AC06)</w:t>
            </w:r>
          </w:p>
        </w:tc>
      </w:tr>
      <w:tr w:rsidR="00732BD0" w14:paraId="5F9F5DC4" w14:textId="77777777">
        <w:trPr>
          <w:trHeight w:val="300"/>
          <w:tblHeader/>
        </w:trPr>
        <w:tc>
          <w:tcPr>
            <w:tcW w:w="2477" w:type="dxa"/>
            <w:tcBorders>
              <w:top w:val="single" w:sz="4" w:space="0" w:color="000000"/>
              <w:left w:val="single" w:sz="4" w:space="0" w:color="000000"/>
              <w:bottom w:val="single" w:sz="4" w:space="0" w:color="000000"/>
              <w:right w:val="single" w:sz="4" w:space="0" w:color="000000"/>
            </w:tcBorders>
            <w:shd w:val="clear" w:color="auto" w:fill="BFBFBF"/>
          </w:tcPr>
          <w:p w14:paraId="5F9F5DBE" w14:textId="77777777" w:rsidR="00732BD0" w:rsidRDefault="003E400E" w:rsidP="009B59C5">
            <w:pPr>
              <w:spacing w:after="0" w:line="240" w:lineRule="auto"/>
              <w:rPr>
                <w:color w:val="000000"/>
                <w:sz w:val="20"/>
                <w:szCs w:val="20"/>
              </w:rPr>
            </w:pPr>
            <w:r>
              <w:rPr>
                <w:color w:val="000000"/>
                <w:sz w:val="20"/>
                <w:szCs w:val="20"/>
              </w:rPr>
              <w:t>Region/Country</w:t>
            </w:r>
            <w:r>
              <w:rPr>
                <w:vertAlign w:val="superscript"/>
              </w:rPr>
              <w:t>1</w:t>
            </w:r>
          </w:p>
        </w:tc>
        <w:tc>
          <w:tcPr>
            <w:tcW w:w="2610" w:type="dxa"/>
            <w:tcBorders>
              <w:top w:val="single" w:sz="4" w:space="0" w:color="000000"/>
              <w:left w:val="single" w:sz="4" w:space="0" w:color="000000"/>
              <w:bottom w:val="single" w:sz="4" w:space="0" w:color="000000"/>
              <w:right w:val="single" w:sz="4" w:space="0" w:color="000000"/>
            </w:tcBorders>
            <w:shd w:val="clear" w:color="auto" w:fill="BFBFBF"/>
          </w:tcPr>
          <w:p w14:paraId="5F9F5DBF" w14:textId="77777777" w:rsidR="00732BD0" w:rsidRDefault="003E400E" w:rsidP="009B59C5">
            <w:pPr>
              <w:spacing w:after="0" w:line="240" w:lineRule="auto"/>
              <w:jc w:val="right"/>
              <w:rPr>
                <w:color w:val="000000"/>
                <w:sz w:val="20"/>
                <w:szCs w:val="20"/>
              </w:rPr>
            </w:pPr>
            <w:r>
              <w:rPr>
                <w:sz w:val="20"/>
                <w:szCs w:val="20"/>
              </w:rPr>
              <w:t>% (95% CI)</w:t>
            </w:r>
          </w:p>
        </w:tc>
        <w:tc>
          <w:tcPr>
            <w:tcW w:w="2238" w:type="dxa"/>
            <w:tcBorders>
              <w:top w:val="single" w:sz="4" w:space="0" w:color="000000"/>
              <w:left w:val="single" w:sz="4" w:space="0" w:color="000000"/>
              <w:bottom w:val="single" w:sz="4" w:space="0" w:color="000000"/>
              <w:right w:val="single" w:sz="4" w:space="0" w:color="000000"/>
            </w:tcBorders>
            <w:shd w:val="clear" w:color="auto" w:fill="BFBFBF"/>
          </w:tcPr>
          <w:p w14:paraId="5F9F5DC0" w14:textId="77777777" w:rsidR="00732BD0" w:rsidRDefault="003E400E" w:rsidP="009B59C5">
            <w:pPr>
              <w:spacing w:after="0" w:line="240" w:lineRule="auto"/>
              <w:jc w:val="right"/>
              <w:rPr>
                <w:color w:val="000000"/>
                <w:sz w:val="20"/>
                <w:szCs w:val="20"/>
              </w:rPr>
            </w:pPr>
            <w:r>
              <w:rPr>
                <w:sz w:val="20"/>
                <w:szCs w:val="20"/>
              </w:rPr>
              <w:t>% (95% CI)</w:t>
            </w:r>
          </w:p>
        </w:tc>
        <w:tc>
          <w:tcPr>
            <w:tcW w:w="1619" w:type="dxa"/>
            <w:tcBorders>
              <w:top w:val="single" w:sz="4" w:space="0" w:color="000000"/>
              <w:left w:val="single" w:sz="4" w:space="0" w:color="000000"/>
              <w:bottom w:val="single" w:sz="4" w:space="0" w:color="000000"/>
              <w:right w:val="single" w:sz="4" w:space="0" w:color="000000"/>
            </w:tcBorders>
            <w:shd w:val="clear" w:color="auto" w:fill="BFBFBF"/>
          </w:tcPr>
          <w:p w14:paraId="5F9F5DC1" w14:textId="77777777" w:rsidR="00732BD0" w:rsidRDefault="003E400E" w:rsidP="009B59C5">
            <w:pPr>
              <w:spacing w:after="0" w:line="240" w:lineRule="auto"/>
              <w:jc w:val="right"/>
              <w:rPr>
                <w:color w:val="000000"/>
                <w:sz w:val="20"/>
                <w:szCs w:val="20"/>
              </w:rPr>
            </w:pPr>
            <w:r>
              <w:rPr>
                <w:sz w:val="20"/>
                <w:szCs w:val="20"/>
              </w:rPr>
              <w:t>% (95% CI)</w:t>
            </w:r>
          </w:p>
        </w:tc>
        <w:tc>
          <w:tcPr>
            <w:tcW w:w="2858" w:type="dxa"/>
            <w:tcBorders>
              <w:top w:val="single" w:sz="4" w:space="0" w:color="000000"/>
              <w:left w:val="single" w:sz="4" w:space="0" w:color="000000"/>
              <w:bottom w:val="single" w:sz="4" w:space="0" w:color="000000"/>
              <w:right w:val="single" w:sz="4" w:space="0" w:color="000000"/>
            </w:tcBorders>
            <w:shd w:val="clear" w:color="auto" w:fill="BFBFBF"/>
          </w:tcPr>
          <w:p w14:paraId="5F9F5DC2" w14:textId="77777777" w:rsidR="00732BD0" w:rsidRDefault="003E400E" w:rsidP="009B59C5">
            <w:pPr>
              <w:spacing w:after="0" w:line="240" w:lineRule="auto"/>
              <w:jc w:val="right"/>
              <w:rPr>
                <w:color w:val="000000"/>
                <w:sz w:val="20"/>
                <w:szCs w:val="20"/>
              </w:rPr>
            </w:pPr>
            <w:r>
              <w:rPr>
                <w:sz w:val="20"/>
                <w:szCs w:val="20"/>
              </w:rPr>
              <w:t>% (95% CI)</w:t>
            </w:r>
          </w:p>
        </w:tc>
        <w:tc>
          <w:tcPr>
            <w:tcW w:w="2146" w:type="dxa"/>
            <w:tcBorders>
              <w:top w:val="single" w:sz="4" w:space="0" w:color="000000"/>
              <w:left w:val="single" w:sz="4" w:space="0" w:color="000000"/>
              <w:bottom w:val="single" w:sz="4" w:space="0" w:color="000000"/>
              <w:right w:val="single" w:sz="4" w:space="0" w:color="000000"/>
            </w:tcBorders>
            <w:shd w:val="clear" w:color="auto" w:fill="BFBFBF"/>
          </w:tcPr>
          <w:p w14:paraId="5F9F5DC3" w14:textId="77777777" w:rsidR="00732BD0" w:rsidRDefault="003E400E" w:rsidP="009B59C5">
            <w:pPr>
              <w:spacing w:after="0" w:line="240" w:lineRule="auto"/>
              <w:jc w:val="right"/>
              <w:rPr>
                <w:color w:val="000000"/>
                <w:sz w:val="20"/>
                <w:szCs w:val="20"/>
              </w:rPr>
            </w:pPr>
            <w:r>
              <w:rPr>
                <w:sz w:val="20"/>
                <w:szCs w:val="20"/>
              </w:rPr>
              <w:t>% (95% CI)</w:t>
            </w:r>
          </w:p>
        </w:tc>
      </w:tr>
      <w:tr w:rsidR="002E3000" w14:paraId="5F9F5DCB" w14:textId="77777777" w:rsidTr="007E251B">
        <w:trPr>
          <w:trHeight w:val="300"/>
        </w:trPr>
        <w:tc>
          <w:tcPr>
            <w:tcW w:w="13948" w:type="dxa"/>
            <w:gridSpan w:val="6"/>
            <w:tcBorders>
              <w:top w:val="single" w:sz="4" w:space="0" w:color="000000"/>
              <w:left w:val="single" w:sz="4" w:space="0" w:color="000000"/>
              <w:bottom w:val="single" w:sz="4" w:space="0" w:color="000000"/>
              <w:right w:val="single" w:sz="4" w:space="0" w:color="000000"/>
            </w:tcBorders>
            <w:shd w:val="clear" w:color="auto" w:fill="F2F2F2"/>
          </w:tcPr>
          <w:p w14:paraId="5F9F5DCA" w14:textId="1E6B559C" w:rsidR="002E3000" w:rsidRDefault="002E3000" w:rsidP="009B59C5">
            <w:pPr>
              <w:spacing w:after="0" w:line="240" w:lineRule="auto"/>
              <w:jc w:val="center"/>
              <w:rPr>
                <w:sz w:val="20"/>
                <w:szCs w:val="20"/>
              </w:rPr>
            </w:pPr>
            <w:r>
              <w:rPr>
                <w:b/>
                <w:color w:val="000000"/>
                <w:sz w:val="20"/>
                <w:szCs w:val="20"/>
              </w:rPr>
              <w:t>All COVID-19 cases</w:t>
            </w:r>
          </w:p>
        </w:tc>
      </w:tr>
      <w:tr w:rsidR="00732BD0" w14:paraId="5F9F5DD2"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DCC" w14:textId="77777777" w:rsidR="00732BD0" w:rsidRDefault="003E400E" w:rsidP="009B59C5">
            <w:pPr>
              <w:spacing w:after="0" w:line="240" w:lineRule="auto"/>
            </w:pPr>
            <w:r>
              <w:t>Aragon, Spain</w:t>
            </w:r>
          </w:p>
        </w:tc>
        <w:tc>
          <w:tcPr>
            <w:tcW w:w="2610" w:type="dxa"/>
            <w:tcBorders>
              <w:top w:val="single" w:sz="4" w:space="0" w:color="000000"/>
              <w:left w:val="single" w:sz="4" w:space="0" w:color="000000"/>
              <w:bottom w:val="single" w:sz="4" w:space="0" w:color="000000"/>
              <w:right w:val="single" w:sz="4" w:space="0" w:color="000000"/>
            </w:tcBorders>
          </w:tcPr>
          <w:p w14:paraId="5F9F5DCD" w14:textId="77777777" w:rsidR="00732BD0" w:rsidRDefault="003E400E" w:rsidP="009B59C5">
            <w:pPr>
              <w:spacing w:after="0" w:line="240" w:lineRule="auto"/>
              <w:jc w:val="right"/>
              <w:rPr>
                <w:color w:val="000000"/>
                <w:sz w:val="20"/>
                <w:szCs w:val="20"/>
              </w:rPr>
            </w:pPr>
            <w:r>
              <w:rPr>
                <w:color w:val="000000"/>
                <w:sz w:val="20"/>
                <w:szCs w:val="20"/>
              </w:rPr>
              <w:t>44.7 (40.2-49.3)</w:t>
            </w:r>
          </w:p>
        </w:tc>
        <w:tc>
          <w:tcPr>
            <w:tcW w:w="2238" w:type="dxa"/>
            <w:tcBorders>
              <w:top w:val="single" w:sz="4" w:space="0" w:color="000000"/>
              <w:left w:val="single" w:sz="4" w:space="0" w:color="000000"/>
              <w:bottom w:val="single" w:sz="4" w:space="0" w:color="000000"/>
              <w:right w:val="single" w:sz="4" w:space="0" w:color="000000"/>
            </w:tcBorders>
          </w:tcPr>
          <w:p w14:paraId="5F9F5DCE" w14:textId="77777777" w:rsidR="00732BD0" w:rsidRDefault="003E400E" w:rsidP="009B59C5">
            <w:pPr>
              <w:spacing w:after="0" w:line="240" w:lineRule="auto"/>
              <w:jc w:val="right"/>
              <w:rPr>
                <w:color w:val="000000"/>
                <w:sz w:val="20"/>
                <w:szCs w:val="20"/>
              </w:rPr>
            </w:pPr>
            <w:r>
              <w:rPr>
                <w:color w:val="000000"/>
                <w:sz w:val="20"/>
                <w:szCs w:val="20"/>
              </w:rPr>
              <w:t>43.2 (38.8-47.7)</w:t>
            </w:r>
          </w:p>
        </w:tc>
        <w:tc>
          <w:tcPr>
            <w:tcW w:w="1619" w:type="dxa"/>
            <w:tcBorders>
              <w:top w:val="single" w:sz="4" w:space="0" w:color="000000"/>
              <w:left w:val="single" w:sz="4" w:space="0" w:color="000000"/>
              <w:bottom w:val="single" w:sz="4" w:space="0" w:color="000000"/>
              <w:right w:val="single" w:sz="4" w:space="0" w:color="000000"/>
            </w:tcBorders>
          </w:tcPr>
          <w:p w14:paraId="5F9F5DCF" w14:textId="77777777" w:rsidR="00732BD0" w:rsidRDefault="003E400E" w:rsidP="009B59C5">
            <w:pPr>
              <w:spacing w:after="0" w:line="240" w:lineRule="auto"/>
              <w:jc w:val="right"/>
              <w:rPr>
                <w:color w:val="000000"/>
                <w:sz w:val="20"/>
                <w:szCs w:val="20"/>
              </w:rPr>
            </w:pPr>
            <w:r>
              <w:rPr>
                <w:color w:val="000000"/>
                <w:sz w:val="20"/>
                <w:szCs w:val="20"/>
              </w:rPr>
              <w:t>0 (0.0-0.8)</w:t>
            </w:r>
          </w:p>
        </w:tc>
        <w:tc>
          <w:tcPr>
            <w:tcW w:w="2858" w:type="dxa"/>
            <w:tcBorders>
              <w:top w:val="single" w:sz="4" w:space="0" w:color="000000"/>
              <w:left w:val="single" w:sz="4" w:space="0" w:color="000000"/>
              <w:bottom w:val="single" w:sz="4" w:space="0" w:color="000000"/>
              <w:right w:val="single" w:sz="4" w:space="0" w:color="000000"/>
            </w:tcBorders>
          </w:tcPr>
          <w:p w14:paraId="5F9F5DD0" w14:textId="77777777" w:rsidR="00732BD0" w:rsidRDefault="003E400E" w:rsidP="009B59C5">
            <w:pPr>
              <w:spacing w:after="0" w:line="240" w:lineRule="auto"/>
              <w:jc w:val="right"/>
              <w:rPr>
                <w:color w:val="000000"/>
                <w:sz w:val="20"/>
                <w:szCs w:val="20"/>
              </w:rPr>
            </w:pPr>
            <w:r>
              <w:rPr>
                <w:color w:val="000000"/>
                <w:sz w:val="20"/>
                <w:szCs w:val="20"/>
              </w:rPr>
              <w:t>42.1 (37.7-46.7)</w:t>
            </w:r>
          </w:p>
        </w:tc>
        <w:tc>
          <w:tcPr>
            <w:tcW w:w="2146" w:type="dxa"/>
            <w:tcBorders>
              <w:top w:val="single" w:sz="4" w:space="0" w:color="000000"/>
              <w:left w:val="single" w:sz="4" w:space="0" w:color="000000"/>
              <w:bottom w:val="single" w:sz="4" w:space="0" w:color="000000"/>
              <w:right w:val="single" w:sz="4" w:space="0" w:color="000000"/>
            </w:tcBorders>
          </w:tcPr>
          <w:p w14:paraId="5F9F5DD1" w14:textId="77777777" w:rsidR="00732BD0" w:rsidRDefault="003E400E" w:rsidP="009B59C5">
            <w:pPr>
              <w:spacing w:after="0" w:line="240" w:lineRule="auto"/>
              <w:jc w:val="right"/>
              <w:rPr>
                <w:color w:val="000000"/>
                <w:sz w:val="20"/>
                <w:szCs w:val="20"/>
              </w:rPr>
            </w:pPr>
            <w:r>
              <w:rPr>
                <w:color w:val="000000"/>
                <w:sz w:val="20"/>
                <w:szCs w:val="20"/>
              </w:rPr>
              <w:t>1.5 (0.7-3.1)</w:t>
            </w:r>
          </w:p>
        </w:tc>
      </w:tr>
      <w:tr w:rsidR="00732BD0" w14:paraId="5F9F5DD9"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DD3" w14:textId="0B126144" w:rsidR="00732BD0" w:rsidRDefault="003E400E" w:rsidP="009B59C5">
            <w:pPr>
              <w:spacing w:after="0" w:line="240" w:lineRule="auto"/>
            </w:pPr>
            <w:r>
              <w:t>1/10</w:t>
            </w:r>
            <w:r>
              <w:rPr>
                <w:vertAlign w:val="superscript"/>
              </w:rPr>
              <w:t>th</w:t>
            </w:r>
            <w:r>
              <w:t xml:space="preserve"> sample, France</w:t>
            </w:r>
            <w:r w:rsidR="00A335BF">
              <w:rPr>
                <w:vertAlign w:val="superscript"/>
              </w:rPr>
              <w:t>2</w:t>
            </w:r>
          </w:p>
        </w:tc>
        <w:tc>
          <w:tcPr>
            <w:tcW w:w="2610" w:type="dxa"/>
            <w:tcBorders>
              <w:top w:val="single" w:sz="4" w:space="0" w:color="000000"/>
              <w:left w:val="single" w:sz="4" w:space="0" w:color="000000"/>
              <w:bottom w:val="single" w:sz="4" w:space="0" w:color="000000"/>
              <w:right w:val="single" w:sz="4" w:space="0" w:color="000000"/>
            </w:tcBorders>
          </w:tcPr>
          <w:p w14:paraId="5F9F5DD4" w14:textId="77777777" w:rsidR="00732BD0" w:rsidRDefault="003E400E" w:rsidP="009B59C5">
            <w:pPr>
              <w:spacing w:after="0" w:line="240" w:lineRule="auto"/>
              <w:jc w:val="right"/>
              <w:rPr>
                <w:color w:val="000000"/>
                <w:sz w:val="20"/>
                <w:szCs w:val="20"/>
              </w:rPr>
            </w:pPr>
            <w:r>
              <w:rPr>
                <w:color w:val="000000"/>
                <w:sz w:val="20"/>
                <w:szCs w:val="20"/>
              </w:rPr>
              <w:t>22.8 (20.3-25.5)</w:t>
            </w:r>
          </w:p>
        </w:tc>
        <w:tc>
          <w:tcPr>
            <w:tcW w:w="2238" w:type="dxa"/>
            <w:tcBorders>
              <w:top w:val="single" w:sz="4" w:space="0" w:color="000000"/>
              <w:left w:val="single" w:sz="4" w:space="0" w:color="000000"/>
              <w:bottom w:val="single" w:sz="4" w:space="0" w:color="000000"/>
              <w:right w:val="single" w:sz="4" w:space="0" w:color="000000"/>
            </w:tcBorders>
          </w:tcPr>
          <w:p w14:paraId="5F9F5DD5" w14:textId="77777777" w:rsidR="00732BD0" w:rsidRDefault="003E400E" w:rsidP="009B59C5">
            <w:pPr>
              <w:spacing w:after="0" w:line="240" w:lineRule="auto"/>
              <w:jc w:val="right"/>
              <w:rPr>
                <w:color w:val="000000"/>
                <w:sz w:val="20"/>
                <w:szCs w:val="20"/>
              </w:rPr>
            </w:pPr>
            <w:r>
              <w:rPr>
                <w:color w:val="000000"/>
                <w:sz w:val="20"/>
                <w:szCs w:val="20"/>
              </w:rPr>
              <w:t>22.6 (20.1-25.3)</w:t>
            </w:r>
          </w:p>
        </w:tc>
        <w:tc>
          <w:tcPr>
            <w:tcW w:w="1619" w:type="dxa"/>
            <w:tcBorders>
              <w:top w:val="single" w:sz="4" w:space="0" w:color="000000"/>
              <w:left w:val="single" w:sz="4" w:space="0" w:color="000000"/>
              <w:bottom w:val="single" w:sz="4" w:space="0" w:color="000000"/>
              <w:right w:val="single" w:sz="4" w:space="0" w:color="000000"/>
            </w:tcBorders>
          </w:tcPr>
          <w:p w14:paraId="5F9F5DD6" w14:textId="77777777" w:rsidR="00732BD0" w:rsidRDefault="003E400E" w:rsidP="009B59C5">
            <w:pPr>
              <w:spacing w:after="0" w:line="240" w:lineRule="auto"/>
              <w:jc w:val="right"/>
              <w:rPr>
                <w:color w:val="000000"/>
                <w:sz w:val="20"/>
                <w:szCs w:val="20"/>
              </w:rPr>
            </w:pPr>
            <w:r>
              <w:rPr>
                <w:color w:val="000000"/>
                <w:sz w:val="20"/>
                <w:szCs w:val="20"/>
              </w:rPr>
              <w:t>0 (0.0-0.4)</w:t>
            </w:r>
          </w:p>
        </w:tc>
        <w:tc>
          <w:tcPr>
            <w:tcW w:w="2858" w:type="dxa"/>
            <w:tcBorders>
              <w:top w:val="single" w:sz="4" w:space="0" w:color="000000"/>
              <w:left w:val="single" w:sz="4" w:space="0" w:color="000000"/>
              <w:bottom w:val="single" w:sz="4" w:space="0" w:color="000000"/>
              <w:right w:val="single" w:sz="4" w:space="0" w:color="000000"/>
            </w:tcBorders>
          </w:tcPr>
          <w:p w14:paraId="5F9F5DD7" w14:textId="1EC159B8" w:rsidR="00732BD0" w:rsidRDefault="003E400E" w:rsidP="009B59C5">
            <w:pPr>
              <w:spacing w:after="0" w:line="240" w:lineRule="auto"/>
              <w:jc w:val="right"/>
              <w:rPr>
                <w:color w:val="000000"/>
                <w:sz w:val="20"/>
                <w:szCs w:val="20"/>
              </w:rPr>
            </w:pPr>
            <w:r>
              <w:rPr>
                <w:color w:val="000000"/>
                <w:sz w:val="20"/>
                <w:szCs w:val="20"/>
              </w:rPr>
              <w:t>20</w:t>
            </w:r>
            <w:r w:rsidR="00741675">
              <w:rPr>
                <w:color w:val="000000"/>
                <w:sz w:val="20"/>
                <w:szCs w:val="20"/>
              </w:rPr>
              <w:t>.0</w:t>
            </w:r>
            <w:r>
              <w:rPr>
                <w:color w:val="000000"/>
                <w:sz w:val="20"/>
                <w:szCs w:val="20"/>
              </w:rPr>
              <w:t xml:space="preserve"> (17.6-22.6)</w:t>
            </w:r>
          </w:p>
        </w:tc>
        <w:tc>
          <w:tcPr>
            <w:tcW w:w="2146" w:type="dxa"/>
            <w:tcBorders>
              <w:top w:val="single" w:sz="4" w:space="0" w:color="000000"/>
              <w:left w:val="single" w:sz="4" w:space="0" w:color="000000"/>
              <w:bottom w:val="single" w:sz="4" w:space="0" w:color="000000"/>
              <w:right w:val="single" w:sz="4" w:space="0" w:color="000000"/>
            </w:tcBorders>
          </w:tcPr>
          <w:p w14:paraId="5F9F5DD8" w14:textId="77777777" w:rsidR="00732BD0" w:rsidRDefault="003E400E" w:rsidP="009B59C5">
            <w:pPr>
              <w:spacing w:after="0" w:line="240" w:lineRule="auto"/>
              <w:jc w:val="right"/>
              <w:rPr>
                <w:color w:val="000000"/>
                <w:sz w:val="20"/>
                <w:szCs w:val="20"/>
              </w:rPr>
            </w:pPr>
            <w:r>
              <w:rPr>
                <w:color w:val="000000"/>
                <w:sz w:val="20"/>
                <w:szCs w:val="20"/>
              </w:rPr>
              <w:t>0.5 (0.2-1.2)</w:t>
            </w:r>
          </w:p>
        </w:tc>
      </w:tr>
      <w:tr w:rsidR="00732BD0" w14:paraId="5F9F5DE0"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DDA" w14:textId="77777777" w:rsidR="00732BD0" w:rsidRDefault="003E400E" w:rsidP="009B59C5">
            <w:pPr>
              <w:spacing w:after="0" w:line="240" w:lineRule="auto"/>
            </w:pPr>
            <w:r>
              <w:rPr>
                <w:color w:val="000000"/>
                <w:sz w:val="20"/>
                <w:szCs w:val="20"/>
              </w:rPr>
              <w:t>Norway</w:t>
            </w:r>
          </w:p>
        </w:tc>
        <w:tc>
          <w:tcPr>
            <w:tcW w:w="2610" w:type="dxa"/>
            <w:tcBorders>
              <w:top w:val="single" w:sz="4" w:space="0" w:color="000000"/>
              <w:left w:val="single" w:sz="4" w:space="0" w:color="000000"/>
              <w:bottom w:val="single" w:sz="4" w:space="0" w:color="000000"/>
              <w:right w:val="single" w:sz="4" w:space="0" w:color="000000"/>
            </w:tcBorders>
          </w:tcPr>
          <w:p w14:paraId="5F9F5DDB" w14:textId="77777777" w:rsidR="00732BD0" w:rsidRDefault="003E400E" w:rsidP="009B59C5">
            <w:pPr>
              <w:spacing w:after="0" w:line="240" w:lineRule="auto"/>
              <w:jc w:val="right"/>
              <w:rPr>
                <w:color w:val="000000"/>
                <w:sz w:val="20"/>
                <w:szCs w:val="20"/>
              </w:rPr>
            </w:pPr>
            <w:r>
              <w:rPr>
                <w:color w:val="000000"/>
                <w:sz w:val="20"/>
                <w:szCs w:val="20"/>
              </w:rPr>
              <w:t>5.9 (4.0-8.5)</w:t>
            </w:r>
          </w:p>
        </w:tc>
        <w:tc>
          <w:tcPr>
            <w:tcW w:w="2238" w:type="dxa"/>
            <w:tcBorders>
              <w:top w:val="single" w:sz="4" w:space="0" w:color="000000"/>
              <w:left w:val="single" w:sz="4" w:space="0" w:color="000000"/>
              <w:bottom w:val="single" w:sz="4" w:space="0" w:color="000000"/>
              <w:right w:val="single" w:sz="4" w:space="0" w:color="000000"/>
            </w:tcBorders>
          </w:tcPr>
          <w:p w14:paraId="5F9F5DDC" w14:textId="77777777" w:rsidR="00732BD0" w:rsidRDefault="003E400E" w:rsidP="009B59C5">
            <w:pPr>
              <w:spacing w:after="0" w:line="240" w:lineRule="auto"/>
              <w:jc w:val="right"/>
              <w:rPr>
                <w:color w:val="000000"/>
                <w:sz w:val="20"/>
                <w:szCs w:val="20"/>
              </w:rPr>
            </w:pPr>
            <w:r>
              <w:rPr>
                <w:color w:val="000000"/>
                <w:sz w:val="20"/>
                <w:szCs w:val="20"/>
              </w:rPr>
              <w:t>5.4 (3.7-7.9)</w:t>
            </w:r>
          </w:p>
        </w:tc>
        <w:tc>
          <w:tcPr>
            <w:tcW w:w="1619" w:type="dxa"/>
            <w:tcBorders>
              <w:top w:val="single" w:sz="4" w:space="0" w:color="000000"/>
              <w:left w:val="single" w:sz="4" w:space="0" w:color="000000"/>
              <w:bottom w:val="single" w:sz="4" w:space="0" w:color="000000"/>
              <w:right w:val="single" w:sz="4" w:space="0" w:color="000000"/>
            </w:tcBorders>
          </w:tcPr>
          <w:p w14:paraId="5F9F5DDD" w14:textId="77777777" w:rsidR="00732BD0" w:rsidRDefault="003E400E" w:rsidP="009B59C5">
            <w:pPr>
              <w:spacing w:after="0" w:line="240" w:lineRule="auto"/>
              <w:jc w:val="right"/>
              <w:rPr>
                <w:color w:val="000000"/>
                <w:sz w:val="20"/>
                <w:szCs w:val="20"/>
              </w:rPr>
            </w:pPr>
            <w:r>
              <w:rPr>
                <w:color w:val="000000"/>
                <w:sz w:val="20"/>
                <w:szCs w:val="20"/>
              </w:rPr>
              <w:t>0 (0.0-0.9)</w:t>
            </w:r>
          </w:p>
        </w:tc>
        <w:tc>
          <w:tcPr>
            <w:tcW w:w="2858" w:type="dxa"/>
            <w:tcBorders>
              <w:top w:val="single" w:sz="4" w:space="0" w:color="000000"/>
              <w:left w:val="single" w:sz="4" w:space="0" w:color="000000"/>
              <w:bottom w:val="single" w:sz="4" w:space="0" w:color="000000"/>
              <w:right w:val="single" w:sz="4" w:space="0" w:color="000000"/>
            </w:tcBorders>
          </w:tcPr>
          <w:p w14:paraId="5F9F5DDE" w14:textId="77777777" w:rsidR="00732BD0" w:rsidRDefault="003E400E" w:rsidP="009B59C5">
            <w:pPr>
              <w:spacing w:after="0" w:line="240" w:lineRule="auto"/>
              <w:jc w:val="right"/>
              <w:rPr>
                <w:color w:val="000000"/>
                <w:sz w:val="20"/>
                <w:szCs w:val="20"/>
              </w:rPr>
            </w:pPr>
            <w:r>
              <w:rPr>
                <w:color w:val="000000"/>
                <w:sz w:val="20"/>
                <w:szCs w:val="20"/>
              </w:rPr>
              <w:t>2.5 (1.4-4.4)</w:t>
            </w:r>
          </w:p>
        </w:tc>
        <w:tc>
          <w:tcPr>
            <w:tcW w:w="2146" w:type="dxa"/>
            <w:tcBorders>
              <w:top w:val="single" w:sz="4" w:space="0" w:color="000000"/>
              <w:left w:val="single" w:sz="4" w:space="0" w:color="000000"/>
              <w:bottom w:val="single" w:sz="4" w:space="0" w:color="000000"/>
              <w:right w:val="single" w:sz="4" w:space="0" w:color="000000"/>
            </w:tcBorders>
          </w:tcPr>
          <w:p w14:paraId="5F9F5DDF" w14:textId="77777777" w:rsidR="00732BD0" w:rsidRDefault="003E400E" w:rsidP="009B59C5">
            <w:pPr>
              <w:spacing w:after="0" w:line="240" w:lineRule="auto"/>
              <w:jc w:val="right"/>
              <w:rPr>
                <w:color w:val="000000"/>
                <w:sz w:val="20"/>
                <w:szCs w:val="20"/>
              </w:rPr>
            </w:pPr>
            <w:r>
              <w:rPr>
                <w:color w:val="000000"/>
                <w:sz w:val="20"/>
                <w:szCs w:val="20"/>
              </w:rPr>
              <w:t>0.5 (0.1-1.6)</w:t>
            </w:r>
          </w:p>
        </w:tc>
      </w:tr>
      <w:tr w:rsidR="00732BD0" w14:paraId="5F9F5DE7"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DE1" w14:textId="77777777" w:rsidR="00732BD0" w:rsidRDefault="003E400E" w:rsidP="009B59C5">
            <w:pPr>
              <w:spacing w:after="0" w:line="240" w:lineRule="auto"/>
              <w:rPr>
                <w:color w:val="000000"/>
                <w:sz w:val="20"/>
                <w:szCs w:val="20"/>
              </w:rPr>
            </w:pPr>
            <w:r>
              <w:t>Tuscany, Italy</w:t>
            </w:r>
          </w:p>
        </w:tc>
        <w:tc>
          <w:tcPr>
            <w:tcW w:w="2610" w:type="dxa"/>
            <w:tcBorders>
              <w:top w:val="single" w:sz="4" w:space="0" w:color="000000"/>
              <w:left w:val="single" w:sz="4" w:space="0" w:color="000000"/>
              <w:bottom w:val="single" w:sz="4" w:space="0" w:color="000000"/>
              <w:right w:val="single" w:sz="4" w:space="0" w:color="000000"/>
            </w:tcBorders>
          </w:tcPr>
          <w:p w14:paraId="5F9F5DE2" w14:textId="77777777" w:rsidR="00732BD0" w:rsidRDefault="003E400E" w:rsidP="009B59C5">
            <w:pPr>
              <w:spacing w:after="0" w:line="240" w:lineRule="auto"/>
              <w:jc w:val="right"/>
              <w:rPr>
                <w:color w:val="000000"/>
                <w:sz w:val="20"/>
                <w:szCs w:val="20"/>
              </w:rPr>
            </w:pPr>
            <w:r>
              <w:rPr>
                <w:color w:val="000000"/>
                <w:sz w:val="20"/>
                <w:szCs w:val="20"/>
              </w:rPr>
              <w:t>29.5 (25.7-33.6)</w:t>
            </w:r>
          </w:p>
        </w:tc>
        <w:tc>
          <w:tcPr>
            <w:tcW w:w="2238" w:type="dxa"/>
            <w:tcBorders>
              <w:top w:val="single" w:sz="4" w:space="0" w:color="000000"/>
              <w:left w:val="single" w:sz="4" w:space="0" w:color="000000"/>
              <w:bottom w:val="single" w:sz="4" w:space="0" w:color="000000"/>
              <w:right w:val="single" w:sz="4" w:space="0" w:color="000000"/>
            </w:tcBorders>
          </w:tcPr>
          <w:p w14:paraId="5F9F5DE3" w14:textId="77777777" w:rsidR="00732BD0" w:rsidRDefault="003E400E" w:rsidP="009B59C5">
            <w:pPr>
              <w:spacing w:after="0" w:line="240" w:lineRule="auto"/>
              <w:jc w:val="right"/>
              <w:rPr>
                <w:color w:val="000000"/>
                <w:sz w:val="20"/>
                <w:szCs w:val="20"/>
              </w:rPr>
            </w:pPr>
            <w:r>
              <w:rPr>
                <w:color w:val="000000"/>
                <w:sz w:val="20"/>
                <w:szCs w:val="20"/>
              </w:rPr>
              <w:t>29.1 (25.4-33.2)</w:t>
            </w:r>
          </w:p>
        </w:tc>
        <w:tc>
          <w:tcPr>
            <w:tcW w:w="1619" w:type="dxa"/>
            <w:tcBorders>
              <w:top w:val="single" w:sz="4" w:space="0" w:color="000000"/>
              <w:left w:val="single" w:sz="4" w:space="0" w:color="000000"/>
              <w:bottom w:val="single" w:sz="4" w:space="0" w:color="000000"/>
              <w:right w:val="single" w:sz="4" w:space="0" w:color="000000"/>
            </w:tcBorders>
          </w:tcPr>
          <w:p w14:paraId="5F9F5DE4" w14:textId="77777777" w:rsidR="00732BD0" w:rsidRDefault="003E400E" w:rsidP="009B59C5">
            <w:pPr>
              <w:spacing w:after="0" w:line="240" w:lineRule="auto"/>
              <w:jc w:val="right"/>
              <w:rPr>
                <w:color w:val="000000"/>
                <w:sz w:val="20"/>
                <w:szCs w:val="20"/>
              </w:rPr>
            </w:pPr>
            <w:r>
              <w:rPr>
                <w:color w:val="000000"/>
                <w:sz w:val="20"/>
                <w:szCs w:val="20"/>
              </w:rPr>
              <w:t>0 (0.0-0.8)</w:t>
            </w:r>
          </w:p>
        </w:tc>
        <w:tc>
          <w:tcPr>
            <w:tcW w:w="2858" w:type="dxa"/>
            <w:tcBorders>
              <w:top w:val="single" w:sz="4" w:space="0" w:color="000000"/>
              <w:left w:val="single" w:sz="4" w:space="0" w:color="000000"/>
              <w:bottom w:val="single" w:sz="4" w:space="0" w:color="000000"/>
              <w:right w:val="single" w:sz="4" w:space="0" w:color="000000"/>
            </w:tcBorders>
          </w:tcPr>
          <w:p w14:paraId="5F9F5DE5" w14:textId="77777777" w:rsidR="00732BD0" w:rsidRDefault="003E400E" w:rsidP="009B59C5">
            <w:pPr>
              <w:spacing w:after="0" w:line="240" w:lineRule="auto"/>
              <w:jc w:val="right"/>
              <w:rPr>
                <w:color w:val="000000"/>
                <w:sz w:val="20"/>
                <w:szCs w:val="20"/>
              </w:rPr>
            </w:pPr>
            <w:r>
              <w:rPr>
                <w:color w:val="000000"/>
                <w:sz w:val="20"/>
                <w:szCs w:val="20"/>
              </w:rPr>
              <w:t>22.6 (19.2-26.5)</w:t>
            </w:r>
          </w:p>
        </w:tc>
        <w:tc>
          <w:tcPr>
            <w:tcW w:w="2146" w:type="dxa"/>
            <w:tcBorders>
              <w:top w:val="single" w:sz="4" w:space="0" w:color="000000"/>
              <w:left w:val="single" w:sz="4" w:space="0" w:color="000000"/>
              <w:bottom w:val="single" w:sz="4" w:space="0" w:color="000000"/>
              <w:right w:val="single" w:sz="4" w:space="0" w:color="000000"/>
            </w:tcBorders>
          </w:tcPr>
          <w:p w14:paraId="5F9F5DE6" w14:textId="77777777" w:rsidR="00732BD0" w:rsidRDefault="003E400E" w:rsidP="009B59C5">
            <w:pPr>
              <w:spacing w:after="0" w:line="240" w:lineRule="auto"/>
              <w:jc w:val="right"/>
              <w:rPr>
                <w:color w:val="000000"/>
                <w:sz w:val="20"/>
                <w:szCs w:val="20"/>
              </w:rPr>
            </w:pPr>
            <w:r>
              <w:rPr>
                <w:color w:val="000000"/>
                <w:sz w:val="20"/>
                <w:szCs w:val="20"/>
              </w:rPr>
              <w:t>0.6 (0.2-1.7)</w:t>
            </w:r>
          </w:p>
        </w:tc>
      </w:tr>
      <w:tr w:rsidR="00732BD0" w14:paraId="5F9F5DEE"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DE8" w14:textId="77777777" w:rsidR="00732BD0" w:rsidRDefault="003E400E" w:rsidP="009B59C5">
            <w:pPr>
              <w:spacing w:after="0" w:line="240" w:lineRule="auto"/>
              <w:rPr>
                <w:color w:val="000000"/>
                <w:sz w:val="20"/>
                <w:szCs w:val="20"/>
              </w:rPr>
            </w:pPr>
            <w:r>
              <w:t>Valencia, Spain</w:t>
            </w:r>
          </w:p>
        </w:tc>
        <w:tc>
          <w:tcPr>
            <w:tcW w:w="2610" w:type="dxa"/>
            <w:tcBorders>
              <w:top w:val="single" w:sz="4" w:space="0" w:color="000000"/>
              <w:left w:val="single" w:sz="4" w:space="0" w:color="000000"/>
              <w:bottom w:val="single" w:sz="4" w:space="0" w:color="000000"/>
              <w:right w:val="single" w:sz="4" w:space="0" w:color="000000"/>
            </w:tcBorders>
          </w:tcPr>
          <w:p w14:paraId="5F9F5DE9" w14:textId="77777777" w:rsidR="00732BD0" w:rsidRDefault="003E400E" w:rsidP="009B59C5">
            <w:pPr>
              <w:spacing w:after="0" w:line="240" w:lineRule="auto"/>
              <w:jc w:val="right"/>
              <w:rPr>
                <w:color w:val="000000"/>
                <w:sz w:val="20"/>
                <w:szCs w:val="20"/>
              </w:rPr>
            </w:pPr>
            <w:r>
              <w:rPr>
                <w:color w:val="000000"/>
                <w:sz w:val="20"/>
                <w:szCs w:val="20"/>
              </w:rPr>
              <w:t>61.9 (59.1-64.6) </w:t>
            </w:r>
          </w:p>
        </w:tc>
        <w:tc>
          <w:tcPr>
            <w:tcW w:w="2238" w:type="dxa"/>
            <w:tcBorders>
              <w:top w:val="single" w:sz="4" w:space="0" w:color="000000"/>
              <w:left w:val="single" w:sz="4" w:space="0" w:color="000000"/>
              <w:bottom w:val="single" w:sz="4" w:space="0" w:color="000000"/>
              <w:right w:val="single" w:sz="4" w:space="0" w:color="000000"/>
            </w:tcBorders>
          </w:tcPr>
          <w:p w14:paraId="5F9F5DEA" w14:textId="77777777" w:rsidR="00732BD0" w:rsidRDefault="003E400E" w:rsidP="009B59C5">
            <w:pPr>
              <w:spacing w:after="0" w:line="240" w:lineRule="auto"/>
              <w:jc w:val="right"/>
              <w:rPr>
                <w:color w:val="000000"/>
                <w:sz w:val="20"/>
                <w:szCs w:val="20"/>
              </w:rPr>
            </w:pPr>
            <w:r>
              <w:rPr>
                <w:color w:val="000000"/>
                <w:sz w:val="20"/>
                <w:szCs w:val="20"/>
              </w:rPr>
              <w:t>61.6 (58.8-64.3) </w:t>
            </w:r>
          </w:p>
        </w:tc>
        <w:tc>
          <w:tcPr>
            <w:tcW w:w="1619" w:type="dxa"/>
            <w:tcBorders>
              <w:top w:val="single" w:sz="4" w:space="0" w:color="000000"/>
              <w:left w:val="single" w:sz="4" w:space="0" w:color="000000"/>
              <w:bottom w:val="single" w:sz="4" w:space="0" w:color="000000"/>
              <w:right w:val="single" w:sz="4" w:space="0" w:color="000000"/>
            </w:tcBorders>
          </w:tcPr>
          <w:p w14:paraId="5F9F5DEB" w14:textId="77777777" w:rsidR="00732BD0" w:rsidRDefault="003E400E" w:rsidP="009B59C5">
            <w:pPr>
              <w:spacing w:after="0" w:line="240" w:lineRule="auto"/>
              <w:jc w:val="right"/>
              <w:rPr>
                <w:color w:val="000000"/>
                <w:sz w:val="20"/>
                <w:szCs w:val="20"/>
              </w:rPr>
            </w:pPr>
            <w:r>
              <w:rPr>
                <w:color w:val="000000"/>
                <w:sz w:val="20"/>
                <w:szCs w:val="20"/>
              </w:rPr>
              <w:t>0 (0.0-0.3) </w:t>
            </w:r>
          </w:p>
        </w:tc>
        <w:tc>
          <w:tcPr>
            <w:tcW w:w="2858" w:type="dxa"/>
            <w:tcBorders>
              <w:top w:val="single" w:sz="4" w:space="0" w:color="000000"/>
              <w:left w:val="single" w:sz="4" w:space="0" w:color="000000"/>
              <w:bottom w:val="single" w:sz="4" w:space="0" w:color="000000"/>
              <w:right w:val="single" w:sz="4" w:space="0" w:color="000000"/>
            </w:tcBorders>
          </w:tcPr>
          <w:p w14:paraId="5F9F5DEC" w14:textId="77777777" w:rsidR="00732BD0" w:rsidRDefault="003E400E" w:rsidP="009B59C5">
            <w:pPr>
              <w:spacing w:after="0" w:line="240" w:lineRule="auto"/>
              <w:jc w:val="right"/>
              <w:rPr>
                <w:color w:val="000000"/>
                <w:sz w:val="20"/>
                <w:szCs w:val="20"/>
              </w:rPr>
            </w:pPr>
            <w:r>
              <w:rPr>
                <w:color w:val="000000"/>
                <w:sz w:val="20"/>
                <w:szCs w:val="20"/>
              </w:rPr>
              <w:t>48.7 (45.8-51.5) </w:t>
            </w:r>
          </w:p>
        </w:tc>
        <w:tc>
          <w:tcPr>
            <w:tcW w:w="2146" w:type="dxa"/>
            <w:tcBorders>
              <w:top w:val="single" w:sz="4" w:space="0" w:color="000000"/>
              <w:left w:val="single" w:sz="4" w:space="0" w:color="000000"/>
              <w:bottom w:val="single" w:sz="4" w:space="0" w:color="000000"/>
              <w:right w:val="single" w:sz="4" w:space="0" w:color="000000"/>
            </w:tcBorders>
          </w:tcPr>
          <w:p w14:paraId="5F9F5DED" w14:textId="77777777" w:rsidR="00732BD0" w:rsidRDefault="003E400E" w:rsidP="009B59C5">
            <w:pPr>
              <w:spacing w:after="0" w:line="240" w:lineRule="auto"/>
              <w:jc w:val="right"/>
              <w:rPr>
                <w:color w:val="000000"/>
                <w:sz w:val="20"/>
                <w:szCs w:val="20"/>
              </w:rPr>
            </w:pPr>
            <w:r>
              <w:rPr>
                <w:color w:val="000000"/>
                <w:sz w:val="20"/>
                <w:szCs w:val="20"/>
              </w:rPr>
              <w:t>1.4 (0.9-2.3) </w:t>
            </w:r>
          </w:p>
        </w:tc>
      </w:tr>
      <w:tr w:rsidR="00732BD0" w14:paraId="5F9F5DF5"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DEF" w14:textId="77777777" w:rsidR="00732BD0" w:rsidRDefault="00732BD0" w:rsidP="009B59C5">
            <w:pPr>
              <w:spacing w:after="0" w:line="240" w:lineRule="auto"/>
            </w:pPr>
          </w:p>
        </w:tc>
        <w:tc>
          <w:tcPr>
            <w:tcW w:w="2610" w:type="dxa"/>
            <w:tcBorders>
              <w:top w:val="single" w:sz="4" w:space="0" w:color="000000"/>
              <w:left w:val="single" w:sz="4" w:space="0" w:color="000000"/>
              <w:bottom w:val="single" w:sz="4" w:space="0" w:color="000000"/>
              <w:right w:val="single" w:sz="4" w:space="0" w:color="000000"/>
            </w:tcBorders>
          </w:tcPr>
          <w:p w14:paraId="5F9F5DF0" w14:textId="77777777" w:rsidR="00732BD0" w:rsidRDefault="00732BD0" w:rsidP="009B59C5">
            <w:pPr>
              <w:spacing w:after="0" w:line="240" w:lineRule="auto"/>
              <w:jc w:val="right"/>
              <w:rPr>
                <w:color w:val="000000"/>
                <w:sz w:val="20"/>
                <w:szCs w:val="20"/>
              </w:rPr>
            </w:pPr>
          </w:p>
        </w:tc>
        <w:tc>
          <w:tcPr>
            <w:tcW w:w="2238" w:type="dxa"/>
            <w:tcBorders>
              <w:top w:val="single" w:sz="4" w:space="0" w:color="000000"/>
              <w:left w:val="single" w:sz="4" w:space="0" w:color="000000"/>
              <w:bottom w:val="single" w:sz="4" w:space="0" w:color="000000"/>
              <w:right w:val="single" w:sz="4" w:space="0" w:color="000000"/>
            </w:tcBorders>
          </w:tcPr>
          <w:p w14:paraId="5F9F5DF1" w14:textId="77777777" w:rsidR="00732BD0" w:rsidRDefault="00732BD0" w:rsidP="009B59C5">
            <w:pPr>
              <w:spacing w:after="0" w:line="240" w:lineRule="auto"/>
              <w:jc w:val="right"/>
              <w:rPr>
                <w:color w:val="000000"/>
                <w:sz w:val="20"/>
                <w:szCs w:val="20"/>
              </w:rPr>
            </w:pPr>
          </w:p>
        </w:tc>
        <w:tc>
          <w:tcPr>
            <w:tcW w:w="1619" w:type="dxa"/>
            <w:tcBorders>
              <w:top w:val="single" w:sz="4" w:space="0" w:color="000000"/>
              <w:left w:val="single" w:sz="4" w:space="0" w:color="000000"/>
              <w:bottom w:val="single" w:sz="4" w:space="0" w:color="000000"/>
              <w:right w:val="single" w:sz="4" w:space="0" w:color="000000"/>
            </w:tcBorders>
          </w:tcPr>
          <w:p w14:paraId="5F9F5DF2" w14:textId="77777777" w:rsidR="00732BD0" w:rsidRDefault="00732BD0" w:rsidP="009B59C5">
            <w:pPr>
              <w:spacing w:after="0" w:line="240" w:lineRule="auto"/>
              <w:jc w:val="right"/>
              <w:rPr>
                <w:color w:val="000000"/>
                <w:sz w:val="20"/>
                <w:szCs w:val="20"/>
              </w:rPr>
            </w:pPr>
          </w:p>
        </w:tc>
        <w:tc>
          <w:tcPr>
            <w:tcW w:w="2858" w:type="dxa"/>
            <w:tcBorders>
              <w:top w:val="single" w:sz="4" w:space="0" w:color="000000"/>
              <w:left w:val="single" w:sz="4" w:space="0" w:color="000000"/>
              <w:bottom w:val="single" w:sz="4" w:space="0" w:color="000000"/>
              <w:right w:val="single" w:sz="4" w:space="0" w:color="000000"/>
            </w:tcBorders>
          </w:tcPr>
          <w:p w14:paraId="5F9F5DF3" w14:textId="77777777" w:rsidR="00732BD0" w:rsidRDefault="00732BD0" w:rsidP="009B59C5">
            <w:pPr>
              <w:spacing w:after="0" w:line="240" w:lineRule="auto"/>
              <w:jc w:val="right"/>
              <w:rPr>
                <w:color w:val="000000"/>
                <w:sz w:val="20"/>
                <w:szCs w:val="20"/>
              </w:rPr>
            </w:pPr>
          </w:p>
        </w:tc>
        <w:tc>
          <w:tcPr>
            <w:tcW w:w="2146" w:type="dxa"/>
            <w:tcBorders>
              <w:top w:val="single" w:sz="4" w:space="0" w:color="000000"/>
              <w:left w:val="single" w:sz="4" w:space="0" w:color="000000"/>
              <w:bottom w:val="single" w:sz="4" w:space="0" w:color="000000"/>
              <w:right w:val="single" w:sz="4" w:space="0" w:color="000000"/>
            </w:tcBorders>
          </w:tcPr>
          <w:p w14:paraId="5F9F5DF4" w14:textId="77777777" w:rsidR="00732BD0" w:rsidRDefault="00732BD0" w:rsidP="009B59C5">
            <w:pPr>
              <w:spacing w:after="0" w:line="240" w:lineRule="auto"/>
              <w:jc w:val="right"/>
              <w:rPr>
                <w:color w:val="000000"/>
                <w:sz w:val="20"/>
                <w:szCs w:val="20"/>
              </w:rPr>
            </w:pPr>
          </w:p>
        </w:tc>
      </w:tr>
      <w:tr w:rsidR="002E3000" w14:paraId="5F9F5DFC" w14:textId="77777777" w:rsidTr="0011116C">
        <w:trPr>
          <w:trHeight w:val="539"/>
        </w:trPr>
        <w:tc>
          <w:tcPr>
            <w:tcW w:w="13948" w:type="dxa"/>
            <w:gridSpan w:val="6"/>
            <w:tcBorders>
              <w:top w:val="single" w:sz="4" w:space="0" w:color="000000"/>
              <w:left w:val="single" w:sz="4" w:space="0" w:color="000000"/>
              <w:bottom w:val="single" w:sz="4" w:space="0" w:color="000000"/>
              <w:right w:val="single" w:sz="4" w:space="0" w:color="000000"/>
            </w:tcBorders>
            <w:shd w:val="clear" w:color="auto" w:fill="F2F2F2"/>
          </w:tcPr>
          <w:p w14:paraId="5F9F5DFB" w14:textId="3B4C36E3" w:rsidR="002E3000" w:rsidRDefault="002E3000" w:rsidP="009B59C5">
            <w:pPr>
              <w:spacing w:after="0" w:line="240" w:lineRule="auto"/>
              <w:jc w:val="center"/>
              <w:rPr>
                <w:sz w:val="20"/>
                <w:szCs w:val="20"/>
              </w:rPr>
            </w:pPr>
            <w:r>
              <w:rPr>
                <w:b/>
                <w:color w:val="000000"/>
                <w:sz w:val="20"/>
                <w:szCs w:val="20"/>
              </w:rPr>
              <w:t>Not-hospitalized with COVID-19</w:t>
            </w:r>
          </w:p>
        </w:tc>
      </w:tr>
      <w:tr w:rsidR="00732BD0" w14:paraId="5F9F5E03"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DFD" w14:textId="77777777" w:rsidR="00732BD0" w:rsidRDefault="003E400E" w:rsidP="009B59C5">
            <w:pPr>
              <w:spacing w:after="0" w:line="240" w:lineRule="auto"/>
            </w:pPr>
            <w:r>
              <w:t>Aragon, Spain</w:t>
            </w:r>
          </w:p>
        </w:tc>
        <w:tc>
          <w:tcPr>
            <w:tcW w:w="2610" w:type="dxa"/>
            <w:tcBorders>
              <w:top w:val="single" w:sz="4" w:space="0" w:color="000000"/>
              <w:left w:val="single" w:sz="4" w:space="0" w:color="000000"/>
              <w:bottom w:val="single" w:sz="4" w:space="0" w:color="000000"/>
              <w:right w:val="single" w:sz="4" w:space="0" w:color="000000"/>
            </w:tcBorders>
          </w:tcPr>
          <w:p w14:paraId="5F9F5DFE" w14:textId="77777777" w:rsidR="00732BD0" w:rsidRDefault="003E400E" w:rsidP="009B59C5">
            <w:pPr>
              <w:spacing w:after="0" w:line="240" w:lineRule="auto"/>
              <w:jc w:val="right"/>
              <w:rPr>
                <w:color w:val="000000"/>
                <w:sz w:val="20"/>
                <w:szCs w:val="20"/>
              </w:rPr>
            </w:pPr>
            <w:r>
              <w:rPr>
                <w:color w:val="000000"/>
                <w:sz w:val="20"/>
                <w:szCs w:val="20"/>
              </w:rPr>
              <w:t>33.3 (27.5-39.8)</w:t>
            </w:r>
          </w:p>
        </w:tc>
        <w:tc>
          <w:tcPr>
            <w:tcW w:w="2238" w:type="dxa"/>
            <w:tcBorders>
              <w:top w:val="single" w:sz="4" w:space="0" w:color="000000"/>
              <w:left w:val="single" w:sz="4" w:space="0" w:color="000000"/>
              <w:bottom w:val="single" w:sz="4" w:space="0" w:color="000000"/>
              <w:right w:val="single" w:sz="4" w:space="0" w:color="000000"/>
            </w:tcBorders>
          </w:tcPr>
          <w:p w14:paraId="5F9F5DFF" w14:textId="77777777" w:rsidR="00732BD0" w:rsidRDefault="003E400E" w:rsidP="009B59C5">
            <w:pPr>
              <w:spacing w:after="0" w:line="240" w:lineRule="auto"/>
              <w:jc w:val="right"/>
              <w:rPr>
                <w:color w:val="000000"/>
                <w:sz w:val="20"/>
                <w:szCs w:val="20"/>
              </w:rPr>
            </w:pPr>
            <w:r>
              <w:rPr>
                <w:color w:val="000000"/>
                <w:sz w:val="20"/>
                <w:szCs w:val="20"/>
              </w:rPr>
              <w:t>31.5 (25.8-37.9)</w:t>
            </w:r>
          </w:p>
        </w:tc>
        <w:tc>
          <w:tcPr>
            <w:tcW w:w="1619" w:type="dxa"/>
            <w:tcBorders>
              <w:top w:val="single" w:sz="4" w:space="0" w:color="000000"/>
              <w:left w:val="single" w:sz="4" w:space="0" w:color="000000"/>
              <w:bottom w:val="single" w:sz="4" w:space="0" w:color="000000"/>
              <w:right w:val="single" w:sz="4" w:space="0" w:color="000000"/>
            </w:tcBorders>
          </w:tcPr>
          <w:p w14:paraId="5F9F5E00" w14:textId="77777777" w:rsidR="00732BD0" w:rsidRDefault="003E400E" w:rsidP="009B59C5">
            <w:pPr>
              <w:spacing w:after="0" w:line="240" w:lineRule="auto"/>
              <w:jc w:val="right"/>
              <w:rPr>
                <w:color w:val="000000"/>
                <w:sz w:val="20"/>
                <w:szCs w:val="20"/>
              </w:rPr>
            </w:pPr>
            <w:r>
              <w:rPr>
                <w:color w:val="000000"/>
                <w:sz w:val="20"/>
                <w:szCs w:val="20"/>
              </w:rPr>
              <w:t>0 (0.0-1.7)</w:t>
            </w:r>
          </w:p>
        </w:tc>
        <w:tc>
          <w:tcPr>
            <w:tcW w:w="2858" w:type="dxa"/>
            <w:tcBorders>
              <w:top w:val="single" w:sz="4" w:space="0" w:color="000000"/>
              <w:left w:val="single" w:sz="4" w:space="0" w:color="000000"/>
              <w:bottom w:val="single" w:sz="4" w:space="0" w:color="000000"/>
              <w:right w:val="single" w:sz="4" w:space="0" w:color="000000"/>
            </w:tcBorders>
          </w:tcPr>
          <w:p w14:paraId="5F9F5E01" w14:textId="77777777" w:rsidR="00732BD0" w:rsidRDefault="003E400E" w:rsidP="009B59C5">
            <w:pPr>
              <w:spacing w:after="0" w:line="240" w:lineRule="auto"/>
              <w:jc w:val="right"/>
              <w:rPr>
                <w:color w:val="000000"/>
                <w:sz w:val="20"/>
                <w:szCs w:val="20"/>
              </w:rPr>
            </w:pPr>
            <w:r>
              <w:rPr>
                <w:color w:val="000000"/>
                <w:sz w:val="20"/>
                <w:szCs w:val="20"/>
              </w:rPr>
              <w:t>31.5 (25.8-37.9)</w:t>
            </w:r>
          </w:p>
        </w:tc>
        <w:tc>
          <w:tcPr>
            <w:tcW w:w="2146" w:type="dxa"/>
            <w:tcBorders>
              <w:top w:val="single" w:sz="4" w:space="0" w:color="000000"/>
              <w:left w:val="single" w:sz="4" w:space="0" w:color="000000"/>
              <w:bottom w:val="single" w:sz="4" w:space="0" w:color="000000"/>
              <w:right w:val="single" w:sz="4" w:space="0" w:color="000000"/>
            </w:tcBorders>
          </w:tcPr>
          <w:p w14:paraId="5F9F5E02" w14:textId="77777777" w:rsidR="00732BD0" w:rsidRDefault="003E400E" w:rsidP="009B59C5">
            <w:pPr>
              <w:spacing w:after="0" w:line="240" w:lineRule="auto"/>
              <w:jc w:val="right"/>
              <w:rPr>
                <w:color w:val="000000"/>
                <w:sz w:val="20"/>
                <w:szCs w:val="20"/>
              </w:rPr>
            </w:pPr>
            <w:r>
              <w:rPr>
                <w:color w:val="000000"/>
                <w:sz w:val="20"/>
                <w:szCs w:val="20"/>
              </w:rPr>
              <w:t>2.3 (1.0-5.2)</w:t>
            </w:r>
          </w:p>
        </w:tc>
      </w:tr>
      <w:tr w:rsidR="00732BD0" w14:paraId="5F9F5E0A"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E04" w14:textId="77777777" w:rsidR="00732BD0" w:rsidRDefault="003E400E" w:rsidP="009B59C5">
            <w:pPr>
              <w:spacing w:after="0" w:line="240" w:lineRule="auto"/>
            </w:pPr>
            <w:r>
              <w:t>1/10</w:t>
            </w:r>
            <w:r>
              <w:rPr>
                <w:vertAlign w:val="superscript"/>
              </w:rPr>
              <w:t>th</w:t>
            </w:r>
            <w:r>
              <w:t xml:space="preserve"> sample, France</w:t>
            </w:r>
            <w:r>
              <w:rPr>
                <w:vertAlign w:val="superscript"/>
              </w:rPr>
              <w:t>2</w:t>
            </w:r>
          </w:p>
        </w:tc>
        <w:tc>
          <w:tcPr>
            <w:tcW w:w="2610" w:type="dxa"/>
            <w:tcBorders>
              <w:top w:val="single" w:sz="4" w:space="0" w:color="000000"/>
              <w:left w:val="single" w:sz="4" w:space="0" w:color="000000"/>
              <w:bottom w:val="single" w:sz="4" w:space="0" w:color="000000"/>
              <w:right w:val="single" w:sz="4" w:space="0" w:color="000000"/>
            </w:tcBorders>
          </w:tcPr>
          <w:p w14:paraId="5F9F5E05" w14:textId="77777777" w:rsidR="00732BD0" w:rsidRDefault="003E400E" w:rsidP="009B59C5">
            <w:pPr>
              <w:spacing w:after="0" w:line="240" w:lineRule="auto"/>
              <w:jc w:val="right"/>
              <w:rPr>
                <w:color w:val="000000"/>
                <w:sz w:val="20"/>
                <w:szCs w:val="20"/>
              </w:rPr>
            </w:pPr>
            <w:r>
              <w:rPr>
                <w:color w:val="000000"/>
                <w:sz w:val="20"/>
                <w:szCs w:val="20"/>
              </w:rPr>
              <w:t>NA </w:t>
            </w:r>
          </w:p>
        </w:tc>
        <w:tc>
          <w:tcPr>
            <w:tcW w:w="2238" w:type="dxa"/>
            <w:tcBorders>
              <w:top w:val="single" w:sz="4" w:space="0" w:color="000000"/>
              <w:left w:val="single" w:sz="4" w:space="0" w:color="000000"/>
              <w:bottom w:val="single" w:sz="4" w:space="0" w:color="000000"/>
              <w:right w:val="single" w:sz="4" w:space="0" w:color="000000"/>
            </w:tcBorders>
          </w:tcPr>
          <w:p w14:paraId="5F9F5E06" w14:textId="77777777" w:rsidR="00732BD0" w:rsidRDefault="003E400E" w:rsidP="009B59C5">
            <w:pPr>
              <w:spacing w:after="0" w:line="240" w:lineRule="auto"/>
              <w:jc w:val="right"/>
              <w:rPr>
                <w:color w:val="000000"/>
                <w:sz w:val="20"/>
                <w:szCs w:val="20"/>
              </w:rPr>
            </w:pPr>
            <w:r>
              <w:rPr>
                <w:color w:val="000000"/>
                <w:sz w:val="20"/>
                <w:szCs w:val="20"/>
              </w:rPr>
              <w:t>NA</w:t>
            </w:r>
          </w:p>
        </w:tc>
        <w:tc>
          <w:tcPr>
            <w:tcW w:w="1619" w:type="dxa"/>
            <w:tcBorders>
              <w:top w:val="single" w:sz="4" w:space="0" w:color="000000"/>
              <w:left w:val="single" w:sz="4" w:space="0" w:color="000000"/>
              <w:bottom w:val="single" w:sz="4" w:space="0" w:color="000000"/>
              <w:right w:val="single" w:sz="4" w:space="0" w:color="000000"/>
            </w:tcBorders>
          </w:tcPr>
          <w:p w14:paraId="5F9F5E07" w14:textId="77777777" w:rsidR="00732BD0" w:rsidRDefault="003E400E" w:rsidP="009B59C5">
            <w:pPr>
              <w:spacing w:after="0" w:line="240" w:lineRule="auto"/>
              <w:jc w:val="right"/>
              <w:rPr>
                <w:color w:val="000000"/>
                <w:sz w:val="20"/>
                <w:szCs w:val="20"/>
              </w:rPr>
            </w:pPr>
            <w:r>
              <w:rPr>
                <w:sz w:val="20"/>
                <w:szCs w:val="20"/>
              </w:rPr>
              <w:t>NA</w:t>
            </w:r>
          </w:p>
        </w:tc>
        <w:tc>
          <w:tcPr>
            <w:tcW w:w="2858" w:type="dxa"/>
            <w:tcBorders>
              <w:top w:val="single" w:sz="4" w:space="0" w:color="000000"/>
              <w:left w:val="single" w:sz="4" w:space="0" w:color="000000"/>
              <w:bottom w:val="single" w:sz="4" w:space="0" w:color="000000"/>
              <w:right w:val="single" w:sz="4" w:space="0" w:color="000000"/>
            </w:tcBorders>
          </w:tcPr>
          <w:p w14:paraId="5F9F5E08" w14:textId="77777777" w:rsidR="00732BD0" w:rsidRDefault="003E400E" w:rsidP="009B59C5">
            <w:pPr>
              <w:spacing w:after="0" w:line="240" w:lineRule="auto"/>
              <w:jc w:val="right"/>
              <w:rPr>
                <w:color w:val="000000"/>
                <w:sz w:val="20"/>
                <w:szCs w:val="20"/>
              </w:rPr>
            </w:pPr>
            <w:r>
              <w:rPr>
                <w:sz w:val="20"/>
                <w:szCs w:val="20"/>
              </w:rPr>
              <w:t>NA</w:t>
            </w:r>
          </w:p>
        </w:tc>
        <w:tc>
          <w:tcPr>
            <w:tcW w:w="2146" w:type="dxa"/>
            <w:tcBorders>
              <w:top w:val="single" w:sz="4" w:space="0" w:color="000000"/>
              <w:left w:val="single" w:sz="4" w:space="0" w:color="000000"/>
              <w:bottom w:val="single" w:sz="4" w:space="0" w:color="000000"/>
              <w:right w:val="single" w:sz="4" w:space="0" w:color="000000"/>
            </w:tcBorders>
          </w:tcPr>
          <w:p w14:paraId="5F9F5E09" w14:textId="77777777" w:rsidR="00732BD0" w:rsidRDefault="003E400E" w:rsidP="009B59C5">
            <w:pPr>
              <w:spacing w:after="0" w:line="240" w:lineRule="auto"/>
              <w:jc w:val="right"/>
              <w:rPr>
                <w:color w:val="000000"/>
                <w:sz w:val="20"/>
                <w:szCs w:val="20"/>
              </w:rPr>
            </w:pPr>
            <w:r>
              <w:rPr>
                <w:sz w:val="20"/>
                <w:szCs w:val="20"/>
              </w:rPr>
              <w:t>NA</w:t>
            </w:r>
          </w:p>
        </w:tc>
      </w:tr>
      <w:tr w:rsidR="00732BD0" w14:paraId="5F9F5E11"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E0B" w14:textId="77777777" w:rsidR="00732BD0" w:rsidRDefault="003E400E" w:rsidP="009B59C5">
            <w:pPr>
              <w:spacing w:after="0" w:line="240" w:lineRule="auto"/>
            </w:pPr>
            <w:r>
              <w:t>Norway</w:t>
            </w:r>
          </w:p>
        </w:tc>
        <w:tc>
          <w:tcPr>
            <w:tcW w:w="2610" w:type="dxa"/>
            <w:tcBorders>
              <w:top w:val="single" w:sz="4" w:space="0" w:color="000000"/>
              <w:left w:val="single" w:sz="4" w:space="0" w:color="000000"/>
              <w:bottom w:val="single" w:sz="4" w:space="0" w:color="000000"/>
              <w:right w:val="single" w:sz="4" w:space="0" w:color="000000"/>
            </w:tcBorders>
          </w:tcPr>
          <w:p w14:paraId="5F9F5E0C" w14:textId="77777777" w:rsidR="00732BD0" w:rsidRDefault="003E400E" w:rsidP="009B59C5">
            <w:pPr>
              <w:spacing w:after="0" w:line="240" w:lineRule="auto"/>
              <w:jc w:val="right"/>
              <w:rPr>
                <w:color w:val="000000"/>
                <w:sz w:val="20"/>
                <w:szCs w:val="20"/>
              </w:rPr>
            </w:pPr>
            <w:r>
              <w:rPr>
                <w:color w:val="000000"/>
                <w:sz w:val="20"/>
                <w:szCs w:val="20"/>
              </w:rPr>
              <w:t>2.3 (1.1-4.7)</w:t>
            </w:r>
          </w:p>
        </w:tc>
        <w:tc>
          <w:tcPr>
            <w:tcW w:w="2238" w:type="dxa"/>
            <w:tcBorders>
              <w:top w:val="single" w:sz="4" w:space="0" w:color="000000"/>
              <w:left w:val="single" w:sz="4" w:space="0" w:color="000000"/>
              <w:bottom w:val="single" w:sz="4" w:space="0" w:color="000000"/>
              <w:right w:val="single" w:sz="4" w:space="0" w:color="000000"/>
            </w:tcBorders>
          </w:tcPr>
          <w:p w14:paraId="5F9F5E0D" w14:textId="77777777" w:rsidR="00732BD0" w:rsidRDefault="003E400E" w:rsidP="009B59C5">
            <w:pPr>
              <w:spacing w:after="0" w:line="240" w:lineRule="auto"/>
              <w:jc w:val="right"/>
              <w:rPr>
                <w:color w:val="000000"/>
                <w:sz w:val="20"/>
                <w:szCs w:val="20"/>
              </w:rPr>
            </w:pPr>
            <w:r>
              <w:rPr>
                <w:color w:val="000000"/>
                <w:sz w:val="20"/>
                <w:szCs w:val="20"/>
              </w:rPr>
              <w:t>1.7 (0.7-3.8)</w:t>
            </w:r>
          </w:p>
        </w:tc>
        <w:tc>
          <w:tcPr>
            <w:tcW w:w="1619" w:type="dxa"/>
            <w:tcBorders>
              <w:top w:val="single" w:sz="4" w:space="0" w:color="000000"/>
              <w:left w:val="single" w:sz="4" w:space="0" w:color="000000"/>
              <w:bottom w:val="single" w:sz="4" w:space="0" w:color="000000"/>
              <w:right w:val="single" w:sz="4" w:space="0" w:color="000000"/>
            </w:tcBorders>
          </w:tcPr>
          <w:p w14:paraId="5F9F5E0E" w14:textId="77777777" w:rsidR="00732BD0" w:rsidRDefault="003E400E" w:rsidP="009B59C5">
            <w:pPr>
              <w:spacing w:after="0" w:line="240" w:lineRule="auto"/>
              <w:jc w:val="right"/>
              <w:rPr>
                <w:color w:val="000000"/>
                <w:sz w:val="20"/>
                <w:szCs w:val="20"/>
              </w:rPr>
            </w:pPr>
            <w:r>
              <w:rPr>
                <w:color w:val="000000"/>
                <w:sz w:val="20"/>
                <w:szCs w:val="20"/>
              </w:rPr>
              <w:t>0 (0.0-1.3)</w:t>
            </w:r>
          </w:p>
        </w:tc>
        <w:tc>
          <w:tcPr>
            <w:tcW w:w="2858" w:type="dxa"/>
            <w:tcBorders>
              <w:top w:val="single" w:sz="4" w:space="0" w:color="000000"/>
              <w:left w:val="single" w:sz="4" w:space="0" w:color="000000"/>
              <w:bottom w:val="single" w:sz="4" w:space="0" w:color="000000"/>
              <w:right w:val="single" w:sz="4" w:space="0" w:color="000000"/>
            </w:tcBorders>
          </w:tcPr>
          <w:p w14:paraId="5F9F5E0F" w14:textId="77777777" w:rsidR="00732BD0" w:rsidRDefault="003E400E" w:rsidP="009B59C5">
            <w:pPr>
              <w:spacing w:after="0" w:line="240" w:lineRule="auto"/>
              <w:jc w:val="right"/>
              <w:rPr>
                <w:color w:val="000000"/>
                <w:sz w:val="20"/>
                <w:szCs w:val="20"/>
              </w:rPr>
            </w:pPr>
            <w:r>
              <w:rPr>
                <w:color w:val="000000"/>
                <w:sz w:val="20"/>
                <w:szCs w:val="20"/>
              </w:rPr>
              <w:t>0.7 (0.2-2.4)</w:t>
            </w:r>
          </w:p>
        </w:tc>
        <w:tc>
          <w:tcPr>
            <w:tcW w:w="2146" w:type="dxa"/>
            <w:tcBorders>
              <w:top w:val="single" w:sz="4" w:space="0" w:color="000000"/>
              <w:left w:val="single" w:sz="4" w:space="0" w:color="000000"/>
              <w:bottom w:val="single" w:sz="4" w:space="0" w:color="000000"/>
              <w:right w:val="single" w:sz="4" w:space="0" w:color="000000"/>
            </w:tcBorders>
          </w:tcPr>
          <w:p w14:paraId="5F9F5E10" w14:textId="77777777" w:rsidR="00732BD0" w:rsidRDefault="003E400E" w:rsidP="009B59C5">
            <w:pPr>
              <w:spacing w:after="0" w:line="240" w:lineRule="auto"/>
              <w:jc w:val="right"/>
              <w:rPr>
                <w:color w:val="000000"/>
                <w:sz w:val="20"/>
                <w:szCs w:val="20"/>
              </w:rPr>
            </w:pPr>
            <w:r>
              <w:rPr>
                <w:color w:val="000000"/>
                <w:sz w:val="20"/>
                <w:szCs w:val="20"/>
              </w:rPr>
              <w:t>0.7 (0.2-2.4)</w:t>
            </w:r>
          </w:p>
        </w:tc>
      </w:tr>
      <w:tr w:rsidR="00732BD0" w14:paraId="5F9F5E18"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E12" w14:textId="77777777" w:rsidR="00732BD0" w:rsidRDefault="003E400E" w:rsidP="009B59C5">
            <w:pPr>
              <w:spacing w:after="0" w:line="240" w:lineRule="auto"/>
              <w:rPr>
                <w:color w:val="000000"/>
                <w:sz w:val="20"/>
                <w:szCs w:val="20"/>
              </w:rPr>
            </w:pPr>
            <w:r>
              <w:t>Tuscany, Italy</w:t>
            </w:r>
          </w:p>
        </w:tc>
        <w:tc>
          <w:tcPr>
            <w:tcW w:w="2610" w:type="dxa"/>
            <w:tcBorders>
              <w:top w:val="single" w:sz="4" w:space="0" w:color="000000"/>
              <w:left w:val="single" w:sz="4" w:space="0" w:color="000000"/>
              <w:bottom w:val="single" w:sz="4" w:space="0" w:color="000000"/>
              <w:right w:val="single" w:sz="4" w:space="0" w:color="000000"/>
            </w:tcBorders>
          </w:tcPr>
          <w:p w14:paraId="5F9F5E13" w14:textId="77777777" w:rsidR="00732BD0" w:rsidRDefault="003E400E" w:rsidP="009B59C5">
            <w:pPr>
              <w:spacing w:after="0" w:line="240" w:lineRule="auto"/>
              <w:jc w:val="right"/>
              <w:rPr>
                <w:color w:val="000000"/>
                <w:sz w:val="20"/>
                <w:szCs w:val="20"/>
              </w:rPr>
            </w:pPr>
            <w:r>
              <w:rPr>
                <w:color w:val="000000"/>
                <w:sz w:val="20"/>
                <w:szCs w:val="20"/>
              </w:rPr>
              <w:t>21.3 (17-26.3)</w:t>
            </w:r>
          </w:p>
        </w:tc>
        <w:tc>
          <w:tcPr>
            <w:tcW w:w="2238" w:type="dxa"/>
            <w:tcBorders>
              <w:top w:val="single" w:sz="4" w:space="0" w:color="000000"/>
              <w:left w:val="single" w:sz="4" w:space="0" w:color="000000"/>
              <w:bottom w:val="single" w:sz="4" w:space="0" w:color="000000"/>
              <w:right w:val="single" w:sz="4" w:space="0" w:color="000000"/>
            </w:tcBorders>
          </w:tcPr>
          <w:p w14:paraId="5F9F5E14" w14:textId="77777777" w:rsidR="00732BD0" w:rsidRDefault="003E400E" w:rsidP="009B59C5">
            <w:pPr>
              <w:spacing w:after="0" w:line="240" w:lineRule="auto"/>
              <w:jc w:val="right"/>
              <w:rPr>
                <w:color w:val="000000"/>
                <w:sz w:val="20"/>
                <w:szCs w:val="20"/>
              </w:rPr>
            </w:pPr>
            <w:r>
              <w:rPr>
                <w:color w:val="000000"/>
                <w:sz w:val="20"/>
                <w:szCs w:val="20"/>
              </w:rPr>
              <w:t>20.6 (16.4-25.6)</w:t>
            </w:r>
          </w:p>
        </w:tc>
        <w:tc>
          <w:tcPr>
            <w:tcW w:w="1619" w:type="dxa"/>
            <w:tcBorders>
              <w:top w:val="single" w:sz="4" w:space="0" w:color="000000"/>
              <w:left w:val="single" w:sz="4" w:space="0" w:color="000000"/>
              <w:bottom w:val="single" w:sz="4" w:space="0" w:color="000000"/>
              <w:right w:val="single" w:sz="4" w:space="0" w:color="000000"/>
            </w:tcBorders>
          </w:tcPr>
          <w:p w14:paraId="5F9F5E15" w14:textId="77777777" w:rsidR="00732BD0" w:rsidRDefault="003E400E" w:rsidP="009B59C5">
            <w:pPr>
              <w:spacing w:after="0" w:line="240" w:lineRule="auto"/>
              <w:jc w:val="right"/>
              <w:rPr>
                <w:color w:val="000000"/>
                <w:sz w:val="20"/>
                <w:szCs w:val="20"/>
              </w:rPr>
            </w:pPr>
            <w:r>
              <w:rPr>
                <w:color w:val="000000"/>
                <w:sz w:val="20"/>
                <w:szCs w:val="20"/>
              </w:rPr>
              <w:t>0 (0.0-1.3)</w:t>
            </w:r>
          </w:p>
        </w:tc>
        <w:tc>
          <w:tcPr>
            <w:tcW w:w="2858" w:type="dxa"/>
            <w:tcBorders>
              <w:top w:val="single" w:sz="4" w:space="0" w:color="000000"/>
              <w:left w:val="single" w:sz="4" w:space="0" w:color="000000"/>
              <w:bottom w:val="single" w:sz="4" w:space="0" w:color="000000"/>
              <w:right w:val="single" w:sz="4" w:space="0" w:color="000000"/>
            </w:tcBorders>
          </w:tcPr>
          <w:p w14:paraId="5F9F5E16" w14:textId="77777777" w:rsidR="00732BD0" w:rsidRDefault="003E400E" w:rsidP="009B59C5">
            <w:pPr>
              <w:spacing w:after="0" w:line="240" w:lineRule="auto"/>
              <w:jc w:val="right"/>
              <w:rPr>
                <w:color w:val="000000"/>
                <w:sz w:val="20"/>
                <w:szCs w:val="20"/>
              </w:rPr>
            </w:pPr>
            <w:r>
              <w:rPr>
                <w:color w:val="000000"/>
                <w:sz w:val="20"/>
                <w:szCs w:val="20"/>
              </w:rPr>
              <w:t>14.9 (11.3-19.4)</w:t>
            </w:r>
          </w:p>
        </w:tc>
        <w:tc>
          <w:tcPr>
            <w:tcW w:w="2146" w:type="dxa"/>
            <w:tcBorders>
              <w:top w:val="single" w:sz="4" w:space="0" w:color="000000"/>
              <w:left w:val="single" w:sz="4" w:space="0" w:color="000000"/>
              <w:bottom w:val="single" w:sz="4" w:space="0" w:color="000000"/>
              <w:right w:val="single" w:sz="4" w:space="0" w:color="000000"/>
            </w:tcBorders>
          </w:tcPr>
          <w:p w14:paraId="5F9F5E17" w14:textId="77777777" w:rsidR="00732BD0" w:rsidRDefault="003E400E" w:rsidP="009B59C5">
            <w:pPr>
              <w:spacing w:after="0" w:line="240" w:lineRule="auto"/>
              <w:jc w:val="right"/>
              <w:rPr>
                <w:color w:val="000000"/>
                <w:sz w:val="20"/>
                <w:szCs w:val="20"/>
              </w:rPr>
            </w:pPr>
            <w:r>
              <w:rPr>
                <w:color w:val="000000"/>
                <w:sz w:val="20"/>
                <w:szCs w:val="20"/>
              </w:rPr>
              <w:t>0.7 (0.2-2.4)</w:t>
            </w:r>
          </w:p>
        </w:tc>
      </w:tr>
      <w:tr w:rsidR="00732BD0" w14:paraId="5F9F5E1F"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E19" w14:textId="77777777" w:rsidR="00732BD0" w:rsidRDefault="003E400E" w:rsidP="009B59C5">
            <w:pPr>
              <w:spacing w:after="0" w:line="240" w:lineRule="auto"/>
              <w:rPr>
                <w:color w:val="000000"/>
                <w:sz w:val="20"/>
                <w:szCs w:val="20"/>
              </w:rPr>
            </w:pPr>
            <w:r>
              <w:t>Valencia, Spain</w:t>
            </w:r>
          </w:p>
        </w:tc>
        <w:tc>
          <w:tcPr>
            <w:tcW w:w="2610" w:type="dxa"/>
            <w:tcBorders>
              <w:top w:val="single" w:sz="4" w:space="0" w:color="000000"/>
              <w:left w:val="single" w:sz="4" w:space="0" w:color="000000"/>
              <w:bottom w:val="single" w:sz="4" w:space="0" w:color="000000"/>
              <w:right w:val="single" w:sz="4" w:space="0" w:color="000000"/>
            </w:tcBorders>
          </w:tcPr>
          <w:p w14:paraId="5F9F5E1A" w14:textId="77777777" w:rsidR="00732BD0" w:rsidRDefault="003E400E" w:rsidP="009B59C5">
            <w:pPr>
              <w:spacing w:after="0" w:line="240" w:lineRule="auto"/>
              <w:jc w:val="right"/>
              <w:rPr>
                <w:color w:val="000000"/>
                <w:sz w:val="20"/>
                <w:szCs w:val="20"/>
              </w:rPr>
            </w:pPr>
            <w:r>
              <w:rPr>
                <w:color w:val="000000"/>
                <w:sz w:val="20"/>
                <w:szCs w:val="20"/>
              </w:rPr>
              <w:t>61.8 (58.3-65.2)</w:t>
            </w:r>
          </w:p>
        </w:tc>
        <w:tc>
          <w:tcPr>
            <w:tcW w:w="2238" w:type="dxa"/>
            <w:tcBorders>
              <w:top w:val="single" w:sz="4" w:space="0" w:color="000000"/>
              <w:left w:val="single" w:sz="4" w:space="0" w:color="000000"/>
              <w:bottom w:val="single" w:sz="4" w:space="0" w:color="000000"/>
              <w:right w:val="single" w:sz="4" w:space="0" w:color="000000"/>
            </w:tcBorders>
          </w:tcPr>
          <w:p w14:paraId="5F9F5E1B" w14:textId="77777777" w:rsidR="00732BD0" w:rsidRDefault="003E400E" w:rsidP="009B59C5">
            <w:pPr>
              <w:spacing w:after="0" w:line="240" w:lineRule="auto"/>
              <w:jc w:val="right"/>
              <w:rPr>
                <w:color w:val="000000"/>
                <w:sz w:val="20"/>
                <w:szCs w:val="20"/>
              </w:rPr>
            </w:pPr>
            <w:r>
              <w:rPr>
                <w:color w:val="000000"/>
                <w:sz w:val="20"/>
                <w:szCs w:val="20"/>
              </w:rPr>
              <w:t>61.4 (57.9-64.8) </w:t>
            </w:r>
          </w:p>
        </w:tc>
        <w:tc>
          <w:tcPr>
            <w:tcW w:w="1619" w:type="dxa"/>
            <w:tcBorders>
              <w:top w:val="single" w:sz="4" w:space="0" w:color="000000"/>
              <w:left w:val="single" w:sz="4" w:space="0" w:color="000000"/>
              <w:bottom w:val="single" w:sz="4" w:space="0" w:color="000000"/>
              <w:right w:val="single" w:sz="4" w:space="0" w:color="000000"/>
            </w:tcBorders>
          </w:tcPr>
          <w:p w14:paraId="5F9F5E1C" w14:textId="77777777" w:rsidR="00732BD0" w:rsidRDefault="003E400E" w:rsidP="009B59C5">
            <w:pPr>
              <w:spacing w:after="0" w:line="240" w:lineRule="auto"/>
              <w:jc w:val="right"/>
              <w:rPr>
                <w:color w:val="000000"/>
                <w:sz w:val="20"/>
                <w:szCs w:val="20"/>
              </w:rPr>
            </w:pPr>
            <w:r>
              <w:rPr>
                <w:color w:val="000000"/>
                <w:sz w:val="20"/>
                <w:szCs w:val="20"/>
              </w:rPr>
              <w:t>0 (0.0-0.5) </w:t>
            </w:r>
          </w:p>
        </w:tc>
        <w:tc>
          <w:tcPr>
            <w:tcW w:w="2858" w:type="dxa"/>
            <w:tcBorders>
              <w:top w:val="single" w:sz="4" w:space="0" w:color="000000"/>
              <w:left w:val="single" w:sz="4" w:space="0" w:color="000000"/>
              <w:bottom w:val="single" w:sz="4" w:space="0" w:color="000000"/>
              <w:right w:val="single" w:sz="4" w:space="0" w:color="000000"/>
            </w:tcBorders>
          </w:tcPr>
          <w:p w14:paraId="5F9F5E1D" w14:textId="77777777" w:rsidR="00732BD0" w:rsidRDefault="003E400E" w:rsidP="009B59C5">
            <w:pPr>
              <w:spacing w:after="0" w:line="240" w:lineRule="auto"/>
              <w:jc w:val="right"/>
              <w:rPr>
                <w:color w:val="000000"/>
                <w:sz w:val="20"/>
                <w:szCs w:val="20"/>
              </w:rPr>
            </w:pPr>
            <w:r>
              <w:rPr>
                <w:color w:val="000000"/>
                <w:sz w:val="20"/>
                <w:szCs w:val="20"/>
              </w:rPr>
              <w:t>49.9 (46.3-53.4)</w:t>
            </w:r>
          </w:p>
        </w:tc>
        <w:tc>
          <w:tcPr>
            <w:tcW w:w="2146" w:type="dxa"/>
            <w:tcBorders>
              <w:top w:val="single" w:sz="4" w:space="0" w:color="000000"/>
              <w:left w:val="single" w:sz="4" w:space="0" w:color="000000"/>
              <w:bottom w:val="single" w:sz="4" w:space="0" w:color="000000"/>
              <w:right w:val="single" w:sz="4" w:space="0" w:color="000000"/>
            </w:tcBorders>
          </w:tcPr>
          <w:p w14:paraId="5F9F5E1E" w14:textId="77777777" w:rsidR="00732BD0" w:rsidRDefault="003E400E" w:rsidP="009B59C5">
            <w:pPr>
              <w:spacing w:after="0" w:line="240" w:lineRule="auto"/>
              <w:jc w:val="right"/>
              <w:rPr>
                <w:color w:val="000000"/>
                <w:sz w:val="20"/>
                <w:szCs w:val="20"/>
              </w:rPr>
            </w:pPr>
            <w:r>
              <w:rPr>
                <w:color w:val="000000"/>
                <w:sz w:val="20"/>
                <w:szCs w:val="20"/>
              </w:rPr>
              <w:t>1.9 (1.1-3.1) </w:t>
            </w:r>
          </w:p>
        </w:tc>
      </w:tr>
      <w:tr w:rsidR="0048695A" w14:paraId="7F601243"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6AF88B96" w14:textId="77777777" w:rsidR="0048695A" w:rsidRDefault="0048695A" w:rsidP="009B59C5">
            <w:pPr>
              <w:spacing w:after="0" w:line="240" w:lineRule="auto"/>
            </w:pPr>
          </w:p>
        </w:tc>
        <w:tc>
          <w:tcPr>
            <w:tcW w:w="2610" w:type="dxa"/>
            <w:tcBorders>
              <w:top w:val="single" w:sz="4" w:space="0" w:color="000000"/>
              <w:left w:val="single" w:sz="4" w:space="0" w:color="000000"/>
              <w:bottom w:val="single" w:sz="4" w:space="0" w:color="000000"/>
              <w:right w:val="single" w:sz="4" w:space="0" w:color="000000"/>
            </w:tcBorders>
          </w:tcPr>
          <w:p w14:paraId="5C0FD7FA" w14:textId="77777777" w:rsidR="0048695A" w:rsidRDefault="0048695A" w:rsidP="009B59C5">
            <w:pPr>
              <w:spacing w:after="0" w:line="240" w:lineRule="auto"/>
              <w:jc w:val="right"/>
              <w:rPr>
                <w:color w:val="000000"/>
                <w:sz w:val="20"/>
                <w:szCs w:val="20"/>
              </w:rPr>
            </w:pPr>
          </w:p>
        </w:tc>
        <w:tc>
          <w:tcPr>
            <w:tcW w:w="2238" w:type="dxa"/>
            <w:tcBorders>
              <w:top w:val="single" w:sz="4" w:space="0" w:color="000000"/>
              <w:left w:val="single" w:sz="4" w:space="0" w:color="000000"/>
              <w:bottom w:val="single" w:sz="4" w:space="0" w:color="000000"/>
              <w:right w:val="single" w:sz="4" w:space="0" w:color="000000"/>
            </w:tcBorders>
          </w:tcPr>
          <w:p w14:paraId="66DD6D9B" w14:textId="77777777" w:rsidR="0048695A" w:rsidRDefault="0048695A" w:rsidP="009B59C5">
            <w:pPr>
              <w:spacing w:after="0" w:line="240" w:lineRule="auto"/>
              <w:jc w:val="right"/>
              <w:rPr>
                <w:color w:val="000000"/>
                <w:sz w:val="20"/>
                <w:szCs w:val="20"/>
              </w:rPr>
            </w:pPr>
          </w:p>
        </w:tc>
        <w:tc>
          <w:tcPr>
            <w:tcW w:w="1619" w:type="dxa"/>
            <w:tcBorders>
              <w:top w:val="single" w:sz="4" w:space="0" w:color="000000"/>
              <w:left w:val="single" w:sz="4" w:space="0" w:color="000000"/>
              <w:bottom w:val="single" w:sz="4" w:space="0" w:color="000000"/>
              <w:right w:val="single" w:sz="4" w:space="0" w:color="000000"/>
            </w:tcBorders>
          </w:tcPr>
          <w:p w14:paraId="57C2C0B4" w14:textId="77777777" w:rsidR="0048695A" w:rsidRDefault="0048695A" w:rsidP="009B59C5">
            <w:pPr>
              <w:spacing w:after="0" w:line="240" w:lineRule="auto"/>
              <w:jc w:val="right"/>
              <w:rPr>
                <w:color w:val="000000"/>
                <w:sz w:val="20"/>
                <w:szCs w:val="20"/>
              </w:rPr>
            </w:pPr>
          </w:p>
        </w:tc>
        <w:tc>
          <w:tcPr>
            <w:tcW w:w="2858" w:type="dxa"/>
            <w:tcBorders>
              <w:top w:val="single" w:sz="4" w:space="0" w:color="000000"/>
              <w:left w:val="single" w:sz="4" w:space="0" w:color="000000"/>
              <w:bottom w:val="single" w:sz="4" w:space="0" w:color="000000"/>
              <w:right w:val="single" w:sz="4" w:space="0" w:color="000000"/>
            </w:tcBorders>
          </w:tcPr>
          <w:p w14:paraId="65679AB8" w14:textId="77777777" w:rsidR="0048695A" w:rsidRDefault="0048695A" w:rsidP="009B59C5">
            <w:pPr>
              <w:spacing w:after="0" w:line="240" w:lineRule="auto"/>
              <w:jc w:val="right"/>
              <w:rPr>
                <w:color w:val="000000"/>
                <w:sz w:val="20"/>
                <w:szCs w:val="20"/>
              </w:rPr>
            </w:pPr>
          </w:p>
        </w:tc>
        <w:tc>
          <w:tcPr>
            <w:tcW w:w="2146" w:type="dxa"/>
            <w:tcBorders>
              <w:top w:val="single" w:sz="4" w:space="0" w:color="000000"/>
              <w:left w:val="single" w:sz="4" w:space="0" w:color="000000"/>
              <w:bottom w:val="single" w:sz="4" w:space="0" w:color="000000"/>
              <w:right w:val="single" w:sz="4" w:space="0" w:color="000000"/>
            </w:tcBorders>
          </w:tcPr>
          <w:p w14:paraId="52A7832C" w14:textId="77777777" w:rsidR="0048695A" w:rsidRDefault="0048695A" w:rsidP="009B59C5">
            <w:pPr>
              <w:spacing w:after="0" w:line="240" w:lineRule="auto"/>
              <w:jc w:val="right"/>
              <w:rPr>
                <w:color w:val="000000"/>
                <w:sz w:val="20"/>
                <w:szCs w:val="20"/>
              </w:rPr>
            </w:pPr>
          </w:p>
        </w:tc>
      </w:tr>
      <w:tr w:rsidR="002E3000" w14:paraId="5F9F5E26" w14:textId="77777777" w:rsidTr="005E7DCE">
        <w:trPr>
          <w:trHeight w:val="300"/>
        </w:trPr>
        <w:tc>
          <w:tcPr>
            <w:tcW w:w="13948" w:type="dxa"/>
            <w:gridSpan w:val="6"/>
            <w:tcBorders>
              <w:top w:val="single" w:sz="4" w:space="0" w:color="000000"/>
              <w:left w:val="single" w:sz="4" w:space="0" w:color="000000"/>
              <w:bottom w:val="single" w:sz="4" w:space="0" w:color="000000"/>
              <w:right w:val="single" w:sz="4" w:space="0" w:color="000000"/>
            </w:tcBorders>
            <w:shd w:val="clear" w:color="auto" w:fill="EFEFEF"/>
          </w:tcPr>
          <w:p w14:paraId="5F9F5E25" w14:textId="5B2A2992" w:rsidR="002E3000" w:rsidRDefault="002E3000" w:rsidP="009B59C5">
            <w:pPr>
              <w:pBdr>
                <w:top w:val="nil"/>
                <w:left w:val="nil"/>
                <w:bottom w:val="nil"/>
                <w:right w:val="nil"/>
                <w:between w:val="nil"/>
              </w:pBdr>
              <w:spacing w:after="0" w:line="240" w:lineRule="auto"/>
              <w:jc w:val="center"/>
              <w:rPr>
                <w:sz w:val="20"/>
                <w:szCs w:val="20"/>
              </w:rPr>
            </w:pPr>
            <w:r w:rsidRPr="00FD3F38">
              <w:rPr>
                <w:b/>
                <w:color w:val="000000"/>
                <w:sz w:val="20"/>
                <w:szCs w:val="20"/>
              </w:rPr>
              <w:t>Hospitalized</w:t>
            </w:r>
            <w:r>
              <w:rPr>
                <w:b/>
                <w:sz w:val="20"/>
                <w:szCs w:val="20"/>
              </w:rPr>
              <w:t xml:space="preserve"> with COVID-19</w:t>
            </w:r>
            <w:r w:rsidR="00A335BF" w:rsidRPr="00A335BF">
              <w:rPr>
                <w:b/>
                <w:sz w:val="20"/>
                <w:szCs w:val="20"/>
                <w:vertAlign w:val="superscript"/>
              </w:rPr>
              <w:t>3</w:t>
            </w:r>
          </w:p>
        </w:tc>
      </w:tr>
      <w:tr w:rsidR="00732BD0" w14:paraId="5F9F5E2D"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E27" w14:textId="77777777" w:rsidR="00732BD0" w:rsidRDefault="003E400E" w:rsidP="009B59C5">
            <w:pPr>
              <w:spacing w:after="0" w:line="240" w:lineRule="auto"/>
            </w:pPr>
            <w:r>
              <w:t>Aragon, Spain</w:t>
            </w:r>
          </w:p>
        </w:tc>
        <w:tc>
          <w:tcPr>
            <w:tcW w:w="2610" w:type="dxa"/>
            <w:tcBorders>
              <w:top w:val="single" w:sz="4" w:space="0" w:color="000000"/>
              <w:left w:val="single" w:sz="4" w:space="0" w:color="000000"/>
              <w:bottom w:val="single" w:sz="4" w:space="0" w:color="000000"/>
              <w:right w:val="single" w:sz="4" w:space="0" w:color="000000"/>
            </w:tcBorders>
          </w:tcPr>
          <w:p w14:paraId="5F9F5E28" w14:textId="77777777" w:rsidR="00732BD0" w:rsidRDefault="003E400E" w:rsidP="009B59C5">
            <w:pPr>
              <w:spacing w:after="0" w:line="240" w:lineRule="auto"/>
              <w:jc w:val="right"/>
              <w:rPr>
                <w:color w:val="000000"/>
                <w:sz w:val="20"/>
                <w:szCs w:val="20"/>
              </w:rPr>
            </w:pPr>
            <w:r>
              <w:rPr>
                <w:color w:val="000000"/>
                <w:sz w:val="20"/>
                <w:szCs w:val="20"/>
              </w:rPr>
              <w:t>83.8 (73.8-90.5)</w:t>
            </w:r>
          </w:p>
        </w:tc>
        <w:tc>
          <w:tcPr>
            <w:tcW w:w="2238" w:type="dxa"/>
            <w:tcBorders>
              <w:top w:val="single" w:sz="4" w:space="0" w:color="000000"/>
              <w:left w:val="single" w:sz="4" w:space="0" w:color="000000"/>
              <w:bottom w:val="single" w:sz="4" w:space="0" w:color="000000"/>
              <w:right w:val="single" w:sz="4" w:space="0" w:color="000000"/>
            </w:tcBorders>
          </w:tcPr>
          <w:p w14:paraId="5F9F5E29" w14:textId="77777777" w:rsidR="00732BD0" w:rsidRDefault="003E400E" w:rsidP="009B59C5">
            <w:pPr>
              <w:spacing w:after="0" w:line="240" w:lineRule="auto"/>
              <w:jc w:val="right"/>
              <w:rPr>
                <w:color w:val="000000"/>
                <w:sz w:val="20"/>
                <w:szCs w:val="20"/>
              </w:rPr>
            </w:pPr>
            <w:r>
              <w:rPr>
                <w:color w:val="000000"/>
                <w:sz w:val="20"/>
                <w:szCs w:val="20"/>
              </w:rPr>
              <w:t>83.8 (73.8-90.5)</w:t>
            </w:r>
          </w:p>
        </w:tc>
        <w:tc>
          <w:tcPr>
            <w:tcW w:w="1619" w:type="dxa"/>
            <w:tcBorders>
              <w:top w:val="single" w:sz="4" w:space="0" w:color="000000"/>
              <w:left w:val="single" w:sz="4" w:space="0" w:color="000000"/>
              <w:bottom w:val="single" w:sz="4" w:space="0" w:color="000000"/>
              <w:right w:val="single" w:sz="4" w:space="0" w:color="000000"/>
            </w:tcBorders>
          </w:tcPr>
          <w:p w14:paraId="5F9F5E2A" w14:textId="77777777" w:rsidR="00732BD0" w:rsidRDefault="003E400E" w:rsidP="009B59C5">
            <w:pPr>
              <w:spacing w:after="0" w:line="240" w:lineRule="auto"/>
              <w:jc w:val="right"/>
              <w:rPr>
                <w:color w:val="000000"/>
                <w:sz w:val="20"/>
                <w:szCs w:val="20"/>
              </w:rPr>
            </w:pPr>
            <w:r>
              <w:rPr>
                <w:color w:val="000000"/>
                <w:sz w:val="20"/>
                <w:szCs w:val="20"/>
              </w:rPr>
              <w:t>0 (0.0-4.9)</w:t>
            </w:r>
          </w:p>
        </w:tc>
        <w:tc>
          <w:tcPr>
            <w:tcW w:w="2858" w:type="dxa"/>
            <w:tcBorders>
              <w:top w:val="single" w:sz="4" w:space="0" w:color="000000"/>
              <w:left w:val="single" w:sz="4" w:space="0" w:color="000000"/>
              <w:bottom w:val="single" w:sz="4" w:space="0" w:color="000000"/>
              <w:right w:val="single" w:sz="4" w:space="0" w:color="000000"/>
            </w:tcBorders>
          </w:tcPr>
          <w:p w14:paraId="5F9F5E2B" w14:textId="77777777" w:rsidR="00732BD0" w:rsidRDefault="003E400E" w:rsidP="009B59C5">
            <w:pPr>
              <w:spacing w:after="0" w:line="240" w:lineRule="auto"/>
              <w:jc w:val="right"/>
              <w:rPr>
                <w:color w:val="000000"/>
                <w:sz w:val="20"/>
                <w:szCs w:val="20"/>
              </w:rPr>
            </w:pPr>
            <w:r>
              <w:rPr>
                <w:color w:val="000000"/>
                <w:sz w:val="20"/>
                <w:szCs w:val="20"/>
              </w:rPr>
              <w:t>77.0 (66.3-85.1)</w:t>
            </w:r>
          </w:p>
        </w:tc>
        <w:tc>
          <w:tcPr>
            <w:tcW w:w="2146" w:type="dxa"/>
            <w:tcBorders>
              <w:top w:val="single" w:sz="4" w:space="0" w:color="000000"/>
              <w:left w:val="single" w:sz="4" w:space="0" w:color="000000"/>
              <w:bottom w:val="single" w:sz="4" w:space="0" w:color="000000"/>
              <w:right w:val="single" w:sz="4" w:space="0" w:color="000000"/>
            </w:tcBorders>
          </w:tcPr>
          <w:p w14:paraId="5F9F5E2C" w14:textId="77777777" w:rsidR="00732BD0" w:rsidRDefault="003E400E" w:rsidP="009B59C5">
            <w:pPr>
              <w:spacing w:after="0" w:line="240" w:lineRule="auto"/>
              <w:jc w:val="right"/>
              <w:rPr>
                <w:color w:val="000000"/>
                <w:sz w:val="20"/>
                <w:szCs w:val="20"/>
              </w:rPr>
            </w:pPr>
            <w:r>
              <w:rPr>
                <w:color w:val="000000"/>
                <w:sz w:val="20"/>
                <w:szCs w:val="20"/>
              </w:rPr>
              <w:t>2.7 (0.7-9.3)</w:t>
            </w:r>
          </w:p>
        </w:tc>
      </w:tr>
      <w:tr w:rsidR="00732BD0" w14:paraId="5F9F5E34"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E2E" w14:textId="20E7311C" w:rsidR="00732BD0" w:rsidRDefault="003E400E" w:rsidP="009B59C5">
            <w:pPr>
              <w:spacing w:after="0" w:line="240" w:lineRule="auto"/>
            </w:pPr>
            <w:r>
              <w:t>1/10</w:t>
            </w:r>
            <w:r>
              <w:rPr>
                <w:vertAlign w:val="superscript"/>
              </w:rPr>
              <w:t>th</w:t>
            </w:r>
            <w:r>
              <w:t xml:space="preserve"> sample, France</w:t>
            </w:r>
            <w:r w:rsidR="00A335BF">
              <w:rPr>
                <w:vertAlign w:val="superscript"/>
              </w:rPr>
              <w:t>2</w:t>
            </w:r>
          </w:p>
        </w:tc>
        <w:tc>
          <w:tcPr>
            <w:tcW w:w="2610" w:type="dxa"/>
            <w:tcBorders>
              <w:top w:val="single" w:sz="4" w:space="0" w:color="000000"/>
              <w:left w:val="single" w:sz="4" w:space="0" w:color="000000"/>
              <w:bottom w:val="single" w:sz="4" w:space="0" w:color="000000"/>
              <w:right w:val="single" w:sz="4" w:space="0" w:color="000000"/>
            </w:tcBorders>
          </w:tcPr>
          <w:p w14:paraId="5F9F5E2F" w14:textId="77777777" w:rsidR="00732BD0" w:rsidRDefault="003E400E" w:rsidP="009B59C5">
            <w:pPr>
              <w:spacing w:after="0" w:line="240" w:lineRule="auto"/>
              <w:jc w:val="right"/>
              <w:rPr>
                <w:color w:val="000000"/>
                <w:sz w:val="20"/>
                <w:szCs w:val="20"/>
              </w:rPr>
            </w:pPr>
            <w:r>
              <w:rPr>
                <w:color w:val="000000"/>
                <w:sz w:val="20"/>
                <w:szCs w:val="20"/>
              </w:rPr>
              <w:t>25.9 (20.6-32.0)</w:t>
            </w:r>
          </w:p>
        </w:tc>
        <w:tc>
          <w:tcPr>
            <w:tcW w:w="2238" w:type="dxa"/>
            <w:tcBorders>
              <w:top w:val="single" w:sz="4" w:space="0" w:color="000000"/>
              <w:left w:val="single" w:sz="4" w:space="0" w:color="000000"/>
              <w:bottom w:val="single" w:sz="4" w:space="0" w:color="000000"/>
              <w:right w:val="single" w:sz="4" w:space="0" w:color="000000"/>
            </w:tcBorders>
          </w:tcPr>
          <w:p w14:paraId="5F9F5E30" w14:textId="77777777" w:rsidR="00732BD0" w:rsidRDefault="003E400E" w:rsidP="009B59C5">
            <w:pPr>
              <w:spacing w:after="0" w:line="240" w:lineRule="auto"/>
              <w:jc w:val="right"/>
              <w:rPr>
                <w:color w:val="000000"/>
                <w:sz w:val="20"/>
                <w:szCs w:val="20"/>
              </w:rPr>
            </w:pPr>
            <w:r>
              <w:rPr>
                <w:color w:val="000000"/>
                <w:sz w:val="20"/>
                <w:szCs w:val="20"/>
              </w:rPr>
              <w:t>25.4 (20.2-31.5)</w:t>
            </w:r>
          </w:p>
        </w:tc>
        <w:tc>
          <w:tcPr>
            <w:tcW w:w="1619" w:type="dxa"/>
            <w:tcBorders>
              <w:top w:val="single" w:sz="4" w:space="0" w:color="000000"/>
              <w:left w:val="single" w:sz="4" w:space="0" w:color="000000"/>
              <w:bottom w:val="single" w:sz="4" w:space="0" w:color="000000"/>
              <w:right w:val="single" w:sz="4" w:space="0" w:color="000000"/>
            </w:tcBorders>
          </w:tcPr>
          <w:p w14:paraId="5F9F5E31" w14:textId="77777777" w:rsidR="00732BD0" w:rsidRDefault="003E400E" w:rsidP="009B59C5">
            <w:pPr>
              <w:spacing w:after="0" w:line="240" w:lineRule="auto"/>
              <w:jc w:val="right"/>
              <w:rPr>
                <w:color w:val="000000"/>
                <w:sz w:val="20"/>
                <w:szCs w:val="20"/>
              </w:rPr>
            </w:pPr>
            <w:r>
              <w:rPr>
                <w:color w:val="000000"/>
                <w:sz w:val="20"/>
                <w:szCs w:val="20"/>
              </w:rPr>
              <w:t>0 (0.0-1.7)</w:t>
            </w:r>
          </w:p>
        </w:tc>
        <w:tc>
          <w:tcPr>
            <w:tcW w:w="2858" w:type="dxa"/>
            <w:tcBorders>
              <w:top w:val="single" w:sz="4" w:space="0" w:color="000000"/>
              <w:left w:val="single" w:sz="4" w:space="0" w:color="000000"/>
              <w:bottom w:val="single" w:sz="4" w:space="0" w:color="000000"/>
              <w:right w:val="single" w:sz="4" w:space="0" w:color="000000"/>
            </w:tcBorders>
          </w:tcPr>
          <w:p w14:paraId="5F9F5E32" w14:textId="77777777" w:rsidR="00732BD0" w:rsidRDefault="003E400E" w:rsidP="009B59C5">
            <w:pPr>
              <w:spacing w:after="0" w:line="240" w:lineRule="auto"/>
              <w:jc w:val="right"/>
              <w:rPr>
                <w:color w:val="000000"/>
                <w:sz w:val="20"/>
                <w:szCs w:val="20"/>
              </w:rPr>
            </w:pPr>
            <w:r>
              <w:rPr>
                <w:color w:val="000000"/>
                <w:sz w:val="20"/>
                <w:szCs w:val="20"/>
              </w:rPr>
              <w:t>22.8 (17.8-28.7)</w:t>
            </w:r>
          </w:p>
        </w:tc>
        <w:tc>
          <w:tcPr>
            <w:tcW w:w="2146" w:type="dxa"/>
            <w:tcBorders>
              <w:top w:val="single" w:sz="4" w:space="0" w:color="000000"/>
              <w:left w:val="single" w:sz="4" w:space="0" w:color="000000"/>
              <w:bottom w:val="single" w:sz="4" w:space="0" w:color="000000"/>
              <w:right w:val="single" w:sz="4" w:space="0" w:color="000000"/>
            </w:tcBorders>
          </w:tcPr>
          <w:p w14:paraId="5F9F5E33" w14:textId="77777777" w:rsidR="00732BD0" w:rsidRDefault="003E400E" w:rsidP="009B59C5">
            <w:pPr>
              <w:spacing w:after="0" w:line="240" w:lineRule="auto"/>
              <w:jc w:val="right"/>
              <w:rPr>
                <w:color w:val="000000"/>
                <w:sz w:val="20"/>
                <w:szCs w:val="20"/>
              </w:rPr>
            </w:pPr>
            <w:r>
              <w:rPr>
                <w:color w:val="000000"/>
                <w:sz w:val="20"/>
                <w:szCs w:val="20"/>
              </w:rPr>
              <w:t>1.3 (0.5-3.9)</w:t>
            </w:r>
          </w:p>
        </w:tc>
      </w:tr>
      <w:tr w:rsidR="00732BD0" w14:paraId="5F9F5E3B"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E35" w14:textId="77777777" w:rsidR="00732BD0" w:rsidRDefault="003E400E" w:rsidP="009B59C5">
            <w:pPr>
              <w:spacing w:after="0" w:line="240" w:lineRule="auto"/>
            </w:pPr>
            <w:r>
              <w:t>Norway</w:t>
            </w:r>
          </w:p>
        </w:tc>
        <w:tc>
          <w:tcPr>
            <w:tcW w:w="2610" w:type="dxa"/>
            <w:tcBorders>
              <w:top w:val="single" w:sz="4" w:space="0" w:color="000000"/>
              <w:left w:val="single" w:sz="4" w:space="0" w:color="000000"/>
              <w:bottom w:val="single" w:sz="4" w:space="0" w:color="000000"/>
              <w:right w:val="single" w:sz="4" w:space="0" w:color="000000"/>
            </w:tcBorders>
          </w:tcPr>
          <w:p w14:paraId="5F9F5E36" w14:textId="77777777" w:rsidR="00732BD0" w:rsidRDefault="003E400E" w:rsidP="009B59C5">
            <w:pPr>
              <w:spacing w:after="0" w:line="240" w:lineRule="auto"/>
              <w:jc w:val="right"/>
              <w:rPr>
                <w:color w:val="000000"/>
                <w:sz w:val="20"/>
                <w:szCs w:val="20"/>
              </w:rPr>
            </w:pPr>
            <w:r>
              <w:rPr>
                <w:color w:val="000000"/>
                <w:sz w:val="20"/>
                <w:szCs w:val="20"/>
              </w:rPr>
              <w:t>15.4 (9.7-23.5)</w:t>
            </w:r>
          </w:p>
        </w:tc>
        <w:tc>
          <w:tcPr>
            <w:tcW w:w="2238" w:type="dxa"/>
            <w:tcBorders>
              <w:top w:val="single" w:sz="4" w:space="0" w:color="000000"/>
              <w:left w:val="single" w:sz="4" w:space="0" w:color="000000"/>
              <w:bottom w:val="single" w:sz="4" w:space="0" w:color="000000"/>
              <w:right w:val="single" w:sz="4" w:space="0" w:color="000000"/>
            </w:tcBorders>
          </w:tcPr>
          <w:p w14:paraId="5F9F5E37" w14:textId="77777777" w:rsidR="00732BD0" w:rsidRDefault="003E400E" w:rsidP="009B59C5">
            <w:pPr>
              <w:spacing w:after="0" w:line="240" w:lineRule="auto"/>
              <w:jc w:val="right"/>
              <w:rPr>
                <w:color w:val="000000"/>
                <w:sz w:val="20"/>
                <w:szCs w:val="20"/>
              </w:rPr>
            </w:pPr>
            <w:r>
              <w:rPr>
                <w:color w:val="000000"/>
                <w:sz w:val="20"/>
                <w:szCs w:val="20"/>
              </w:rPr>
              <w:t>15.4 (9.7-23.5)</w:t>
            </w:r>
          </w:p>
        </w:tc>
        <w:tc>
          <w:tcPr>
            <w:tcW w:w="1619" w:type="dxa"/>
            <w:tcBorders>
              <w:top w:val="single" w:sz="4" w:space="0" w:color="000000"/>
              <w:left w:val="single" w:sz="4" w:space="0" w:color="000000"/>
              <w:bottom w:val="single" w:sz="4" w:space="0" w:color="000000"/>
              <w:right w:val="single" w:sz="4" w:space="0" w:color="000000"/>
            </w:tcBorders>
          </w:tcPr>
          <w:p w14:paraId="5F9F5E38" w14:textId="77777777" w:rsidR="00732BD0" w:rsidRDefault="003E400E" w:rsidP="009B59C5">
            <w:pPr>
              <w:spacing w:after="0" w:line="240" w:lineRule="auto"/>
              <w:jc w:val="right"/>
              <w:rPr>
                <w:color w:val="000000"/>
                <w:sz w:val="20"/>
                <w:szCs w:val="20"/>
              </w:rPr>
            </w:pPr>
            <w:r>
              <w:rPr>
                <w:color w:val="000000"/>
                <w:sz w:val="20"/>
                <w:szCs w:val="20"/>
              </w:rPr>
              <w:t>0 (0.0-3.6)</w:t>
            </w:r>
          </w:p>
        </w:tc>
        <w:tc>
          <w:tcPr>
            <w:tcW w:w="2858" w:type="dxa"/>
            <w:tcBorders>
              <w:top w:val="single" w:sz="4" w:space="0" w:color="000000"/>
              <w:left w:val="single" w:sz="4" w:space="0" w:color="000000"/>
              <w:bottom w:val="single" w:sz="4" w:space="0" w:color="000000"/>
              <w:right w:val="single" w:sz="4" w:space="0" w:color="000000"/>
            </w:tcBorders>
          </w:tcPr>
          <w:p w14:paraId="5F9F5E39" w14:textId="77777777" w:rsidR="00732BD0" w:rsidRDefault="003E400E" w:rsidP="009B59C5">
            <w:pPr>
              <w:spacing w:after="0" w:line="240" w:lineRule="auto"/>
              <w:jc w:val="right"/>
              <w:rPr>
                <w:color w:val="000000"/>
                <w:sz w:val="20"/>
                <w:szCs w:val="20"/>
              </w:rPr>
            </w:pPr>
            <w:r>
              <w:rPr>
                <w:color w:val="000000"/>
                <w:sz w:val="20"/>
                <w:szCs w:val="20"/>
              </w:rPr>
              <w:t>7.7 (3.9-14.4)</w:t>
            </w:r>
          </w:p>
        </w:tc>
        <w:tc>
          <w:tcPr>
            <w:tcW w:w="2146" w:type="dxa"/>
            <w:tcBorders>
              <w:top w:val="single" w:sz="4" w:space="0" w:color="000000"/>
              <w:left w:val="single" w:sz="4" w:space="0" w:color="000000"/>
              <w:bottom w:val="single" w:sz="4" w:space="0" w:color="000000"/>
              <w:right w:val="single" w:sz="4" w:space="0" w:color="000000"/>
            </w:tcBorders>
          </w:tcPr>
          <w:p w14:paraId="5F9F5E3A" w14:textId="77777777" w:rsidR="00732BD0" w:rsidRDefault="003E400E" w:rsidP="009B59C5">
            <w:pPr>
              <w:spacing w:after="0" w:line="240" w:lineRule="auto"/>
              <w:jc w:val="right"/>
              <w:rPr>
                <w:color w:val="000000"/>
                <w:sz w:val="20"/>
                <w:szCs w:val="20"/>
              </w:rPr>
            </w:pPr>
            <w:r>
              <w:rPr>
                <w:color w:val="000000"/>
                <w:sz w:val="20"/>
                <w:szCs w:val="20"/>
              </w:rPr>
              <w:t>0 (0.0-3.6)</w:t>
            </w:r>
          </w:p>
        </w:tc>
      </w:tr>
      <w:tr w:rsidR="00732BD0" w14:paraId="5F9F5E42"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E3C" w14:textId="77777777" w:rsidR="00732BD0" w:rsidRDefault="003E400E" w:rsidP="009B59C5">
            <w:pPr>
              <w:spacing w:after="0" w:line="240" w:lineRule="auto"/>
              <w:rPr>
                <w:color w:val="000000"/>
                <w:sz w:val="20"/>
                <w:szCs w:val="20"/>
              </w:rPr>
            </w:pPr>
            <w:r>
              <w:t>Tuscany, Italy</w:t>
            </w:r>
          </w:p>
        </w:tc>
        <w:tc>
          <w:tcPr>
            <w:tcW w:w="2610" w:type="dxa"/>
            <w:tcBorders>
              <w:top w:val="single" w:sz="4" w:space="0" w:color="000000"/>
              <w:left w:val="single" w:sz="4" w:space="0" w:color="000000"/>
              <w:bottom w:val="single" w:sz="4" w:space="0" w:color="000000"/>
              <w:right w:val="single" w:sz="4" w:space="0" w:color="000000"/>
            </w:tcBorders>
          </w:tcPr>
          <w:p w14:paraId="5F9F5E3D" w14:textId="77777777" w:rsidR="00732BD0" w:rsidRDefault="003E400E" w:rsidP="009B59C5">
            <w:pPr>
              <w:spacing w:after="0" w:line="240" w:lineRule="auto"/>
              <w:jc w:val="right"/>
              <w:rPr>
                <w:color w:val="000000"/>
                <w:sz w:val="20"/>
                <w:szCs w:val="20"/>
              </w:rPr>
            </w:pPr>
            <w:r>
              <w:rPr>
                <w:color w:val="000000"/>
                <w:sz w:val="20"/>
                <w:szCs w:val="20"/>
              </w:rPr>
              <w:t>50.0 (40.6-59.4)</w:t>
            </w:r>
          </w:p>
        </w:tc>
        <w:tc>
          <w:tcPr>
            <w:tcW w:w="2238" w:type="dxa"/>
            <w:tcBorders>
              <w:top w:val="single" w:sz="4" w:space="0" w:color="000000"/>
              <w:left w:val="single" w:sz="4" w:space="0" w:color="000000"/>
              <w:bottom w:val="single" w:sz="4" w:space="0" w:color="000000"/>
              <w:right w:val="single" w:sz="4" w:space="0" w:color="000000"/>
            </w:tcBorders>
          </w:tcPr>
          <w:p w14:paraId="5F9F5E3E" w14:textId="77777777" w:rsidR="00732BD0" w:rsidRDefault="003E400E" w:rsidP="009B59C5">
            <w:pPr>
              <w:spacing w:after="0" w:line="240" w:lineRule="auto"/>
              <w:jc w:val="right"/>
              <w:rPr>
                <w:color w:val="000000"/>
                <w:sz w:val="20"/>
                <w:szCs w:val="20"/>
              </w:rPr>
            </w:pPr>
            <w:r>
              <w:rPr>
                <w:color w:val="000000"/>
                <w:sz w:val="20"/>
                <w:szCs w:val="20"/>
              </w:rPr>
              <w:t>50.0 (40.6-59.4)</w:t>
            </w:r>
          </w:p>
        </w:tc>
        <w:tc>
          <w:tcPr>
            <w:tcW w:w="1619" w:type="dxa"/>
            <w:tcBorders>
              <w:top w:val="single" w:sz="4" w:space="0" w:color="000000"/>
              <w:left w:val="single" w:sz="4" w:space="0" w:color="000000"/>
              <w:bottom w:val="single" w:sz="4" w:space="0" w:color="000000"/>
              <w:right w:val="single" w:sz="4" w:space="0" w:color="000000"/>
            </w:tcBorders>
          </w:tcPr>
          <w:p w14:paraId="5F9F5E3F" w14:textId="77777777" w:rsidR="00732BD0" w:rsidRDefault="003E400E" w:rsidP="009B59C5">
            <w:pPr>
              <w:spacing w:after="0" w:line="240" w:lineRule="auto"/>
              <w:jc w:val="right"/>
              <w:rPr>
                <w:color w:val="000000"/>
                <w:sz w:val="20"/>
                <w:szCs w:val="20"/>
              </w:rPr>
            </w:pPr>
            <w:r>
              <w:rPr>
                <w:color w:val="000000"/>
                <w:sz w:val="20"/>
                <w:szCs w:val="20"/>
              </w:rPr>
              <w:t>0 (0.0-3.5)</w:t>
            </w:r>
          </w:p>
        </w:tc>
        <w:tc>
          <w:tcPr>
            <w:tcW w:w="2858" w:type="dxa"/>
            <w:tcBorders>
              <w:top w:val="single" w:sz="4" w:space="0" w:color="000000"/>
              <w:left w:val="single" w:sz="4" w:space="0" w:color="000000"/>
              <w:bottom w:val="single" w:sz="4" w:space="0" w:color="000000"/>
              <w:right w:val="single" w:sz="4" w:space="0" w:color="000000"/>
            </w:tcBorders>
          </w:tcPr>
          <w:p w14:paraId="5F9F5E40" w14:textId="77777777" w:rsidR="00732BD0" w:rsidRDefault="003E400E" w:rsidP="009B59C5">
            <w:pPr>
              <w:spacing w:after="0" w:line="240" w:lineRule="auto"/>
              <w:jc w:val="right"/>
              <w:rPr>
                <w:color w:val="000000"/>
                <w:sz w:val="20"/>
                <w:szCs w:val="20"/>
              </w:rPr>
            </w:pPr>
            <w:r>
              <w:rPr>
                <w:color w:val="000000"/>
                <w:sz w:val="20"/>
                <w:szCs w:val="20"/>
              </w:rPr>
              <w:t>44.3 (35.2-53.8)</w:t>
            </w:r>
          </w:p>
        </w:tc>
        <w:tc>
          <w:tcPr>
            <w:tcW w:w="2146" w:type="dxa"/>
            <w:tcBorders>
              <w:top w:val="single" w:sz="4" w:space="0" w:color="000000"/>
              <w:left w:val="single" w:sz="4" w:space="0" w:color="000000"/>
              <w:bottom w:val="single" w:sz="4" w:space="0" w:color="000000"/>
              <w:right w:val="single" w:sz="4" w:space="0" w:color="000000"/>
            </w:tcBorders>
          </w:tcPr>
          <w:p w14:paraId="5F9F5E41" w14:textId="77777777" w:rsidR="00732BD0" w:rsidRDefault="003E400E" w:rsidP="009B59C5">
            <w:pPr>
              <w:spacing w:after="0" w:line="240" w:lineRule="auto"/>
              <w:jc w:val="right"/>
              <w:rPr>
                <w:color w:val="000000"/>
                <w:sz w:val="20"/>
                <w:szCs w:val="20"/>
              </w:rPr>
            </w:pPr>
            <w:r>
              <w:rPr>
                <w:color w:val="000000"/>
                <w:sz w:val="20"/>
                <w:szCs w:val="20"/>
              </w:rPr>
              <w:t>0.9 (0.2-5.2)</w:t>
            </w:r>
          </w:p>
        </w:tc>
      </w:tr>
      <w:tr w:rsidR="00732BD0" w14:paraId="5F9F5E49" w14:textId="77777777">
        <w:trPr>
          <w:trHeight w:val="300"/>
        </w:trPr>
        <w:tc>
          <w:tcPr>
            <w:tcW w:w="2477" w:type="dxa"/>
            <w:tcBorders>
              <w:top w:val="single" w:sz="4" w:space="0" w:color="000000"/>
              <w:left w:val="single" w:sz="4" w:space="0" w:color="000000"/>
              <w:bottom w:val="single" w:sz="4" w:space="0" w:color="000000"/>
              <w:right w:val="single" w:sz="4" w:space="0" w:color="000000"/>
            </w:tcBorders>
          </w:tcPr>
          <w:p w14:paraId="5F9F5E43" w14:textId="77777777" w:rsidR="00732BD0" w:rsidRDefault="003E400E" w:rsidP="009B59C5">
            <w:pPr>
              <w:spacing w:after="0" w:line="240" w:lineRule="auto"/>
              <w:rPr>
                <w:color w:val="000000"/>
                <w:sz w:val="20"/>
                <w:szCs w:val="20"/>
              </w:rPr>
            </w:pPr>
            <w:r>
              <w:t>Valencia, Spain</w:t>
            </w:r>
          </w:p>
        </w:tc>
        <w:tc>
          <w:tcPr>
            <w:tcW w:w="2610" w:type="dxa"/>
            <w:tcBorders>
              <w:top w:val="single" w:sz="4" w:space="0" w:color="000000"/>
              <w:left w:val="single" w:sz="4" w:space="0" w:color="000000"/>
              <w:bottom w:val="single" w:sz="4" w:space="0" w:color="000000"/>
              <w:right w:val="single" w:sz="4" w:space="0" w:color="000000"/>
            </w:tcBorders>
          </w:tcPr>
          <w:p w14:paraId="5F9F5E44" w14:textId="77777777" w:rsidR="00732BD0" w:rsidRDefault="003E400E" w:rsidP="009B59C5">
            <w:pPr>
              <w:spacing w:after="0" w:line="240" w:lineRule="auto"/>
              <w:jc w:val="right"/>
              <w:rPr>
                <w:color w:val="000000"/>
                <w:sz w:val="20"/>
                <w:szCs w:val="20"/>
              </w:rPr>
            </w:pPr>
            <w:r>
              <w:rPr>
                <w:color w:val="000000"/>
                <w:sz w:val="20"/>
                <w:szCs w:val="20"/>
              </w:rPr>
              <w:t>74.4 (64-82.6)</w:t>
            </w:r>
          </w:p>
        </w:tc>
        <w:tc>
          <w:tcPr>
            <w:tcW w:w="2238" w:type="dxa"/>
            <w:tcBorders>
              <w:top w:val="single" w:sz="4" w:space="0" w:color="000000"/>
              <w:left w:val="single" w:sz="4" w:space="0" w:color="000000"/>
              <w:bottom w:val="single" w:sz="4" w:space="0" w:color="000000"/>
              <w:right w:val="single" w:sz="4" w:space="0" w:color="000000"/>
            </w:tcBorders>
          </w:tcPr>
          <w:p w14:paraId="5F9F5E45" w14:textId="77777777" w:rsidR="00732BD0" w:rsidRDefault="003E400E" w:rsidP="009B59C5">
            <w:pPr>
              <w:spacing w:after="0" w:line="240" w:lineRule="auto"/>
              <w:jc w:val="right"/>
              <w:rPr>
                <w:color w:val="000000"/>
                <w:sz w:val="20"/>
                <w:szCs w:val="20"/>
              </w:rPr>
            </w:pPr>
            <w:r>
              <w:rPr>
                <w:color w:val="000000"/>
                <w:sz w:val="20"/>
                <w:szCs w:val="20"/>
              </w:rPr>
              <w:t>73.2 (62.7-81.6) </w:t>
            </w:r>
          </w:p>
        </w:tc>
        <w:tc>
          <w:tcPr>
            <w:tcW w:w="1619" w:type="dxa"/>
            <w:tcBorders>
              <w:top w:val="single" w:sz="4" w:space="0" w:color="000000"/>
              <w:left w:val="single" w:sz="4" w:space="0" w:color="000000"/>
              <w:bottom w:val="single" w:sz="4" w:space="0" w:color="000000"/>
              <w:right w:val="single" w:sz="4" w:space="0" w:color="000000"/>
            </w:tcBorders>
          </w:tcPr>
          <w:p w14:paraId="5F9F5E46" w14:textId="77777777" w:rsidR="00732BD0" w:rsidRDefault="003E400E" w:rsidP="009B59C5">
            <w:pPr>
              <w:spacing w:after="0" w:line="240" w:lineRule="auto"/>
              <w:jc w:val="right"/>
              <w:rPr>
                <w:color w:val="000000"/>
                <w:sz w:val="20"/>
                <w:szCs w:val="20"/>
              </w:rPr>
            </w:pPr>
            <w:r>
              <w:rPr>
                <w:color w:val="000000"/>
                <w:sz w:val="20"/>
                <w:szCs w:val="20"/>
              </w:rPr>
              <w:t>0 (0.0-4.5) </w:t>
            </w:r>
          </w:p>
        </w:tc>
        <w:tc>
          <w:tcPr>
            <w:tcW w:w="2858" w:type="dxa"/>
            <w:tcBorders>
              <w:top w:val="single" w:sz="4" w:space="0" w:color="000000"/>
              <w:left w:val="single" w:sz="4" w:space="0" w:color="000000"/>
              <w:bottom w:val="single" w:sz="4" w:space="0" w:color="000000"/>
              <w:right w:val="single" w:sz="4" w:space="0" w:color="000000"/>
            </w:tcBorders>
          </w:tcPr>
          <w:p w14:paraId="5F9F5E47" w14:textId="77777777" w:rsidR="00732BD0" w:rsidRDefault="003E400E" w:rsidP="009B59C5">
            <w:pPr>
              <w:spacing w:after="0" w:line="240" w:lineRule="auto"/>
              <w:jc w:val="right"/>
              <w:rPr>
                <w:color w:val="000000"/>
                <w:sz w:val="20"/>
                <w:szCs w:val="20"/>
              </w:rPr>
            </w:pPr>
            <w:r>
              <w:rPr>
                <w:color w:val="000000"/>
                <w:sz w:val="20"/>
                <w:szCs w:val="20"/>
              </w:rPr>
              <w:t>58.5 (47.7-68.6)</w:t>
            </w:r>
          </w:p>
        </w:tc>
        <w:tc>
          <w:tcPr>
            <w:tcW w:w="2146" w:type="dxa"/>
            <w:tcBorders>
              <w:top w:val="single" w:sz="4" w:space="0" w:color="000000"/>
              <w:left w:val="single" w:sz="4" w:space="0" w:color="000000"/>
              <w:bottom w:val="single" w:sz="4" w:space="0" w:color="000000"/>
              <w:right w:val="single" w:sz="4" w:space="0" w:color="000000"/>
            </w:tcBorders>
          </w:tcPr>
          <w:p w14:paraId="5F9F5E48" w14:textId="77777777" w:rsidR="00732BD0" w:rsidRDefault="003E400E" w:rsidP="009B59C5">
            <w:pPr>
              <w:spacing w:after="0" w:line="240" w:lineRule="auto"/>
              <w:jc w:val="right"/>
              <w:rPr>
                <w:color w:val="000000"/>
                <w:sz w:val="20"/>
                <w:szCs w:val="20"/>
              </w:rPr>
            </w:pPr>
            <w:r>
              <w:rPr>
                <w:color w:val="000000"/>
                <w:sz w:val="20"/>
                <w:szCs w:val="20"/>
              </w:rPr>
              <w:t>2.4 (0.7-8.5)</w:t>
            </w:r>
          </w:p>
        </w:tc>
      </w:tr>
    </w:tbl>
    <w:p w14:paraId="79B7BE17" w14:textId="7000B680" w:rsidR="00247F2A" w:rsidRDefault="003E400E" w:rsidP="00247F2A">
      <w:r>
        <w:rPr>
          <w:color w:val="000000"/>
          <w:sz w:val="20"/>
          <w:szCs w:val="20"/>
        </w:rPr>
        <w:t xml:space="preserve">Note: </w:t>
      </w:r>
      <w:r>
        <w:rPr>
          <w:vertAlign w:val="superscript"/>
        </w:rPr>
        <w:t>1</w:t>
      </w:r>
      <w:r>
        <w:rPr>
          <w:sz w:val="20"/>
          <w:szCs w:val="20"/>
        </w:rPr>
        <w:t>Wales cannot release numbers between 1 and 4 either directly or in a c</w:t>
      </w:r>
      <w:r w:rsidR="00FE62EA">
        <w:rPr>
          <w:sz w:val="20"/>
          <w:szCs w:val="20"/>
        </w:rPr>
        <w:t>e</w:t>
      </w:r>
      <w:r>
        <w:rPr>
          <w:sz w:val="20"/>
          <w:szCs w:val="20"/>
        </w:rPr>
        <w:t>ll that would disclose a number 1-4 elsewhere.</w:t>
      </w:r>
      <w:r>
        <w:rPr>
          <w:sz w:val="20"/>
          <w:szCs w:val="20"/>
          <w:vertAlign w:val="superscript"/>
        </w:rPr>
        <w:t>2</w:t>
      </w:r>
      <w:r>
        <w:rPr>
          <w:sz w:val="20"/>
          <w:szCs w:val="20"/>
        </w:rPr>
        <w:t>In France, COVID-19 cases were identified based on admission to hospital with a COVID-19 diagnosis. Hence</w:t>
      </w:r>
      <w:r w:rsidR="0048695A">
        <w:rPr>
          <w:sz w:val="20"/>
          <w:szCs w:val="20"/>
        </w:rPr>
        <w:t>,</w:t>
      </w:r>
      <w:r>
        <w:rPr>
          <w:sz w:val="20"/>
          <w:szCs w:val="20"/>
        </w:rPr>
        <w:t xml:space="preserve"> there are no cases classed as </w:t>
      </w:r>
      <w:r w:rsidR="009224C9">
        <w:rPr>
          <w:sz w:val="20"/>
          <w:szCs w:val="20"/>
        </w:rPr>
        <w:t>not hospitalized</w:t>
      </w:r>
      <w:r>
        <w:rPr>
          <w:sz w:val="20"/>
          <w:szCs w:val="20"/>
        </w:rPr>
        <w:t xml:space="preserve">. </w:t>
      </w:r>
      <w:bookmarkStart w:id="15" w:name="_Toc146130859"/>
      <w:r w:rsidR="00A335BF">
        <w:rPr>
          <w:sz w:val="20"/>
          <w:szCs w:val="20"/>
          <w:vertAlign w:val="superscript"/>
        </w:rPr>
        <w:t>3</w:t>
      </w:r>
      <w:r w:rsidR="00A335BF">
        <w:rPr>
          <w:sz w:val="20"/>
          <w:szCs w:val="20"/>
          <w:lang w:val="en-US"/>
        </w:rPr>
        <w:t xml:space="preserve">Excludes </w:t>
      </w:r>
      <w:r w:rsidR="00A335BF" w:rsidRPr="005D7739">
        <w:rPr>
          <w:sz w:val="20"/>
          <w:szCs w:val="20"/>
          <w:lang w:val="en-US"/>
        </w:rPr>
        <w:t>women with COVID-19 within two days of delivery to reduce the risk of misclassifying those COVID-19 cases coincidently detected during admission for delivery as hospitalization due to COVID-19.</w:t>
      </w:r>
      <w:r w:rsidR="00A335BF">
        <w:rPr>
          <w:sz w:val="20"/>
          <w:szCs w:val="20"/>
          <w:lang w:val="en-US"/>
        </w:rPr>
        <w:t xml:space="preserve"> </w:t>
      </w:r>
      <w:r w:rsidR="00247F2A">
        <w:br w:type="page"/>
      </w:r>
    </w:p>
    <w:p w14:paraId="117EB53F" w14:textId="2C9F8336" w:rsidR="00924B29" w:rsidRPr="00247F2A" w:rsidRDefault="00924B29" w:rsidP="004D2F32">
      <w:pPr>
        <w:rPr>
          <w:iCs/>
          <w:sz w:val="24"/>
          <w:szCs w:val="18"/>
        </w:rPr>
      </w:pPr>
      <w:r w:rsidRPr="00247F2A">
        <w:rPr>
          <w:iCs/>
          <w:sz w:val="24"/>
          <w:szCs w:val="18"/>
        </w:rPr>
        <w:lastRenderedPageBreak/>
        <w:t xml:space="preserve">Supplementary Table </w:t>
      </w:r>
      <w:r w:rsidR="0011533C" w:rsidRPr="00247F2A">
        <w:rPr>
          <w:iCs/>
          <w:sz w:val="24"/>
          <w:szCs w:val="18"/>
        </w:rPr>
        <w:fldChar w:fldCharType="begin"/>
      </w:r>
      <w:r w:rsidR="0011533C" w:rsidRPr="00247F2A">
        <w:rPr>
          <w:iCs/>
          <w:sz w:val="24"/>
          <w:szCs w:val="18"/>
        </w:rPr>
        <w:instrText xml:space="preserve"> SEQ Supplementary_Table \* ARABIC </w:instrText>
      </w:r>
      <w:r w:rsidR="0011533C" w:rsidRPr="00247F2A">
        <w:rPr>
          <w:iCs/>
          <w:sz w:val="24"/>
          <w:szCs w:val="18"/>
        </w:rPr>
        <w:fldChar w:fldCharType="separate"/>
      </w:r>
      <w:r w:rsidR="00B8315F">
        <w:rPr>
          <w:iCs/>
          <w:noProof/>
          <w:sz w:val="24"/>
          <w:szCs w:val="18"/>
        </w:rPr>
        <w:t>10</w:t>
      </w:r>
      <w:r w:rsidR="0011533C" w:rsidRPr="00247F2A">
        <w:rPr>
          <w:iCs/>
          <w:sz w:val="24"/>
          <w:szCs w:val="18"/>
        </w:rPr>
        <w:fldChar w:fldCharType="end"/>
      </w:r>
      <w:r w:rsidRPr="00247F2A">
        <w:rPr>
          <w:iCs/>
          <w:sz w:val="24"/>
          <w:szCs w:val="18"/>
        </w:rPr>
        <w:t xml:space="preserve">: Prevalence of </w:t>
      </w:r>
      <w:r w:rsidRPr="00247F2A">
        <w:rPr>
          <w:iCs/>
          <w:sz w:val="24"/>
          <w:szCs w:val="18"/>
          <w:u w:val="single"/>
        </w:rPr>
        <w:t>antibacterial medicines (J01)</w:t>
      </w:r>
      <w:r w:rsidRPr="00247F2A">
        <w:rPr>
          <w:iCs/>
          <w:sz w:val="24"/>
          <w:szCs w:val="18"/>
        </w:rPr>
        <w:t xml:space="preserve"> prescribed/dispensed in the 30 days pre- and post- COVID-19 positive test/diagnosis, to pregnant women, by trimester of pregnancy (all COVID-19 cases)</w:t>
      </w:r>
      <w:r w:rsidR="009224C9" w:rsidRPr="00247F2A">
        <w:rPr>
          <w:iCs/>
          <w:sz w:val="24"/>
          <w:szCs w:val="18"/>
        </w:rPr>
        <w:t>.</w:t>
      </w:r>
      <w:bookmarkEnd w:id="15"/>
    </w:p>
    <w:tbl>
      <w:tblPr>
        <w:tblStyle w:val="a8"/>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1950"/>
        <w:gridCol w:w="1951"/>
        <w:gridCol w:w="1950"/>
        <w:gridCol w:w="1951"/>
        <w:gridCol w:w="1950"/>
        <w:gridCol w:w="1951"/>
      </w:tblGrid>
      <w:tr w:rsidR="00732BD0" w14:paraId="5F9F5E51" w14:textId="77777777">
        <w:trPr>
          <w:trHeight w:val="476"/>
        </w:trPr>
        <w:tc>
          <w:tcPr>
            <w:tcW w:w="2245"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4D" w14:textId="77777777" w:rsidR="00732BD0" w:rsidRDefault="00732BD0" w:rsidP="008F0D58">
            <w:pPr>
              <w:jc w:val="center"/>
            </w:pPr>
          </w:p>
        </w:tc>
        <w:tc>
          <w:tcPr>
            <w:tcW w:w="390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E4E"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COVID-19 test/diagnoses in the first trimester</w:t>
            </w:r>
          </w:p>
        </w:tc>
        <w:tc>
          <w:tcPr>
            <w:tcW w:w="390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E4F"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COVID-19 test/diagnoses in the second trimester</w:t>
            </w:r>
          </w:p>
        </w:tc>
        <w:tc>
          <w:tcPr>
            <w:tcW w:w="390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E50"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COVID-19 test/diagnoses in the third trimester</w:t>
            </w:r>
          </w:p>
        </w:tc>
      </w:tr>
      <w:tr w:rsidR="00732BD0" w14:paraId="5F9F5E59" w14:textId="77777777">
        <w:trPr>
          <w:trHeight w:val="580"/>
        </w:trPr>
        <w:tc>
          <w:tcPr>
            <w:tcW w:w="2245"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52" w14:textId="77777777" w:rsidR="00732BD0" w:rsidRDefault="003E400E" w:rsidP="008F0D58">
            <w:pPr>
              <w:pBdr>
                <w:top w:val="nil"/>
                <w:left w:val="nil"/>
                <w:bottom w:val="nil"/>
                <w:right w:val="nil"/>
                <w:between w:val="nil"/>
              </w:pBdr>
              <w:spacing w:before="120"/>
              <w:jc w:val="center"/>
              <w:rPr>
                <w:color w:val="000000"/>
                <w:sz w:val="24"/>
                <w:szCs w:val="24"/>
              </w:rPr>
            </w:pPr>
            <w:r>
              <w:rPr>
                <w:color w:val="000000"/>
                <w:sz w:val="24"/>
                <w:szCs w:val="24"/>
              </w:rPr>
              <w:t>Region/Country</w:t>
            </w:r>
          </w:p>
        </w:tc>
        <w:tc>
          <w:tcPr>
            <w:tcW w:w="195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53"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pre-</w:t>
            </w:r>
          </w:p>
        </w:tc>
        <w:tc>
          <w:tcPr>
            <w:tcW w:w="195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54"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post-</w:t>
            </w:r>
          </w:p>
        </w:tc>
        <w:tc>
          <w:tcPr>
            <w:tcW w:w="195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55"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pre-</w:t>
            </w:r>
          </w:p>
        </w:tc>
        <w:tc>
          <w:tcPr>
            <w:tcW w:w="195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56"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post-</w:t>
            </w:r>
          </w:p>
        </w:tc>
        <w:tc>
          <w:tcPr>
            <w:tcW w:w="195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57"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pre-</w:t>
            </w:r>
          </w:p>
        </w:tc>
        <w:tc>
          <w:tcPr>
            <w:tcW w:w="195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58"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post-</w:t>
            </w:r>
          </w:p>
        </w:tc>
      </w:tr>
      <w:tr w:rsidR="00732BD0" w14:paraId="5F9F5E61" w14:textId="77777777">
        <w:trPr>
          <w:trHeight w:val="290"/>
        </w:trPr>
        <w:tc>
          <w:tcPr>
            <w:tcW w:w="2245" w:type="dxa"/>
            <w:tcBorders>
              <w:top w:val="single" w:sz="4" w:space="0" w:color="000000"/>
              <w:left w:val="single" w:sz="4" w:space="0" w:color="000000"/>
              <w:bottom w:val="single" w:sz="4" w:space="0" w:color="000000"/>
              <w:right w:val="single" w:sz="4" w:space="0" w:color="000000"/>
            </w:tcBorders>
            <w:vAlign w:val="bottom"/>
          </w:tcPr>
          <w:p w14:paraId="5F9F5E5A" w14:textId="77777777" w:rsidR="00732BD0" w:rsidRPr="008F0D58" w:rsidRDefault="00732BD0" w:rsidP="008F0D58">
            <w:pPr>
              <w:spacing w:before="120"/>
              <w:jc w:val="right"/>
              <w:rPr>
                <w:color w:val="000000"/>
                <w:sz w:val="24"/>
                <w:szCs w:val="24"/>
              </w:rPr>
            </w:pPr>
          </w:p>
        </w:tc>
        <w:tc>
          <w:tcPr>
            <w:tcW w:w="1950" w:type="dxa"/>
            <w:tcBorders>
              <w:top w:val="single" w:sz="4" w:space="0" w:color="000000"/>
              <w:left w:val="single" w:sz="4" w:space="0" w:color="000000"/>
              <w:bottom w:val="single" w:sz="4" w:space="0" w:color="000000"/>
              <w:right w:val="single" w:sz="4" w:space="0" w:color="000000"/>
            </w:tcBorders>
            <w:vAlign w:val="bottom"/>
          </w:tcPr>
          <w:p w14:paraId="5F9F5E5B"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 (95% CI)</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5C"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 (95% CI)</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5D"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 (95% CI)</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5E"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 (95% CI)</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5F"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 (95% CI)</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60"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 (95% CI)</w:t>
            </w:r>
          </w:p>
        </w:tc>
      </w:tr>
      <w:tr w:rsidR="00732BD0" w14:paraId="5F9F5E69" w14:textId="77777777">
        <w:trPr>
          <w:trHeight w:val="290"/>
        </w:trPr>
        <w:tc>
          <w:tcPr>
            <w:tcW w:w="2245" w:type="dxa"/>
            <w:tcBorders>
              <w:top w:val="single" w:sz="4" w:space="0" w:color="000000"/>
              <w:left w:val="single" w:sz="4" w:space="0" w:color="000000"/>
              <w:bottom w:val="single" w:sz="4" w:space="0" w:color="000000"/>
              <w:right w:val="single" w:sz="4" w:space="0" w:color="000000"/>
            </w:tcBorders>
          </w:tcPr>
          <w:p w14:paraId="5F9F5E62" w14:textId="77777777" w:rsidR="00732BD0" w:rsidRPr="008F0D58" w:rsidRDefault="003E400E" w:rsidP="008F0D58">
            <w:pPr>
              <w:spacing w:before="120"/>
              <w:jc w:val="right"/>
              <w:rPr>
                <w:color w:val="000000"/>
                <w:sz w:val="24"/>
                <w:szCs w:val="24"/>
              </w:rPr>
            </w:pPr>
            <w:r w:rsidRPr="008F0D58">
              <w:rPr>
                <w:color w:val="000000"/>
                <w:sz w:val="24"/>
                <w:szCs w:val="24"/>
              </w:rPr>
              <w:t>Aragon, Spain</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63"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5.7 (3.3-9.6)</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64"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7.5 (4.7-11.9)</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65"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5.6 (3.5-8.9)</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66"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5.3 (3.2-8.5)</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67"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5.2 (3.5-7.6)</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68"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8.4 (6.2-11.3)</w:t>
            </w:r>
          </w:p>
        </w:tc>
      </w:tr>
      <w:tr w:rsidR="00732BD0" w14:paraId="5F9F5E71" w14:textId="77777777">
        <w:trPr>
          <w:trHeight w:val="290"/>
        </w:trPr>
        <w:tc>
          <w:tcPr>
            <w:tcW w:w="2245" w:type="dxa"/>
            <w:tcBorders>
              <w:top w:val="single" w:sz="4" w:space="0" w:color="000000"/>
              <w:left w:val="single" w:sz="4" w:space="0" w:color="000000"/>
              <w:bottom w:val="single" w:sz="4" w:space="0" w:color="000000"/>
              <w:right w:val="single" w:sz="4" w:space="0" w:color="000000"/>
            </w:tcBorders>
          </w:tcPr>
          <w:p w14:paraId="5F9F5E6A" w14:textId="77777777" w:rsidR="00732BD0" w:rsidRPr="008F0D58" w:rsidRDefault="003E400E" w:rsidP="008F0D58">
            <w:pPr>
              <w:spacing w:before="120"/>
              <w:jc w:val="right"/>
              <w:rPr>
                <w:color w:val="000000"/>
                <w:sz w:val="24"/>
                <w:szCs w:val="24"/>
              </w:rPr>
            </w:pPr>
            <w:r w:rsidRPr="008F0D58">
              <w:rPr>
                <w:color w:val="000000"/>
                <w:sz w:val="24"/>
                <w:szCs w:val="24"/>
              </w:rPr>
              <w:t>1/10th sample, France</w:t>
            </w:r>
            <w:r w:rsidRPr="00FE62EA">
              <w:rPr>
                <w:color w:val="000000"/>
                <w:sz w:val="24"/>
                <w:szCs w:val="24"/>
                <w:vertAlign w:val="superscript"/>
              </w:rPr>
              <w:t>1</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6B"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42.9 (15.8-75.0)</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6C"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14.3 (2.6-51.3)</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6D"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19.6 (12.7-28.8)</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6E"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34.8 (25.8-44.9)</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6F"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6.6 (5.2-8.3)</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70"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17.8 (15.6-20.4)</w:t>
            </w:r>
          </w:p>
        </w:tc>
      </w:tr>
      <w:tr w:rsidR="00732BD0" w14:paraId="5F9F5E79" w14:textId="77777777">
        <w:trPr>
          <w:trHeight w:val="290"/>
        </w:trPr>
        <w:tc>
          <w:tcPr>
            <w:tcW w:w="2245" w:type="dxa"/>
            <w:tcBorders>
              <w:top w:val="single" w:sz="4" w:space="0" w:color="000000"/>
              <w:left w:val="single" w:sz="4" w:space="0" w:color="000000"/>
              <w:bottom w:val="single" w:sz="4" w:space="0" w:color="000000"/>
              <w:right w:val="single" w:sz="4" w:space="0" w:color="000000"/>
            </w:tcBorders>
          </w:tcPr>
          <w:p w14:paraId="5F9F5E72" w14:textId="77777777" w:rsidR="00732BD0" w:rsidRPr="008F0D58" w:rsidRDefault="003E400E" w:rsidP="008F0D58">
            <w:pPr>
              <w:spacing w:before="120"/>
              <w:jc w:val="right"/>
              <w:rPr>
                <w:color w:val="000000"/>
                <w:sz w:val="24"/>
                <w:szCs w:val="24"/>
              </w:rPr>
            </w:pPr>
            <w:r w:rsidRPr="008F0D58">
              <w:rPr>
                <w:color w:val="000000"/>
                <w:sz w:val="24"/>
                <w:szCs w:val="24"/>
              </w:rPr>
              <w:t>Norway</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73"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2.6 (1.2-5.6)</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74"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4.3 (2.4-7.8)</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75"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4.3 (2.7-6.7)</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76"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4 (2.5-6.4)</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77"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3.4 (2.1-5.5)</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78"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7.2 (5.2-10.0)</w:t>
            </w:r>
          </w:p>
        </w:tc>
      </w:tr>
      <w:tr w:rsidR="00732BD0" w14:paraId="5F9F5E81" w14:textId="77777777">
        <w:trPr>
          <w:trHeight w:val="290"/>
        </w:trPr>
        <w:tc>
          <w:tcPr>
            <w:tcW w:w="2245" w:type="dxa"/>
            <w:tcBorders>
              <w:top w:val="single" w:sz="4" w:space="0" w:color="000000"/>
              <w:left w:val="single" w:sz="4" w:space="0" w:color="000000"/>
              <w:bottom w:val="single" w:sz="4" w:space="0" w:color="000000"/>
              <w:right w:val="single" w:sz="4" w:space="0" w:color="000000"/>
            </w:tcBorders>
          </w:tcPr>
          <w:p w14:paraId="5F9F5E7A" w14:textId="77777777" w:rsidR="00732BD0" w:rsidRPr="008F0D58" w:rsidRDefault="003E400E" w:rsidP="008F0D58">
            <w:pPr>
              <w:spacing w:before="120"/>
              <w:jc w:val="right"/>
              <w:rPr>
                <w:color w:val="000000"/>
                <w:sz w:val="24"/>
                <w:szCs w:val="24"/>
              </w:rPr>
            </w:pPr>
            <w:r w:rsidRPr="008F0D58">
              <w:rPr>
                <w:color w:val="000000"/>
                <w:sz w:val="24"/>
                <w:szCs w:val="24"/>
              </w:rPr>
              <w:t>Tuscany, Italy</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7B"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6.8 (4.1-11.0)</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7C"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12.1 (8.3-17.2)</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7D"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5.8 (3.6-9.2)</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7E"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6.9 (4.4-10.5)</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7F"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5.3 (3.7-7.6)</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80"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8.9 (6.7-11.6)</w:t>
            </w:r>
          </w:p>
        </w:tc>
      </w:tr>
      <w:tr w:rsidR="00732BD0" w14:paraId="5F9F5E89" w14:textId="77777777">
        <w:trPr>
          <w:trHeight w:val="206"/>
        </w:trPr>
        <w:tc>
          <w:tcPr>
            <w:tcW w:w="2245" w:type="dxa"/>
            <w:tcBorders>
              <w:top w:val="single" w:sz="4" w:space="0" w:color="000000"/>
              <w:left w:val="single" w:sz="4" w:space="0" w:color="000000"/>
              <w:bottom w:val="single" w:sz="4" w:space="0" w:color="000000"/>
              <w:right w:val="single" w:sz="4" w:space="0" w:color="000000"/>
            </w:tcBorders>
          </w:tcPr>
          <w:p w14:paraId="5F9F5E82" w14:textId="77777777" w:rsidR="00732BD0" w:rsidRPr="008F0D58" w:rsidRDefault="003E400E" w:rsidP="008F0D58">
            <w:pPr>
              <w:spacing w:before="120"/>
              <w:jc w:val="right"/>
              <w:rPr>
                <w:color w:val="000000"/>
                <w:sz w:val="24"/>
                <w:szCs w:val="24"/>
              </w:rPr>
            </w:pPr>
            <w:r w:rsidRPr="008F0D58">
              <w:rPr>
                <w:color w:val="000000"/>
                <w:sz w:val="24"/>
                <w:szCs w:val="24"/>
              </w:rPr>
              <w:t>Valencia, Spain</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83"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3.3 (2.3-4.6)</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84"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4.3 (3.1-5.7)</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85"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3.5 (2.5-5.0)</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86"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5.3 (4.0-7.0)</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87"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4.5 (3.4-5.8)</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88"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5.3 (4.2-6.8)</w:t>
            </w:r>
          </w:p>
        </w:tc>
      </w:tr>
      <w:tr w:rsidR="00732BD0" w14:paraId="5F9F5E91" w14:textId="77777777">
        <w:trPr>
          <w:trHeight w:val="359"/>
        </w:trPr>
        <w:tc>
          <w:tcPr>
            <w:tcW w:w="2245" w:type="dxa"/>
            <w:tcBorders>
              <w:top w:val="single" w:sz="4" w:space="0" w:color="000000"/>
              <w:left w:val="single" w:sz="4" w:space="0" w:color="000000"/>
              <w:bottom w:val="single" w:sz="4" w:space="0" w:color="000000"/>
              <w:right w:val="single" w:sz="4" w:space="0" w:color="000000"/>
            </w:tcBorders>
          </w:tcPr>
          <w:p w14:paraId="5F9F5E8A" w14:textId="77777777" w:rsidR="00732BD0" w:rsidRPr="008F0D58" w:rsidRDefault="003E400E" w:rsidP="008F0D58">
            <w:pPr>
              <w:spacing w:before="120"/>
              <w:jc w:val="right"/>
              <w:rPr>
                <w:color w:val="000000"/>
                <w:sz w:val="24"/>
                <w:szCs w:val="24"/>
              </w:rPr>
            </w:pPr>
            <w:r w:rsidRPr="008F0D58">
              <w:rPr>
                <w:color w:val="000000"/>
                <w:sz w:val="24"/>
                <w:szCs w:val="24"/>
              </w:rPr>
              <w:t>Wales</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8B"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4.9 (3.4-6.9)</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8C"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6.4 (4.7-8.7)</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8D"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6.0 (4.4-8.1)</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8E"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6.1 (4.5-8.2)</w:t>
            </w:r>
          </w:p>
        </w:tc>
        <w:tc>
          <w:tcPr>
            <w:tcW w:w="1950" w:type="dxa"/>
            <w:tcBorders>
              <w:top w:val="single" w:sz="4" w:space="0" w:color="000000"/>
              <w:left w:val="single" w:sz="4" w:space="0" w:color="000000"/>
              <w:bottom w:val="single" w:sz="4" w:space="0" w:color="000000"/>
              <w:right w:val="single" w:sz="4" w:space="0" w:color="000000"/>
            </w:tcBorders>
            <w:vAlign w:val="bottom"/>
          </w:tcPr>
          <w:p w14:paraId="5F9F5E8F"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3.4 (2.3-5.0)</w:t>
            </w:r>
          </w:p>
        </w:tc>
        <w:tc>
          <w:tcPr>
            <w:tcW w:w="1951" w:type="dxa"/>
            <w:tcBorders>
              <w:top w:val="single" w:sz="4" w:space="0" w:color="000000"/>
              <w:left w:val="single" w:sz="4" w:space="0" w:color="000000"/>
              <w:bottom w:val="single" w:sz="4" w:space="0" w:color="000000"/>
              <w:right w:val="single" w:sz="4" w:space="0" w:color="000000"/>
            </w:tcBorders>
            <w:vAlign w:val="bottom"/>
          </w:tcPr>
          <w:p w14:paraId="5F9F5E90"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8.1 (6.3-10.3)</w:t>
            </w:r>
          </w:p>
        </w:tc>
      </w:tr>
    </w:tbl>
    <w:p w14:paraId="5F9F5E92" w14:textId="77777777" w:rsidR="00732BD0" w:rsidRDefault="003E400E">
      <w:pPr>
        <w:widowControl w:val="0"/>
        <w:pBdr>
          <w:top w:val="nil"/>
          <w:left w:val="nil"/>
          <w:bottom w:val="nil"/>
          <w:right w:val="nil"/>
          <w:between w:val="nil"/>
        </w:pBdr>
        <w:spacing w:after="0" w:line="240" w:lineRule="auto"/>
        <w:rPr>
          <w:color w:val="000000"/>
          <w:sz w:val="20"/>
          <w:szCs w:val="20"/>
        </w:rPr>
      </w:pPr>
      <w:r>
        <w:rPr>
          <w:color w:val="000000"/>
          <w:sz w:val="20"/>
          <w:szCs w:val="20"/>
        </w:rPr>
        <w:t xml:space="preserve">Notes: </w:t>
      </w:r>
      <w:r>
        <w:rPr>
          <w:color w:val="000000"/>
          <w:sz w:val="20"/>
          <w:szCs w:val="20"/>
          <w:vertAlign w:val="superscript"/>
        </w:rPr>
        <w:t>1</w:t>
      </w:r>
      <w:r>
        <w:rPr>
          <w:color w:val="000000"/>
          <w:sz w:val="20"/>
          <w:szCs w:val="20"/>
        </w:rPr>
        <w:t xml:space="preserve">In France, COVID-19 cases were identified based on admission to hospital with a COVID-19 diagnosis. </w:t>
      </w:r>
    </w:p>
    <w:p w14:paraId="5F9F5E9A" w14:textId="77777777" w:rsidR="00732BD0" w:rsidRDefault="003E400E">
      <w:pPr>
        <w:rPr>
          <w:sz w:val="20"/>
          <w:szCs w:val="20"/>
        </w:rPr>
      </w:pPr>
      <w:bookmarkStart w:id="16" w:name="_44sinio" w:colFirst="0" w:colLast="0"/>
      <w:bookmarkEnd w:id="16"/>
      <w:r>
        <w:br w:type="page"/>
      </w:r>
    </w:p>
    <w:p w14:paraId="0FCF7C9C" w14:textId="1B85323F" w:rsidR="00924B29" w:rsidRDefault="00924B29" w:rsidP="00924B29">
      <w:pPr>
        <w:pStyle w:val="Caption"/>
        <w:keepNext/>
      </w:pPr>
      <w:bookmarkStart w:id="17" w:name="_Toc146130860"/>
      <w:r>
        <w:lastRenderedPageBreak/>
        <w:t xml:space="preserve">Supplementary Table </w:t>
      </w:r>
      <w:fldSimple w:instr=" SEQ Supplementary_Table \* ARABIC ">
        <w:r w:rsidR="00B8315F">
          <w:rPr>
            <w:noProof/>
          </w:rPr>
          <w:t>11</w:t>
        </w:r>
      </w:fldSimple>
      <w:r w:rsidRPr="00370E61">
        <w:t xml:space="preserve">: Prevalence of </w:t>
      </w:r>
      <w:r w:rsidRPr="00924B29">
        <w:rPr>
          <w:u w:val="single"/>
        </w:rPr>
        <w:t>azithromycin (J01FA10)</w:t>
      </w:r>
      <w:r w:rsidRPr="00370E61">
        <w:t xml:space="preserve"> prescribed/dispensed in the 30 days pre- and post- COVID-19 positive test/diagnosis, to pregnant women, by trimester of pregnancy (all COVID-19 cases)</w:t>
      </w:r>
      <w:r w:rsidR="009224C9">
        <w:t>.</w:t>
      </w:r>
      <w:bookmarkEnd w:id="17"/>
    </w:p>
    <w:tbl>
      <w:tblPr>
        <w:tblStyle w:val="a9"/>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1920"/>
        <w:gridCol w:w="1921"/>
        <w:gridCol w:w="1920"/>
        <w:gridCol w:w="1921"/>
        <w:gridCol w:w="1920"/>
        <w:gridCol w:w="1921"/>
      </w:tblGrid>
      <w:tr w:rsidR="00732BD0" w14:paraId="5F9F5EA0" w14:textId="77777777">
        <w:trPr>
          <w:trHeight w:val="395"/>
        </w:trPr>
        <w:tc>
          <w:tcPr>
            <w:tcW w:w="2425"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9C" w14:textId="77777777" w:rsidR="00732BD0" w:rsidRDefault="00732BD0"/>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E9D"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COVID-19 test/diagnoses in the first trimester</w:t>
            </w:r>
          </w:p>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E9E"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COVID-19 test/diagnoses in the second trimester</w:t>
            </w:r>
          </w:p>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E9F"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COVID-19 test/diagnoses in the third trimester</w:t>
            </w:r>
          </w:p>
        </w:tc>
      </w:tr>
      <w:tr w:rsidR="00732BD0" w14:paraId="5F9F5EA8" w14:textId="77777777">
        <w:trPr>
          <w:trHeight w:val="580"/>
        </w:trPr>
        <w:tc>
          <w:tcPr>
            <w:tcW w:w="2425"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A1"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Region/Country</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A2"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A3"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post-</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A4"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A5"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post-</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A6"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A7"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post-</w:t>
            </w:r>
          </w:p>
        </w:tc>
      </w:tr>
      <w:tr w:rsidR="00732BD0" w14:paraId="5F9F5EB0" w14:textId="77777777">
        <w:trPr>
          <w:trHeight w:val="290"/>
        </w:trPr>
        <w:tc>
          <w:tcPr>
            <w:tcW w:w="2425" w:type="dxa"/>
            <w:tcBorders>
              <w:top w:val="single" w:sz="4" w:space="0" w:color="000000"/>
              <w:left w:val="single" w:sz="4" w:space="0" w:color="000000"/>
              <w:bottom w:val="single" w:sz="4" w:space="0" w:color="000000"/>
              <w:right w:val="single" w:sz="4" w:space="0" w:color="000000"/>
            </w:tcBorders>
            <w:vAlign w:val="bottom"/>
          </w:tcPr>
          <w:p w14:paraId="5F9F5EA9" w14:textId="77777777" w:rsidR="00732BD0" w:rsidRDefault="00732BD0"/>
        </w:tc>
        <w:tc>
          <w:tcPr>
            <w:tcW w:w="1920" w:type="dxa"/>
            <w:tcBorders>
              <w:top w:val="single" w:sz="4" w:space="0" w:color="000000"/>
              <w:left w:val="single" w:sz="4" w:space="0" w:color="000000"/>
              <w:bottom w:val="single" w:sz="4" w:space="0" w:color="000000"/>
              <w:right w:val="single" w:sz="4" w:space="0" w:color="000000"/>
            </w:tcBorders>
            <w:vAlign w:val="bottom"/>
          </w:tcPr>
          <w:p w14:paraId="5F9F5EAA"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AB"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EAC"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AD"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EAE"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AF"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 (95% CI)</w:t>
            </w:r>
          </w:p>
        </w:tc>
      </w:tr>
      <w:tr w:rsidR="00732BD0" w14:paraId="5F9F5EB8" w14:textId="77777777">
        <w:trPr>
          <w:trHeight w:val="290"/>
        </w:trPr>
        <w:tc>
          <w:tcPr>
            <w:tcW w:w="2425" w:type="dxa"/>
            <w:tcBorders>
              <w:top w:val="single" w:sz="4" w:space="0" w:color="000000"/>
              <w:left w:val="single" w:sz="4" w:space="0" w:color="000000"/>
              <w:bottom w:val="single" w:sz="4" w:space="0" w:color="000000"/>
              <w:right w:val="single" w:sz="4" w:space="0" w:color="000000"/>
            </w:tcBorders>
          </w:tcPr>
          <w:p w14:paraId="5F9F5EB1"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Aragon, Spain</w:t>
            </w:r>
          </w:p>
        </w:tc>
        <w:tc>
          <w:tcPr>
            <w:tcW w:w="1920" w:type="dxa"/>
            <w:tcBorders>
              <w:top w:val="single" w:sz="4" w:space="0" w:color="000000"/>
              <w:left w:val="nil"/>
              <w:bottom w:val="single" w:sz="4" w:space="0" w:color="000000"/>
              <w:right w:val="single" w:sz="4" w:space="0" w:color="000000"/>
            </w:tcBorders>
            <w:vAlign w:val="bottom"/>
          </w:tcPr>
          <w:p w14:paraId="5F9F5EB2"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0.5 (0.1-2.6)</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B3"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 (0.0-1.8)</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EB4"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 (0.0-1.3)</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B5"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0.4 (0.1-2.0)</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EB6"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0.4 (0.1-1.6)</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B7"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0.2 (0.0-1.2)</w:t>
            </w:r>
          </w:p>
        </w:tc>
      </w:tr>
      <w:tr w:rsidR="00732BD0" w14:paraId="5F9F5EC0" w14:textId="77777777">
        <w:trPr>
          <w:trHeight w:val="290"/>
        </w:trPr>
        <w:tc>
          <w:tcPr>
            <w:tcW w:w="2425" w:type="dxa"/>
            <w:tcBorders>
              <w:top w:val="single" w:sz="4" w:space="0" w:color="000000"/>
              <w:left w:val="single" w:sz="4" w:space="0" w:color="000000"/>
              <w:bottom w:val="single" w:sz="4" w:space="0" w:color="000000"/>
              <w:right w:val="single" w:sz="4" w:space="0" w:color="000000"/>
            </w:tcBorders>
          </w:tcPr>
          <w:p w14:paraId="5F9F5EB9"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1/10</w:t>
            </w:r>
            <w:r>
              <w:rPr>
                <w:color w:val="000000"/>
                <w:sz w:val="24"/>
                <w:szCs w:val="24"/>
                <w:vertAlign w:val="superscript"/>
              </w:rPr>
              <w:t>th</w:t>
            </w:r>
            <w:r>
              <w:rPr>
                <w:color w:val="000000"/>
                <w:sz w:val="24"/>
                <w:szCs w:val="24"/>
              </w:rPr>
              <w:t xml:space="preserve"> sample, France</w:t>
            </w:r>
            <w:r>
              <w:rPr>
                <w:color w:val="000000"/>
                <w:sz w:val="24"/>
                <w:szCs w:val="24"/>
                <w:vertAlign w:val="superscript"/>
              </w:rPr>
              <w:t>1</w:t>
            </w:r>
          </w:p>
        </w:tc>
        <w:tc>
          <w:tcPr>
            <w:tcW w:w="1920" w:type="dxa"/>
            <w:tcBorders>
              <w:top w:val="single" w:sz="4" w:space="0" w:color="000000"/>
              <w:left w:val="nil"/>
              <w:bottom w:val="single" w:sz="4" w:space="0" w:color="000000"/>
              <w:right w:val="single" w:sz="4" w:space="0" w:color="000000"/>
            </w:tcBorders>
            <w:vAlign w:val="bottom"/>
          </w:tcPr>
          <w:p w14:paraId="5F9F5EBA"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 (0.0-35.4)</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BB"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 (0.0-35.4)</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EBC"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 (0.0-4.0)</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BD"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3.3 (1.1-9.2)</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EBE"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 (0.0-0.4)</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BF"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0.8 (0.4-1.6)</w:t>
            </w:r>
          </w:p>
        </w:tc>
      </w:tr>
      <w:tr w:rsidR="00732BD0" w14:paraId="5F9F5EC8" w14:textId="77777777">
        <w:trPr>
          <w:trHeight w:val="290"/>
        </w:trPr>
        <w:tc>
          <w:tcPr>
            <w:tcW w:w="2425" w:type="dxa"/>
            <w:tcBorders>
              <w:top w:val="single" w:sz="4" w:space="0" w:color="000000"/>
              <w:left w:val="single" w:sz="4" w:space="0" w:color="000000"/>
              <w:bottom w:val="single" w:sz="4" w:space="0" w:color="000000"/>
              <w:right w:val="single" w:sz="4" w:space="0" w:color="000000"/>
            </w:tcBorders>
            <w:vAlign w:val="bottom"/>
          </w:tcPr>
          <w:p w14:paraId="5F9F5EC1"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Norway</w:t>
            </w:r>
          </w:p>
        </w:tc>
        <w:tc>
          <w:tcPr>
            <w:tcW w:w="1920" w:type="dxa"/>
            <w:tcBorders>
              <w:top w:val="single" w:sz="4" w:space="0" w:color="000000"/>
              <w:left w:val="nil"/>
              <w:bottom w:val="single" w:sz="4" w:space="0" w:color="000000"/>
              <w:right w:val="single" w:sz="4" w:space="0" w:color="000000"/>
            </w:tcBorders>
            <w:vAlign w:val="bottom"/>
          </w:tcPr>
          <w:p w14:paraId="5F9F5EC2"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 (0.0-1.6)</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C3"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 (0.0-1.6)</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EC4"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 (0.0-1.0)</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C5"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 (0.0-1.0)</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EC6"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 (0.0-0.9)</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C7"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 (0.0-0.9)</w:t>
            </w:r>
          </w:p>
        </w:tc>
      </w:tr>
      <w:tr w:rsidR="00732BD0" w14:paraId="5F9F5ED0" w14:textId="77777777">
        <w:trPr>
          <w:trHeight w:val="290"/>
        </w:trPr>
        <w:tc>
          <w:tcPr>
            <w:tcW w:w="2425" w:type="dxa"/>
            <w:tcBorders>
              <w:top w:val="single" w:sz="4" w:space="0" w:color="000000"/>
              <w:left w:val="single" w:sz="4" w:space="0" w:color="000000"/>
              <w:bottom w:val="single" w:sz="4" w:space="0" w:color="000000"/>
              <w:right w:val="single" w:sz="4" w:space="0" w:color="000000"/>
            </w:tcBorders>
          </w:tcPr>
          <w:p w14:paraId="5F9F5EC9"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Tuscany, Italy</w:t>
            </w:r>
          </w:p>
        </w:tc>
        <w:tc>
          <w:tcPr>
            <w:tcW w:w="1920" w:type="dxa"/>
            <w:tcBorders>
              <w:top w:val="single" w:sz="4" w:space="0" w:color="000000"/>
              <w:left w:val="nil"/>
              <w:bottom w:val="single" w:sz="4" w:space="0" w:color="000000"/>
              <w:right w:val="single" w:sz="4" w:space="0" w:color="000000"/>
            </w:tcBorders>
            <w:vAlign w:val="bottom"/>
          </w:tcPr>
          <w:p w14:paraId="5F9F5ECA"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2.4 (1.0-5.5)</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CB"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5.8 (3.3-9.9)</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ECC"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1.1 (0.4-3.1)</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CD"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1.8 (0.8-4.2)</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ECE"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0.8 (0.3-2)</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CF"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1.8 (0.9-3.3)</w:t>
            </w:r>
          </w:p>
        </w:tc>
      </w:tr>
      <w:tr w:rsidR="00732BD0" w14:paraId="5F9F5ED8" w14:textId="77777777">
        <w:trPr>
          <w:trHeight w:val="290"/>
        </w:trPr>
        <w:tc>
          <w:tcPr>
            <w:tcW w:w="2425" w:type="dxa"/>
            <w:tcBorders>
              <w:top w:val="single" w:sz="4" w:space="0" w:color="000000"/>
              <w:left w:val="single" w:sz="4" w:space="0" w:color="000000"/>
              <w:bottom w:val="single" w:sz="4" w:space="0" w:color="000000"/>
              <w:right w:val="single" w:sz="4" w:space="0" w:color="000000"/>
            </w:tcBorders>
          </w:tcPr>
          <w:p w14:paraId="5F9F5ED1"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Valencia, Spain</w:t>
            </w:r>
          </w:p>
        </w:tc>
        <w:tc>
          <w:tcPr>
            <w:tcW w:w="1920" w:type="dxa"/>
            <w:tcBorders>
              <w:top w:val="single" w:sz="4" w:space="0" w:color="000000"/>
              <w:left w:val="nil"/>
              <w:bottom w:val="single" w:sz="4" w:space="0" w:color="000000"/>
              <w:right w:val="single" w:sz="4" w:space="0" w:color="000000"/>
            </w:tcBorders>
            <w:vAlign w:val="bottom"/>
          </w:tcPr>
          <w:p w14:paraId="5F9F5ED2"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0.2 (0.1-0.8)</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D3"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1 (0.5-1.8)</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ED4"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0.1 (0-0.7)</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D5"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0.2 (0.1-0.8)</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ED6"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 (0.0-0.3)</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D7" w14:textId="77777777" w:rsidR="00732BD0" w:rsidRDefault="003E400E" w:rsidP="008F0D58">
            <w:pPr>
              <w:pBdr>
                <w:top w:val="nil"/>
                <w:left w:val="nil"/>
                <w:bottom w:val="nil"/>
                <w:right w:val="nil"/>
                <w:between w:val="nil"/>
              </w:pBdr>
              <w:spacing w:before="120"/>
              <w:jc w:val="right"/>
              <w:rPr>
                <w:b/>
                <w:color w:val="000000"/>
                <w:sz w:val="24"/>
                <w:szCs w:val="24"/>
              </w:rPr>
            </w:pPr>
            <w:r>
              <w:rPr>
                <w:color w:val="000000"/>
                <w:sz w:val="24"/>
                <w:szCs w:val="24"/>
              </w:rPr>
              <w:t>0.1 (0.0-0.5)</w:t>
            </w:r>
          </w:p>
        </w:tc>
      </w:tr>
    </w:tbl>
    <w:p w14:paraId="5F9F5ED9" w14:textId="77777777" w:rsidR="00732BD0" w:rsidRDefault="003E400E">
      <w:pPr>
        <w:widowControl w:val="0"/>
        <w:pBdr>
          <w:top w:val="nil"/>
          <w:left w:val="nil"/>
          <w:bottom w:val="nil"/>
          <w:right w:val="nil"/>
          <w:between w:val="nil"/>
        </w:pBdr>
        <w:spacing w:after="0" w:line="240" w:lineRule="auto"/>
        <w:rPr>
          <w:color w:val="000000"/>
          <w:sz w:val="20"/>
          <w:szCs w:val="20"/>
        </w:rPr>
      </w:pPr>
      <w:r>
        <w:rPr>
          <w:color w:val="000000"/>
          <w:sz w:val="20"/>
          <w:szCs w:val="20"/>
        </w:rPr>
        <w:t xml:space="preserve">Note: </w:t>
      </w:r>
      <w:r>
        <w:rPr>
          <w:color w:val="000000"/>
          <w:sz w:val="20"/>
          <w:szCs w:val="20"/>
          <w:vertAlign w:val="superscript"/>
        </w:rPr>
        <w:t>1</w:t>
      </w:r>
      <w:r>
        <w:rPr>
          <w:color w:val="000000"/>
          <w:sz w:val="20"/>
          <w:szCs w:val="20"/>
        </w:rPr>
        <w:t xml:space="preserve">In France, COVID-19 cases were identified based on admission to hospital with a COVID-19 diagnosis. </w:t>
      </w:r>
    </w:p>
    <w:p w14:paraId="5F9F5EDC" w14:textId="77777777" w:rsidR="00732BD0" w:rsidRDefault="003E400E">
      <w:pPr>
        <w:rPr>
          <w:sz w:val="20"/>
          <w:szCs w:val="20"/>
        </w:rPr>
      </w:pPr>
      <w:r>
        <w:br w:type="page"/>
      </w:r>
    </w:p>
    <w:p w14:paraId="4DCCBA18" w14:textId="3D3F23C9" w:rsidR="00924B29" w:rsidRDefault="00924B29" w:rsidP="00924B29">
      <w:pPr>
        <w:pStyle w:val="Caption"/>
        <w:keepNext/>
      </w:pPr>
      <w:bookmarkStart w:id="18" w:name="_Toc146130861"/>
      <w:r>
        <w:lastRenderedPageBreak/>
        <w:t xml:space="preserve">Supplementary Table </w:t>
      </w:r>
      <w:fldSimple w:instr=" SEQ Supplementary_Table \* ARABIC ">
        <w:r w:rsidR="00B8315F">
          <w:rPr>
            <w:noProof/>
          </w:rPr>
          <w:t>12</w:t>
        </w:r>
      </w:fldSimple>
      <w:r w:rsidRPr="00CE385C">
        <w:t xml:space="preserve">: Prevalence of </w:t>
      </w:r>
      <w:r w:rsidRPr="00924B29">
        <w:rPr>
          <w:u w:val="single"/>
        </w:rPr>
        <w:t>corticosteroids for systemic use (H02)</w:t>
      </w:r>
      <w:r w:rsidRPr="00CE385C">
        <w:t xml:space="preserve"> prescribed/dispensed in the 30 days pre- and post- COVID-19 positive test/diagnosis, to pregnant women, by trimester of pregnancy (all COVID-19 cases)</w:t>
      </w:r>
      <w:r w:rsidR="009224C9">
        <w:t>.</w:t>
      </w:r>
      <w:bookmarkEnd w:id="18"/>
    </w:p>
    <w:tbl>
      <w:tblPr>
        <w:tblStyle w:val="aa"/>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1920"/>
        <w:gridCol w:w="1921"/>
        <w:gridCol w:w="1920"/>
        <w:gridCol w:w="1921"/>
        <w:gridCol w:w="1920"/>
        <w:gridCol w:w="1921"/>
      </w:tblGrid>
      <w:tr w:rsidR="00732BD0" w14:paraId="5F9F5EE2" w14:textId="77777777">
        <w:trPr>
          <w:trHeight w:val="395"/>
        </w:trPr>
        <w:tc>
          <w:tcPr>
            <w:tcW w:w="2425"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DE" w14:textId="77777777" w:rsidR="00732BD0" w:rsidRDefault="00732BD0"/>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EDF"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COVID-19 test/diagnoses in the first trimester</w:t>
            </w:r>
          </w:p>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EE0"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COVID-19 test/diagnoses in the second trimester</w:t>
            </w:r>
          </w:p>
        </w:tc>
        <w:tc>
          <w:tcPr>
            <w:tcW w:w="3841"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14:paraId="5F9F5EE1"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COVID-19 test/diagnoses in the third trimester</w:t>
            </w:r>
          </w:p>
        </w:tc>
      </w:tr>
      <w:tr w:rsidR="00732BD0" w14:paraId="5F9F5EEA" w14:textId="77777777">
        <w:trPr>
          <w:trHeight w:val="580"/>
        </w:trPr>
        <w:tc>
          <w:tcPr>
            <w:tcW w:w="2425"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E3"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Region/Country</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E4"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E5"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post-</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E6"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E7"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post-</w:t>
            </w:r>
          </w:p>
        </w:tc>
        <w:tc>
          <w:tcPr>
            <w:tcW w:w="192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E8"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pre-</w:t>
            </w:r>
          </w:p>
        </w:tc>
        <w:tc>
          <w:tcPr>
            <w:tcW w:w="1921"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F9F5EE9"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30 days post-</w:t>
            </w:r>
          </w:p>
        </w:tc>
      </w:tr>
      <w:tr w:rsidR="00732BD0" w14:paraId="5F9F5EF2" w14:textId="77777777">
        <w:trPr>
          <w:trHeight w:val="290"/>
        </w:trPr>
        <w:tc>
          <w:tcPr>
            <w:tcW w:w="2425" w:type="dxa"/>
            <w:tcBorders>
              <w:top w:val="single" w:sz="4" w:space="0" w:color="000000"/>
              <w:left w:val="single" w:sz="4" w:space="0" w:color="000000"/>
              <w:bottom w:val="single" w:sz="4" w:space="0" w:color="000000"/>
              <w:right w:val="single" w:sz="4" w:space="0" w:color="000000"/>
            </w:tcBorders>
            <w:vAlign w:val="bottom"/>
          </w:tcPr>
          <w:p w14:paraId="5F9F5EEB" w14:textId="77777777" w:rsidR="00732BD0" w:rsidRDefault="00732BD0"/>
        </w:tc>
        <w:tc>
          <w:tcPr>
            <w:tcW w:w="1920" w:type="dxa"/>
            <w:tcBorders>
              <w:top w:val="single" w:sz="4" w:space="0" w:color="000000"/>
              <w:left w:val="single" w:sz="4" w:space="0" w:color="000000"/>
              <w:bottom w:val="single" w:sz="4" w:space="0" w:color="000000"/>
              <w:right w:val="single" w:sz="4" w:space="0" w:color="000000"/>
            </w:tcBorders>
            <w:vAlign w:val="bottom"/>
          </w:tcPr>
          <w:p w14:paraId="5F9F5EEC"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ED"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EEE"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EF"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0" w:type="dxa"/>
            <w:tcBorders>
              <w:top w:val="single" w:sz="4" w:space="0" w:color="000000"/>
              <w:left w:val="single" w:sz="4" w:space="0" w:color="000000"/>
              <w:bottom w:val="single" w:sz="4" w:space="0" w:color="000000"/>
              <w:right w:val="single" w:sz="4" w:space="0" w:color="000000"/>
            </w:tcBorders>
            <w:vAlign w:val="bottom"/>
          </w:tcPr>
          <w:p w14:paraId="5F9F5EF0"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 (95% CI)</w:t>
            </w:r>
          </w:p>
        </w:tc>
        <w:tc>
          <w:tcPr>
            <w:tcW w:w="1921" w:type="dxa"/>
            <w:tcBorders>
              <w:top w:val="single" w:sz="4" w:space="0" w:color="000000"/>
              <w:left w:val="single" w:sz="4" w:space="0" w:color="000000"/>
              <w:bottom w:val="single" w:sz="4" w:space="0" w:color="000000"/>
              <w:right w:val="single" w:sz="4" w:space="0" w:color="000000"/>
            </w:tcBorders>
            <w:vAlign w:val="bottom"/>
          </w:tcPr>
          <w:p w14:paraId="5F9F5EF1" w14:textId="77777777" w:rsidR="00732BD0" w:rsidRDefault="003E400E" w:rsidP="008F0D58">
            <w:pPr>
              <w:pBdr>
                <w:top w:val="nil"/>
                <w:left w:val="nil"/>
                <w:bottom w:val="nil"/>
                <w:right w:val="nil"/>
                <w:between w:val="nil"/>
              </w:pBdr>
              <w:spacing w:before="120"/>
              <w:jc w:val="center"/>
              <w:rPr>
                <w:b/>
                <w:color w:val="000000"/>
                <w:sz w:val="24"/>
                <w:szCs w:val="24"/>
              </w:rPr>
            </w:pPr>
            <w:r>
              <w:rPr>
                <w:color w:val="000000"/>
                <w:sz w:val="24"/>
                <w:szCs w:val="24"/>
              </w:rPr>
              <w:t>% (95% CI)</w:t>
            </w:r>
          </w:p>
        </w:tc>
      </w:tr>
      <w:tr w:rsidR="00732BD0" w14:paraId="5F9F5EFA" w14:textId="77777777">
        <w:trPr>
          <w:trHeight w:val="290"/>
        </w:trPr>
        <w:tc>
          <w:tcPr>
            <w:tcW w:w="2425" w:type="dxa"/>
            <w:tcBorders>
              <w:top w:val="single" w:sz="4" w:space="0" w:color="000000"/>
              <w:left w:val="single" w:sz="4" w:space="0" w:color="000000"/>
              <w:bottom w:val="single" w:sz="4" w:space="0" w:color="000000"/>
              <w:right w:val="single" w:sz="4" w:space="0" w:color="000000"/>
            </w:tcBorders>
          </w:tcPr>
          <w:p w14:paraId="5F9F5EF3"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Aragon, Spain</w:t>
            </w:r>
          </w:p>
        </w:tc>
        <w:tc>
          <w:tcPr>
            <w:tcW w:w="1920" w:type="dxa"/>
            <w:shd w:val="clear" w:color="auto" w:fill="auto"/>
            <w:vAlign w:val="bottom"/>
          </w:tcPr>
          <w:p w14:paraId="5F9F5EF4"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 (0.0-1.8)</w:t>
            </w:r>
          </w:p>
        </w:tc>
        <w:tc>
          <w:tcPr>
            <w:tcW w:w="1921" w:type="dxa"/>
            <w:shd w:val="clear" w:color="auto" w:fill="auto"/>
            <w:vAlign w:val="bottom"/>
          </w:tcPr>
          <w:p w14:paraId="5F9F5EF5"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2.4 (1.0-5.4)</w:t>
            </w:r>
          </w:p>
        </w:tc>
        <w:tc>
          <w:tcPr>
            <w:tcW w:w="1920" w:type="dxa"/>
            <w:shd w:val="clear" w:color="auto" w:fill="auto"/>
            <w:vAlign w:val="bottom"/>
          </w:tcPr>
          <w:p w14:paraId="5F9F5EF6"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0.4 (0.1-2.0)</w:t>
            </w:r>
          </w:p>
        </w:tc>
        <w:tc>
          <w:tcPr>
            <w:tcW w:w="1921" w:type="dxa"/>
            <w:shd w:val="clear" w:color="auto" w:fill="auto"/>
            <w:vAlign w:val="bottom"/>
          </w:tcPr>
          <w:p w14:paraId="5F9F5EF7"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0.7 (0.2-2.5)</w:t>
            </w:r>
          </w:p>
        </w:tc>
        <w:tc>
          <w:tcPr>
            <w:tcW w:w="1920" w:type="dxa"/>
            <w:shd w:val="clear" w:color="auto" w:fill="auto"/>
            <w:vAlign w:val="bottom"/>
          </w:tcPr>
          <w:p w14:paraId="5F9F5EF8"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0.9 (0.3-2.2)</w:t>
            </w:r>
          </w:p>
        </w:tc>
        <w:tc>
          <w:tcPr>
            <w:tcW w:w="1921" w:type="dxa"/>
            <w:shd w:val="clear" w:color="auto" w:fill="auto"/>
            <w:vAlign w:val="bottom"/>
          </w:tcPr>
          <w:p w14:paraId="5F9F5EF9"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1.9 (1-3.7)</w:t>
            </w:r>
          </w:p>
        </w:tc>
      </w:tr>
      <w:tr w:rsidR="00732BD0" w14:paraId="5F9F5F02" w14:textId="77777777">
        <w:trPr>
          <w:trHeight w:val="290"/>
        </w:trPr>
        <w:tc>
          <w:tcPr>
            <w:tcW w:w="2425" w:type="dxa"/>
            <w:tcBorders>
              <w:top w:val="single" w:sz="4" w:space="0" w:color="000000"/>
              <w:left w:val="single" w:sz="4" w:space="0" w:color="000000"/>
              <w:bottom w:val="single" w:sz="4" w:space="0" w:color="000000"/>
              <w:right w:val="single" w:sz="4" w:space="0" w:color="000000"/>
            </w:tcBorders>
          </w:tcPr>
          <w:p w14:paraId="5F9F5EFB"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1/10</w:t>
            </w:r>
            <w:r>
              <w:rPr>
                <w:color w:val="000000"/>
                <w:sz w:val="24"/>
                <w:szCs w:val="24"/>
                <w:vertAlign w:val="superscript"/>
              </w:rPr>
              <w:t>th</w:t>
            </w:r>
            <w:r>
              <w:rPr>
                <w:color w:val="000000"/>
                <w:sz w:val="24"/>
                <w:szCs w:val="24"/>
              </w:rPr>
              <w:t xml:space="preserve"> sample, France</w:t>
            </w:r>
            <w:r>
              <w:rPr>
                <w:color w:val="000000"/>
                <w:sz w:val="24"/>
                <w:szCs w:val="24"/>
                <w:vertAlign w:val="superscript"/>
              </w:rPr>
              <w:t>1</w:t>
            </w:r>
          </w:p>
        </w:tc>
        <w:tc>
          <w:tcPr>
            <w:tcW w:w="1920" w:type="dxa"/>
            <w:shd w:val="clear" w:color="auto" w:fill="auto"/>
            <w:vAlign w:val="bottom"/>
          </w:tcPr>
          <w:p w14:paraId="5F9F5EFC"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 (0.0-35.4)</w:t>
            </w:r>
          </w:p>
        </w:tc>
        <w:tc>
          <w:tcPr>
            <w:tcW w:w="1921" w:type="dxa"/>
            <w:shd w:val="clear" w:color="auto" w:fill="auto"/>
            <w:vAlign w:val="bottom"/>
          </w:tcPr>
          <w:p w14:paraId="5F9F5EFD"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14.3 (2.6-51.3)</w:t>
            </w:r>
          </w:p>
        </w:tc>
        <w:tc>
          <w:tcPr>
            <w:tcW w:w="1920" w:type="dxa"/>
            <w:shd w:val="clear" w:color="auto" w:fill="auto"/>
            <w:vAlign w:val="bottom"/>
          </w:tcPr>
          <w:p w14:paraId="5F9F5EFE"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5.4 (2.3-12.1)</w:t>
            </w:r>
          </w:p>
        </w:tc>
        <w:tc>
          <w:tcPr>
            <w:tcW w:w="1921" w:type="dxa"/>
            <w:shd w:val="clear" w:color="auto" w:fill="auto"/>
            <w:vAlign w:val="bottom"/>
          </w:tcPr>
          <w:p w14:paraId="5F9F5EFF"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4.3 (1.7-10.7)</w:t>
            </w:r>
          </w:p>
        </w:tc>
        <w:tc>
          <w:tcPr>
            <w:tcW w:w="1920" w:type="dxa"/>
            <w:shd w:val="clear" w:color="auto" w:fill="auto"/>
            <w:vAlign w:val="bottom"/>
          </w:tcPr>
          <w:p w14:paraId="5F9F5F00"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2.1 (1.3-3.2)</w:t>
            </w:r>
          </w:p>
        </w:tc>
        <w:tc>
          <w:tcPr>
            <w:tcW w:w="1921" w:type="dxa"/>
            <w:shd w:val="clear" w:color="auto" w:fill="auto"/>
            <w:vAlign w:val="bottom"/>
          </w:tcPr>
          <w:p w14:paraId="5F9F5F01"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1.3 (0.8-2.3)</w:t>
            </w:r>
          </w:p>
        </w:tc>
      </w:tr>
      <w:tr w:rsidR="00732BD0" w14:paraId="5F9F5F0A" w14:textId="77777777">
        <w:trPr>
          <w:trHeight w:val="290"/>
        </w:trPr>
        <w:tc>
          <w:tcPr>
            <w:tcW w:w="2425" w:type="dxa"/>
            <w:tcBorders>
              <w:top w:val="single" w:sz="4" w:space="0" w:color="000000"/>
              <w:left w:val="single" w:sz="4" w:space="0" w:color="000000"/>
              <w:bottom w:val="single" w:sz="4" w:space="0" w:color="000000"/>
              <w:right w:val="single" w:sz="4" w:space="0" w:color="000000"/>
            </w:tcBorders>
          </w:tcPr>
          <w:p w14:paraId="5F9F5F03"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Norway</w:t>
            </w:r>
          </w:p>
        </w:tc>
        <w:tc>
          <w:tcPr>
            <w:tcW w:w="1920" w:type="dxa"/>
            <w:shd w:val="clear" w:color="auto" w:fill="auto"/>
            <w:vAlign w:val="bottom"/>
          </w:tcPr>
          <w:p w14:paraId="5F9F5F04"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0.9 (0.2-3.1)</w:t>
            </w:r>
          </w:p>
        </w:tc>
        <w:tc>
          <w:tcPr>
            <w:tcW w:w="1921" w:type="dxa"/>
            <w:shd w:val="clear" w:color="auto" w:fill="auto"/>
            <w:vAlign w:val="bottom"/>
          </w:tcPr>
          <w:p w14:paraId="5F9F5F05"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0.4 (0.1-2.4)</w:t>
            </w:r>
          </w:p>
        </w:tc>
        <w:tc>
          <w:tcPr>
            <w:tcW w:w="1920" w:type="dxa"/>
            <w:shd w:val="clear" w:color="auto" w:fill="auto"/>
            <w:vAlign w:val="bottom"/>
          </w:tcPr>
          <w:p w14:paraId="5F9F5F06"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 (0.0-1.0)</w:t>
            </w:r>
          </w:p>
        </w:tc>
        <w:tc>
          <w:tcPr>
            <w:tcW w:w="1921" w:type="dxa"/>
            <w:shd w:val="clear" w:color="auto" w:fill="auto"/>
            <w:vAlign w:val="bottom"/>
          </w:tcPr>
          <w:p w14:paraId="5F9F5F07"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 (0.0-1.0)</w:t>
            </w:r>
          </w:p>
        </w:tc>
        <w:tc>
          <w:tcPr>
            <w:tcW w:w="1920" w:type="dxa"/>
            <w:shd w:val="clear" w:color="auto" w:fill="auto"/>
            <w:vAlign w:val="bottom"/>
          </w:tcPr>
          <w:p w14:paraId="5F9F5F08"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0.5 (0.1-1.6)</w:t>
            </w:r>
          </w:p>
        </w:tc>
        <w:tc>
          <w:tcPr>
            <w:tcW w:w="1921" w:type="dxa"/>
            <w:shd w:val="clear" w:color="auto" w:fill="auto"/>
            <w:vAlign w:val="bottom"/>
          </w:tcPr>
          <w:p w14:paraId="5F9F5F09"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 (0.0-0.9)</w:t>
            </w:r>
          </w:p>
        </w:tc>
      </w:tr>
      <w:tr w:rsidR="00732BD0" w14:paraId="5F9F5F12" w14:textId="77777777">
        <w:trPr>
          <w:trHeight w:val="290"/>
        </w:trPr>
        <w:tc>
          <w:tcPr>
            <w:tcW w:w="2425" w:type="dxa"/>
            <w:tcBorders>
              <w:top w:val="single" w:sz="4" w:space="0" w:color="000000"/>
              <w:left w:val="single" w:sz="4" w:space="0" w:color="000000"/>
              <w:bottom w:val="single" w:sz="4" w:space="0" w:color="000000"/>
              <w:right w:val="single" w:sz="4" w:space="0" w:color="000000"/>
            </w:tcBorders>
          </w:tcPr>
          <w:p w14:paraId="5F9F5F0B"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Tuscany, Italy</w:t>
            </w:r>
          </w:p>
        </w:tc>
        <w:tc>
          <w:tcPr>
            <w:tcW w:w="1920" w:type="dxa"/>
            <w:shd w:val="clear" w:color="auto" w:fill="auto"/>
            <w:vAlign w:val="bottom"/>
          </w:tcPr>
          <w:p w14:paraId="5F9F5F0C"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2.4 (1-5.5.0)</w:t>
            </w:r>
          </w:p>
        </w:tc>
        <w:tc>
          <w:tcPr>
            <w:tcW w:w="1921" w:type="dxa"/>
            <w:shd w:val="clear" w:color="auto" w:fill="auto"/>
            <w:vAlign w:val="bottom"/>
          </w:tcPr>
          <w:p w14:paraId="5F9F5F0D"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8.2 (5.2-12.8)</w:t>
            </w:r>
          </w:p>
        </w:tc>
        <w:tc>
          <w:tcPr>
            <w:tcW w:w="1920" w:type="dxa"/>
            <w:shd w:val="clear" w:color="auto" w:fill="auto"/>
            <w:vAlign w:val="bottom"/>
          </w:tcPr>
          <w:p w14:paraId="5F9F5F0E"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1.4 (0.6-3.7)</w:t>
            </w:r>
          </w:p>
        </w:tc>
        <w:tc>
          <w:tcPr>
            <w:tcW w:w="1921" w:type="dxa"/>
            <w:shd w:val="clear" w:color="auto" w:fill="auto"/>
            <w:vAlign w:val="bottom"/>
          </w:tcPr>
          <w:p w14:paraId="5F9F5F0F"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5.4 (3.3-8.7)</w:t>
            </w:r>
          </w:p>
        </w:tc>
        <w:tc>
          <w:tcPr>
            <w:tcW w:w="1920" w:type="dxa"/>
            <w:shd w:val="clear" w:color="auto" w:fill="auto"/>
            <w:vAlign w:val="bottom"/>
          </w:tcPr>
          <w:p w14:paraId="5F9F5F10"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2.8 (1.6-4.6)</w:t>
            </w:r>
          </w:p>
        </w:tc>
        <w:tc>
          <w:tcPr>
            <w:tcW w:w="1921" w:type="dxa"/>
            <w:shd w:val="clear" w:color="auto" w:fill="auto"/>
            <w:vAlign w:val="bottom"/>
          </w:tcPr>
          <w:p w14:paraId="5F9F5F11"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3.9 (2.6-6.0)</w:t>
            </w:r>
          </w:p>
        </w:tc>
      </w:tr>
      <w:tr w:rsidR="00732BD0" w14:paraId="5F9F5F1A" w14:textId="77777777">
        <w:trPr>
          <w:trHeight w:val="359"/>
        </w:trPr>
        <w:tc>
          <w:tcPr>
            <w:tcW w:w="2425" w:type="dxa"/>
            <w:tcBorders>
              <w:top w:val="single" w:sz="4" w:space="0" w:color="000000"/>
              <w:left w:val="single" w:sz="4" w:space="0" w:color="000000"/>
              <w:bottom w:val="single" w:sz="4" w:space="0" w:color="000000"/>
              <w:right w:val="single" w:sz="4" w:space="0" w:color="000000"/>
            </w:tcBorders>
          </w:tcPr>
          <w:p w14:paraId="5F9F5F13"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Valencia, Spain</w:t>
            </w:r>
          </w:p>
        </w:tc>
        <w:tc>
          <w:tcPr>
            <w:tcW w:w="1920" w:type="dxa"/>
            <w:shd w:val="clear" w:color="auto" w:fill="auto"/>
            <w:vAlign w:val="bottom"/>
          </w:tcPr>
          <w:p w14:paraId="5F9F5F14"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0.7 (0.4-1.5)</w:t>
            </w:r>
          </w:p>
        </w:tc>
        <w:tc>
          <w:tcPr>
            <w:tcW w:w="1921" w:type="dxa"/>
            <w:shd w:val="clear" w:color="auto" w:fill="auto"/>
            <w:vAlign w:val="bottom"/>
          </w:tcPr>
          <w:p w14:paraId="5F9F5F15"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0.5 (0.2-1.2)</w:t>
            </w:r>
          </w:p>
        </w:tc>
        <w:tc>
          <w:tcPr>
            <w:tcW w:w="1920" w:type="dxa"/>
            <w:shd w:val="clear" w:color="auto" w:fill="auto"/>
            <w:vAlign w:val="bottom"/>
          </w:tcPr>
          <w:p w14:paraId="5F9F5F16"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 (0.0-0.4)</w:t>
            </w:r>
          </w:p>
        </w:tc>
        <w:tc>
          <w:tcPr>
            <w:tcW w:w="1921" w:type="dxa"/>
            <w:shd w:val="clear" w:color="auto" w:fill="auto"/>
            <w:vAlign w:val="bottom"/>
          </w:tcPr>
          <w:p w14:paraId="5F9F5F17"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0.5 (0.2-1.2)</w:t>
            </w:r>
          </w:p>
        </w:tc>
        <w:tc>
          <w:tcPr>
            <w:tcW w:w="1920" w:type="dxa"/>
            <w:shd w:val="clear" w:color="auto" w:fill="auto"/>
            <w:vAlign w:val="bottom"/>
          </w:tcPr>
          <w:p w14:paraId="5F9F5F18"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0.3 (0.1-0.7)</w:t>
            </w:r>
          </w:p>
        </w:tc>
        <w:tc>
          <w:tcPr>
            <w:tcW w:w="1921" w:type="dxa"/>
            <w:shd w:val="clear" w:color="auto" w:fill="auto"/>
            <w:vAlign w:val="bottom"/>
          </w:tcPr>
          <w:p w14:paraId="5F9F5F19"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0.6 (0.3-1.2)</w:t>
            </w:r>
          </w:p>
        </w:tc>
      </w:tr>
      <w:tr w:rsidR="00732BD0" w14:paraId="5F9F5F22" w14:textId="77777777">
        <w:trPr>
          <w:trHeight w:val="359"/>
        </w:trPr>
        <w:tc>
          <w:tcPr>
            <w:tcW w:w="2425" w:type="dxa"/>
            <w:tcBorders>
              <w:top w:val="single" w:sz="4" w:space="0" w:color="000000"/>
              <w:left w:val="single" w:sz="4" w:space="0" w:color="000000"/>
              <w:bottom w:val="single" w:sz="4" w:space="0" w:color="000000"/>
              <w:right w:val="single" w:sz="4" w:space="0" w:color="000000"/>
            </w:tcBorders>
          </w:tcPr>
          <w:p w14:paraId="5F9F5F1B" w14:textId="77777777" w:rsidR="00732BD0" w:rsidRDefault="003E400E">
            <w:pPr>
              <w:pBdr>
                <w:top w:val="nil"/>
                <w:left w:val="nil"/>
                <w:bottom w:val="nil"/>
                <w:right w:val="nil"/>
                <w:between w:val="nil"/>
              </w:pBdr>
              <w:spacing w:before="120"/>
              <w:jc w:val="both"/>
              <w:rPr>
                <w:color w:val="000000"/>
                <w:sz w:val="24"/>
                <w:szCs w:val="24"/>
              </w:rPr>
            </w:pPr>
            <w:r>
              <w:rPr>
                <w:color w:val="000000"/>
                <w:sz w:val="24"/>
                <w:szCs w:val="24"/>
              </w:rPr>
              <w:t>Wales</w:t>
            </w:r>
            <w:r>
              <w:rPr>
                <w:color w:val="000000"/>
                <w:sz w:val="24"/>
                <w:szCs w:val="24"/>
                <w:vertAlign w:val="superscript"/>
              </w:rPr>
              <w:t>2</w:t>
            </w:r>
          </w:p>
        </w:tc>
        <w:tc>
          <w:tcPr>
            <w:tcW w:w="1920" w:type="dxa"/>
            <w:tcBorders>
              <w:top w:val="single" w:sz="4" w:space="0" w:color="000000"/>
              <w:left w:val="nil"/>
              <w:bottom w:val="single" w:sz="4" w:space="0" w:color="000000"/>
              <w:right w:val="single" w:sz="4" w:space="0" w:color="000000"/>
            </w:tcBorders>
            <w:shd w:val="clear" w:color="auto" w:fill="auto"/>
            <w:vAlign w:val="bottom"/>
          </w:tcPr>
          <w:p w14:paraId="5F9F5F1C"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9F5F1D"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1 (0.5-2.3)</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9F5F1E"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1.1 (0.5-2.2)</w:t>
            </w:r>
          </w:p>
        </w:tc>
        <w:tc>
          <w:tcPr>
            <w:tcW w:w="19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9F5F1F"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0.8 (0.3-1.8)</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9F5F20"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9F5F21" w14:textId="77777777" w:rsidR="00732BD0" w:rsidRDefault="003E400E" w:rsidP="008F0D58">
            <w:pPr>
              <w:pBdr>
                <w:top w:val="nil"/>
                <w:left w:val="nil"/>
                <w:bottom w:val="nil"/>
                <w:right w:val="nil"/>
                <w:between w:val="nil"/>
              </w:pBdr>
              <w:spacing w:before="120"/>
              <w:jc w:val="right"/>
              <w:rPr>
                <w:color w:val="000000"/>
                <w:sz w:val="24"/>
                <w:szCs w:val="24"/>
              </w:rPr>
            </w:pPr>
            <w:r>
              <w:rPr>
                <w:color w:val="000000"/>
                <w:sz w:val="24"/>
                <w:szCs w:val="24"/>
              </w:rPr>
              <w:t>*</w:t>
            </w:r>
          </w:p>
        </w:tc>
      </w:tr>
    </w:tbl>
    <w:p w14:paraId="5F9F5F23" w14:textId="23279D06" w:rsidR="00D80905" w:rsidRPr="00B407B8" w:rsidRDefault="003E400E">
      <w:pPr>
        <w:pBdr>
          <w:top w:val="nil"/>
          <w:left w:val="nil"/>
          <w:bottom w:val="nil"/>
          <w:right w:val="nil"/>
          <w:between w:val="nil"/>
        </w:pBdr>
        <w:spacing w:before="120" w:after="0" w:line="240" w:lineRule="auto"/>
        <w:jc w:val="both"/>
        <w:rPr>
          <w:color w:val="000000"/>
          <w:sz w:val="20"/>
          <w:szCs w:val="20"/>
        </w:rPr>
      </w:pPr>
      <w:r w:rsidRPr="00B407B8">
        <w:rPr>
          <w:color w:val="000000"/>
          <w:sz w:val="20"/>
          <w:szCs w:val="20"/>
        </w:rPr>
        <w:t xml:space="preserve">Notes: </w:t>
      </w:r>
      <w:r w:rsidRPr="00B407B8">
        <w:rPr>
          <w:color w:val="000000"/>
          <w:sz w:val="20"/>
          <w:szCs w:val="20"/>
          <w:vertAlign w:val="superscript"/>
        </w:rPr>
        <w:t>1</w:t>
      </w:r>
      <w:r w:rsidRPr="00B407B8">
        <w:rPr>
          <w:color w:val="000000"/>
          <w:sz w:val="20"/>
          <w:szCs w:val="20"/>
        </w:rPr>
        <w:t xml:space="preserve">In France, COVID-19 cases were identified based on admission to hospital with a COVID-19 diagnosis. </w:t>
      </w:r>
      <w:r w:rsidRPr="00B407B8">
        <w:rPr>
          <w:color w:val="000000"/>
          <w:sz w:val="20"/>
          <w:szCs w:val="20"/>
          <w:vertAlign w:val="superscript"/>
        </w:rPr>
        <w:t>2</w:t>
      </w:r>
      <w:r w:rsidRPr="00B407B8">
        <w:rPr>
          <w:color w:val="000000"/>
          <w:sz w:val="20"/>
          <w:szCs w:val="20"/>
        </w:rPr>
        <w:t>Wales cannot release numbers between 1 and 4 either directly or in a c</w:t>
      </w:r>
      <w:r w:rsidR="00FE62EA" w:rsidRPr="00B407B8">
        <w:rPr>
          <w:color w:val="000000"/>
          <w:sz w:val="20"/>
          <w:szCs w:val="20"/>
        </w:rPr>
        <w:t>e</w:t>
      </w:r>
      <w:r w:rsidRPr="00B407B8">
        <w:rPr>
          <w:color w:val="000000"/>
          <w:sz w:val="20"/>
          <w:szCs w:val="20"/>
        </w:rPr>
        <w:t>ll that would disclose a number 1-4 elsewhere.</w:t>
      </w:r>
    </w:p>
    <w:p w14:paraId="1E7E017F" w14:textId="77777777" w:rsidR="00D80905" w:rsidRDefault="00D80905">
      <w:pPr>
        <w:rPr>
          <w:color w:val="000000"/>
          <w:sz w:val="24"/>
          <w:szCs w:val="24"/>
        </w:rPr>
      </w:pPr>
      <w:r>
        <w:rPr>
          <w:color w:val="000000"/>
          <w:sz w:val="24"/>
          <w:szCs w:val="24"/>
        </w:rPr>
        <w:br w:type="page"/>
      </w:r>
    </w:p>
    <w:p w14:paraId="7E6E9445" w14:textId="77777777" w:rsidR="00D80905" w:rsidRDefault="00D80905">
      <w:pPr>
        <w:pBdr>
          <w:top w:val="nil"/>
          <w:left w:val="nil"/>
          <w:bottom w:val="nil"/>
          <w:right w:val="nil"/>
          <w:between w:val="nil"/>
        </w:pBdr>
        <w:spacing w:before="120" w:after="0" w:line="240" w:lineRule="auto"/>
        <w:jc w:val="both"/>
        <w:rPr>
          <w:color w:val="000000"/>
          <w:sz w:val="24"/>
          <w:szCs w:val="24"/>
        </w:rPr>
        <w:sectPr w:rsidR="00D80905" w:rsidSect="00FC5171">
          <w:pgSz w:w="16838" w:h="11906" w:orient="landscape"/>
          <w:pgMar w:top="1440" w:right="1440" w:bottom="576" w:left="1440" w:header="706" w:footer="706" w:gutter="0"/>
          <w:cols w:space="720"/>
        </w:sectPr>
      </w:pPr>
    </w:p>
    <w:p w14:paraId="304A27A4" w14:textId="580EF460" w:rsidR="00D80905" w:rsidRPr="008755ED" w:rsidRDefault="00D80905" w:rsidP="00D80905">
      <w:pPr>
        <w:pStyle w:val="Caption"/>
      </w:pPr>
      <w:bookmarkStart w:id="19" w:name="_Ref117702553"/>
      <w:r>
        <w:lastRenderedPageBreak/>
        <w:t>Supplementary Figure</w:t>
      </w:r>
      <w:bookmarkEnd w:id="19"/>
      <w:r>
        <w:t>: Timing of COVID-19 infection in the pregnancy cohort</w:t>
      </w:r>
    </w:p>
    <w:p w14:paraId="27DF846A" w14:textId="77777777" w:rsidR="00D80905" w:rsidRDefault="00D80905" w:rsidP="00D80905">
      <w:pPr>
        <w:spacing w:line="240" w:lineRule="auto"/>
        <w:rPr>
          <w:noProof/>
        </w:rPr>
      </w:pPr>
      <w:r>
        <w:rPr>
          <w:noProof/>
        </w:rPr>
        <w:drawing>
          <wp:inline distT="0" distB="0" distL="0" distR="0" wp14:anchorId="3C5CF30B" wp14:editId="54E4B323">
            <wp:extent cx="6126480" cy="3298034"/>
            <wp:effectExtent l="19050" t="19050" r="26670" b="17145"/>
            <wp:docPr id="7" name="Picture 7" descr="A graph of different colored colum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different colored column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6126480" cy="3298034"/>
                    </a:xfrm>
                    <a:prstGeom prst="rect">
                      <a:avLst/>
                    </a:prstGeom>
                    <a:noFill/>
                    <a:ln>
                      <a:solidFill>
                        <a:schemeClr val="tx1"/>
                      </a:solidFill>
                    </a:ln>
                  </pic:spPr>
                </pic:pic>
              </a:graphicData>
            </a:graphic>
          </wp:inline>
        </w:drawing>
      </w:r>
    </w:p>
    <w:p w14:paraId="7A7ADB8E" w14:textId="68C9C8ED" w:rsidR="00D80905" w:rsidRPr="00D80905" w:rsidRDefault="00FE62EA" w:rsidP="00D80905">
      <w:pPr>
        <w:jc w:val="both"/>
        <w:rPr>
          <w:color w:val="000000"/>
          <w:sz w:val="24"/>
          <w:szCs w:val="24"/>
        </w:rPr>
      </w:pPr>
      <w:r>
        <w:rPr>
          <w:color w:val="000000"/>
          <w:sz w:val="24"/>
          <w:szCs w:val="24"/>
        </w:rPr>
        <w:t>The figure</w:t>
      </w:r>
      <w:r w:rsidR="00D80905" w:rsidRPr="00D80905">
        <w:rPr>
          <w:color w:val="000000"/>
          <w:sz w:val="24"/>
          <w:szCs w:val="24"/>
        </w:rPr>
        <w:t xml:space="preserve"> presents calendar time of COVID-19 positive test or disease by month from March 2020 to September 2021 for the cohort of pregnant women who had a positive test or diagnosis for COVID-19 during their pregnancy. Most COVID-19 diagnoses/positive tests occurred between 09/2020 and 03/2021.</w:t>
      </w:r>
    </w:p>
    <w:p w14:paraId="1DCDC7E8" w14:textId="77777777" w:rsidR="00D80905" w:rsidRDefault="00D80905" w:rsidP="00D80905">
      <w:pPr>
        <w:pStyle w:val="Footers"/>
        <w:jc w:val="both"/>
        <w:rPr>
          <w:color w:val="000000" w:themeColor="text1"/>
        </w:rPr>
      </w:pPr>
    </w:p>
    <w:p w14:paraId="463AFEC7" w14:textId="0C4DC00F" w:rsidR="00D80905" w:rsidRDefault="00D80905" w:rsidP="00D80905">
      <w:pPr>
        <w:pStyle w:val="Footers"/>
        <w:jc w:val="both"/>
        <w:rPr>
          <w:color w:val="000000" w:themeColor="text1"/>
          <w:lang w:val="en-GB"/>
        </w:rPr>
      </w:pPr>
      <w:r w:rsidRPr="001D0E1C">
        <w:rPr>
          <w:color w:val="000000" w:themeColor="text1"/>
        </w:rPr>
        <w:t>Abbreviations: ARS =</w:t>
      </w:r>
      <w:r w:rsidRPr="001D0E1C">
        <w:rPr>
          <w:rFonts w:eastAsiaTheme="minorHAnsi"/>
          <w:color w:val="000000" w:themeColor="text1"/>
          <w:lang w:val="en-GB"/>
        </w:rPr>
        <w:t xml:space="preserve"> </w:t>
      </w:r>
      <w:r w:rsidRPr="001D0E1C">
        <w:rPr>
          <w:color w:val="000000" w:themeColor="text1"/>
          <w:lang w:val="en-GB"/>
        </w:rPr>
        <w:t xml:space="preserve">Agenzia Regionale di Sanita’ della Toscana; </w:t>
      </w:r>
      <w:r>
        <w:rPr>
          <w:color w:val="000000" w:themeColor="text1"/>
          <w:lang w:val="en-GB"/>
        </w:rPr>
        <w:t xml:space="preserve">BPE = </w:t>
      </w:r>
      <w:r w:rsidRPr="001D0E1C">
        <w:rPr>
          <w:color w:val="000000" w:themeColor="text1"/>
          <w:lang w:val="en-GB"/>
        </w:rPr>
        <w:t>FISABIO-HSRU =</w:t>
      </w:r>
      <w:r w:rsidRPr="001D0E1C">
        <w:rPr>
          <w:rFonts w:eastAsiaTheme="minorHAnsi"/>
          <w:color w:val="000000" w:themeColor="text1"/>
          <w:lang w:val="en-GB"/>
        </w:rPr>
        <w:t xml:space="preserve"> </w:t>
      </w:r>
      <w:r w:rsidRPr="001D0E1C">
        <w:rPr>
          <w:color w:val="000000" w:themeColor="text1"/>
          <w:lang w:val="en-GB"/>
        </w:rPr>
        <w:t>Foundation for the Promotion of Health and Biomedical Research of Valencia Region - Health Services Research Unit</w:t>
      </w:r>
      <w:r w:rsidRPr="001D0E1C">
        <w:rPr>
          <w:color w:val="000000" w:themeColor="text1"/>
        </w:rPr>
        <w:t xml:space="preserve">; </w:t>
      </w:r>
      <w:r w:rsidRPr="001D0E1C">
        <w:rPr>
          <w:color w:val="000000" w:themeColor="text1"/>
          <w:lang w:val="en-GB"/>
        </w:rPr>
        <w:t>IACS = Instituto Aragones de Ciencias de la Salud;; UiO = University of Oslo</w:t>
      </w:r>
    </w:p>
    <w:p w14:paraId="03EBE8C7" w14:textId="77777777" w:rsidR="00D80905" w:rsidRDefault="00D80905" w:rsidP="00D80905">
      <w:pPr>
        <w:pStyle w:val="Footers"/>
        <w:jc w:val="both"/>
        <w:rPr>
          <w:color w:val="000000" w:themeColor="text1"/>
          <w:lang w:val="en-GB"/>
        </w:rPr>
      </w:pPr>
    </w:p>
    <w:p w14:paraId="0AB15D0C" w14:textId="4DE5E60E" w:rsidR="00974065" w:rsidRDefault="00974065">
      <w:pPr>
        <w:rPr>
          <w:sz w:val="20"/>
          <w:szCs w:val="20"/>
        </w:rPr>
      </w:pPr>
    </w:p>
    <w:sectPr w:rsidR="00974065">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B1E80" w14:textId="77777777" w:rsidR="00FC5171" w:rsidRDefault="00FC5171">
      <w:pPr>
        <w:spacing w:after="0" w:line="240" w:lineRule="auto"/>
      </w:pPr>
      <w:r>
        <w:separator/>
      </w:r>
    </w:p>
  </w:endnote>
  <w:endnote w:type="continuationSeparator" w:id="0">
    <w:p w14:paraId="2114FE49" w14:textId="77777777" w:rsidR="00FC5171" w:rsidRDefault="00FC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725913"/>
      <w:docPartObj>
        <w:docPartGallery w:val="Page Numbers (Bottom of Page)"/>
        <w:docPartUnique/>
      </w:docPartObj>
    </w:sdtPr>
    <w:sdtEndPr>
      <w:rPr>
        <w:noProof/>
      </w:rPr>
    </w:sdtEndPr>
    <w:sdtContent>
      <w:p w14:paraId="56E919F3" w14:textId="487FDA73" w:rsidR="00CE0E30" w:rsidRDefault="00CE0E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9F5F2A" w14:textId="77777777" w:rsidR="00732BD0" w:rsidRDefault="00732BD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214E4" w14:textId="77777777" w:rsidR="00FC5171" w:rsidRDefault="00FC5171">
      <w:pPr>
        <w:spacing w:after="0" w:line="240" w:lineRule="auto"/>
      </w:pPr>
      <w:r>
        <w:separator/>
      </w:r>
    </w:p>
  </w:footnote>
  <w:footnote w:type="continuationSeparator" w:id="0">
    <w:p w14:paraId="306CAE7D" w14:textId="77777777" w:rsidR="00FC5171" w:rsidRDefault="00FC51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C5C1E"/>
    <w:multiLevelType w:val="multilevel"/>
    <w:tmpl w:val="6A18B5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145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BD0"/>
    <w:rsid w:val="0006564B"/>
    <w:rsid w:val="00082196"/>
    <w:rsid w:val="00086623"/>
    <w:rsid w:val="0009023F"/>
    <w:rsid w:val="000B3488"/>
    <w:rsid w:val="000B3497"/>
    <w:rsid w:val="000B54EC"/>
    <w:rsid w:val="0011533C"/>
    <w:rsid w:val="00116FD4"/>
    <w:rsid w:val="0013466A"/>
    <w:rsid w:val="00144125"/>
    <w:rsid w:val="00152416"/>
    <w:rsid w:val="001C219E"/>
    <w:rsid w:val="001F4F04"/>
    <w:rsid w:val="0022465F"/>
    <w:rsid w:val="00247F2A"/>
    <w:rsid w:val="0026714A"/>
    <w:rsid w:val="00270CD5"/>
    <w:rsid w:val="00276787"/>
    <w:rsid w:val="002E3000"/>
    <w:rsid w:val="00304B7D"/>
    <w:rsid w:val="00344913"/>
    <w:rsid w:val="00350AC5"/>
    <w:rsid w:val="0039614E"/>
    <w:rsid w:val="003A6FF0"/>
    <w:rsid w:val="003E400E"/>
    <w:rsid w:val="00406EAA"/>
    <w:rsid w:val="00412415"/>
    <w:rsid w:val="00416418"/>
    <w:rsid w:val="00442B8D"/>
    <w:rsid w:val="00462532"/>
    <w:rsid w:val="0048695A"/>
    <w:rsid w:val="004D2F32"/>
    <w:rsid w:val="004F52C8"/>
    <w:rsid w:val="0051073C"/>
    <w:rsid w:val="00521F67"/>
    <w:rsid w:val="005752F3"/>
    <w:rsid w:val="0058015E"/>
    <w:rsid w:val="005825D0"/>
    <w:rsid w:val="005D1ACE"/>
    <w:rsid w:val="005D71EA"/>
    <w:rsid w:val="005E4E10"/>
    <w:rsid w:val="005F5179"/>
    <w:rsid w:val="006175C2"/>
    <w:rsid w:val="006368F8"/>
    <w:rsid w:val="006561DD"/>
    <w:rsid w:val="006A4D16"/>
    <w:rsid w:val="006A592E"/>
    <w:rsid w:val="006B7436"/>
    <w:rsid w:val="006E0603"/>
    <w:rsid w:val="00732BD0"/>
    <w:rsid w:val="00740E72"/>
    <w:rsid w:val="00741675"/>
    <w:rsid w:val="00751190"/>
    <w:rsid w:val="00795320"/>
    <w:rsid w:val="00795F08"/>
    <w:rsid w:val="007A02EF"/>
    <w:rsid w:val="007C349B"/>
    <w:rsid w:val="007C50A5"/>
    <w:rsid w:val="00836F86"/>
    <w:rsid w:val="00857C41"/>
    <w:rsid w:val="008B40A4"/>
    <w:rsid w:val="008D432A"/>
    <w:rsid w:val="008F0D58"/>
    <w:rsid w:val="009224C9"/>
    <w:rsid w:val="00924B29"/>
    <w:rsid w:val="0094709A"/>
    <w:rsid w:val="00974065"/>
    <w:rsid w:val="009B59C5"/>
    <w:rsid w:val="009D77B6"/>
    <w:rsid w:val="009E218C"/>
    <w:rsid w:val="00A02087"/>
    <w:rsid w:val="00A335BF"/>
    <w:rsid w:val="00A86788"/>
    <w:rsid w:val="00A870B7"/>
    <w:rsid w:val="00A905D8"/>
    <w:rsid w:val="00AD5DDD"/>
    <w:rsid w:val="00B07394"/>
    <w:rsid w:val="00B1649B"/>
    <w:rsid w:val="00B407B8"/>
    <w:rsid w:val="00B8315F"/>
    <w:rsid w:val="00B9680D"/>
    <w:rsid w:val="00BA145E"/>
    <w:rsid w:val="00BA5B48"/>
    <w:rsid w:val="00BB2863"/>
    <w:rsid w:val="00BC51AE"/>
    <w:rsid w:val="00BF1648"/>
    <w:rsid w:val="00BF2788"/>
    <w:rsid w:val="00C843E3"/>
    <w:rsid w:val="00C90671"/>
    <w:rsid w:val="00CD66B8"/>
    <w:rsid w:val="00CE0E30"/>
    <w:rsid w:val="00D80905"/>
    <w:rsid w:val="00DA09FC"/>
    <w:rsid w:val="00DC0E8C"/>
    <w:rsid w:val="00DC6041"/>
    <w:rsid w:val="00DD6EF5"/>
    <w:rsid w:val="00DE1F80"/>
    <w:rsid w:val="00E015E5"/>
    <w:rsid w:val="00E13DF1"/>
    <w:rsid w:val="00E173DC"/>
    <w:rsid w:val="00EC4EF8"/>
    <w:rsid w:val="00F0520F"/>
    <w:rsid w:val="00FC5171"/>
    <w:rsid w:val="00FC6F9D"/>
    <w:rsid w:val="00FD3F38"/>
    <w:rsid w:val="00FE6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F5B09"/>
  <w15:docId w15:val="{F4479241-B2F4-41AF-BD3F-FA23B7DE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rPr>
      <w:color w:val="5A5A5A"/>
    </w:rPr>
  </w:style>
  <w:style w:type="table" w:customStyle="1" w:styleId="a">
    <w:basedOn w:val="TableNormal"/>
    <w:tblPr>
      <w:tblStyleRowBandSize w:val="1"/>
      <w:tblStyleColBandSize w:val="1"/>
      <w:tblCellMar>
        <w:top w:w="15" w:type="dxa"/>
        <w:left w:w="115" w:type="dxa"/>
        <w:bottom w:w="15" w:type="dxa"/>
        <w:right w:w="115" w:type="dxa"/>
      </w:tblCellMar>
    </w:tblPr>
  </w:style>
  <w:style w:type="table" w:customStyle="1" w:styleId="a0">
    <w:basedOn w:val="TableNormal"/>
    <w:tblPr>
      <w:tblStyleRowBandSize w:val="1"/>
      <w:tblStyleColBandSize w:val="1"/>
      <w:tblCellMar>
        <w:top w:w="15" w:type="dxa"/>
        <w:left w:w="115" w:type="dxa"/>
        <w:bottom w:w="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rPr>
      <w:sz w:val="20"/>
      <w:szCs w:val="20"/>
    </w:rPr>
    <w:tblPr>
      <w:tblStyleRowBandSize w:val="1"/>
      <w:tblStyleColBandSize w:val="1"/>
    </w:tblPr>
  </w:style>
  <w:style w:type="table" w:customStyle="1" w:styleId="a4">
    <w:basedOn w:val="TableNormal"/>
    <w:pPr>
      <w:spacing w:after="0" w:line="240" w:lineRule="auto"/>
    </w:pPr>
    <w:rPr>
      <w:sz w:val="20"/>
      <w:szCs w:val="20"/>
    </w:rPr>
    <w:tblPr>
      <w:tblStyleRowBandSize w:val="1"/>
      <w:tblStyleColBandSize w:val="1"/>
    </w:tblPr>
  </w:style>
  <w:style w:type="table" w:customStyle="1" w:styleId="a5">
    <w:basedOn w:val="TableNormal"/>
    <w:pPr>
      <w:spacing w:after="0" w:line="240" w:lineRule="auto"/>
    </w:pPr>
    <w:rPr>
      <w:sz w:val="20"/>
      <w:szCs w:val="20"/>
    </w:rPr>
    <w:tblPr>
      <w:tblStyleRowBandSize w:val="1"/>
      <w:tblStyleColBandSize w:val="1"/>
    </w:tblPr>
  </w:style>
  <w:style w:type="table" w:customStyle="1" w:styleId="a6">
    <w:basedOn w:val="TableNormal"/>
    <w:pPr>
      <w:spacing w:after="0" w:line="240" w:lineRule="auto"/>
    </w:pPr>
    <w:rPr>
      <w:sz w:val="20"/>
      <w:szCs w:val="20"/>
    </w:r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rPr>
      <w:sz w:val="20"/>
      <w:szCs w:val="20"/>
    </w:rPr>
    <w:tblPr>
      <w:tblStyleRowBandSize w:val="1"/>
      <w:tblStyleColBandSize w:val="1"/>
    </w:tblPr>
  </w:style>
  <w:style w:type="table" w:customStyle="1" w:styleId="a9">
    <w:basedOn w:val="TableNormal"/>
    <w:pPr>
      <w:spacing w:after="0" w:line="240" w:lineRule="auto"/>
    </w:pPr>
    <w:rPr>
      <w:sz w:val="20"/>
      <w:szCs w:val="20"/>
    </w:rPr>
    <w:tblPr>
      <w:tblStyleRowBandSize w:val="1"/>
      <w:tblStyleColBandSize w:val="1"/>
    </w:tblPr>
  </w:style>
  <w:style w:type="table" w:customStyle="1" w:styleId="aa">
    <w:basedOn w:val="TableNormal"/>
    <w:pPr>
      <w:spacing w:after="0" w:line="240" w:lineRule="auto"/>
    </w:pPr>
    <w:rPr>
      <w:sz w:val="20"/>
      <w:szCs w:val="20"/>
    </w:rPr>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aption">
    <w:name w:val="caption"/>
    <w:basedOn w:val="Normal"/>
    <w:next w:val="Normal"/>
    <w:uiPriority w:val="99"/>
    <w:unhideWhenUsed/>
    <w:qFormat/>
    <w:rsid w:val="00304B7D"/>
    <w:pPr>
      <w:spacing w:after="200" w:line="240" w:lineRule="auto"/>
    </w:pPr>
    <w:rPr>
      <w:iCs/>
      <w:sz w:val="24"/>
      <w:szCs w:val="18"/>
    </w:rPr>
  </w:style>
  <w:style w:type="paragraph" w:styleId="Header">
    <w:name w:val="header"/>
    <w:basedOn w:val="Normal"/>
    <w:link w:val="HeaderChar"/>
    <w:uiPriority w:val="99"/>
    <w:unhideWhenUsed/>
    <w:rsid w:val="00CE0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E30"/>
  </w:style>
  <w:style w:type="paragraph" w:styleId="Footer">
    <w:name w:val="footer"/>
    <w:basedOn w:val="Normal"/>
    <w:link w:val="FooterChar"/>
    <w:uiPriority w:val="99"/>
    <w:unhideWhenUsed/>
    <w:rsid w:val="00CE0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E30"/>
  </w:style>
  <w:style w:type="paragraph" w:styleId="TableofFigures">
    <w:name w:val="table of figures"/>
    <w:basedOn w:val="Normal"/>
    <w:next w:val="Normal"/>
    <w:uiPriority w:val="99"/>
    <w:unhideWhenUsed/>
    <w:rsid w:val="00082196"/>
    <w:pPr>
      <w:spacing w:after="0"/>
    </w:pPr>
  </w:style>
  <w:style w:type="character" w:styleId="Hyperlink">
    <w:name w:val="Hyperlink"/>
    <w:basedOn w:val="DefaultParagraphFont"/>
    <w:uiPriority w:val="99"/>
    <w:unhideWhenUsed/>
    <w:rsid w:val="00082196"/>
    <w:rPr>
      <w:color w:val="0000FF" w:themeColor="hyperlink"/>
      <w:u w:val="single"/>
    </w:rPr>
  </w:style>
  <w:style w:type="character" w:styleId="UnresolvedMention">
    <w:name w:val="Unresolved Mention"/>
    <w:basedOn w:val="DefaultParagraphFont"/>
    <w:uiPriority w:val="99"/>
    <w:semiHidden/>
    <w:unhideWhenUsed/>
    <w:rsid w:val="00BC51AE"/>
    <w:rPr>
      <w:color w:val="605E5C"/>
      <w:shd w:val="clear" w:color="auto" w:fill="E1DFDD"/>
    </w:rPr>
  </w:style>
  <w:style w:type="paragraph" w:styleId="Revision">
    <w:name w:val="Revision"/>
    <w:hidden/>
    <w:uiPriority w:val="99"/>
    <w:semiHidden/>
    <w:rsid w:val="00152416"/>
    <w:pPr>
      <w:spacing w:after="0" w:line="240" w:lineRule="auto"/>
    </w:pPr>
  </w:style>
  <w:style w:type="paragraph" w:styleId="CommentSubject">
    <w:name w:val="annotation subject"/>
    <w:basedOn w:val="CommentText"/>
    <w:next w:val="CommentText"/>
    <w:link w:val="CommentSubjectChar"/>
    <w:uiPriority w:val="99"/>
    <w:semiHidden/>
    <w:unhideWhenUsed/>
    <w:rsid w:val="006175C2"/>
    <w:rPr>
      <w:b/>
      <w:bCs/>
    </w:rPr>
  </w:style>
  <w:style w:type="character" w:customStyle="1" w:styleId="CommentSubjectChar">
    <w:name w:val="Comment Subject Char"/>
    <w:basedOn w:val="CommentTextChar"/>
    <w:link w:val="CommentSubject"/>
    <w:uiPriority w:val="99"/>
    <w:semiHidden/>
    <w:rsid w:val="006175C2"/>
    <w:rPr>
      <w:b/>
      <w:bCs/>
      <w:sz w:val="20"/>
      <w:szCs w:val="20"/>
    </w:rPr>
  </w:style>
  <w:style w:type="paragraph" w:customStyle="1" w:styleId="Footers">
    <w:name w:val="Footers"/>
    <w:basedOn w:val="Normal"/>
    <w:link w:val="FootersChar"/>
    <w:uiPriority w:val="99"/>
    <w:rsid w:val="00D80905"/>
    <w:pPr>
      <w:widowControl w:val="0"/>
      <w:spacing w:after="0" w:line="240" w:lineRule="auto"/>
    </w:pPr>
    <w:rPr>
      <w:rFonts w:ascii="Times New Roman" w:hAnsi="Times New Roman" w:cs="Times New Roman"/>
      <w:sz w:val="16"/>
      <w:szCs w:val="18"/>
      <w:lang w:val="en-US"/>
    </w:rPr>
  </w:style>
  <w:style w:type="character" w:customStyle="1" w:styleId="FootersChar">
    <w:name w:val="Footers Char"/>
    <w:basedOn w:val="DefaultParagraphFont"/>
    <w:link w:val="Footers"/>
    <w:uiPriority w:val="99"/>
    <w:locked/>
    <w:rsid w:val="00D80905"/>
    <w:rPr>
      <w:rFonts w:ascii="Times New Roman" w:hAnsi="Times New Roman" w:cs="Times New Roman"/>
      <w:sz w:val="16"/>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1-6776-1224" TargetMode="External"/><Relationship Id="rId13" Type="http://schemas.openxmlformats.org/officeDocument/2006/relationships/hyperlink" Target="https://orcid.org/0000-0002-3011-9884" TargetMode="External"/><Relationship Id="rId18" Type="http://schemas.openxmlformats.org/officeDocument/2006/relationships/hyperlink" Target="https://orcid.org/0000-0002-5691-2987" TargetMode="External"/><Relationship Id="rId26" Type="http://schemas.openxmlformats.org/officeDocument/2006/relationships/hyperlink" Target="https://orcid.org/0000-0001-6361-2918" TargetMode="External"/><Relationship Id="rId3" Type="http://schemas.openxmlformats.org/officeDocument/2006/relationships/styles" Target="styles.xml"/><Relationship Id="rId21" Type="http://schemas.openxmlformats.org/officeDocument/2006/relationships/hyperlink" Target="https://orcid.org/0000-0003-2556-0779" TargetMode="External"/><Relationship Id="rId7" Type="http://schemas.openxmlformats.org/officeDocument/2006/relationships/endnotes" Target="endnotes.xml"/><Relationship Id="rId12" Type="http://schemas.openxmlformats.org/officeDocument/2006/relationships/hyperlink" Target="https://orcid.org/0000-0001-7098-4576" TargetMode="External"/><Relationship Id="rId17" Type="http://schemas.openxmlformats.org/officeDocument/2006/relationships/hyperlink" Target="https://orcid.org/0000-0002-7985-7327" TargetMode="External"/><Relationship Id="rId25" Type="http://schemas.openxmlformats.org/officeDocument/2006/relationships/hyperlink" Target="https://orcid.org/0000-0003-1360-2388" TargetMode="External"/><Relationship Id="rId2" Type="http://schemas.openxmlformats.org/officeDocument/2006/relationships/numbering" Target="numbering.xml"/><Relationship Id="rId16" Type="http://schemas.openxmlformats.org/officeDocument/2006/relationships/hyperlink" Target="https://orcid.org/0000-0001-9786-6617" TargetMode="External"/><Relationship Id="rId20" Type="http://schemas.openxmlformats.org/officeDocument/2006/relationships/hyperlink" Target="https://orcid.org/0000-0002-6250-877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5119-5093" TargetMode="External"/><Relationship Id="rId24" Type="http://schemas.openxmlformats.org/officeDocument/2006/relationships/hyperlink" Target="https://orcid.org/0000-0001-7591-021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1-6206-1085" TargetMode="External"/><Relationship Id="rId23" Type="http://schemas.openxmlformats.org/officeDocument/2006/relationships/hyperlink" Target="https://orcid.org/0000-0003-3125-0662" TargetMode="External"/><Relationship Id="rId28" Type="http://schemas.openxmlformats.org/officeDocument/2006/relationships/hyperlink" Target="https://web.www.healthdatagateway.org/dataset/594cfe55-96e3-45ff-874c-2c0006eeb881" TargetMode="External"/><Relationship Id="rId10" Type="http://schemas.openxmlformats.org/officeDocument/2006/relationships/hyperlink" Target="https://orcid.org/0000-0002-8787-3183" TargetMode="External"/><Relationship Id="rId19" Type="http://schemas.openxmlformats.org/officeDocument/2006/relationships/hyperlink" Target="https://orcid.org/0000-0001-8630-459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3-1704-6067" TargetMode="External"/><Relationship Id="rId14" Type="http://schemas.openxmlformats.org/officeDocument/2006/relationships/hyperlink" Target="https://orcid.org/0000-0003-2617-8635" TargetMode="External"/><Relationship Id="rId22" Type="http://schemas.openxmlformats.org/officeDocument/2006/relationships/hyperlink" Target="https://orcid.org/0000-0002-4238-049X" TargetMode="External"/><Relationship Id="rId27" Type="http://schemas.openxmlformats.org/officeDocument/2006/relationships/hyperlink" Target="mailto:h.m.e.nordeng@farmasi.uio.no" TargetMode="External"/><Relationship Id="rId3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103A3-89D7-4D1C-B01F-E5EAA5643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4015</Words>
  <Characters>22891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Eimir Hurley</dc:creator>
  <cp:lastModifiedBy>Eimir Hurley</cp:lastModifiedBy>
  <cp:revision>5</cp:revision>
  <cp:lastPrinted>2023-10-10T12:58:00Z</cp:lastPrinted>
  <dcterms:created xsi:type="dcterms:W3CDTF">2024-01-11T14:47:00Z</dcterms:created>
  <dcterms:modified xsi:type="dcterms:W3CDTF">2024-01-11T15:01:00Z</dcterms:modified>
</cp:coreProperties>
</file>