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261" w:rsidRDefault="00FB1261" w:rsidP="009567A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31796A">
        <w:rPr>
          <w:rFonts w:ascii="Times New Roman" w:hAnsi="Times New Roman" w:cs="Times New Roman"/>
          <w:b/>
          <w:sz w:val="24"/>
          <w:szCs w:val="24"/>
          <w:lang w:val="en-US"/>
        </w:rPr>
        <w:t>upplemental material</w:t>
      </w:r>
      <w:r w:rsidR="00E6367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Texture features extracted using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LifeX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software. </w:t>
      </w:r>
    </w:p>
    <w:tbl>
      <w:tblPr>
        <w:tblStyle w:val="GridTable4-Accent5"/>
        <w:tblW w:w="0" w:type="auto"/>
        <w:tblLook w:val="04A0" w:firstRow="1" w:lastRow="0" w:firstColumn="1" w:lastColumn="0" w:noHBand="0" w:noVBand="1"/>
      </w:tblPr>
      <w:tblGrid>
        <w:gridCol w:w="2443"/>
        <w:gridCol w:w="2272"/>
        <w:gridCol w:w="2372"/>
        <w:gridCol w:w="2263"/>
      </w:tblGrid>
      <w:tr w:rsidR="00FB1261" w:rsidTr="009567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4"/>
          </w:tcPr>
          <w:p w:rsidR="00FB1261" w:rsidRDefault="00FB1261" w:rsidP="009567A0">
            <w:pPr>
              <w:spacing w:line="48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First Order Texture Features</w:t>
            </w:r>
          </w:p>
        </w:tc>
      </w:tr>
      <w:tr w:rsidR="00FB1261" w:rsidRPr="0031796A" w:rsidTr="0095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gridSpan w:val="2"/>
          </w:tcPr>
          <w:p w:rsidR="00FB1261" w:rsidRDefault="00FB1261" w:rsidP="009567A0">
            <w:pPr>
              <w:spacing w:line="48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Conventional</w:t>
            </w:r>
            <w:proofErr w:type="spellEnd"/>
          </w:p>
          <w:p w:rsidR="00FB1261" w:rsidRDefault="00FB1261" w:rsidP="009567A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CONVENTIONAL_min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CONVENTIONAL_mean</w:t>
            </w:r>
            <w:proofErr w:type="spellEnd"/>
          </w:p>
          <w:p w:rsidR="00FB1261" w:rsidRDefault="00FB1261" w:rsidP="009567A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CONVENTIONAL_std</w:t>
            </w:r>
            <w:proofErr w:type="spellEnd"/>
          </w:p>
          <w:p w:rsidR="00FB1261" w:rsidRDefault="00FB1261" w:rsidP="009567A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CONVENTIONAL_max</w:t>
            </w:r>
            <w:proofErr w:type="spellEnd"/>
          </w:p>
          <w:p w:rsidR="00FB1261" w:rsidRDefault="00FB1261" w:rsidP="009567A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CONVENTIONAL_Q1</w:t>
            </w:r>
          </w:p>
          <w:p w:rsidR="00FB1261" w:rsidRDefault="00FB1261" w:rsidP="009567A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CONVENTIONAL_Q2</w:t>
            </w:r>
          </w:p>
          <w:p w:rsidR="00FB1261" w:rsidRDefault="00FB1261" w:rsidP="009567A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CONVENTIONAL_Q3</w:t>
            </w:r>
          </w:p>
        </w:tc>
        <w:tc>
          <w:tcPr>
            <w:tcW w:w="4814" w:type="dxa"/>
            <w:gridSpan w:val="2"/>
          </w:tcPr>
          <w:p w:rsidR="00FB1261" w:rsidRDefault="00FB1261" w:rsidP="009567A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Histogram</w:t>
            </w:r>
          </w:p>
          <w:p w:rsidR="00FB1261" w:rsidRDefault="00FB1261" w:rsidP="009567A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HISTO_Skewness</w:t>
            </w:r>
            <w:proofErr w:type="spellEnd"/>
          </w:p>
          <w:p w:rsidR="00FB1261" w:rsidRDefault="00FB1261" w:rsidP="009567A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HISTO_Kurtosis</w:t>
            </w:r>
            <w:proofErr w:type="spellEnd"/>
          </w:p>
          <w:p w:rsidR="00FB1261" w:rsidRDefault="00FB1261" w:rsidP="009567A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HISTO_Entropy_log2</w:t>
            </w:r>
          </w:p>
          <w:p w:rsidR="00FB1261" w:rsidRPr="00E51DD1" w:rsidRDefault="00FB1261" w:rsidP="009567A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US"/>
              </w:rPr>
            </w:pPr>
            <w:r w:rsidRPr="00E51DD1">
              <w:rPr>
                <w:rFonts w:ascii="Times New Roman" w:hAnsi="Times New Roman" w:cs="Times New Roman"/>
                <w:sz w:val="24"/>
                <w:szCs w:val="24"/>
                <w:lang w:val="es-US"/>
              </w:rPr>
              <w:t>HISTO_Entropy_log10</w:t>
            </w:r>
          </w:p>
          <w:p w:rsidR="00FB1261" w:rsidRPr="00E51DD1" w:rsidRDefault="00FB1261" w:rsidP="009567A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US"/>
              </w:rPr>
            </w:pPr>
            <w:proofErr w:type="spellStart"/>
            <w:r w:rsidRPr="00E51DD1">
              <w:rPr>
                <w:rFonts w:ascii="Times New Roman" w:hAnsi="Times New Roman" w:cs="Times New Roman"/>
                <w:sz w:val="24"/>
                <w:szCs w:val="24"/>
                <w:lang w:val="es-US"/>
              </w:rPr>
              <w:t>HISTO_Energy</w:t>
            </w:r>
            <w:proofErr w:type="spellEnd"/>
          </w:p>
        </w:tc>
      </w:tr>
      <w:tr w:rsidR="00FB1261" w:rsidTr="009567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4"/>
          </w:tcPr>
          <w:p w:rsidR="00FB1261" w:rsidRDefault="00FB1261" w:rsidP="009567A0">
            <w:pPr>
              <w:spacing w:line="48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Second order Texture Features</w:t>
            </w:r>
          </w:p>
        </w:tc>
      </w:tr>
      <w:tr w:rsidR="00FB1261" w:rsidTr="00956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</w:tcPr>
          <w:p w:rsidR="00FB1261" w:rsidRDefault="00FB1261" w:rsidP="009567A0">
            <w:pPr>
              <w:spacing w:line="48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GLCM</w:t>
            </w:r>
          </w:p>
          <w:p w:rsidR="00FB1261" w:rsidRDefault="00FB1261" w:rsidP="009567A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GLCM_Homogeneity</w:t>
            </w:r>
            <w:proofErr w:type="spellEnd"/>
          </w:p>
          <w:p w:rsidR="00FB1261" w:rsidRDefault="00FB1261" w:rsidP="009567A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GLCM_Energy</w:t>
            </w:r>
            <w:proofErr w:type="spellEnd"/>
          </w:p>
          <w:p w:rsidR="00FB1261" w:rsidRDefault="00FB1261" w:rsidP="009567A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GLCM_Contrast</w:t>
            </w:r>
            <w:proofErr w:type="spellEnd"/>
          </w:p>
          <w:p w:rsidR="00FB1261" w:rsidRDefault="00FB1261" w:rsidP="009567A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GLCM_Correlation</w:t>
            </w:r>
            <w:proofErr w:type="spellEnd"/>
          </w:p>
          <w:p w:rsidR="00FB1261" w:rsidRDefault="00FB1261" w:rsidP="009567A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GLCM_Entropy</w:t>
            </w:r>
            <w:proofErr w:type="spellEnd"/>
          </w:p>
          <w:p w:rsidR="00FB1261" w:rsidRDefault="00FB1261" w:rsidP="009567A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GLCM_Dissimilarity</w:t>
            </w:r>
            <w:proofErr w:type="spellEnd"/>
          </w:p>
        </w:tc>
        <w:tc>
          <w:tcPr>
            <w:tcW w:w="2407" w:type="dxa"/>
          </w:tcPr>
          <w:p w:rsidR="00FB1261" w:rsidRDefault="00FB1261" w:rsidP="009567A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GLRLM</w:t>
            </w:r>
          </w:p>
          <w:p w:rsidR="00FB1261" w:rsidRDefault="00FB1261" w:rsidP="009567A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GLRLM_SRE</w:t>
            </w:r>
          </w:p>
          <w:p w:rsidR="00FB1261" w:rsidRDefault="00FB1261" w:rsidP="009567A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GLRLM_LRE</w:t>
            </w:r>
          </w:p>
          <w:p w:rsidR="00FB1261" w:rsidRDefault="00FB1261" w:rsidP="009567A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GLRLM_LGRE</w:t>
            </w:r>
          </w:p>
          <w:p w:rsidR="00FB1261" w:rsidRDefault="00FB1261" w:rsidP="009567A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GLRLM_HGRE</w:t>
            </w:r>
          </w:p>
          <w:p w:rsidR="00FB1261" w:rsidRDefault="00FB1261" w:rsidP="009567A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GLRLM_SRLGE</w:t>
            </w:r>
          </w:p>
          <w:p w:rsidR="00FB1261" w:rsidRDefault="00FB1261" w:rsidP="009567A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GLRLM_SRHGE</w:t>
            </w:r>
          </w:p>
          <w:p w:rsidR="00FB1261" w:rsidRDefault="00FB1261" w:rsidP="009567A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GLRLM_LRLGE</w:t>
            </w:r>
          </w:p>
          <w:p w:rsidR="00FB1261" w:rsidRDefault="00FB1261" w:rsidP="009567A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GLRLM_LRHGE</w:t>
            </w:r>
          </w:p>
          <w:p w:rsidR="00FB1261" w:rsidRDefault="00FB1261" w:rsidP="009567A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GLRLM_GLNU</w:t>
            </w:r>
          </w:p>
          <w:p w:rsidR="00FB1261" w:rsidRDefault="00FB1261" w:rsidP="009567A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GLRLM_RLNU</w:t>
            </w:r>
          </w:p>
          <w:p w:rsidR="00FB1261" w:rsidRDefault="00FB1261" w:rsidP="009567A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GLRLM_RP</w:t>
            </w:r>
          </w:p>
        </w:tc>
        <w:tc>
          <w:tcPr>
            <w:tcW w:w="2407" w:type="dxa"/>
          </w:tcPr>
          <w:p w:rsidR="00FB1261" w:rsidRDefault="00FB1261" w:rsidP="009567A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NGLDM</w:t>
            </w:r>
          </w:p>
          <w:p w:rsidR="00FB1261" w:rsidRDefault="00FB1261" w:rsidP="009567A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NGLDM_Coarseness</w:t>
            </w:r>
            <w:proofErr w:type="spellEnd"/>
          </w:p>
          <w:p w:rsidR="00FB1261" w:rsidRDefault="00FB1261" w:rsidP="009567A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NGLDM_Contrast</w:t>
            </w:r>
            <w:proofErr w:type="spellEnd"/>
          </w:p>
          <w:p w:rsidR="00FB1261" w:rsidRDefault="00FB1261" w:rsidP="009567A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NGLDM_Busyness</w:t>
            </w:r>
            <w:proofErr w:type="spellEnd"/>
          </w:p>
        </w:tc>
        <w:tc>
          <w:tcPr>
            <w:tcW w:w="2407" w:type="dxa"/>
          </w:tcPr>
          <w:p w:rsidR="00FB1261" w:rsidRDefault="00FB1261" w:rsidP="009567A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GLZLM</w:t>
            </w:r>
          </w:p>
          <w:p w:rsidR="00FB1261" w:rsidRDefault="00FB1261" w:rsidP="009567A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GLZLM_SZE</w:t>
            </w:r>
          </w:p>
          <w:p w:rsidR="00FB1261" w:rsidRDefault="00FB1261" w:rsidP="009567A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GLZLM_LZE</w:t>
            </w:r>
          </w:p>
          <w:p w:rsidR="00FB1261" w:rsidRDefault="00FB1261" w:rsidP="009567A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GLZLM_LGZE</w:t>
            </w:r>
          </w:p>
          <w:p w:rsidR="00FB1261" w:rsidRDefault="00FB1261" w:rsidP="009567A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GLZLM_HGZE</w:t>
            </w:r>
          </w:p>
          <w:p w:rsidR="00FB1261" w:rsidRDefault="00FB1261" w:rsidP="009567A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GLZLM_SZLGE</w:t>
            </w:r>
          </w:p>
          <w:p w:rsidR="00FB1261" w:rsidRDefault="00FB1261" w:rsidP="009567A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GLZLM_SZHGE</w:t>
            </w:r>
          </w:p>
          <w:p w:rsidR="00FB1261" w:rsidRDefault="00FB1261" w:rsidP="009567A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GLZLM_LZLGE</w:t>
            </w:r>
          </w:p>
          <w:p w:rsidR="00FB1261" w:rsidRDefault="00FB1261" w:rsidP="009567A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GLZLM_LZHGE</w:t>
            </w:r>
          </w:p>
          <w:p w:rsidR="00FB1261" w:rsidRDefault="00FB1261" w:rsidP="009567A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GLZLM_GLNU</w:t>
            </w:r>
          </w:p>
          <w:p w:rsidR="00FB1261" w:rsidRDefault="00FB1261" w:rsidP="009567A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GLZLM_ZLNU</w:t>
            </w:r>
          </w:p>
          <w:p w:rsidR="00FB1261" w:rsidRDefault="00FB1261" w:rsidP="009567A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GLZLM_ZP</w:t>
            </w:r>
          </w:p>
        </w:tc>
      </w:tr>
    </w:tbl>
    <w:p w:rsidR="00FB1261" w:rsidRDefault="00FB1261" w:rsidP="00E6367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Abbreviations: </w:t>
      </w:r>
    </w:p>
    <w:p w:rsidR="00FB1261" w:rsidRDefault="00FB1261" w:rsidP="00E6367D">
      <w:pPr>
        <w:spacing w:line="360" w:lineRule="auto"/>
        <w:rPr>
          <w:rFonts w:ascii="Times New Roman" w:hAnsi="Times New Roman" w:cs="Times New Roman"/>
          <w:color w:val="131413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color w:val="131413"/>
          <w:sz w:val="24"/>
          <w:szCs w:val="24"/>
          <w:lang w:val="en-GB"/>
        </w:rPr>
        <w:t xml:space="preserve">GLCM </w:t>
      </w:r>
      <w:r>
        <w:rPr>
          <w:rFonts w:ascii="Times New Roman" w:hAnsi="Times New Roman" w:cs="Times New Roman"/>
          <w:b/>
          <w:bCs/>
          <w:color w:val="131413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color w:val="131413"/>
          <w:sz w:val="24"/>
          <w:szCs w:val="24"/>
          <w:lang w:val="en-GB"/>
        </w:rPr>
        <w:tab/>
      </w:r>
      <w:proofErr w:type="spellStart"/>
      <w:r>
        <w:rPr>
          <w:rFonts w:ascii="Times New Roman" w:hAnsi="Times New Roman" w:cs="Times New Roman"/>
          <w:color w:val="131413"/>
          <w:sz w:val="24"/>
          <w:szCs w:val="24"/>
          <w:lang w:val="en-GB"/>
        </w:rPr>
        <w:t>Gray</w:t>
      </w:r>
      <w:proofErr w:type="spellEnd"/>
      <w:r>
        <w:rPr>
          <w:rFonts w:ascii="Times New Roman" w:hAnsi="Times New Roman" w:cs="Times New Roman"/>
          <w:color w:val="131413"/>
          <w:sz w:val="24"/>
          <w:szCs w:val="24"/>
          <w:lang w:val="en-GB"/>
        </w:rPr>
        <w:t>-level co-occurrence matrix</w:t>
      </w:r>
    </w:p>
    <w:p w:rsidR="00FB1261" w:rsidRDefault="00FB1261" w:rsidP="00E6367D">
      <w:pPr>
        <w:spacing w:line="360" w:lineRule="auto"/>
        <w:rPr>
          <w:rFonts w:ascii="Times New Roman" w:hAnsi="Times New Roman" w:cs="Times New Roman"/>
          <w:color w:val="131413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color w:val="131413"/>
          <w:sz w:val="24"/>
          <w:szCs w:val="24"/>
          <w:lang w:val="en-GB"/>
        </w:rPr>
        <w:t>GLRLM</w:t>
      </w:r>
      <w:r>
        <w:rPr>
          <w:rFonts w:ascii="Times New Roman" w:hAnsi="Times New Roman" w:cs="Times New Roman"/>
          <w:color w:val="131413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color w:val="131413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color w:val="131413"/>
          <w:sz w:val="24"/>
          <w:szCs w:val="24"/>
          <w:lang w:val="en-GB"/>
        </w:rPr>
        <w:tab/>
      </w:r>
      <w:proofErr w:type="spellStart"/>
      <w:r>
        <w:rPr>
          <w:rFonts w:ascii="Times New Roman" w:hAnsi="Times New Roman" w:cs="Times New Roman"/>
          <w:color w:val="131413"/>
          <w:sz w:val="24"/>
          <w:szCs w:val="24"/>
          <w:lang w:val="en-GB"/>
        </w:rPr>
        <w:t>Gray</w:t>
      </w:r>
      <w:proofErr w:type="spellEnd"/>
      <w:r>
        <w:rPr>
          <w:rFonts w:ascii="Times New Roman" w:hAnsi="Times New Roman" w:cs="Times New Roman"/>
          <w:color w:val="131413"/>
          <w:sz w:val="24"/>
          <w:szCs w:val="24"/>
          <w:lang w:val="en-GB"/>
        </w:rPr>
        <w:t>-level run length matrix</w:t>
      </w:r>
    </w:p>
    <w:p w:rsidR="00FB1261" w:rsidRDefault="00FB1261" w:rsidP="00E6367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GLRLM_SRE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Short-Run Emphasis</w:t>
      </w:r>
    </w:p>
    <w:p w:rsidR="00FB1261" w:rsidRDefault="00FB1261" w:rsidP="00E6367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GLRLM_LRE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Long-Run Emphasis</w:t>
      </w:r>
    </w:p>
    <w:p w:rsidR="00FB1261" w:rsidRDefault="00FB1261" w:rsidP="00E6367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GLRLM_LGRE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Low Gray-level Run Emphasis</w:t>
      </w:r>
    </w:p>
    <w:p w:rsidR="00FB1261" w:rsidRDefault="00FB1261" w:rsidP="00E6367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GLRLM_HGRE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High Gray-level Run Emphasis</w:t>
      </w:r>
    </w:p>
    <w:p w:rsidR="00FB1261" w:rsidRDefault="00FB1261" w:rsidP="00E6367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GLRLM_SRLGE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Short-Run Low Gray-level Emphasis</w:t>
      </w:r>
    </w:p>
    <w:p w:rsidR="00FB1261" w:rsidRDefault="00FB1261" w:rsidP="00E6367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GLRLM_SRHGE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Short-Run High Gray-level Emphasis</w:t>
      </w:r>
    </w:p>
    <w:p w:rsidR="00FB1261" w:rsidRDefault="00FB1261" w:rsidP="00E6367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GLRLM_LRLGE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Long-Run Low Gray-level Emphasis</w:t>
      </w:r>
    </w:p>
    <w:p w:rsidR="00FB1261" w:rsidRDefault="00FB1261" w:rsidP="00E6367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GLRLM_LRHGE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Long-Run High Gray-level Emphasis</w:t>
      </w:r>
    </w:p>
    <w:p w:rsidR="00FB1261" w:rsidRDefault="00FB1261" w:rsidP="00E6367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GLRLM_GLNUr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  <w:t>Gray-Level Non-Uniformity for run</w:t>
      </w:r>
    </w:p>
    <w:p w:rsidR="00FB1261" w:rsidRDefault="00FB1261" w:rsidP="00E6367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GLRLM_RLNU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Run Length Non-Uniformity</w:t>
      </w:r>
    </w:p>
    <w:p w:rsidR="00FB1261" w:rsidRDefault="00FB1261" w:rsidP="00E6367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GLRLM_RP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Run Percentage</w:t>
      </w:r>
    </w:p>
    <w:p w:rsidR="00FB1261" w:rsidRDefault="00FB1261" w:rsidP="00E6367D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131413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color w:val="131413"/>
          <w:sz w:val="24"/>
          <w:szCs w:val="24"/>
          <w:lang w:val="en-GB"/>
        </w:rPr>
        <w:t>GLZLM</w:t>
      </w:r>
      <w:r>
        <w:rPr>
          <w:rFonts w:ascii="Times New Roman" w:hAnsi="Times New Roman" w:cs="Times New Roman"/>
          <w:color w:val="131413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color w:val="131413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color w:val="131413"/>
          <w:sz w:val="24"/>
          <w:szCs w:val="24"/>
          <w:lang w:val="en-GB"/>
        </w:rPr>
        <w:tab/>
      </w:r>
      <w:proofErr w:type="spellStart"/>
      <w:r>
        <w:rPr>
          <w:rFonts w:ascii="Times New Roman" w:hAnsi="Times New Roman" w:cs="Times New Roman"/>
          <w:color w:val="131413"/>
          <w:sz w:val="24"/>
          <w:szCs w:val="24"/>
          <w:lang w:val="en-GB"/>
        </w:rPr>
        <w:t>Gray</w:t>
      </w:r>
      <w:proofErr w:type="spellEnd"/>
      <w:r>
        <w:rPr>
          <w:rFonts w:ascii="Times New Roman" w:hAnsi="Times New Roman" w:cs="Times New Roman"/>
          <w:color w:val="131413"/>
          <w:sz w:val="24"/>
          <w:szCs w:val="24"/>
          <w:lang w:val="en-GB"/>
        </w:rPr>
        <w:t>-level zone length matrix</w:t>
      </w:r>
    </w:p>
    <w:p w:rsidR="00FB1261" w:rsidRDefault="00FB1261" w:rsidP="00E6367D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GLZLM_SZE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Short-Zone Emphasis</w:t>
      </w:r>
    </w:p>
    <w:p w:rsidR="00FB1261" w:rsidRDefault="00FB1261" w:rsidP="00E6367D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GLZLM_LZE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Long-Zone Emphasis</w:t>
      </w:r>
    </w:p>
    <w:p w:rsidR="00FB1261" w:rsidRDefault="00FB1261" w:rsidP="00E6367D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GLZLM_LGZE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Low Gray-level Zone Emphasis</w:t>
      </w:r>
    </w:p>
    <w:p w:rsidR="00FB1261" w:rsidRDefault="00FB1261" w:rsidP="00E6367D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GLZLM_HGZE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High Gray-level Zone Emphasis</w:t>
      </w:r>
    </w:p>
    <w:p w:rsidR="00FB1261" w:rsidRDefault="00FB1261" w:rsidP="00E6367D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GLZLM_LZLGE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Long-Zone Low Gray-level Emphasis</w:t>
      </w:r>
    </w:p>
    <w:p w:rsidR="00FB1261" w:rsidRDefault="00FB1261" w:rsidP="00E6367D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GLZLM_LZHGE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Long-Zone High Gray-level Emphasis</w:t>
      </w:r>
    </w:p>
    <w:p w:rsidR="00FB1261" w:rsidRDefault="00FB1261" w:rsidP="00E6367D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GLZLM_GLNUz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Gray-Level Non-Uniformity for zone</w:t>
      </w:r>
    </w:p>
    <w:p w:rsidR="00FB1261" w:rsidRPr="003F5AEF" w:rsidRDefault="00FB1261" w:rsidP="00E6367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20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F5AEF">
        <w:rPr>
          <w:rFonts w:ascii="Times New Roman" w:hAnsi="Times New Roman" w:cs="Times New Roman"/>
          <w:b/>
          <w:bCs/>
          <w:sz w:val="24"/>
          <w:szCs w:val="24"/>
          <w:lang w:val="en-US"/>
        </w:rPr>
        <w:t>GLZLM_ZLNU</w:t>
      </w:r>
      <w:r w:rsidRPr="003F5AEF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3F5AEF">
        <w:rPr>
          <w:rFonts w:ascii="Times New Roman" w:hAnsi="Times New Roman" w:cs="Times New Roman"/>
          <w:sz w:val="24"/>
          <w:szCs w:val="24"/>
          <w:lang w:val="en-US"/>
        </w:rPr>
        <w:t>Zone Length Non-Uniformity</w:t>
      </w:r>
      <w:r w:rsidRPr="003F5AE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FB1261" w:rsidRPr="003F5AEF" w:rsidRDefault="00FB1261" w:rsidP="00E6367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20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F5AEF">
        <w:rPr>
          <w:rFonts w:ascii="Times New Roman" w:hAnsi="Times New Roman" w:cs="Times New Roman"/>
          <w:b/>
          <w:bCs/>
          <w:sz w:val="24"/>
          <w:szCs w:val="24"/>
          <w:lang w:val="en-US"/>
        </w:rPr>
        <w:t>GLZLM_ZP</w:t>
      </w:r>
      <w:r w:rsidRPr="003F5AEF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3F5AEF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3F5AEF">
        <w:rPr>
          <w:rFonts w:ascii="Times New Roman" w:hAnsi="Times New Roman" w:cs="Times New Roman"/>
          <w:sz w:val="24"/>
          <w:szCs w:val="24"/>
          <w:lang w:val="en-US"/>
        </w:rPr>
        <w:t>Zone Percentage</w:t>
      </w:r>
    </w:p>
    <w:p w:rsidR="00FB1261" w:rsidRDefault="00FB1261" w:rsidP="00E6367D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131413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color w:val="131413"/>
          <w:sz w:val="24"/>
          <w:szCs w:val="24"/>
          <w:lang w:val="en-GB"/>
        </w:rPr>
        <w:t>NGLDM</w:t>
      </w:r>
      <w:r>
        <w:rPr>
          <w:rFonts w:ascii="Times New Roman" w:hAnsi="Times New Roman" w:cs="Times New Roman"/>
          <w:color w:val="131413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color w:val="131413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color w:val="131413"/>
          <w:sz w:val="24"/>
          <w:szCs w:val="24"/>
          <w:lang w:val="en-GB"/>
        </w:rPr>
        <w:tab/>
      </w:r>
      <w:proofErr w:type="spellStart"/>
      <w:r>
        <w:rPr>
          <w:rFonts w:ascii="Times New Roman" w:hAnsi="Times New Roman" w:cs="Times New Roman"/>
          <w:color w:val="131413"/>
          <w:sz w:val="24"/>
          <w:szCs w:val="24"/>
          <w:lang w:val="en-GB"/>
        </w:rPr>
        <w:t>Neighborhood</w:t>
      </w:r>
      <w:proofErr w:type="spellEnd"/>
      <w:r>
        <w:rPr>
          <w:rFonts w:ascii="Times New Roman" w:hAnsi="Times New Roman" w:cs="Times New Roman"/>
          <w:color w:val="131413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color w:val="131413"/>
          <w:sz w:val="24"/>
          <w:szCs w:val="24"/>
          <w:lang w:val="en-GB"/>
        </w:rPr>
        <w:t>gray</w:t>
      </w:r>
      <w:proofErr w:type="spellEnd"/>
      <w:r>
        <w:rPr>
          <w:rFonts w:ascii="Times New Roman" w:hAnsi="Times New Roman" w:cs="Times New Roman"/>
          <w:color w:val="131413"/>
          <w:sz w:val="24"/>
          <w:szCs w:val="24"/>
          <w:lang w:val="en-GB"/>
        </w:rPr>
        <w:t>-level different matrix</w:t>
      </w:r>
    </w:p>
    <w:p w:rsidR="00FB1261" w:rsidRDefault="00FB1261" w:rsidP="00E6367D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131413"/>
          <w:sz w:val="24"/>
          <w:szCs w:val="24"/>
          <w:lang w:val="en-GB"/>
        </w:rPr>
      </w:pPr>
    </w:p>
    <w:p w:rsidR="00FB1261" w:rsidRDefault="00FB1261" w:rsidP="00E6367D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131413"/>
          <w:sz w:val="24"/>
          <w:szCs w:val="24"/>
          <w:lang w:val="en-US"/>
        </w:rPr>
      </w:pPr>
      <w:proofErr w:type="spellStart"/>
      <w:r w:rsidRPr="009567A0">
        <w:rPr>
          <w:rFonts w:ascii="Times New Roman" w:hAnsi="Times New Roman" w:cs="Times New Roman"/>
          <w:b/>
          <w:sz w:val="24"/>
          <w:szCs w:val="24"/>
          <w:lang w:val="en-US"/>
        </w:rPr>
        <w:t>LifeX</w:t>
      </w:r>
      <w:proofErr w:type="spellEnd"/>
      <w:r w:rsidRPr="009567A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online manual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4" w:history="1">
        <w:r w:rsidRPr="009F32F5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https://www.lifexsoft.org/images/phocagallery/documentation/ProtocolTexture/UserGuide/TextureUserGuide.pdf</w:t>
        </w:r>
      </w:hyperlink>
    </w:p>
    <w:p w:rsidR="009051A7" w:rsidRPr="00FB1261" w:rsidRDefault="009051A7" w:rsidP="00E6367D">
      <w:pPr>
        <w:spacing w:line="360" w:lineRule="auto"/>
        <w:rPr>
          <w:lang w:val="en-US"/>
        </w:rPr>
      </w:pPr>
    </w:p>
    <w:sectPr w:rsidR="009051A7" w:rsidRPr="00FB12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261"/>
    <w:rsid w:val="009051A7"/>
    <w:rsid w:val="009567A0"/>
    <w:rsid w:val="00E6367D"/>
    <w:rsid w:val="00FB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AA2AF"/>
  <w15:chartTrackingRefBased/>
  <w15:docId w15:val="{BC96D3BC-3F7B-41F0-9F50-B07C22009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1261"/>
    <w:pPr>
      <w:spacing w:after="0"/>
    </w:pPr>
    <w:rPr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B126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FB1261"/>
    <w:pPr>
      <w:spacing w:after="0" w:line="240" w:lineRule="auto"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5">
    <w:name w:val="Grid Table 4 Accent 5"/>
    <w:basedOn w:val="TableNormal"/>
    <w:uiPriority w:val="49"/>
    <w:rsid w:val="009567A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1">
    <w:name w:val="Grid Table 4 Accent 1"/>
    <w:basedOn w:val="TableNormal"/>
    <w:uiPriority w:val="49"/>
    <w:rsid w:val="009567A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ifexsoft.org/images/phocagallery/documentation/ProtocolTexture/UserGuide/TextureUserGuid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Sparacia, Gianvincenzo</dc:creator>
  <cp:keywords/>
  <dc:description/>
  <cp:lastModifiedBy>Sparacia, Gianvincenzo</cp:lastModifiedBy>
  <cp:revision>3</cp:revision>
  <dcterms:created xsi:type="dcterms:W3CDTF">2021-06-22T12:48:00Z</dcterms:created>
  <dcterms:modified xsi:type="dcterms:W3CDTF">2021-06-22T13:07:00Z</dcterms:modified>
</cp:coreProperties>
</file>