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90AA1" w14:textId="2673B010" w:rsidR="004844B5" w:rsidRPr="006C5788" w:rsidRDefault="004844B5" w:rsidP="004844B5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6C5788">
        <w:rPr>
          <w:rFonts w:ascii="Arial" w:hAnsi="Arial" w:cs="Arial"/>
          <w:b/>
          <w:bCs/>
          <w:sz w:val="28"/>
          <w:szCs w:val="28"/>
        </w:rPr>
        <w:t>Supplementary</w:t>
      </w:r>
      <w:proofErr w:type="spellEnd"/>
      <w:r w:rsidRPr="006C5788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Figure</w:t>
      </w:r>
      <w:r w:rsidRPr="006C5788">
        <w:rPr>
          <w:rFonts w:ascii="Arial" w:hAnsi="Arial" w:cs="Arial"/>
          <w:b/>
          <w:bCs/>
          <w:sz w:val="28"/>
          <w:szCs w:val="28"/>
        </w:rPr>
        <w:t xml:space="preserve"> 1</w:t>
      </w:r>
    </w:p>
    <w:p w14:paraId="7DCD5B59" w14:textId="4C13854C" w:rsidR="004844B5" w:rsidRPr="004844B5" w:rsidRDefault="004844B5" w:rsidP="004844B5">
      <w:r w:rsidRPr="004844B5">
        <w:rPr>
          <w:rFonts w:ascii="Arial" w:hAnsi="Arial" w:cs="Arial"/>
          <w:sz w:val="24"/>
          <w:szCs w:val="24"/>
        </w:rPr>
        <w:t xml:space="preserve">ROC </w:t>
      </w:r>
      <w:proofErr w:type="spellStart"/>
      <w:r w:rsidRPr="004844B5">
        <w:rPr>
          <w:rFonts w:ascii="Arial" w:hAnsi="Arial" w:cs="Arial"/>
          <w:sz w:val="24"/>
          <w:szCs w:val="24"/>
        </w:rPr>
        <w:t>analysis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of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the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top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five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brain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structures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demonstrating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the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highest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diagnostic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capability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for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identifying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the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44B5">
        <w:rPr>
          <w:rFonts w:ascii="Arial" w:hAnsi="Arial" w:cs="Arial"/>
          <w:sz w:val="24"/>
          <w:szCs w:val="24"/>
        </w:rPr>
        <w:t>epileptogenic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844B5">
        <w:rPr>
          <w:rFonts w:ascii="Arial" w:hAnsi="Arial" w:cs="Arial"/>
          <w:sz w:val="24"/>
          <w:szCs w:val="24"/>
        </w:rPr>
        <w:t>focus</w:t>
      </w:r>
      <w:proofErr w:type="spellEnd"/>
      <w:r w:rsidRPr="004844B5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4844B5">
        <w:rPr>
          <w:rFonts w:ascii="Arial" w:hAnsi="Arial" w:cs="Arial"/>
          <w:sz w:val="24"/>
          <w:szCs w:val="24"/>
        </w:rPr>
        <w:t>hemisphere</w:t>
      </w:r>
      <w:proofErr w:type="spellEnd"/>
      <w:r w:rsidRPr="004844B5">
        <w:rPr>
          <w:rFonts w:ascii="Arial" w:hAnsi="Arial" w:cs="Arial"/>
          <w:sz w:val="24"/>
          <w:szCs w:val="24"/>
        </w:rPr>
        <w:t>.</w:t>
      </w:r>
      <w:r w:rsidRPr="004844B5">
        <w:drawing>
          <wp:inline distT="0" distB="0" distL="0" distR="0" wp14:anchorId="374F71CB" wp14:editId="7F04A255">
            <wp:extent cx="5760720" cy="5530850"/>
            <wp:effectExtent l="0" t="0" r="0" b="0"/>
            <wp:docPr id="805724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D052C" w14:textId="77777777" w:rsidR="0009677E" w:rsidRDefault="0009677E"/>
    <w:sectPr w:rsidR="000967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46"/>
    <w:rsid w:val="0009677E"/>
    <w:rsid w:val="002B5F5E"/>
    <w:rsid w:val="004844B5"/>
    <w:rsid w:val="00946C4A"/>
    <w:rsid w:val="00B612C2"/>
    <w:rsid w:val="00D516BE"/>
    <w:rsid w:val="00EB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70423"/>
  <w15:chartTrackingRefBased/>
  <w15:docId w15:val="{5B1E5F76-8E53-4E19-BA3E-8F4B4074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44B5"/>
  </w:style>
  <w:style w:type="paragraph" w:styleId="berschrift1">
    <w:name w:val="heading 1"/>
    <w:basedOn w:val="Standard"/>
    <w:next w:val="Standard"/>
    <w:link w:val="berschrift1Zchn"/>
    <w:uiPriority w:val="9"/>
    <w:qFormat/>
    <w:rsid w:val="00EB0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0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06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0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06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0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0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0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0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06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06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06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064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064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064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064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064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06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0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0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0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0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0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064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064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064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06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064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06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150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Schwarzer</dc:creator>
  <cp:keywords/>
  <dc:description/>
  <cp:lastModifiedBy>Johannes Schwarzer</cp:lastModifiedBy>
  <cp:revision>2</cp:revision>
  <dcterms:created xsi:type="dcterms:W3CDTF">2025-10-18T12:13:00Z</dcterms:created>
  <dcterms:modified xsi:type="dcterms:W3CDTF">2025-10-18T12:16:00Z</dcterms:modified>
</cp:coreProperties>
</file>