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CD8" w:rsidRPr="00DC656F" w:rsidRDefault="00B910B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 S1</w:t>
      </w:r>
      <w:bookmarkStart w:id="0" w:name="_GoBack"/>
      <w:bookmarkEnd w:id="0"/>
      <w:r w:rsidR="004B3523" w:rsidRPr="00DC656F">
        <w:rPr>
          <w:rFonts w:ascii="Times New Roman" w:hAnsi="Times New Roman" w:cs="Times New Roman"/>
          <w:sz w:val="20"/>
          <w:szCs w:val="20"/>
        </w:rPr>
        <w:t xml:space="preserve">.  Bat tissue summary of results for contaminants of emerging concern.  Analysis by TestAmerica.  All results are in ng/g. LOD=limit of detection. </w:t>
      </w:r>
      <w:r w:rsidR="001123B5" w:rsidRPr="00DC656F">
        <w:rPr>
          <w:rFonts w:ascii="Times New Roman" w:hAnsi="Times New Roman" w:cs="Times New Roman"/>
          <w:sz w:val="20"/>
          <w:szCs w:val="20"/>
        </w:rPr>
        <w:t xml:space="preserve"> </w:t>
      </w:r>
      <w:r w:rsidR="001123B5" w:rsidRPr="00DC656F">
        <w:rPr>
          <w:rFonts w:ascii="Times New Roman" w:eastAsia="Times New Roman" w:hAnsi="Times New Roman" w:cs="Times New Roman"/>
          <w:color w:val="000000"/>
          <w:sz w:val="20"/>
          <w:szCs w:val="20"/>
        </w:rPr>
        <w:t>USEPA Method 1694 (USEPA 2007).</w:t>
      </w:r>
      <w:r w:rsidR="004B3523" w:rsidRPr="00DC656F">
        <w:rPr>
          <w:rFonts w:ascii="Times New Roman" w:hAnsi="Times New Roman" w:cs="Times New Roman"/>
          <w:sz w:val="20"/>
          <w:szCs w:val="20"/>
        </w:rPr>
        <w:t xml:space="preserve"> </w:t>
      </w:r>
      <w:r w:rsidR="001123B5" w:rsidRPr="00DC656F">
        <w:rPr>
          <w:rFonts w:ascii="Times New Roman" w:hAnsi="Times New Roman" w:cs="Times New Roman"/>
          <w:sz w:val="20"/>
          <w:szCs w:val="20"/>
        </w:rPr>
        <w:t xml:space="preserve"> %</w:t>
      </w:r>
      <w:r w:rsidR="004B3523" w:rsidRPr="00DC656F">
        <w:rPr>
          <w:rFonts w:ascii="Times New Roman" w:hAnsi="Times New Roman" w:cs="Times New Roman"/>
          <w:sz w:val="20"/>
          <w:szCs w:val="20"/>
        </w:rPr>
        <w:t>RPD= relative percent difference between spike recoveries.</w:t>
      </w:r>
      <w:r w:rsidR="001123B5" w:rsidRPr="00DC656F">
        <w:rPr>
          <w:rFonts w:ascii="Times New Roman" w:hAnsi="Times New Roman" w:cs="Times New Roman"/>
          <w:sz w:val="20"/>
          <w:szCs w:val="20"/>
        </w:rPr>
        <w:t xml:space="preserve">  B=blank flag.  </w:t>
      </w:r>
    </w:p>
    <w:tbl>
      <w:tblPr>
        <w:tblStyle w:val="TableGrid"/>
        <w:tblpPr w:leftFromText="180" w:rightFromText="180" w:vertAnchor="page" w:horzAnchor="margin" w:tblpY="2026"/>
        <w:tblW w:w="129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1440"/>
        <w:gridCol w:w="900"/>
        <w:gridCol w:w="1260"/>
        <w:gridCol w:w="900"/>
        <w:gridCol w:w="900"/>
        <w:gridCol w:w="1080"/>
        <w:gridCol w:w="1800"/>
        <w:gridCol w:w="1440"/>
        <w:gridCol w:w="810"/>
      </w:tblGrid>
      <w:tr w:rsidR="00F07926" w:rsidRPr="00E46C8C" w:rsidTr="004C3101">
        <w:trPr>
          <w:trHeight w:val="1275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Analyte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Arithmetic mean conc in 3 method blanks</w:t>
            </w:r>
          </w:p>
        </w:tc>
        <w:tc>
          <w:tcPr>
            <w:tcW w:w="90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# Detects</w:t>
            </w:r>
          </w:p>
        </w:tc>
        <w:tc>
          <w:tcPr>
            <w:tcW w:w="126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Arithmetic mean</w:t>
            </w:r>
            <w:r w:rsidR="005779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conc</w:t>
            </w:r>
          </w:p>
        </w:tc>
        <w:tc>
          <w:tcPr>
            <w:tcW w:w="90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Max conc</w:t>
            </w:r>
          </w:p>
        </w:tc>
        <w:tc>
          <w:tcPr>
            <w:tcW w:w="90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 conc</w:t>
            </w:r>
          </w:p>
        </w:tc>
        <w:tc>
          <w:tcPr>
            <w:tcW w:w="108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LOD</w:t>
            </w:r>
          </w:p>
        </w:tc>
        <w:tc>
          <w:tcPr>
            <w:tcW w:w="180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Matrix spike and matrix spike duplicate recovery %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EPA 1694 accepted spike recovery %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RPD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1,7-Dimethylxanthine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 &amp; 141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50-138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4-Hydroxydiclofenac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sz w:val="20"/>
                <w:szCs w:val="20"/>
              </w:rPr>
              <w:t>63 &amp; 37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F07926" w:rsidRPr="00E46C8C" w:rsidTr="004C3101">
        <w:trPr>
          <w:trHeight w:val="315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Acetaminophen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&amp; 31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50-120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Albuterol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 &amp; 127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50-133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Atenolol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 &amp; 93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Atorvastatin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 &amp; 66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Atrazine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&amp; 82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Azithromycin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 &amp; 107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33 - 120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F07926" w:rsidRDefault="00F07926" w:rsidP="005E32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79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Bisphenol A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1294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3576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174&amp;116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F07926" w:rsidRDefault="00F07926" w:rsidP="005E32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79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Caffeine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1509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8692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65&amp;55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50-124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Carbadox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&amp; 15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33-144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Carbamazepine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 &amp; 109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21-137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Cimetidine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&amp; 69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5-120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Clarithromycin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0.14B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&amp; 56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8-154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F07926" w:rsidRDefault="00F07926" w:rsidP="005E32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79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Cloxacillin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&amp; 59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5-200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Codeine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&amp; 0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34-129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Cotinine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 &amp; 127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50-124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F07926" w:rsidRDefault="00F07926" w:rsidP="005E32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79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DEET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&amp; 142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Diclofenac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 &amp;190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F07926" w:rsidRDefault="00F07926" w:rsidP="005E32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79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Digoxigenin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1E65BE" w:rsidP="004C310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 &amp; 32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8-183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Digoxin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 &amp; 205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5-148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F07926" w:rsidRDefault="00F07926" w:rsidP="005E32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79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Diltiazem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 &amp; 108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11-120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Diphenhydramine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&amp; 168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48-120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Equilenin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&amp; 13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Equilin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479 &amp; 284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Erythromycin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4B3523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9.2B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&amp; 192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Estriol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 &amp; 103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Estrone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 &amp; 312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Flumequine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0.26B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 &amp; 160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36-200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Fluoxetine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 &amp; 151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49-125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F07926" w:rsidRDefault="00F07926" w:rsidP="005E32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79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Gemfibrozil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90(87&amp;94)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50-120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Hydrocodone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 &amp; 114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F07926" w:rsidRDefault="00F07926" w:rsidP="005E32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79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Ibuprofen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1E65BE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 &amp; 101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50-120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Iopromide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&amp; 71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203A0C" w:rsidRDefault="00F07926" w:rsidP="005E32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03A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Lincomycin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&amp; 101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5-120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Lorazepam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&amp; 21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F07926" w:rsidRDefault="00F07926" w:rsidP="005E32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79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Meprobamate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&amp; 106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Methadone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 &amp; 172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Miconazole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5.6B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&amp; 3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27 - 120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Morphine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 &amp; 106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F07926" w:rsidRDefault="00F07926" w:rsidP="005E32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79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Naproxen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 &amp; 52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50 - 120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Nifedipine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&amp; 45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Ormetoprim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 &amp; 97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50 - 120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Oxolinic Acid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 &amp; 243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42 - 124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1123B5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Oxybenzone </w:t>
            </w:r>
            <w:r w:rsidRPr="001123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1226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&amp; 73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Penicillin G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&amp; 34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5 - 200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F07926" w:rsidRDefault="00F07926" w:rsidP="005E32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79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Penicillin V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sz w:val="20"/>
                <w:szCs w:val="20"/>
              </w:rPr>
              <w:t>26 &amp; 36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5-200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F07926" w:rsidRDefault="00F07926" w:rsidP="005E32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79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Pentoxifylline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 &amp; 107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Phenytoin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&amp; 58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Primidone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&amp; 45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Progesterone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&amp; 0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F07926" w:rsidRDefault="00F07926" w:rsidP="005E32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79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Ranitidine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&amp; 37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24-160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Roxithromycin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&amp; 24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38 - 120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F07926" w:rsidRDefault="00F07926" w:rsidP="005E32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79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Salicylic Acid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 &amp; 118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F07926" w:rsidRDefault="00F07926" w:rsidP="005E32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79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Sildenafil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&amp; 76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Sucralose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&amp; 0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F07926" w:rsidRDefault="00F07926" w:rsidP="005E32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79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Sulfachloropyridazine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 &amp; 91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50-200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Sulfadiazine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 &amp; 390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5-200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Sulfadimethoxine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 &amp; 188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50-120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Sulfamerazine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 &amp; 238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50-148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Sulfamethazine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 &amp; 122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50-142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Sulfamethizole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&amp; 29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50-120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Sulfamethoxazole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 &amp; 96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50-120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Sulfanilamide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 &amp; 172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5-189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F07926" w:rsidRDefault="00F07926" w:rsidP="005E32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79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Sulfathiazole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 &amp; 66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41-120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F07926" w:rsidRDefault="00F07926" w:rsidP="005E32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79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Testosterone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 &amp; 144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F07926" w:rsidRDefault="00F07926" w:rsidP="005E32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79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Thiabendazole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 &amp; 114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50-120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F07926" w:rsidRDefault="00F07926" w:rsidP="005E32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79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Triclocarban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&amp; 69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50-120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F07926" w:rsidRDefault="00F07926" w:rsidP="005E32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79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Triclosan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&amp; 61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50-120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Trimethoprim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&amp; 81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50-126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tris(1,3-dichloro-2-propyl)phosphate (TDCPP)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&amp; 155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F07926" w:rsidRDefault="00F07926" w:rsidP="005E32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79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tris(1-chloro-2-propyl)phosphate (TCPP)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 &amp; 150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tris(2-chloroethyl)phosphate (TCEP)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 &amp; 108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E46C8C" w:rsidRDefault="00F07926" w:rsidP="005E32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Tylosin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 &amp; 45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16-149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</w:tr>
      <w:tr w:rsidR="00F07926" w:rsidRPr="00E46C8C" w:rsidTr="004C3101">
        <w:trPr>
          <w:trHeight w:val="330"/>
        </w:trPr>
        <w:tc>
          <w:tcPr>
            <w:tcW w:w="2448" w:type="dxa"/>
            <w:noWrap/>
            <w:hideMark/>
          </w:tcPr>
          <w:p w:rsidR="00F07926" w:rsidRPr="00577932" w:rsidRDefault="00F07926" w:rsidP="005E32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7793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Warfarin</w:t>
            </w:r>
          </w:p>
        </w:tc>
        <w:tc>
          <w:tcPr>
            <w:tcW w:w="144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9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1800" w:type="dxa"/>
            <w:noWrap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&amp; 79</w:t>
            </w:r>
          </w:p>
        </w:tc>
        <w:tc>
          <w:tcPr>
            <w:tcW w:w="1440" w:type="dxa"/>
            <w:hideMark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50-120</w:t>
            </w:r>
          </w:p>
        </w:tc>
        <w:tc>
          <w:tcPr>
            <w:tcW w:w="810" w:type="dxa"/>
          </w:tcPr>
          <w:p w:rsidR="00F07926" w:rsidRPr="00E46C8C" w:rsidRDefault="00F07926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1F25B8" w:rsidRPr="00E46C8C" w:rsidTr="004C3101">
        <w:trPr>
          <w:trHeight w:val="300"/>
        </w:trPr>
        <w:tc>
          <w:tcPr>
            <w:tcW w:w="12978" w:type="dxa"/>
            <w:gridSpan w:val="10"/>
          </w:tcPr>
          <w:p w:rsidR="001F25B8" w:rsidRDefault="001F25B8" w:rsidP="004C3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F25B8" w:rsidRPr="00E46C8C" w:rsidRDefault="001F25B8" w:rsidP="001F25B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23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 xml:space="preserve">a </w:t>
            </w: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lab determined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oxybenzone </w:t>
            </w:r>
            <w:r w:rsidRPr="00E46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detectable with method</w:t>
            </w:r>
          </w:p>
        </w:tc>
      </w:tr>
    </w:tbl>
    <w:p w:rsidR="006F3A67" w:rsidRPr="00E46C8C" w:rsidRDefault="006F3A67" w:rsidP="004C310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6F3A67" w:rsidRPr="00E46C8C" w:rsidSect="00182AD3">
      <w:pgSz w:w="15840" w:h="12240" w:orient="landscape"/>
      <w:pgMar w:top="36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487"/>
    <w:rsid w:val="001123B5"/>
    <w:rsid w:val="00182AD3"/>
    <w:rsid w:val="00186D6F"/>
    <w:rsid w:val="001E65BE"/>
    <w:rsid w:val="001F25B8"/>
    <w:rsid w:val="00203A0C"/>
    <w:rsid w:val="00354285"/>
    <w:rsid w:val="004B3523"/>
    <w:rsid w:val="004C3101"/>
    <w:rsid w:val="00524677"/>
    <w:rsid w:val="00577932"/>
    <w:rsid w:val="005E322C"/>
    <w:rsid w:val="00621AFE"/>
    <w:rsid w:val="006F3A67"/>
    <w:rsid w:val="00794CD9"/>
    <w:rsid w:val="00814674"/>
    <w:rsid w:val="008D6059"/>
    <w:rsid w:val="00956A49"/>
    <w:rsid w:val="00A506D0"/>
    <w:rsid w:val="00A94CD9"/>
    <w:rsid w:val="00B07D50"/>
    <w:rsid w:val="00B25DE1"/>
    <w:rsid w:val="00B723E4"/>
    <w:rsid w:val="00B910B8"/>
    <w:rsid w:val="00BA212D"/>
    <w:rsid w:val="00BC7CD8"/>
    <w:rsid w:val="00C35487"/>
    <w:rsid w:val="00D87954"/>
    <w:rsid w:val="00DA44AC"/>
    <w:rsid w:val="00DC656F"/>
    <w:rsid w:val="00E34657"/>
    <w:rsid w:val="00E43767"/>
    <w:rsid w:val="00E46C8C"/>
    <w:rsid w:val="00E639C1"/>
    <w:rsid w:val="00F0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5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3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2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5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3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2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1AF9A-D0AB-45B5-B49D-675D60EB1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Fish &amp; Wildlife Service</Company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Secord, Anne</dc:creator>
  <cp:lastModifiedBy>Secord, Anne</cp:lastModifiedBy>
  <cp:revision>31</cp:revision>
  <cp:lastPrinted>2015-07-15T12:10:00Z</cp:lastPrinted>
  <dcterms:created xsi:type="dcterms:W3CDTF">2015-06-12T12:42:00Z</dcterms:created>
  <dcterms:modified xsi:type="dcterms:W3CDTF">2015-07-16T14:07:00Z</dcterms:modified>
</cp:coreProperties>
</file>