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  <w:b/>
        </w:rPr>
      </w:pPr>
      <w:r w:rsidRPr="0099126C">
        <w:rPr>
          <w:rFonts w:ascii="Times New Roman" w:hAnsi="Times New Roman" w:cs="Times New Roman"/>
          <w:b/>
        </w:rPr>
        <w:t>Supplemental Information</w:t>
      </w: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  <w:r w:rsidRPr="0099126C">
        <w:rPr>
          <w:rFonts w:ascii="Times New Roman" w:hAnsi="Times New Roman" w:cs="Times New Roman"/>
        </w:rPr>
        <w:t xml:space="preserve">Table 1 SI. </w:t>
      </w:r>
      <w:r w:rsidRPr="0099126C">
        <w:rPr>
          <w:rFonts w:ascii="Times New Roman" w:hAnsi="Times New Roman" w:cs="Times New Roman"/>
          <w:sz w:val="17"/>
          <w:szCs w:val="17"/>
        </w:rPr>
        <w:t>List of monitoring sites and geographical and human-related characteristics</w:t>
      </w:r>
    </w:p>
    <w:tbl>
      <w:tblPr>
        <w:tblW w:w="9663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859"/>
        <w:gridCol w:w="992"/>
        <w:gridCol w:w="1134"/>
        <w:gridCol w:w="1134"/>
        <w:gridCol w:w="1276"/>
        <w:gridCol w:w="1134"/>
        <w:gridCol w:w="1134"/>
      </w:tblGrid>
      <w:tr w:rsidR="002B07C2" w:rsidRPr="0099126C" w:rsidTr="00234B22">
        <w:trPr>
          <w:cantSplit/>
          <w:trHeight w:val="407"/>
          <w:tblHeader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Site Name (# of samples)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Years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Latitude (DD)*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Longitude  (DD)*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Watershed population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MWWTP</w:t>
            </w:r>
          </w:p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(km)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River Discharge (m</w:t>
            </w: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vertAlign w:val="superscript"/>
              </w:rPr>
              <w:t>3</w:t>
            </w:r>
            <w:r w:rsidRPr="009912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/s)</w:t>
            </w:r>
          </w:p>
        </w:tc>
      </w:tr>
      <w:tr w:rsidR="002B07C2" w:rsidRPr="0099126C" w:rsidTr="00234B22">
        <w:trPr>
          <w:cantSplit/>
          <w:trHeight w:val="267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Mixed Development Sites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Nappan, NB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47.030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-65.384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Saint John River, NB (up)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45.948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-66.869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&lt; 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350- 6 100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St. Lawrence River, QC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46.806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-71.187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538 238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 12 000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St. Lawrence River, QC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45.875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-73.281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3 824 221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 10 000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St. Lawrence River (Wolfe) 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44.211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-76.237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11 000 000+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&gt;8000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Niagara River,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-79.055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12 000 000+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&gt;5800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Thames River (up) 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2014-19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43.038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-81.223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&lt; 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5 - 70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Grand River (up) 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43.482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-80.481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Red River – Selkirk (up),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50.141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-96.869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633 450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&gt;3200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Red River - Emerson,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49.001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-97.223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&gt;1 200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Wascana Creek, SK (up)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50.416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-104.549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365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Urban Sites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Waterford River, NFLD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47.529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-52.741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24 284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1.1-3.3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Little Sackville River, 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44.763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-63.6888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21 379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0.017-8.52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Dicks Creek,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2014-20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-79.243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17 931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Taylor Creek,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43.701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-79.312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Highland Creek,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43.778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-79.191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1 - 40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Mimico Creek,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43.646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-79.517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1-35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Mill Creek,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49.883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-119.499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117 312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19.4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Mill Creek,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49.887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-119.437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&lt;117,312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Still Creek,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49.259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-122.969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0.04-0.4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MWWTP - Associated Sites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Saint John River (dn), NB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45.953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-66.624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56 224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500 - 7120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Thames River (dn) 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42.965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-81.389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366 151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10 - &gt;500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Grand River (dn) 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43.385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-80.385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507 096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25-300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Hamilton Harbour 914 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43.268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-79.781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&gt;500 000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Hamilton Harbour 926, 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43.183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-79.483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&gt;175 000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Red River -Selkirk  (dn),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50.191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-96.844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9 934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&gt;3200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Red River - Winnipeg, MB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49.950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-97.098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633 450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Wascana Creek (dn), SK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50.499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-104.800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193 100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&lt;5 - 60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9663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Reference site</w:t>
            </w:r>
          </w:p>
        </w:tc>
      </w:tr>
      <w:tr w:rsidR="002B07C2" w:rsidRPr="0099126C" w:rsidTr="00234B22">
        <w:trPr>
          <w:cantSplit/>
          <w:trHeight w:val="202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Mill Creek,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49.9835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-119.352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&lt;50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07C2" w:rsidRPr="0099126C" w:rsidRDefault="002B07C2" w:rsidP="00234B2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n/a</w:t>
            </w:r>
          </w:p>
        </w:tc>
      </w:tr>
    </w:tbl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  <w:vertAlign w:val="superscript"/>
        </w:rPr>
      </w:pPr>
      <w:r w:rsidRPr="0099126C">
        <w:rPr>
          <w:rFonts w:ascii="Times New Roman" w:hAnsi="Times New Roman" w:cs="Times New Roman"/>
        </w:rPr>
        <w:t xml:space="preserve">DD decimal degrees, up upstream, dn downstream, </w:t>
      </w:r>
      <w:r w:rsidRPr="0099126C">
        <w:rPr>
          <w:rFonts w:ascii="Times New Roman" w:hAnsi="Times New Roman" w:cs="Times New Roman"/>
          <w:i/>
          <w:iCs/>
        </w:rPr>
        <w:t>NB</w:t>
      </w:r>
      <w:r w:rsidRPr="0099126C">
        <w:rPr>
          <w:rFonts w:ascii="Times New Roman" w:hAnsi="Times New Roman" w:cs="Times New Roman"/>
        </w:rPr>
        <w:t xml:space="preserve"> New Brunswick, </w:t>
      </w:r>
      <w:r w:rsidRPr="0099126C">
        <w:rPr>
          <w:rFonts w:ascii="Times New Roman" w:hAnsi="Times New Roman" w:cs="Times New Roman"/>
          <w:i/>
          <w:iCs/>
        </w:rPr>
        <w:t>QC</w:t>
      </w:r>
      <w:r w:rsidRPr="0099126C">
        <w:rPr>
          <w:rFonts w:ascii="Times New Roman" w:hAnsi="Times New Roman" w:cs="Times New Roman"/>
        </w:rPr>
        <w:t xml:space="preserve"> Québec, </w:t>
      </w:r>
      <w:r w:rsidRPr="0099126C">
        <w:rPr>
          <w:rFonts w:ascii="Times New Roman" w:hAnsi="Times New Roman" w:cs="Times New Roman"/>
          <w:i/>
          <w:iCs/>
        </w:rPr>
        <w:t>ON</w:t>
      </w:r>
      <w:r w:rsidRPr="0099126C">
        <w:rPr>
          <w:rFonts w:ascii="Times New Roman" w:hAnsi="Times New Roman" w:cs="Times New Roman"/>
        </w:rPr>
        <w:t xml:space="preserve"> Ontario, </w:t>
      </w:r>
      <w:r w:rsidRPr="0099126C">
        <w:rPr>
          <w:rFonts w:ascii="Times New Roman" w:hAnsi="Times New Roman" w:cs="Times New Roman"/>
          <w:i/>
          <w:iCs/>
        </w:rPr>
        <w:t>MB</w:t>
      </w:r>
      <w:r w:rsidRPr="0099126C">
        <w:rPr>
          <w:rFonts w:ascii="Times New Roman" w:hAnsi="Times New Roman" w:cs="Times New Roman"/>
        </w:rPr>
        <w:t xml:space="preserve"> Manitoba, </w:t>
      </w:r>
      <w:r w:rsidRPr="0099126C">
        <w:rPr>
          <w:rFonts w:ascii="Times New Roman" w:hAnsi="Times New Roman" w:cs="Times New Roman"/>
          <w:i/>
          <w:iCs/>
        </w:rPr>
        <w:t>NFLD</w:t>
      </w:r>
      <w:r w:rsidRPr="0099126C">
        <w:rPr>
          <w:rFonts w:ascii="Times New Roman" w:hAnsi="Times New Roman" w:cs="Times New Roman"/>
        </w:rPr>
        <w:t xml:space="preserve"> Newfoundland and Labrador, </w:t>
      </w:r>
      <w:r w:rsidRPr="0099126C">
        <w:rPr>
          <w:rFonts w:ascii="Times New Roman" w:hAnsi="Times New Roman" w:cs="Times New Roman"/>
          <w:i/>
          <w:iCs/>
        </w:rPr>
        <w:t>NS</w:t>
      </w:r>
      <w:r w:rsidRPr="0099126C">
        <w:rPr>
          <w:rFonts w:ascii="Times New Roman" w:hAnsi="Times New Roman" w:cs="Times New Roman"/>
        </w:rPr>
        <w:t xml:space="preserve"> Nova Scotia, </w:t>
      </w:r>
      <w:r w:rsidRPr="0099126C">
        <w:rPr>
          <w:rFonts w:ascii="Times New Roman" w:hAnsi="Times New Roman" w:cs="Times New Roman"/>
          <w:i/>
          <w:iCs/>
        </w:rPr>
        <w:t>BC</w:t>
      </w:r>
      <w:r w:rsidRPr="0099126C">
        <w:rPr>
          <w:rFonts w:ascii="Times New Roman" w:hAnsi="Times New Roman" w:cs="Times New Roman"/>
        </w:rPr>
        <w:t xml:space="preserve"> British Columbia, </w:t>
      </w:r>
      <w:r w:rsidRPr="0099126C">
        <w:rPr>
          <w:rFonts w:ascii="Times New Roman" w:hAnsi="Times New Roman" w:cs="Times New Roman"/>
          <w:i/>
          <w:iCs/>
        </w:rPr>
        <w:t>SK</w:t>
      </w:r>
      <w:r w:rsidRPr="0099126C">
        <w:rPr>
          <w:rFonts w:ascii="Times New Roman" w:hAnsi="Times New Roman" w:cs="Times New Roman"/>
        </w:rPr>
        <w:t xml:space="preserve"> Saskatchewan</w:t>
      </w: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  <w:r w:rsidRPr="0099126C">
        <w:rPr>
          <w:rFonts w:ascii="Times New Roman" w:hAnsi="Times New Roman" w:cs="Times New Roman"/>
        </w:rPr>
        <w:t>Table 2 SI. Censored Kendall trend characteristics for six PFAS compounds at five Canadian surface water sampling sites.  Statistically significant correlations (p&lt;0.05) are bolded.</w:t>
      </w: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0"/>
        <w:gridCol w:w="1551"/>
        <w:gridCol w:w="1200"/>
        <w:gridCol w:w="1200"/>
        <w:gridCol w:w="1200"/>
        <w:gridCol w:w="1200"/>
      </w:tblGrid>
      <w:tr w:rsidR="002B07C2" w:rsidRPr="0099126C" w:rsidTr="00234B22">
        <w:trPr>
          <w:trHeight w:val="300"/>
          <w:tblHeader/>
        </w:trPr>
        <w:tc>
          <w:tcPr>
            <w:tcW w:w="242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Sampling Sites</w:t>
            </w: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Compound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Tau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 w:val="restart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Red River at Selkirk</w:t>
            </w: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PFBA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-0.18327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375.2694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-0.05929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0.711571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PFHpA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-0.5096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1028.489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-0.25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0.078364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PFHxA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-0.24544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496.1067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-0.13406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0.360764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-0.1329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268.9065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-0.23188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0.106955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PFOS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0.135544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-271.533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0.050725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0.731914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PFPeA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0.156438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-314.501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0.07971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0.583541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 w:val="restart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Highland Creek</w:t>
            </w: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PFBA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0.191846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-383.024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0.068293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0.530338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PFHpA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-0.16663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338.078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-0.13178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0.213266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PFHxA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0.045318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-87.4421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0.012182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0.915997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-0.14035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284.9427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-0.08749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0.409515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PFOS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-0.17645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359.612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-0.06202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0.562372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PFPeA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0.666124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-1338.93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0.187154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0.074069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 w:val="restart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Taylor Creek</w:t>
            </w: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PFBA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0.252027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-503.316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0.097561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0.363177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PFHpA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-0.10637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216.8658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-0.11517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0.27732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PFHxA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-0.17261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353.1741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-0.09524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0.37014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-0.17381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354.3083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-0.13178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0.214333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PFOS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-0.0609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127.797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-0.02215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0.842035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PFPeA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0.776849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-1562.12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0.211517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9126C">
              <w:rPr>
                <w:rFonts w:ascii="Times New Roman" w:hAnsi="Times New Roman" w:cs="Times New Roman"/>
                <w:b/>
                <w:lang w:val="en-US"/>
              </w:rPr>
              <w:t>0.042948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 w:val="restart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St. Lawrence River</w:t>
            </w: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PFBA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0.033984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-66.9266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0.018169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0.84992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PFHpA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0.00012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0.154691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0.000699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PFHxA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-0.18168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366.762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-0.06429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0.485057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-0.04894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99.54884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-0.0559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0.543392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PFOS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-0.35256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711.911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-0.09364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0.303258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PFPeA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0.004873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-8.86968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0.002096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0.987729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 w:val="restart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Wascana Creek (downstream)</w:t>
            </w: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PFBA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0.328056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-653.903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0.070825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0.497369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PFHpA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-0.02638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57.7395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-0.01212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0.914063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PFHxA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-0.04768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109.1506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-0.00202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0.992165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-0.54874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1111.849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-0.15556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0.133838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PFOS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-1.17016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2366.181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-0.25859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9126C">
              <w:rPr>
                <w:rFonts w:ascii="Times New Roman" w:hAnsi="Times New Roman" w:cs="Times New Roman"/>
                <w:b/>
                <w:lang w:val="en-US"/>
              </w:rPr>
              <w:t>0.012554</w:t>
            </w:r>
          </w:p>
        </w:tc>
      </w:tr>
      <w:tr w:rsidR="002B07C2" w:rsidRPr="0099126C" w:rsidTr="00234B22">
        <w:trPr>
          <w:trHeight w:val="300"/>
        </w:trPr>
        <w:tc>
          <w:tcPr>
            <w:tcW w:w="2420" w:type="dxa"/>
            <w:vMerge/>
            <w:noWrap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PFPeA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1.768771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-3561.16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lang w:val="en-US"/>
              </w:rPr>
            </w:pPr>
            <w:r w:rsidRPr="0099126C">
              <w:rPr>
                <w:rFonts w:ascii="Times New Roman" w:hAnsi="Times New Roman" w:cs="Times New Roman"/>
                <w:lang w:val="en-US"/>
              </w:rPr>
              <w:t>0.335354</w:t>
            </w:r>
          </w:p>
        </w:tc>
        <w:tc>
          <w:tcPr>
            <w:tcW w:w="1200" w:type="dxa"/>
            <w:noWrap/>
            <w:hideMark/>
          </w:tcPr>
          <w:p w:rsidR="002B07C2" w:rsidRPr="0099126C" w:rsidRDefault="002B07C2" w:rsidP="00234B2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9126C">
              <w:rPr>
                <w:rFonts w:ascii="Times New Roman" w:hAnsi="Times New Roman" w:cs="Times New Roman"/>
                <w:b/>
                <w:lang w:val="en-US"/>
              </w:rPr>
              <w:t>0.00104</w:t>
            </w:r>
          </w:p>
        </w:tc>
      </w:tr>
    </w:tbl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2B07C2" w:rsidRPr="0099126C" w:rsidRDefault="002B07C2" w:rsidP="002B07C2">
      <w:pPr>
        <w:spacing w:line="240" w:lineRule="auto"/>
        <w:rPr>
          <w:rFonts w:ascii="Times New Roman" w:hAnsi="Times New Roman" w:cs="Times New Roman"/>
        </w:rPr>
      </w:pPr>
    </w:p>
    <w:p w:rsidR="0055326C" w:rsidRDefault="0055326C">
      <w:bookmarkStart w:id="0" w:name="_GoBack"/>
      <w:bookmarkEnd w:id="0"/>
    </w:p>
    <w:sectPr w:rsidR="0055326C" w:rsidSect="00D8056C">
      <w:foot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082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7EC4" w:rsidRDefault="002B07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7EC4" w:rsidRDefault="002B07C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C2"/>
    <w:rsid w:val="00026523"/>
    <w:rsid w:val="0005583E"/>
    <w:rsid w:val="00056492"/>
    <w:rsid w:val="00070DF9"/>
    <w:rsid w:val="000742FD"/>
    <w:rsid w:val="000A5440"/>
    <w:rsid w:val="000E4E1D"/>
    <w:rsid w:val="000F7BA9"/>
    <w:rsid w:val="001255C6"/>
    <w:rsid w:val="00125A72"/>
    <w:rsid w:val="00166445"/>
    <w:rsid w:val="001745FC"/>
    <w:rsid w:val="0018338C"/>
    <w:rsid w:val="001F28F9"/>
    <w:rsid w:val="002271D9"/>
    <w:rsid w:val="00244C72"/>
    <w:rsid w:val="00247896"/>
    <w:rsid w:val="00256C6E"/>
    <w:rsid w:val="002A29A6"/>
    <w:rsid w:val="002B07C2"/>
    <w:rsid w:val="002B775D"/>
    <w:rsid w:val="002C4315"/>
    <w:rsid w:val="002E0A41"/>
    <w:rsid w:val="002F422D"/>
    <w:rsid w:val="003125AB"/>
    <w:rsid w:val="00326FB1"/>
    <w:rsid w:val="00354F45"/>
    <w:rsid w:val="003563E4"/>
    <w:rsid w:val="0038103E"/>
    <w:rsid w:val="0042145E"/>
    <w:rsid w:val="00424F99"/>
    <w:rsid w:val="00455407"/>
    <w:rsid w:val="00455555"/>
    <w:rsid w:val="00455D4A"/>
    <w:rsid w:val="00473747"/>
    <w:rsid w:val="004847EF"/>
    <w:rsid w:val="004A1EB1"/>
    <w:rsid w:val="004B4D85"/>
    <w:rsid w:val="004D3E1E"/>
    <w:rsid w:val="005072EA"/>
    <w:rsid w:val="0051342C"/>
    <w:rsid w:val="00542ED5"/>
    <w:rsid w:val="0055326C"/>
    <w:rsid w:val="005866A6"/>
    <w:rsid w:val="00590451"/>
    <w:rsid w:val="00593F4F"/>
    <w:rsid w:val="00596C3C"/>
    <w:rsid w:val="005A2E89"/>
    <w:rsid w:val="005D374F"/>
    <w:rsid w:val="00611CAA"/>
    <w:rsid w:val="0064094D"/>
    <w:rsid w:val="0064656D"/>
    <w:rsid w:val="00696CE7"/>
    <w:rsid w:val="006E7354"/>
    <w:rsid w:val="006F6E4D"/>
    <w:rsid w:val="00782466"/>
    <w:rsid w:val="00786FB8"/>
    <w:rsid w:val="007B1E05"/>
    <w:rsid w:val="007D133C"/>
    <w:rsid w:val="0086654E"/>
    <w:rsid w:val="00893DB8"/>
    <w:rsid w:val="008C6F3F"/>
    <w:rsid w:val="009012A4"/>
    <w:rsid w:val="0095631D"/>
    <w:rsid w:val="009C388F"/>
    <w:rsid w:val="009D452D"/>
    <w:rsid w:val="009E605B"/>
    <w:rsid w:val="009E7D0B"/>
    <w:rsid w:val="00A24898"/>
    <w:rsid w:val="00A32B6B"/>
    <w:rsid w:val="00A92045"/>
    <w:rsid w:val="00AA7EDB"/>
    <w:rsid w:val="00AC764C"/>
    <w:rsid w:val="00AE25B2"/>
    <w:rsid w:val="00AF56F5"/>
    <w:rsid w:val="00B25E21"/>
    <w:rsid w:val="00B65F13"/>
    <w:rsid w:val="00B67622"/>
    <w:rsid w:val="00B82359"/>
    <w:rsid w:val="00BB082C"/>
    <w:rsid w:val="00BD02D8"/>
    <w:rsid w:val="00C37227"/>
    <w:rsid w:val="00C46A15"/>
    <w:rsid w:val="00C57E20"/>
    <w:rsid w:val="00C6531E"/>
    <w:rsid w:val="00CD1FCE"/>
    <w:rsid w:val="00CD34BF"/>
    <w:rsid w:val="00CE099B"/>
    <w:rsid w:val="00D03F50"/>
    <w:rsid w:val="00D44EA3"/>
    <w:rsid w:val="00D737B8"/>
    <w:rsid w:val="00D9015F"/>
    <w:rsid w:val="00DA2369"/>
    <w:rsid w:val="00DB31F2"/>
    <w:rsid w:val="00DB4FE2"/>
    <w:rsid w:val="00DF6472"/>
    <w:rsid w:val="00E022CB"/>
    <w:rsid w:val="00E15DD5"/>
    <w:rsid w:val="00E37CCC"/>
    <w:rsid w:val="00E54FFC"/>
    <w:rsid w:val="00E7501A"/>
    <w:rsid w:val="00E81103"/>
    <w:rsid w:val="00EA6BFA"/>
    <w:rsid w:val="00EC7129"/>
    <w:rsid w:val="00EF44CB"/>
    <w:rsid w:val="00F0274C"/>
    <w:rsid w:val="00F221B7"/>
    <w:rsid w:val="00F707F7"/>
    <w:rsid w:val="00F863EE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5CB24-6E51-4AB1-804F-19579F7B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2B07C2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en-CA"/>
    </w:rPr>
  </w:style>
  <w:style w:type="table" w:styleId="TableGrid">
    <w:name w:val="Table Grid"/>
    <w:basedOn w:val="TableNormal"/>
    <w:uiPriority w:val="59"/>
    <w:rsid w:val="002B07C2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B07C2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2B07C2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Nagendran M.</dc:creator>
  <cp:keywords/>
  <dc:description/>
  <cp:lastModifiedBy>Nagendran M.</cp:lastModifiedBy>
  <cp:revision>1</cp:revision>
  <dcterms:created xsi:type="dcterms:W3CDTF">2022-03-21T00:48:00Z</dcterms:created>
  <dcterms:modified xsi:type="dcterms:W3CDTF">2022-03-21T00:49:00Z</dcterms:modified>
</cp:coreProperties>
</file>