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200" w:vertAnchor="text" w:horzAnchor="page" w:tblpX="416" w:tblpY="617"/>
        <w:tblW w:w="11430"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650"/>
        <w:gridCol w:w="1350"/>
        <w:gridCol w:w="1260"/>
        <w:gridCol w:w="1170"/>
      </w:tblGrid>
      <w:tr w:rsidR="00CA60D0" w:rsidRPr="00ED41BC" w14:paraId="3781B4FF" w14:textId="77777777" w:rsidTr="002C55F0">
        <w:trPr>
          <w:cantSplit/>
          <w:trHeight w:val="480"/>
        </w:trPr>
        <w:tc>
          <w:tcPr>
            <w:tcW w:w="11430" w:type="dxa"/>
            <w:gridSpan w:val="4"/>
            <w:tcBorders>
              <w:top w:val="single" w:sz="24" w:space="0" w:color="auto"/>
              <w:left w:val="nil"/>
              <w:bottom w:val="single" w:sz="8" w:space="0" w:color="auto"/>
              <w:right w:val="nil"/>
            </w:tcBorders>
            <w:vAlign w:val="center"/>
            <w:hideMark/>
          </w:tcPr>
          <w:p w14:paraId="0D0943FB" w14:textId="77777777" w:rsidR="00CA60D0" w:rsidRPr="00ED41BC" w:rsidRDefault="00CA60D0" w:rsidP="002C55F0">
            <w:pPr>
              <w:spacing w:after="0" w:line="276" w:lineRule="auto"/>
              <w:jc w:val="both"/>
              <w:rPr>
                <w:rFonts w:ascii="Times New Roman" w:eastAsia="Batang" w:hAnsi="Times New Roman" w:cs="Times New Roman"/>
                <w:kern w:val="0"/>
                <w:sz w:val="23"/>
                <w:szCs w:val="23"/>
                <w14:ligatures w14:val="none"/>
              </w:rPr>
            </w:pPr>
            <w:r w:rsidRPr="00ED41BC">
              <w:rPr>
                <w:rFonts w:ascii="Times New Roman" w:hAnsi="Times New Roman" w:cs="Times New Roman"/>
                <w:b/>
                <w:bCs/>
              </w:rPr>
              <w:t>Supplemental Table 1.</w:t>
            </w:r>
            <w:r w:rsidRPr="00ED41BC">
              <w:rPr>
                <w:rFonts w:ascii="Times New Roman" w:eastAsia="Batang" w:hAnsi="Times New Roman" w:cs="Times New Roman"/>
                <w:b/>
                <w:bCs/>
                <w:kern w:val="0"/>
                <w:sz w:val="23"/>
                <w:szCs w:val="23"/>
                <w14:ligatures w14:val="none"/>
              </w:rPr>
              <w:t xml:space="preserve"> </w:t>
            </w:r>
            <w:r w:rsidRPr="00ED41BC">
              <w:rPr>
                <w:rFonts w:ascii="Times New Roman" w:eastAsia="Batang" w:hAnsi="Times New Roman" w:cs="Times New Roman"/>
                <w:kern w:val="0"/>
                <w:sz w:val="23"/>
                <w:szCs w:val="23"/>
                <w14:ligatures w14:val="none"/>
              </w:rPr>
              <w:t>Number of trainees that correctly answered to the individual question and</w:t>
            </w:r>
            <w:r w:rsidRPr="00ED41BC">
              <w:rPr>
                <w:rFonts w:ascii="Times New Roman" w:eastAsia="Batang" w:hAnsi="Times New Roman" w:cs="Times New Roman"/>
                <w:color w:val="808080"/>
                <w:kern w:val="0"/>
                <w:sz w:val="23"/>
                <w:szCs w:val="23"/>
                <w14:ligatures w14:val="none"/>
              </w:rPr>
              <w:t xml:space="preserve"> the number of the answer to each option on each question</w:t>
            </w:r>
            <w:r w:rsidRPr="00ED41BC">
              <w:rPr>
                <w:rFonts w:ascii="Times New Roman" w:eastAsia="Batang" w:hAnsi="Times New Roman" w:cs="Times New Roman"/>
                <w:kern w:val="0"/>
                <w:sz w:val="23"/>
                <w:szCs w:val="23"/>
                <w14:ligatures w14:val="none"/>
              </w:rPr>
              <w:t xml:space="preserve"> (N=56)</w:t>
            </w:r>
          </w:p>
        </w:tc>
      </w:tr>
      <w:tr w:rsidR="00CA60D0" w:rsidRPr="00ED41BC" w14:paraId="00B65196" w14:textId="77777777" w:rsidTr="002C55F0">
        <w:trPr>
          <w:trHeight w:val="302"/>
        </w:trPr>
        <w:tc>
          <w:tcPr>
            <w:tcW w:w="7650" w:type="dxa"/>
            <w:tcBorders>
              <w:top w:val="single" w:sz="4" w:space="0" w:color="auto"/>
              <w:left w:val="nil"/>
              <w:bottom w:val="nil"/>
              <w:right w:val="nil"/>
            </w:tcBorders>
            <w:vAlign w:val="center"/>
          </w:tcPr>
          <w:p w14:paraId="0609790D" w14:textId="77777777" w:rsidR="00CA60D0" w:rsidRPr="00ED41BC" w:rsidRDefault="00CA60D0" w:rsidP="002C55F0">
            <w:pPr>
              <w:spacing w:after="0" w:line="276" w:lineRule="auto"/>
              <w:rPr>
                <w:rFonts w:ascii="Times New Roman" w:eastAsia="Batang" w:hAnsi="Times New Roman" w:cs="Times New Roman"/>
                <w:kern w:val="0"/>
                <w:sz w:val="21"/>
                <w:szCs w:val="21"/>
                <w14:ligatures w14:val="none"/>
              </w:rPr>
            </w:pPr>
          </w:p>
        </w:tc>
        <w:tc>
          <w:tcPr>
            <w:tcW w:w="1350" w:type="dxa"/>
            <w:tcBorders>
              <w:top w:val="single" w:sz="4" w:space="0" w:color="auto"/>
              <w:left w:val="nil"/>
              <w:bottom w:val="single" w:sz="4" w:space="0" w:color="auto"/>
              <w:right w:val="nil"/>
            </w:tcBorders>
            <w:vAlign w:val="center"/>
          </w:tcPr>
          <w:p w14:paraId="3475961B" w14:textId="77777777" w:rsidR="00CA60D0" w:rsidRPr="00ED41BC" w:rsidRDefault="00CA60D0" w:rsidP="002C55F0">
            <w:pPr>
              <w:spacing w:after="0" w:line="276" w:lineRule="auto"/>
              <w:jc w:val="center"/>
              <w:rPr>
                <w:rFonts w:ascii="Times New Roman" w:eastAsia="Batang" w:hAnsi="Times New Roman" w:cs="Times New Roman"/>
                <w:kern w:val="0"/>
                <w:sz w:val="21"/>
                <w:szCs w:val="21"/>
                <w14:ligatures w14:val="none"/>
              </w:rPr>
            </w:pPr>
            <w:r w:rsidRPr="00ED41BC">
              <w:rPr>
                <w:rFonts w:ascii="Times New Roman" w:eastAsia="Batang" w:hAnsi="Times New Roman" w:cs="Times New Roman"/>
                <w:kern w:val="0"/>
                <w:sz w:val="21"/>
                <w:szCs w:val="21"/>
                <w14:ligatures w14:val="none"/>
              </w:rPr>
              <w:t>Intervention</w:t>
            </w:r>
          </w:p>
          <w:p w14:paraId="1E0C4DFF" w14:textId="77777777" w:rsidR="00CA60D0" w:rsidRPr="00ED41BC" w:rsidRDefault="00CA60D0" w:rsidP="002C55F0">
            <w:pPr>
              <w:spacing w:after="0" w:line="276" w:lineRule="auto"/>
              <w:jc w:val="center"/>
              <w:rPr>
                <w:rFonts w:ascii="Times New Roman" w:eastAsia="Batang" w:hAnsi="Times New Roman" w:cs="Times New Roman"/>
                <w:kern w:val="0"/>
                <w:sz w:val="21"/>
                <w:szCs w:val="21"/>
                <w14:ligatures w14:val="none"/>
              </w:rPr>
            </w:pPr>
            <w:r w:rsidRPr="00ED41BC">
              <w:rPr>
                <w:rFonts w:ascii="Times New Roman" w:eastAsia="Batang" w:hAnsi="Times New Roman" w:cs="Times New Roman"/>
                <w:kern w:val="0"/>
                <w:sz w:val="21"/>
                <w:szCs w:val="21"/>
                <w14:ligatures w14:val="none"/>
              </w:rPr>
              <w:t>(N=25)</w:t>
            </w:r>
          </w:p>
        </w:tc>
        <w:tc>
          <w:tcPr>
            <w:tcW w:w="1260" w:type="dxa"/>
            <w:tcBorders>
              <w:top w:val="single" w:sz="4" w:space="0" w:color="auto"/>
              <w:left w:val="nil"/>
              <w:bottom w:val="single" w:sz="4" w:space="0" w:color="auto"/>
              <w:right w:val="nil"/>
            </w:tcBorders>
            <w:vAlign w:val="center"/>
          </w:tcPr>
          <w:p w14:paraId="5918EE5A" w14:textId="77777777" w:rsidR="00CA60D0" w:rsidRPr="00ED41BC" w:rsidRDefault="00CA60D0" w:rsidP="002C55F0">
            <w:pPr>
              <w:spacing w:after="0" w:line="276" w:lineRule="auto"/>
              <w:jc w:val="center"/>
              <w:rPr>
                <w:rFonts w:ascii="Times New Roman" w:eastAsia="Batang" w:hAnsi="Times New Roman" w:cs="Times New Roman"/>
                <w:kern w:val="0"/>
                <w:sz w:val="21"/>
                <w:szCs w:val="21"/>
                <w14:ligatures w14:val="none"/>
              </w:rPr>
            </w:pPr>
            <w:r w:rsidRPr="00ED41BC">
              <w:rPr>
                <w:rFonts w:ascii="Times New Roman" w:eastAsia="Batang" w:hAnsi="Times New Roman" w:cs="Times New Roman"/>
                <w:kern w:val="0"/>
                <w:sz w:val="21"/>
                <w:szCs w:val="21"/>
                <w14:ligatures w14:val="none"/>
              </w:rPr>
              <w:t>Control</w:t>
            </w:r>
          </w:p>
          <w:p w14:paraId="2C7CCDCF" w14:textId="77777777" w:rsidR="00CA60D0" w:rsidRPr="00ED41BC" w:rsidRDefault="00CA60D0" w:rsidP="002C55F0">
            <w:pPr>
              <w:spacing w:after="0" w:line="276" w:lineRule="auto"/>
              <w:jc w:val="center"/>
              <w:rPr>
                <w:rFonts w:ascii="Times New Roman" w:eastAsia="Batang" w:hAnsi="Times New Roman" w:cs="Times New Roman"/>
                <w:kern w:val="0"/>
                <w:sz w:val="21"/>
                <w:szCs w:val="21"/>
                <w14:ligatures w14:val="none"/>
              </w:rPr>
            </w:pPr>
            <w:r w:rsidRPr="00ED41BC">
              <w:rPr>
                <w:rFonts w:ascii="Times New Roman" w:eastAsia="Batang" w:hAnsi="Times New Roman" w:cs="Times New Roman"/>
                <w:kern w:val="0"/>
                <w:sz w:val="21"/>
                <w:szCs w:val="21"/>
                <w14:ligatures w14:val="none"/>
              </w:rPr>
              <w:t>(N=31)</w:t>
            </w:r>
          </w:p>
        </w:tc>
        <w:tc>
          <w:tcPr>
            <w:tcW w:w="1170" w:type="dxa"/>
            <w:tcBorders>
              <w:top w:val="single" w:sz="4" w:space="0" w:color="auto"/>
              <w:left w:val="nil"/>
              <w:bottom w:val="single" w:sz="4" w:space="0" w:color="auto"/>
              <w:right w:val="nil"/>
            </w:tcBorders>
            <w:vAlign w:val="center"/>
          </w:tcPr>
          <w:p w14:paraId="4AF0533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1"/>
                <w:szCs w:val="21"/>
                <w14:ligatures w14:val="none"/>
              </w:rPr>
            </w:pPr>
            <w:r w:rsidRPr="00ED41BC">
              <w:rPr>
                <w:rFonts w:ascii="Times New Roman" w:eastAsia="Batang" w:hAnsi="Times New Roman" w:cs="Times New Roman"/>
                <w:color w:val="808080"/>
                <w:kern w:val="0"/>
                <w:sz w:val="21"/>
                <w:szCs w:val="21"/>
                <w14:ligatures w14:val="none"/>
              </w:rPr>
              <w:t>P-value</w:t>
            </w:r>
          </w:p>
        </w:tc>
      </w:tr>
      <w:tr w:rsidR="00CA60D0" w:rsidRPr="00ED41BC" w14:paraId="0B316A81" w14:textId="77777777" w:rsidTr="002C55F0">
        <w:trPr>
          <w:trHeight w:val="404"/>
        </w:trPr>
        <w:tc>
          <w:tcPr>
            <w:tcW w:w="7650" w:type="dxa"/>
            <w:tcBorders>
              <w:top w:val="single" w:sz="4" w:space="0" w:color="auto"/>
              <w:left w:val="nil"/>
              <w:bottom w:val="nil"/>
              <w:right w:val="nil"/>
            </w:tcBorders>
            <w:vAlign w:val="center"/>
          </w:tcPr>
          <w:p w14:paraId="6D6495B8" w14:textId="77777777" w:rsidR="00CA60D0" w:rsidRPr="00ED41BC" w:rsidRDefault="00CA60D0" w:rsidP="002C55F0">
            <w:pPr>
              <w:spacing w:after="0" w:line="276" w:lineRule="auto"/>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Q1. Left atrial hypertension due to a restrictive atrial septal defect in neonates with HLHS may present with all the following EXCEPT:</w:t>
            </w:r>
          </w:p>
        </w:tc>
        <w:tc>
          <w:tcPr>
            <w:tcW w:w="1350" w:type="dxa"/>
            <w:tcBorders>
              <w:top w:val="single" w:sz="4" w:space="0" w:color="auto"/>
              <w:left w:val="nil"/>
              <w:bottom w:val="dashed" w:sz="4" w:space="0" w:color="auto"/>
              <w:right w:val="nil"/>
            </w:tcBorders>
            <w:vAlign w:val="center"/>
          </w:tcPr>
          <w:p w14:paraId="46D0B6D2" w14:textId="77777777" w:rsidR="00CA60D0" w:rsidRPr="00ED41BC" w:rsidRDefault="00CA60D0" w:rsidP="002C55F0">
            <w:pPr>
              <w:spacing w:after="0" w:line="276" w:lineRule="auto"/>
              <w:jc w:val="center"/>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14:ligatures w14:val="none"/>
              </w:rPr>
              <w:t>22 (88.0)</w:t>
            </w:r>
          </w:p>
        </w:tc>
        <w:tc>
          <w:tcPr>
            <w:tcW w:w="1260" w:type="dxa"/>
            <w:tcBorders>
              <w:top w:val="single" w:sz="4" w:space="0" w:color="auto"/>
              <w:left w:val="nil"/>
              <w:bottom w:val="dashed" w:sz="4" w:space="0" w:color="auto"/>
              <w:right w:val="nil"/>
            </w:tcBorders>
            <w:vAlign w:val="center"/>
          </w:tcPr>
          <w:p w14:paraId="500268C9" w14:textId="77777777" w:rsidR="00CA60D0" w:rsidRPr="00ED41BC" w:rsidRDefault="00CA60D0" w:rsidP="002C55F0">
            <w:pPr>
              <w:spacing w:after="0" w:line="276" w:lineRule="auto"/>
              <w:jc w:val="center"/>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14:ligatures w14:val="none"/>
              </w:rPr>
              <w:t>27 (87.1)</w:t>
            </w:r>
          </w:p>
        </w:tc>
        <w:tc>
          <w:tcPr>
            <w:tcW w:w="1170" w:type="dxa"/>
            <w:tcBorders>
              <w:top w:val="single" w:sz="4" w:space="0" w:color="auto"/>
              <w:left w:val="nil"/>
              <w:bottom w:val="dashed" w:sz="4" w:space="0" w:color="auto"/>
              <w:right w:val="nil"/>
            </w:tcBorders>
            <w:vAlign w:val="center"/>
          </w:tcPr>
          <w:p w14:paraId="077AC05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1.00</w:t>
            </w:r>
          </w:p>
        </w:tc>
      </w:tr>
      <w:tr w:rsidR="00CA60D0" w:rsidRPr="00ED41BC" w14:paraId="4BAFD4F2" w14:textId="77777777" w:rsidTr="002C55F0">
        <w:trPr>
          <w:trHeight w:val="260"/>
        </w:trPr>
        <w:tc>
          <w:tcPr>
            <w:tcW w:w="7650" w:type="dxa"/>
            <w:tcBorders>
              <w:top w:val="nil"/>
              <w:left w:val="nil"/>
              <w:bottom w:val="single" w:sz="4" w:space="0" w:color="auto"/>
              <w:right w:val="nil"/>
            </w:tcBorders>
            <w:vAlign w:val="center"/>
          </w:tcPr>
          <w:p w14:paraId="01CF8061"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14:ligatures w14:val="none"/>
              </w:rPr>
              <w:t xml:space="preserve">                             a. Hypoxia </w:t>
            </w:r>
          </w:p>
        </w:tc>
        <w:tc>
          <w:tcPr>
            <w:tcW w:w="1350" w:type="dxa"/>
            <w:tcBorders>
              <w:top w:val="dashed" w:sz="4" w:space="0" w:color="auto"/>
              <w:left w:val="nil"/>
              <w:bottom w:val="single" w:sz="4" w:space="0" w:color="auto"/>
              <w:right w:val="nil"/>
            </w:tcBorders>
            <w:vAlign w:val="center"/>
          </w:tcPr>
          <w:p w14:paraId="107CAE7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(4.0)</w:t>
            </w:r>
          </w:p>
        </w:tc>
        <w:tc>
          <w:tcPr>
            <w:tcW w:w="1260" w:type="dxa"/>
            <w:tcBorders>
              <w:top w:val="dashed" w:sz="4" w:space="0" w:color="auto"/>
              <w:left w:val="nil"/>
              <w:bottom w:val="single" w:sz="4" w:space="0" w:color="auto"/>
              <w:right w:val="nil"/>
            </w:tcBorders>
            <w:vAlign w:val="center"/>
          </w:tcPr>
          <w:p w14:paraId="1A3E62B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3 (9.7)</w:t>
            </w:r>
          </w:p>
        </w:tc>
        <w:tc>
          <w:tcPr>
            <w:tcW w:w="1170" w:type="dxa"/>
            <w:tcBorders>
              <w:top w:val="dashed" w:sz="4" w:space="0" w:color="auto"/>
              <w:left w:val="nil"/>
              <w:bottom w:val="nil"/>
              <w:right w:val="nil"/>
            </w:tcBorders>
            <w:vAlign w:val="center"/>
          </w:tcPr>
          <w:p w14:paraId="665E535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p>
        </w:tc>
      </w:tr>
      <w:tr w:rsidR="00CA60D0" w:rsidRPr="00ED41BC" w14:paraId="5546BD58" w14:textId="77777777" w:rsidTr="002C55F0">
        <w:trPr>
          <w:trHeight w:val="260"/>
        </w:trPr>
        <w:tc>
          <w:tcPr>
            <w:tcW w:w="7650" w:type="dxa"/>
            <w:tcBorders>
              <w:top w:val="nil"/>
              <w:left w:val="nil"/>
              <w:bottom w:val="single" w:sz="4" w:space="0" w:color="auto"/>
              <w:right w:val="nil"/>
            </w:tcBorders>
            <w:vAlign w:val="center"/>
          </w:tcPr>
          <w:p w14:paraId="3389256D"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b. Pulmonary edema</w:t>
            </w:r>
          </w:p>
        </w:tc>
        <w:tc>
          <w:tcPr>
            <w:tcW w:w="1350" w:type="dxa"/>
            <w:tcBorders>
              <w:top w:val="single" w:sz="4" w:space="0" w:color="auto"/>
              <w:left w:val="nil"/>
              <w:bottom w:val="single" w:sz="4" w:space="0" w:color="auto"/>
              <w:right w:val="nil"/>
            </w:tcBorders>
            <w:vAlign w:val="center"/>
          </w:tcPr>
          <w:p w14:paraId="2F6D947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single" w:sz="4" w:space="0" w:color="auto"/>
              <w:left w:val="nil"/>
              <w:bottom w:val="single" w:sz="4" w:space="0" w:color="auto"/>
              <w:right w:val="nil"/>
            </w:tcBorders>
            <w:vAlign w:val="center"/>
          </w:tcPr>
          <w:p w14:paraId="19E4CF0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nil"/>
              <w:left w:val="nil"/>
              <w:bottom w:val="nil"/>
              <w:right w:val="nil"/>
            </w:tcBorders>
            <w:vAlign w:val="center"/>
          </w:tcPr>
          <w:p w14:paraId="79E8064D"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5E3B8B35" w14:textId="77777777" w:rsidTr="002C55F0">
        <w:trPr>
          <w:trHeight w:val="260"/>
        </w:trPr>
        <w:tc>
          <w:tcPr>
            <w:tcW w:w="7650" w:type="dxa"/>
            <w:tcBorders>
              <w:top w:val="nil"/>
              <w:left w:val="nil"/>
              <w:bottom w:val="single" w:sz="4" w:space="0" w:color="auto"/>
              <w:right w:val="nil"/>
            </w:tcBorders>
            <w:vAlign w:val="center"/>
          </w:tcPr>
          <w:p w14:paraId="15DABF19"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c. Hemodynamic instability</w:t>
            </w:r>
          </w:p>
        </w:tc>
        <w:tc>
          <w:tcPr>
            <w:tcW w:w="1350" w:type="dxa"/>
            <w:tcBorders>
              <w:top w:val="single" w:sz="4" w:space="0" w:color="auto"/>
              <w:left w:val="nil"/>
              <w:bottom w:val="single" w:sz="4" w:space="0" w:color="auto"/>
              <w:right w:val="nil"/>
            </w:tcBorders>
            <w:vAlign w:val="center"/>
          </w:tcPr>
          <w:p w14:paraId="03E1EBA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(8.0)</w:t>
            </w:r>
          </w:p>
        </w:tc>
        <w:tc>
          <w:tcPr>
            <w:tcW w:w="1260" w:type="dxa"/>
            <w:tcBorders>
              <w:top w:val="single" w:sz="4" w:space="0" w:color="auto"/>
              <w:left w:val="nil"/>
              <w:bottom w:val="single" w:sz="4" w:space="0" w:color="auto"/>
              <w:right w:val="nil"/>
            </w:tcBorders>
            <w:vAlign w:val="center"/>
          </w:tcPr>
          <w:p w14:paraId="0D1A9A79"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nil"/>
              <w:left w:val="nil"/>
              <w:bottom w:val="nil"/>
              <w:right w:val="nil"/>
            </w:tcBorders>
            <w:vAlign w:val="center"/>
          </w:tcPr>
          <w:p w14:paraId="50A4D2E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0E0689B9" w14:textId="77777777" w:rsidTr="002C55F0">
        <w:trPr>
          <w:trHeight w:val="260"/>
        </w:trPr>
        <w:tc>
          <w:tcPr>
            <w:tcW w:w="7650" w:type="dxa"/>
            <w:tcBorders>
              <w:top w:val="nil"/>
              <w:left w:val="nil"/>
              <w:bottom w:val="single" w:sz="4" w:space="0" w:color="auto"/>
              <w:right w:val="nil"/>
            </w:tcBorders>
            <w:vAlign w:val="center"/>
          </w:tcPr>
          <w:p w14:paraId="2D585F4D"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Batang" w:hAnsi="Times New Roman" w:cs="Times New Roman"/>
                <w:b/>
                <w:color w:val="808080"/>
                <w:kern w:val="0"/>
                <w:sz w:val="20"/>
                <w:szCs w:val="20"/>
                <w14:ligatures w14:val="none"/>
              </w:rPr>
              <w:t>d. Peripheral edema</w:t>
            </w:r>
          </w:p>
        </w:tc>
        <w:tc>
          <w:tcPr>
            <w:tcW w:w="1350" w:type="dxa"/>
            <w:tcBorders>
              <w:top w:val="single" w:sz="4" w:space="0" w:color="auto"/>
              <w:left w:val="nil"/>
              <w:bottom w:val="single" w:sz="4" w:space="0" w:color="auto"/>
              <w:right w:val="nil"/>
            </w:tcBorders>
            <w:vAlign w:val="center"/>
          </w:tcPr>
          <w:p w14:paraId="324CC7C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22 (88.0)</w:t>
            </w:r>
          </w:p>
        </w:tc>
        <w:tc>
          <w:tcPr>
            <w:tcW w:w="1260" w:type="dxa"/>
            <w:tcBorders>
              <w:top w:val="single" w:sz="4" w:space="0" w:color="auto"/>
              <w:left w:val="nil"/>
              <w:bottom w:val="single" w:sz="4" w:space="0" w:color="auto"/>
              <w:right w:val="nil"/>
            </w:tcBorders>
            <w:vAlign w:val="center"/>
          </w:tcPr>
          <w:p w14:paraId="469980C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27 (87.1)</w:t>
            </w:r>
          </w:p>
        </w:tc>
        <w:tc>
          <w:tcPr>
            <w:tcW w:w="1170" w:type="dxa"/>
            <w:tcBorders>
              <w:top w:val="nil"/>
              <w:left w:val="nil"/>
              <w:bottom w:val="nil"/>
              <w:right w:val="nil"/>
            </w:tcBorders>
            <w:vAlign w:val="center"/>
          </w:tcPr>
          <w:p w14:paraId="09EE177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7B3BCCEF" w14:textId="77777777" w:rsidTr="002C55F0">
        <w:trPr>
          <w:trHeight w:val="58"/>
        </w:trPr>
        <w:tc>
          <w:tcPr>
            <w:tcW w:w="7650" w:type="dxa"/>
            <w:tcBorders>
              <w:top w:val="single" w:sz="4" w:space="0" w:color="auto"/>
              <w:left w:val="nil"/>
              <w:bottom w:val="nil"/>
              <w:right w:val="nil"/>
            </w:tcBorders>
            <w:vAlign w:val="center"/>
          </w:tcPr>
          <w:p w14:paraId="2BDE23BF" w14:textId="77777777" w:rsidR="00CA60D0" w:rsidRPr="00ED41BC" w:rsidRDefault="00CA60D0" w:rsidP="002C55F0">
            <w:pPr>
              <w:spacing w:after="0" w:line="276" w:lineRule="auto"/>
              <w:rPr>
                <w:rFonts w:ascii="Times New Roman" w:eastAsia="Batang" w:hAnsi="Times New Roman" w:cs="Times New Roman"/>
                <w:color w:val="808080"/>
                <w:kern w:val="0"/>
                <w:sz w:val="16"/>
                <w:szCs w:val="16"/>
                <w14:ligatures w14:val="none"/>
              </w:rPr>
            </w:pPr>
          </w:p>
        </w:tc>
        <w:tc>
          <w:tcPr>
            <w:tcW w:w="1350" w:type="dxa"/>
            <w:tcBorders>
              <w:top w:val="single" w:sz="4" w:space="0" w:color="auto"/>
              <w:left w:val="nil"/>
              <w:bottom w:val="nil"/>
              <w:right w:val="nil"/>
            </w:tcBorders>
            <w:vAlign w:val="center"/>
          </w:tcPr>
          <w:p w14:paraId="040E304E"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lang w:eastAsia="ko-KR"/>
                <w14:ligatures w14:val="none"/>
              </w:rPr>
            </w:pPr>
          </w:p>
        </w:tc>
        <w:tc>
          <w:tcPr>
            <w:tcW w:w="1260" w:type="dxa"/>
            <w:tcBorders>
              <w:top w:val="single" w:sz="4" w:space="0" w:color="auto"/>
              <w:left w:val="nil"/>
              <w:bottom w:val="nil"/>
              <w:right w:val="nil"/>
            </w:tcBorders>
            <w:vAlign w:val="center"/>
          </w:tcPr>
          <w:p w14:paraId="2F5FD29D"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lang w:eastAsia="ko-KR"/>
                <w14:ligatures w14:val="none"/>
              </w:rPr>
            </w:pPr>
          </w:p>
        </w:tc>
        <w:tc>
          <w:tcPr>
            <w:tcW w:w="1170" w:type="dxa"/>
            <w:tcBorders>
              <w:top w:val="single" w:sz="4" w:space="0" w:color="auto"/>
              <w:left w:val="nil"/>
              <w:bottom w:val="nil"/>
              <w:right w:val="nil"/>
            </w:tcBorders>
            <w:vAlign w:val="center"/>
          </w:tcPr>
          <w:p w14:paraId="0A1FA64F"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highlight w:val="cyan"/>
                <w:lang w:eastAsia="ko-KR"/>
                <w14:ligatures w14:val="none"/>
              </w:rPr>
            </w:pPr>
          </w:p>
        </w:tc>
      </w:tr>
      <w:tr w:rsidR="00CA60D0" w:rsidRPr="00ED41BC" w14:paraId="562EEEB3" w14:textId="77777777" w:rsidTr="002C55F0">
        <w:trPr>
          <w:trHeight w:val="68"/>
        </w:trPr>
        <w:tc>
          <w:tcPr>
            <w:tcW w:w="7650" w:type="dxa"/>
            <w:tcBorders>
              <w:top w:val="nil"/>
              <w:left w:val="nil"/>
              <w:bottom w:val="nil"/>
              <w:right w:val="nil"/>
            </w:tcBorders>
            <w:vAlign w:val="center"/>
          </w:tcPr>
          <w:p w14:paraId="4031DB6B"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lang w:eastAsia="ko-KR"/>
                <w14:ligatures w14:val="none"/>
              </w:rPr>
              <w:t>Q2. Please review the below echocardiographic images in a newborn with HLHS (MA/AA). The visualized structure...</w:t>
            </w:r>
          </w:p>
        </w:tc>
        <w:tc>
          <w:tcPr>
            <w:tcW w:w="1350" w:type="dxa"/>
            <w:tcBorders>
              <w:top w:val="nil"/>
              <w:left w:val="nil"/>
              <w:bottom w:val="dashed" w:sz="4" w:space="0" w:color="auto"/>
              <w:right w:val="nil"/>
            </w:tcBorders>
            <w:vAlign w:val="center"/>
          </w:tcPr>
          <w:p w14:paraId="53BB759B"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23 (92.0)</w:t>
            </w:r>
          </w:p>
        </w:tc>
        <w:tc>
          <w:tcPr>
            <w:tcW w:w="1260" w:type="dxa"/>
            <w:tcBorders>
              <w:top w:val="nil"/>
              <w:left w:val="nil"/>
              <w:bottom w:val="dashed" w:sz="4" w:space="0" w:color="auto"/>
              <w:right w:val="nil"/>
            </w:tcBorders>
            <w:vAlign w:val="center"/>
          </w:tcPr>
          <w:p w14:paraId="599B9E10"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26 (83.9)</w:t>
            </w:r>
          </w:p>
        </w:tc>
        <w:tc>
          <w:tcPr>
            <w:tcW w:w="1170" w:type="dxa"/>
            <w:tcBorders>
              <w:top w:val="nil"/>
              <w:left w:val="nil"/>
              <w:bottom w:val="dashed" w:sz="4" w:space="0" w:color="auto"/>
              <w:right w:val="nil"/>
            </w:tcBorders>
            <w:vAlign w:val="center"/>
          </w:tcPr>
          <w:p w14:paraId="420BB51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r w:rsidRPr="00ED41BC">
              <w:rPr>
                <w:rFonts w:ascii="Times New Roman" w:eastAsia="Batang" w:hAnsi="Times New Roman" w:cs="Times New Roman"/>
                <w:color w:val="808080"/>
                <w:kern w:val="0"/>
                <w:sz w:val="20"/>
                <w:szCs w:val="20"/>
                <w:lang w:eastAsia="ko-KR"/>
                <w14:ligatures w14:val="none"/>
              </w:rPr>
              <w:t>0.44</w:t>
            </w:r>
          </w:p>
        </w:tc>
      </w:tr>
      <w:tr w:rsidR="00CA60D0" w:rsidRPr="00ED41BC" w14:paraId="4403855F" w14:textId="77777777" w:rsidTr="002C55F0">
        <w:trPr>
          <w:trHeight w:val="260"/>
        </w:trPr>
        <w:tc>
          <w:tcPr>
            <w:tcW w:w="7650" w:type="dxa"/>
            <w:tcBorders>
              <w:top w:val="nil"/>
              <w:left w:val="nil"/>
              <w:bottom w:val="single" w:sz="4" w:space="0" w:color="auto"/>
              <w:right w:val="nil"/>
            </w:tcBorders>
            <w:vAlign w:val="center"/>
          </w:tcPr>
          <w:p w14:paraId="61881D78" w14:textId="77777777" w:rsidR="00CA60D0" w:rsidRPr="00ED41BC" w:rsidRDefault="00CA60D0" w:rsidP="002C55F0">
            <w:pPr>
              <w:spacing w:after="0" w:line="276" w:lineRule="auto"/>
              <w:rPr>
                <w:rFonts w:ascii="Times New Roman" w:eastAsia="Batang" w:hAnsi="Times New Roman" w:cs="Times New Roman"/>
                <w:b/>
                <w:bCs/>
                <w:kern w:val="0"/>
                <w:sz w:val="20"/>
                <w:szCs w:val="20"/>
                <w14:ligatures w14:val="none"/>
              </w:rPr>
            </w:pPr>
            <w:r w:rsidRPr="00ED41BC">
              <w:rPr>
                <w:rFonts w:ascii="Times New Roman" w:eastAsia="Batang" w:hAnsi="Times New Roman" w:cs="Times New Roman"/>
                <w:b/>
                <w:bCs/>
                <w:color w:val="808080"/>
                <w:kern w:val="0"/>
                <w:sz w:val="20"/>
                <w:szCs w:val="20"/>
                <w14:ligatures w14:val="none"/>
              </w:rPr>
              <w:t xml:space="preserve">                             a. Allows for systemic cardiac output</w:t>
            </w:r>
          </w:p>
        </w:tc>
        <w:tc>
          <w:tcPr>
            <w:tcW w:w="1350" w:type="dxa"/>
            <w:tcBorders>
              <w:top w:val="dashed" w:sz="4" w:space="0" w:color="auto"/>
              <w:left w:val="nil"/>
              <w:bottom w:val="single" w:sz="4" w:space="0" w:color="auto"/>
              <w:right w:val="nil"/>
            </w:tcBorders>
            <w:vAlign w:val="center"/>
          </w:tcPr>
          <w:p w14:paraId="3DDF79A2"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23 (92.0)</w:t>
            </w:r>
          </w:p>
        </w:tc>
        <w:tc>
          <w:tcPr>
            <w:tcW w:w="1260" w:type="dxa"/>
            <w:tcBorders>
              <w:top w:val="dashed" w:sz="4" w:space="0" w:color="auto"/>
              <w:left w:val="nil"/>
              <w:bottom w:val="single" w:sz="4" w:space="0" w:color="auto"/>
              <w:right w:val="nil"/>
            </w:tcBorders>
            <w:vAlign w:val="center"/>
          </w:tcPr>
          <w:p w14:paraId="414A0B0D"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26 (83.9)</w:t>
            </w:r>
          </w:p>
        </w:tc>
        <w:tc>
          <w:tcPr>
            <w:tcW w:w="1170" w:type="dxa"/>
            <w:tcBorders>
              <w:top w:val="dashed" w:sz="4" w:space="0" w:color="auto"/>
              <w:left w:val="nil"/>
              <w:bottom w:val="nil"/>
              <w:right w:val="nil"/>
            </w:tcBorders>
            <w:vAlign w:val="center"/>
          </w:tcPr>
          <w:p w14:paraId="5096CB5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2083A8D9" w14:textId="77777777" w:rsidTr="002C55F0">
        <w:trPr>
          <w:trHeight w:val="260"/>
        </w:trPr>
        <w:tc>
          <w:tcPr>
            <w:tcW w:w="7650" w:type="dxa"/>
            <w:tcBorders>
              <w:top w:val="single" w:sz="4" w:space="0" w:color="auto"/>
              <w:left w:val="nil"/>
              <w:bottom w:val="single" w:sz="4" w:space="0" w:color="auto"/>
              <w:right w:val="nil"/>
            </w:tcBorders>
            <w:vAlign w:val="center"/>
          </w:tcPr>
          <w:p w14:paraId="56207343" w14:textId="77777777" w:rsidR="00CA60D0" w:rsidRPr="00ED41BC" w:rsidRDefault="00CA60D0" w:rsidP="002C55F0">
            <w:pPr>
              <w:spacing w:after="0" w:line="276" w:lineRule="auto"/>
              <w:rPr>
                <w:rFonts w:ascii="Times New Roman" w:eastAsia="Batang" w:hAnsi="Times New Roman" w:cs="Times New Roman"/>
                <w:bCs/>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b. Allows for systemic venous flow</w:t>
            </w:r>
          </w:p>
        </w:tc>
        <w:tc>
          <w:tcPr>
            <w:tcW w:w="1350" w:type="dxa"/>
            <w:tcBorders>
              <w:top w:val="single" w:sz="4" w:space="0" w:color="auto"/>
              <w:left w:val="nil"/>
              <w:bottom w:val="single" w:sz="4" w:space="0" w:color="auto"/>
              <w:right w:val="nil"/>
            </w:tcBorders>
            <w:vAlign w:val="center"/>
          </w:tcPr>
          <w:p w14:paraId="35F2C4C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(4.0)</w:t>
            </w:r>
          </w:p>
        </w:tc>
        <w:tc>
          <w:tcPr>
            <w:tcW w:w="1260" w:type="dxa"/>
            <w:tcBorders>
              <w:top w:val="single" w:sz="4" w:space="0" w:color="auto"/>
              <w:left w:val="nil"/>
              <w:bottom w:val="single" w:sz="4" w:space="0" w:color="auto"/>
              <w:right w:val="nil"/>
            </w:tcBorders>
            <w:vAlign w:val="center"/>
          </w:tcPr>
          <w:p w14:paraId="3D74E92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nil"/>
              <w:left w:val="nil"/>
              <w:bottom w:val="nil"/>
              <w:right w:val="nil"/>
            </w:tcBorders>
            <w:vAlign w:val="center"/>
          </w:tcPr>
          <w:p w14:paraId="49216099"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3D303B36" w14:textId="77777777" w:rsidTr="002C55F0">
        <w:trPr>
          <w:trHeight w:val="260"/>
        </w:trPr>
        <w:tc>
          <w:tcPr>
            <w:tcW w:w="7650" w:type="dxa"/>
            <w:tcBorders>
              <w:top w:val="nil"/>
              <w:left w:val="nil"/>
              <w:bottom w:val="single" w:sz="4" w:space="0" w:color="auto"/>
              <w:right w:val="nil"/>
            </w:tcBorders>
            <w:vAlign w:val="center"/>
          </w:tcPr>
          <w:p w14:paraId="75F14972"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c. Is the only source of pulmonary blood flow</w:t>
            </w:r>
          </w:p>
        </w:tc>
        <w:tc>
          <w:tcPr>
            <w:tcW w:w="1350" w:type="dxa"/>
            <w:tcBorders>
              <w:top w:val="nil"/>
              <w:left w:val="nil"/>
              <w:bottom w:val="single" w:sz="4" w:space="0" w:color="auto"/>
              <w:right w:val="nil"/>
            </w:tcBorders>
            <w:vAlign w:val="center"/>
          </w:tcPr>
          <w:p w14:paraId="449B9898"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(4.0)</w:t>
            </w:r>
          </w:p>
        </w:tc>
        <w:tc>
          <w:tcPr>
            <w:tcW w:w="1260" w:type="dxa"/>
            <w:tcBorders>
              <w:top w:val="nil"/>
              <w:left w:val="nil"/>
              <w:bottom w:val="single" w:sz="4" w:space="0" w:color="auto"/>
              <w:right w:val="nil"/>
            </w:tcBorders>
            <w:vAlign w:val="center"/>
          </w:tcPr>
          <w:p w14:paraId="2039D490"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3 (9.7)</w:t>
            </w:r>
          </w:p>
        </w:tc>
        <w:tc>
          <w:tcPr>
            <w:tcW w:w="1170" w:type="dxa"/>
            <w:tcBorders>
              <w:top w:val="nil"/>
              <w:left w:val="nil"/>
              <w:bottom w:val="nil"/>
              <w:right w:val="nil"/>
            </w:tcBorders>
            <w:vAlign w:val="center"/>
          </w:tcPr>
          <w:p w14:paraId="659C6DE1"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1DC47F25" w14:textId="77777777" w:rsidTr="002C55F0">
        <w:trPr>
          <w:trHeight w:val="260"/>
        </w:trPr>
        <w:tc>
          <w:tcPr>
            <w:tcW w:w="7650" w:type="dxa"/>
            <w:tcBorders>
              <w:top w:val="nil"/>
              <w:left w:val="nil"/>
              <w:bottom w:val="single" w:sz="4" w:space="0" w:color="auto"/>
              <w:right w:val="nil"/>
            </w:tcBorders>
            <w:vAlign w:val="center"/>
          </w:tcPr>
          <w:p w14:paraId="7E5C64B9" w14:textId="77777777" w:rsidR="00CA60D0" w:rsidRPr="00ED41BC" w:rsidRDefault="00CA60D0" w:rsidP="002C55F0">
            <w:pPr>
              <w:spacing w:after="0" w:line="276" w:lineRule="auto"/>
              <w:rPr>
                <w:rFonts w:ascii="Times New Roman" w:eastAsia="Batang" w:hAnsi="Times New Roman" w:cs="Times New Roman"/>
                <w:bCs/>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d. Requires emergent surgical intervention</w:t>
            </w:r>
          </w:p>
        </w:tc>
        <w:tc>
          <w:tcPr>
            <w:tcW w:w="1350" w:type="dxa"/>
            <w:tcBorders>
              <w:top w:val="nil"/>
              <w:left w:val="nil"/>
              <w:bottom w:val="single" w:sz="4" w:space="0" w:color="auto"/>
              <w:right w:val="nil"/>
            </w:tcBorders>
            <w:vAlign w:val="center"/>
          </w:tcPr>
          <w:p w14:paraId="399112C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0D8B3D9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nil"/>
              <w:left w:val="nil"/>
              <w:bottom w:val="single" w:sz="4" w:space="0" w:color="auto"/>
              <w:right w:val="nil"/>
            </w:tcBorders>
            <w:vAlign w:val="center"/>
          </w:tcPr>
          <w:p w14:paraId="31C64151"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0B4619D4" w14:textId="77777777" w:rsidTr="002C55F0">
        <w:trPr>
          <w:trHeight w:val="58"/>
        </w:trPr>
        <w:tc>
          <w:tcPr>
            <w:tcW w:w="7650" w:type="dxa"/>
            <w:tcBorders>
              <w:top w:val="single" w:sz="4" w:space="0" w:color="auto"/>
              <w:left w:val="nil"/>
              <w:bottom w:val="nil"/>
              <w:right w:val="nil"/>
            </w:tcBorders>
            <w:vAlign w:val="center"/>
          </w:tcPr>
          <w:p w14:paraId="164E6332" w14:textId="77777777" w:rsidR="00CA60D0" w:rsidRPr="00ED41BC" w:rsidRDefault="00CA60D0" w:rsidP="002C55F0">
            <w:pPr>
              <w:spacing w:after="0" w:line="276" w:lineRule="auto"/>
              <w:rPr>
                <w:rFonts w:ascii="Times New Roman" w:eastAsia="Batang" w:hAnsi="Times New Roman" w:cs="Times New Roman"/>
                <w:color w:val="808080"/>
                <w:kern w:val="0"/>
                <w:sz w:val="16"/>
                <w:szCs w:val="16"/>
                <w14:ligatures w14:val="none"/>
              </w:rPr>
            </w:pPr>
          </w:p>
        </w:tc>
        <w:tc>
          <w:tcPr>
            <w:tcW w:w="1350" w:type="dxa"/>
            <w:tcBorders>
              <w:top w:val="single" w:sz="4" w:space="0" w:color="auto"/>
              <w:left w:val="nil"/>
              <w:bottom w:val="nil"/>
              <w:right w:val="nil"/>
            </w:tcBorders>
            <w:vAlign w:val="center"/>
          </w:tcPr>
          <w:p w14:paraId="584023D8"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lang w:eastAsia="ko-KR"/>
                <w14:ligatures w14:val="none"/>
              </w:rPr>
            </w:pPr>
          </w:p>
        </w:tc>
        <w:tc>
          <w:tcPr>
            <w:tcW w:w="1260" w:type="dxa"/>
            <w:tcBorders>
              <w:top w:val="single" w:sz="4" w:space="0" w:color="auto"/>
              <w:left w:val="nil"/>
              <w:bottom w:val="nil"/>
              <w:right w:val="nil"/>
            </w:tcBorders>
            <w:vAlign w:val="center"/>
          </w:tcPr>
          <w:p w14:paraId="2FABF587"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lang w:eastAsia="ko-KR"/>
                <w14:ligatures w14:val="none"/>
              </w:rPr>
            </w:pPr>
          </w:p>
        </w:tc>
        <w:tc>
          <w:tcPr>
            <w:tcW w:w="1170" w:type="dxa"/>
            <w:tcBorders>
              <w:top w:val="single" w:sz="4" w:space="0" w:color="auto"/>
              <w:left w:val="nil"/>
              <w:bottom w:val="nil"/>
              <w:right w:val="nil"/>
            </w:tcBorders>
            <w:vAlign w:val="center"/>
          </w:tcPr>
          <w:p w14:paraId="72F710A2"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highlight w:val="cyan"/>
                <w:lang w:eastAsia="ko-KR"/>
                <w14:ligatures w14:val="none"/>
              </w:rPr>
            </w:pPr>
          </w:p>
        </w:tc>
      </w:tr>
      <w:tr w:rsidR="00CA60D0" w:rsidRPr="00ED41BC" w14:paraId="76794080" w14:textId="77777777" w:rsidTr="002C55F0">
        <w:trPr>
          <w:trHeight w:val="68"/>
        </w:trPr>
        <w:tc>
          <w:tcPr>
            <w:tcW w:w="7650" w:type="dxa"/>
            <w:tcBorders>
              <w:top w:val="nil"/>
              <w:left w:val="nil"/>
              <w:bottom w:val="nil"/>
              <w:right w:val="nil"/>
            </w:tcBorders>
            <w:vAlign w:val="center"/>
          </w:tcPr>
          <w:p w14:paraId="1B59A0FA"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lang w:eastAsia="ko-KR"/>
                <w14:ligatures w14:val="none"/>
              </w:rPr>
              <w:t>Q3. The below echocardiographic image with 2D and color Doppler is from a neonate with HLHS (MA/AA). What is the echo image showing which may explain this patient having low systemic arterial oxygen saturations?</w:t>
            </w:r>
          </w:p>
        </w:tc>
        <w:tc>
          <w:tcPr>
            <w:tcW w:w="1350" w:type="dxa"/>
            <w:tcBorders>
              <w:top w:val="nil"/>
              <w:left w:val="nil"/>
              <w:bottom w:val="dashed" w:sz="4" w:space="0" w:color="auto"/>
              <w:right w:val="nil"/>
            </w:tcBorders>
            <w:vAlign w:val="center"/>
          </w:tcPr>
          <w:p w14:paraId="58814AD2"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25 (100.0)</w:t>
            </w:r>
          </w:p>
        </w:tc>
        <w:tc>
          <w:tcPr>
            <w:tcW w:w="1260" w:type="dxa"/>
            <w:tcBorders>
              <w:top w:val="nil"/>
              <w:left w:val="nil"/>
              <w:bottom w:val="dashed" w:sz="4" w:space="0" w:color="auto"/>
              <w:right w:val="nil"/>
            </w:tcBorders>
            <w:vAlign w:val="center"/>
          </w:tcPr>
          <w:p w14:paraId="73203660"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29 (93.5)</w:t>
            </w:r>
          </w:p>
        </w:tc>
        <w:tc>
          <w:tcPr>
            <w:tcW w:w="1170" w:type="dxa"/>
            <w:tcBorders>
              <w:top w:val="nil"/>
              <w:left w:val="nil"/>
              <w:bottom w:val="dashed" w:sz="4" w:space="0" w:color="auto"/>
              <w:right w:val="nil"/>
            </w:tcBorders>
            <w:vAlign w:val="center"/>
          </w:tcPr>
          <w:p w14:paraId="35D2E3C8"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r w:rsidRPr="00ED41BC">
              <w:rPr>
                <w:rFonts w:ascii="Times New Roman" w:eastAsia="Batang" w:hAnsi="Times New Roman" w:cs="Times New Roman"/>
                <w:color w:val="808080"/>
                <w:kern w:val="0"/>
                <w:sz w:val="20"/>
                <w:szCs w:val="20"/>
                <w:lang w:eastAsia="ko-KR"/>
                <w14:ligatures w14:val="none"/>
              </w:rPr>
              <w:t>0.50</w:t>
            </w:r>
          </w:p>
        </w:tc>
      </w:tr>
      <w:tr w:rsidR="00CA60D0" w:rsidRPr="00ED41BC" w14:paraId="6100E6CE" w14:textId="77777777" w:rsidTr="002C55F0">
        <w:trPr>
          <w:trHeight w:val="260"/>
        </w:trPr>
        <w:tc>
          <w:tcPr>
            <w:tcW w:w="7650" w:type="dxa"/>
            <w:tcBorders>
              <w:top w:val="nil"/>
              <w:left w:val="nil"/>
              <w:bottom w:val="single" w:sz="4" w:space="0" w:color="auto"/>
              <w:right w:val="nil"/>
            </w:tcBorders>
            <w:vAlign w:val="center"/>
          </w:tcPr>
          <w:p w14:paraId="24AC6E54" w14:textId="77777777" w:rsidR="00CA60D0" w:rsidRPr="00ED41BC" w:rsidRDefault="00CA60D0" w:rsidP="002C55F0">
            <w:pPr>
              <w:spacing w:after="0" w:line="276" w:lineRule="auto"/>
              <w:rPr>
                <w:rFonts w:ascii="Times New Roman" w:eastAsia="Batang" w:hAnsi="Times New Roman" w:cs="Times New Roman"/>
                <w:bCs/>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a. Poor ventricular function</w:t>
            </w:r>
          </w:p>
        </w:tc>
        <w:tc>
          <w:tcPr>
            <w:tcW w:w="1350" w:type="dxa"/>
            <w:tcBorders>
              <w:top w:val="dashed" w:sz="4" w:space="0" w:color="auto"/>
              <w:left w:val="nil"/>
              <w:bottom w:val="single" w:sz="4" w:space="0" w:color="auto"/>
              <w:right w:val="nil"/>
            </w:tcBorders>
            <w:vAlign w:val="center"/>
          </w:tcPr>
          <w:p w14:paraId="061161B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dashed" w:sz="4" w:space="0" w:color="auto"/>
              <w:left w:val="nil"/>
              <w:bottom w:val="single" w:sz="4" w:space="0" w:color="auto"/>
              <w:right w:val="nil"/>
            </w:tcBorders>
            <w:vAlign w:val="center"/>
          </w:tcPr>
          <w:p w14:paraId="63DE4AB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dashed" w:sz="4" w:space="0" w:color="auto"/>
              <w:left w:val="nil"/>
              <w:bottom w:val="nil"/>
              <w:right w:val="nil"/>
            </w:tcBorders>
            <w:vAlign w:val="center"/>
          </w:tcPr>
          <w:p w14:paraId="61E6741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217C4431" w14:textId="77777777" w:rsidTr="002C55F0">
        <w:trPr>
          <w:trHeight w:val="260"/>
        </w:trPr>
        <w:tc>
          <w:tcPr>
            <w:tcW w:w="7650" w:type="dxa"/>
            <w:tcBorders>
              <w:top w:val="nil"/>
              <w:left w:val="nil"/>
              <w:bottom w:val="single" w:sz="4" w:space="0" w:color="auto"/>
              <w:right w:val="nil"/>
            </w:tcBorders>
            <w:vAlign w:val="center"/>
          </w:tcPr>
          <w:p w14:paraId="7AA3531C"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b. Unobstructed total anomalous pulmonary venous return</w:t>
            </w:r>
          </w:p>
        </w:tc>
        <w:tc>
          <w:tcPr>
            <w:tcW w:w="1350" w:type="dxa"/>
            <w:tcBorders>
              <w:top w:val="nil"/>
              <w:left w:val="nil"/>
              <w:bottom w:val="single" w:sz="4" w:space="0" w:color="auto"/>
              <w:right w:val="nil"/>
            </w:tcBorders>
            <w:vAlign w:val="center"/>
          </w:tcPr>
          <w:p w14:paraId="66B8570D"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48F06D8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(6.5)</w:t>
            </w:r>
          </w:p>
        </w:tc>
        <w:tc>
          <w:tcPr>
            <w:tcW w:w="1170" w:type="dxa"/>
            <w:tcBorders>
              <w:top w:val="nil"/>
              <w:left w:val="nil"/>
              <w:bottom w:val="nil"/>
              <w:right w:val="nil"/>
            </w:tcBorders>
            <w:vAlign w:val="center"/>
          </w:tcPr>
          <w:p w14:paraId="4AA7C6A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52842611" w14:textId="77777777" w:rsidTr="002C55F0">
        <w:trPr>
          <w:trHeight w:val="260"/>
        </w:trPr>
        <w:tc>
          <w:tcPr>
            <w:tcW w:w="7650" w:type="dxa"/>
            <w:tcBorders>
              <w:top w:val="nil"/>
              <w:left w:val="nil"/>
              <w:bottom w:val="single" w:sz="4" w:space="0" w:color="auto"/>
              <w:right w:val="nil"/>
            </w:tcBorders>
            <w:vAlign w:val="center"/>
          </w:tcPr>
          <w:p w14:paraId="3750D1A3"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Batang" w:hAnsi="Times New Roman" w:cs="Times New Roman"/>
                <w:b/>
                <w:color w:val="808080"/>
                <w:kern w:val="0"/>
                <w:sz w:val="20"/>
                <w:szCs w:val="20"/>
                <w14:ligatures w14:val="none"/>
              </w:rPr>
              <w:t>c. Intact or highly restrictive atrial septum</w:t>
            </w:r>
          </w:p>
        </w:tc>
        <w:tc>
          <w:tcPr>
            <w:tcW w:w="1350" w:type="dxa"/>
            <w:tcBorders>
              <w:top w:val="nil"/>
              <w:left w:val="nil"/>
              <w:bottom w:val="single" w:sz="4" w:space="0" w:color="auto"/>
              <w:right w:val="nil"/>
            </w:tcBorders>
            <w:vAlign w:val="center"/>
          </w:tcPr>
          <w:p w14:paraId="328718C8"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25 (100.0)</w:t>
            </w:r>
          </w:p>
        </w:tc>
        <w:tc>
          <w:tcPr>
            <w:tcW w:w="1260" w:type="dxa"/>
            <w:tcBorders>
              <w:top w:val="nil"/>
              <w:left w:val="nil"/>
              <w:bottom w:val="single" w:sz="4" w:space="0" w:color="auto"/>
              <w:right w:val="nil"/>
            </w:tcBorders>
            <w:vAlign w:val="center"/>
          </w:tcPr>
          <w:p w14:paraId="03CE7DD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29 (93.5)</w:t>
            </w:r>
          </w:p>
        </w:tc>
        <w:tc>
          <w:tcPr>
            <w:tcW w:w="1170" w:type="dxa"/>
            <w:tcBorders>
              <w:top w:val="nil"/>
              <w:left w:val="nil"/>
              <w:bottom w:val="nil"/>
              <w:right w:val="nil"/>
            </w:tcBorders>
            <w:vAlign w:val="center"/>
          </w:tcPr>
          <w:p w14:paraId="23BE31A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6FC872B0" w14:textId="77777777" w:rsidTr="002C55F0">
        <w:trPr>
          <w:trHeight w:val="260"/>
        </w:trPr>
        <w:tc>
          <w:tcPr>
            <w:tcW w:w="7650" w:type="dxa"/>
            <w:tcBorders>
              <w:top w:val="nil"/>
              <w:left w:val="nil"/>
              <w:bottom w:val="single" w:sz="4" w:space="0" w:color="auto"/>
              <w:right w:val="nil"/>
            </w:tcBorders>
            <w:vAlign w:val="center"/>
          </w:tcPr>
          <w:p w14:paraId="32B535D0" w14:textId="77777777" w:rsidR="00CA60D0" w:rsidRPr="00ED41BC" w:rsidRDefault="00CA60D0" w:rsidP="002C55F0">
            <w:pPr>
              <w:spacing w:after="0" w:line="276" w:lineRule="auto"/>
              <w:rPr>
                <w:rFonts w:ascii="Times New Roman" w:eastAsia="Batang" w:hAnsi="Times New Roman" w:cs="Times New Roman"/>
                <w:bCs/>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d. Interrupted IVC</w:t>
            </w:r>
          </w:p>
        </w:tc>
        <w:tc>
          <w:tcPr>
            <w:tcW w:w="1350" w:type="dxa"/>
            <w:tcBorders>
              <w:top w:val="nil"/>
              <w:left w:val="nil"/>
              <w:bottom w:val="single" w:sz="4" w:space="0" w:color="auto"/>
              <w:right w:val="nil"/>
            </w:tcBorders>
            <w:vAlign w:val="center"/>
          </w:tcPr>
          <w:p w14:paraId="6CDE4C0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2717456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nil"/>
              <w:left w:val="nil"/>
              <w:bottom w:val="single" w:sz="4" w:space="0" w:color="auto"/>
              <w:right w:val="nil"/>
            </w:tcBorders>
            <w:vAlign w:val="center"/>
          </w:tcPr>
          <w:p w14:paraId="42CDE49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73E9C049" w14:textId="77777777" w:rsidTr="002C55F0">
        <w:trPr>
          <w:trHeight w:val="58"/>
        </w:trPr>
        <w:tc>
          <w:tcPr>
            <w:tcW w:w="7650" w:type="dxa"/>
            <w:tcBorders>
              <w:top w:val="single" w:sz="4" w:space="0" w:color="auto"/>
              <w:left w:val="nil"/>
              <w:bottom w:val="nil"/>
              <w:right w:val="nil"/>
            </w:tcBorders>
            <w:vAlign w:val="center"/>
          </w:tcPr>
          <w:p w14:paraId="77E4BC5A" w14:textId="77777777" w:rsidR="00CA60D0" w:rsidRPr="00ED41BC" w:rsidRDefault="00CA60D0" w:rsidP="002C55F0">
            <w:pPr>
              <w:spacing w:after="0" w:line="276" w:lineRule="auto"/>
              <w:rPr>
                <w:rFonts w:ascii="Times New Roman" w:eastAsia="Batang"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1D1AB0A0"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23F69B34"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46ACF2C1"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highlight w:val="cyan"/>
                <w:lang w:eastAsia="ko-KR"/>
                <w14:ligatures w14:val="none"/>
              </w:rPr>
            </w:pPr>
          </w:p>
        </w:tc>
      </w:tr>
      <w:tr w:rsidR="00CA60D0" w:rsidRPr="00ED41BC" w14:paraId="7CD80392" w14:textId="77777777" w:rsidTr="002C55F0">
        <w:trPr>
          <w:trHeight w:val="260"/>
        </w:trPr>
        <w:tc>
          <w:tcPr>
            <w:tcW w:w="7650" w:type="dxa"/>
            <w:tcBorders>
              <w:top w:val="nil"/>
              <w:left w:val="nil"/>
              <w:bottom w:val="nil"/>
              <w:right w:val="nil"/>
            </w:tcBorders>
            <w:vAlign w:val="center"/>
          </w:tcPr>
          <w:p w14:paraId="6982991E"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lang w:eastAsia="ko-KR"/>
                <w14:ligatures w14:val="none"/>
              </w:rPr>
              <w:t xml:space="preserve">Q4. </w:t>
            </w:r>
            <w:r w:rsidRPr="00ED41BC">
              <w:rPr>
                <w:rFonts w:ascii="Times New Roman" w:eastAsia="Times New Roman" w:hAnsi="Times New Roman" w:cs="Times New Roman"/>
                <w:bCs/>
                <w:kern w:val="0"/>
                <w:sz w:val="20"/>
                <w:szCs w:val="20"/>
                <w14:ligatures w14:val="none"/>
              </w:rPr>
              <w:t>A 3-day old infant with HLHS awaiting surgical palliation becomes progressively and profoundly more cyanotic and requires emergent intubation. After intubation, arterial oxygen saturations continue to be 50% even on 100% FiO2 and chest x-ray shows venous congestion of both lung fields. What diagnostic test is most likely to confirm the underlying etiology of the patient's cyanosis?</w:t>
            </w:r>
          </w:p>
        </w:tc>
        <w:tc>
          <w:tcPr>
            <w:tcW w:w="1350" w:type="dxa"/>
            <w:tcBorders>
              <w:top w:val="nil"/>
              <w:left w:val="nil"/>
              <w:bottom w:val="dashed" w:sz="4" w:space="0" w:color="auto"/>
              <w:right w:val="nil"/>
            </w:tcBorders>
            <w:vAlign w:val="center"/>
          </w:tcPr>
          <w:p w14:paraId="5239039E"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25 (100.0)</w:t>
            </w:r>
          </w:p>
        </w:tc>
        <w:tc>
          <w:tcPr>
            <w:tcW w:w="1260" w:type="dxa"/>
            <w:tcBorders>
              <w:top w:val="nil"/>
              <w:left w:val="nil"/>
              <w:bottom w:val="dashed" w:sz="4" w:space="0" w:color="auto"/>
              <w:right w:val="nil"/>
            </w:tcBorders>
            <w:vAlign w:val="center"/>
          </w:tcPr>
          <w:p w14:paraId="704C9791"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29 (93.5)</w:t>
            </w:r>
          </w:p>
        </w:tc>
        <w:tc>
          <w:tcPr>
            <w:tcW w:w="1170" w:type="dxa"/>
            <w:tcBorders>
              <w:top w:val="nil"/>
              <w:left w:val="nil"/>
              <w:bottom w:val="dashed" w:sz="4" w:space="0" w:color="auto"/>
              <w:right w:val="nil"/>
            </w:tcBorders>
            <w:vAlign w:val="center"/>
          </w:tcPr>
          <w:p w14:paraId="455F8758"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r w:rsidRPr="00ED41BC">
              <w:rPr>
                <w:rFonts w:ascii="Times New Roman" w:eastAsia="Batang" w:hAnsi="Times New Roman" w:cs="Times New Roman"/>
                <w:color w:val="808080"/>
                <w:kern w:val="0"/>
                <w:sz w:val="20"/>
                <w:szCs w:val="20"/>
                <w:lang w:eastAsia="ko-KR"/>
                <w14:ligatures w14:val="none"/>
              </w:rPr>
              <w:t>0.50</w:t>
            </w:r>
          </w:p>
        </w:tc>
      </w:tr>
      <w:tr w:rsidR="00CA60D0" w:rsidRPr="00ED41BC" w14:paraId="4881203C" w14:textId="77777777" w:rsidTr="002C55F0">
        <w:trPr>
          <w:trHeight w:val="260"/>
        </w:trPr>
        <w:tc>
          <w:tcPr>
            <w:tcW w:w="7650" w:type="dxa"/>
            <w:tcBorders>
              <w:top w:val="nil"/>
              <w:left w:val="nil"/>
              <w:bottom w:val="single" w:sz="4" w:space="0" w:color="auto"/>
              <w:right w:val="nil"/>
            </w:tcBorders>
            <w:vAlign w:val="center"/>
          </w:tcPr>
          <w:p w14:paraId="060DF89F"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a. CT angiography of chest</w:t>
            </w:r>
          </w:p>
        </w:tc>
        <w:tc>
          <w:tcPr>
            <w:tcW w:w="1350" w:type="dxa"/>
            <w:tcBorders>
              <w:top w:val="dashed" w:sz="4" w:space="0" w:color="auto"/>
              <w:left w:val="nil"/>
              <w:bottom w:val="single" w:sz="4" w:space="0" w:color="auto"/>
              <w:right w:val="nil"/>
            </w:tcBorders>
            <w:vAlign w:val="center"/>
          </w:tcPr>
          <w:p w14:paraId="6107938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dashed" w:sz="4" w:space="0" w:color="auto"/>
              <w:left w:val="nil"/>
              <w:bottom w:val="single" w:sz="4" w:space="0" w:color="auto"/>
              <w:right w:val="nil"/>
            </w:tcBorders>
            <w:vAlign w:val="center"/>
          </w:tcPr>
          <w:p w14:paraId="7AB44D01"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dashed" w:sz="4" w:space="0" w:color="auto"/>
              <w:left w:val="nil"/>
              <w:bottom w:val="nil"/>
              <w:right w:val="nil"/>
            </w:tcBorders>
            <w:vAlign w:val="center"/>
          </w:tcPr>
          <w:p w14:paraId="71FB15D2"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17D1739B" w14:textId="77777777" w:rsidTr="002C55F0">
        <w:trPr>
          <w:trHeight w:val="260"/>
        </w:trPr>
        <w:tc>
          <w:tcPr>
            <w:tcW w:w="7650" w:type="dxa"/>
            <w:tcBorders>
              <w:top w:val="single" w:sz="4" w:space="0" w:color="auto"/>
              <w:left w:val="nil"/>
              <w:bottom w:val="single" w:sz="4" w:space="0" w:color="auto"/>
              <w:right w:val="nil"/>
            </w:tcBorders>
            <w:vAlign w:val="center"/>
          </w:tcPr>
          <w:p w14:paraId="1CBE7CE2" w14:textId="77777777" w:rsidR="00CA60D0" w:rsidRPr="00ED41BC" w:rsidRDefault="00CA60D0" w:rsidP="002C55F0">
            <w:pPr>
              <w:spacing w:after="0" w:line="276" w:lineRule="auto"/>
              <w:rPr>
                <w:rFonts w:ascii="Times New Roman" w:eastAsia="Batang" w:hAnsi="Times New Roman" w:cs="Times New Roman"/>
                <w:bCs/>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b. Hyperoxia challenge</w:t>
            </w:r>
          </w:p>
        </w:tc>
        <w:tc>
          <w:tcPr>
            <w:tcW w:w="1350" w:type="dxa"/>
            <w:tcBorders>
              <w:top w:val="single" w:sz="4" w:space="0" w:color="auto"/>
              <w:left w:val="nil"/>
              <w:bottom w:val="single" w:sz="4" w:space="0" w:color="auto"/>
              <w:right w:val="nil"/>
            </w:tcBorders>
            <w:vAlign w:val="center"/>
          </w:tcPr>
          <w:p w14:paraId="52C9B0D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single" w:sz="4" w:space="0" w:color="auto"/>
              <w:left w:val="nil"/>
              <w:bottom w:val="single" w:sz="4" w:space="0" w:color="auto"/>
              <w:right w:val="nil"/>
            </w:tcBorders>
            <w:vAlign w:val="center"/>
          </w:tcPr>
          <w:p w14:paraId="1E91C73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nil"/>
              <w:left w:val="nil"/>
              <w:bottom w:val="nil"/>
              <w:right w:val="nil"/>
            </w:tcBorders>
            <w:vAlign w:val="center"/>
          </w:tcPr>
          <w:p w14:paraId="5993D7F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4582709F" w14:textId="77777777" w:rsidTr="002C55F0">
        <w:trPr>
          <w:trHeight w:val="260"/>
        </w:trPr>
        <w:tc>
          <w:tcPr>
            <w:tcW w:w="7650" w:type="dxa"/>
            <w:tcBorders>
              <w:top w:val="single" w:sz="4" w:space="0" w:color="auto"/>
              <w:left w:val="nil"/>
              <w:bottom w:val="single" w:sz="4" w:space="0" w:color="auto"/>
              <w:right w:val="nil"/>
            </w:tcBorders>
            <w:vAlign w:val="center"/>
          </w:tcPr>
          <w:p w14:paraId="594CB65B" w14:textId="77777777" w:rsidR="00CA60D0" w:rsidRPr="00ED41BC" w:rsidRDefault="00CA60D0" w:rsidP="002C55F0">
            <w:pPr>
              <w:spacing w:after="0" w:line="276" w:lineRule="auto"/>
              <w:rPr>
                <w:rFonts w:ascii="Times New Roman" w:eastAsia="Batang" w:hAnsi="Times New Roman" w:cs="Times New Roman"/>
                <w:bCs/>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c. Trial of inhaled nitric oxide (iNO)</w:t>
            </w:r>
          </w:p>
        </w:tc>
        <w:tc>
          <w:tcPr>
            <w:tcW w:w="1350" w:type="dxa"/>
            <w:tcBorders>
              <w:top w:val="single" w:sz="4" w:space="0" w:color="auto"/>
              <w:left w:val="nil"/>
              <w:bottom w:val="single" w:sz="4" w:space="0" w:color="auto"/>
              <w:right w:val="nil"/>
            </w:tcBorders>
            <w:vAlign w:val="center"/>
          </w:tcPr>
          <w:p w14:paraId="6EFCB1F9"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single" w:sz="4" w:space="0" w:color="auto"/>
              <w:left w:val="nil"/>
              <w:bottom w:val="single" w:sz="4" w:space="0" w:color="auto"/>
              <w:right w:val="nil"/>
            </w:tcBorders>
            <w:vAlign w:val="center"/>
          </w:tcPr>
          <w:p w14:paraId="6F44936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nil"/>
              <w:left w:val="nil"/>
              <w:bottom w:val="nil"/>
              <w:right w:val="nil"/>
            </w:tcBorders>
            <w:vAlign w:val="center"/>
          </w:tcPr>
          <w:p w14:paraId="34D75FC9"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29BAFBB6" w14:textId="77777777" w:rsidTr="002C55F0">
        <w:trPr>
          <w:trHeight w:val="260"/>
        </w:trPr>
        <w:tc>
          <w:tcPr>
            <w:tcW w:w="7650" w:type="dxa"/>
            <w:tcBorders>
              <w:top w:val="nil"/>
              <w:left w:val="nil"/>
              <w:bottom w:val="single" w:sz="4" w:space="0" w:color="auto"/>
              <w:right w:val="nil"/>
            </w:tcBorders>
            <w:vAlign w:val="center"/>
          </w:tcPr>
          <w:p w14:paraId="38274BFE" w14:textId="77777777" w:rsidR="00CA60D0" w:rsidRPr="00ED41BC" w:rsidRDefault="00CA60D0" w:rsidP="002C55F0">
            <w:pPr>
              <w:spacing w:after="0" w:line="276" w:lineRule="auto"/>
              <w:rPr>
                <w:rFonts w:ascii="Times New Roman" w:eastAsia="Batang" w:hAnsi="Times New Roman" w:cs="Times New Roman"/>
                <w:b/>
                <w:bCs/>
                <w:kern w:val="0"/>
                <w:sz w:val="20"/>
                <w:szCs w:val="20"/>
                <w14:ligatures w14:val="none"/>
              </w:rPr>
            </w:pPr>
            <w:r w:rsidRPr="00ED41BC">
              <w:rPr>
                <w:rFonts w:ascii="Times New Roman" w:eastAsia="Batang" w:hAnsi="Times New Roman" w:cs="Times New Roman"/>
                <w:b/>
                <w:bCs/>
                <w:color w:val="808080"/>
                <w:kern w:val="0"/>
                <w:sz w:val="20"/>
                <w:szCs w:val="20"/>
                <w14:ligatures w14:val="none"/>
              </w:rPr>
              <w:t xml:space="preserve">                             d. Echocardiogram</w:t>
            </w:r>
          </w:p>
        </w:tc>
        <w:tc>
          <w:tcPr>
            <w:tcW w:w="1350" w:type="dxa"/>
            <w:tcBorders>
              <w:top w:val="nil"/>
              <w:left w:val="nil"/>
              <w:bottom w:val="single" w:sz="4" w:space="0" w:color="auto"/>
              <w:right w:val="nil"/>
            </w:tcBorders>
            <w:vAlign w:val="center"/>
          </w:tcPr>
          <w:p w14:paraId="569B2D02"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25 (100.0)</w:t>
            </w:r>
          </w:p>
        </w:tc>
        <w:tc>
          <w:tcPr>
            <w:tcW w:w="1260" w:type="dxa"/>
            <w:tcBorders>
              <w:top w:val="nil"/>
              <w:left w:val="nil"/>
              <w:bottom w:val="single" w:sz="4" w:space="0" w:color="auto"/>
              <w:right w:val="nil"/>
            </w:tcBorders>
            <w:vAlign w:val="center"/>
          </w:tcPr>
          <w:p w14:paraId="1A1A887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29 (93.5)</w:t>
            </w:r>
          </w:p>
        </w:tc>
        <w:tc>
          <w:tcPr>
            <w:tcW w:w="1170" w:type="dxa"/>
            <w:tcBorders>
              <w:top w:val="nil"/>
              <w:left w:val="nil"/>
              <w:bottom w:val="single" w:sz="4" w:space="0" w:color="auto"/>
              <w:right w:val="nil"/>
            </w:tcBorders>
            <w:vAlign w:val="center"/>
          </w:tcPr>
          <w:p w14:paraId="06F2BFF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1143D0A8" w14:textId="77777777" w:rsidTr="002C55F0">
        <w:trPr>
          <w:trHeight w:val="58"/>
        </w:trPr>
        <w:tc>
          <w:tcPr>
            <w:tcW w:w="7650" w:type="dxa"/>
            <w:tcBorders>
              <w:top w:val="single" w:sz="4" w:space="0" w:color="auto"/>
              <w:left w:val="nil"/>
              <w:bottom w:val="nil"/>
              <w:right w:val="nil"/>
            </w:tcBorders>
            <w:vAlign w:val="center"/>
          </w:tcPr>
          <w:p w14:paraId="05574991" w14:textId="77777777" w:rsidR="00CA60D0" w:rsidRPr="00ED41BC" w:rsidRDefault="00CA60D0" w:rsidP="002C55F0">
            <w:pPr>
              <w:spacing w:after="0" w:line="276" w:lineRule="auto"/>
              <w:rPr>
                <w:rFonts w:ascii="Times New Roman" w:eastAsia="Batang"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00ADE7FE"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2AA9A41C"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49099FC9"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highlight w:val="cyan"/>
                <w:lang w:eastAsia="ko-KR"/>
                <w14:ligatures w14:val="none"/>
              </w:rPr>
            </w:pPr>
          </w:p>
        </w:tc>
      </w:tr>
      <w:tr w:rsidR="00CA60D0" w:rsidRPr="00ED41BC" w14:paraId="0EFECBCB" w14:textId="77777777" w:rsidTr="002C55F0">
        <w:trPr>
          <w:trHeight w:val="260"/>
        </w:trPr>
        <w:tc>
          <w:tcPr>
            <w:tcW w:w="7650" w:type="dxa"/>
            <w:tcBorders>
              <w:top w:val="nil"/>
              <w:left w:val="nil"/>
              <w:bottom w:val="nil"/>
              <w:right w:val="nil"/>
            </w:tcBorders>
            <w:vAlign w:val="center"/>
          </w:tcPr>
          <w:p w14:paraId="71A864BE"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lang w:eastAsia="ko-KR"/>
                <w14:ligatures w14:val="none"/>
              </w:rPr>
              <w:t>Q5.</w:t>
            </w:r>
            <w:r w:rsidRPr="00ED41BC">
              <w:rPr>
                <w:rFonts w:ascii="Times New Roman" w:eastAsia="Times New Roman" w:hAnsi="Times New Roman" w:cs="Times New Roman"/>
                <w:bCs/>
                <w:kern w:val="0"/>
                <w:sz w:val="20"/>
                <w:szCs w:val="20"/>
                <w14:ligatures w14:val="none"/>
              </w:rPr>
              <w:t xml:space="preserve"> A newborn with HLHS awaiting stage I palliation progressively becomes mottled with decreased capillary refill, poor color, and low urine output. In addition to following standard resuscitative practices, if necessary, what other action should be considered first?</w:t>
            </w:r>
          </w:p>
        </w:tc>
        <w:tc>
          <w:tcPr>
            <w:tcW w:w="1350" w:type="dxa"/>
            <w:tcBorders>
              <w:top w:val="nil"/>
              <w:left w:val="nil"/>
              <w:bottom w:val="dashed" w:sz="4" w:space="0" w:color="auto"/>
              <w:right w:val="nil"/>
            </w:tcBorders>
            <w:vAlign w:val="center"/>
          </w:tcPr>
          <w:p w14:paraId="642DB133"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22 (88.0)</w:t>
            </w:r>
          </w:p>
        </w:tc>
        <w:tc>
          <w:tcPr>
            <w:tcW w:w="1260" w:type="dxa"/>
            <w:tcBorders>
              <w:top w:val="nil"/>
              <w:left w:val="nil"/>
              <w:bottom w:val="dashed" w:sz="4" w:space="0" w:color="auto"/>
              <w:right w:val="nil"/>
            </w:tcBorders>
            <w:vAlign w:val="center"/>
          </w:tcPr>
          <w:p w14:paraId="47F3EC2F"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25 (80.6)</w:t>
            </w:r>
          </w:p>
        </w:tc>
        <w:tc>
          <w:tcPr>
            <w:tcW w:w="1170" w:type="dxa"/>
            <w:tcBorders>
              <w:top w:val="nil"/>
              <w:left w:val="nil"/>
              <w:bottom w:val="dashed" w:sz="4" w:space="0" w:color="auto"/>
              <w:right w:val="nil"/>
            </w:tcBorders>
            <w:vAlign w:val="center"/>
          </w:tcPr>
          <w:p w14:paraId="73B8AE2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r w:rsidRPr="00ED41BC">
              <w:rPr>
                <w:rFonts w:ascii="Times New Roman" w:eastAsia="Batang" w:hAnsi="Times New Roman" w:cs="Times New Roman"/>
                <w:color w:val="808080"/>
                <w:kern w:val="0"/>
                <w:sz w:val="20"/>
                <w:szCs w:val="20"/>
                <w:lang w:eastAsia="ko-KR"/>
                <w14:ligatures w14:val="none"/>
              </w:rPr>
              <w:t>0.72</w:t>
            </w:r>
          </w:p>
        </w:tc>
      </w:tr>
      <w:tr w:rsidR="00CA60D0" w:rsidRPr="00ED41BC" w14:paraId="2D2491CE" w14:textId="77777777" w:rsidTr="002C55F0">
        <w:trPr>
          <w:trHeight w:val="260"/>
        </w:trPr>
        <w:tc>
          <w:tcPr>
            <w:tcW w:w="7650" w:type="dxa"/>
            <w:tcBorders>
              <w:top w:val="nil"/>
              <w:left w:val="nil"/>
              <w:bottom w:val="single" w:sz="4" w:space="0" w:color="auto"/>
              <w:right w:val="nil"/>
            </w:tcBorders>
            <w:vAlign w:val="center"/>
          </w:tcPr>
          <w:p w14:paraId="5FDCDD52"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Times New Roman" w:hAnsi="Times New Roman" w:cs="Times New Roman"/>
                <w:b/>
                <w:bCs/>
                <w:color w:val="808080"/>
                <w:kern w:val="0"/>
                <w:sz w:val="20"/>
                <w:szCs w:val="20"/>
                <w14:ligatures w14:val="none"/>
              </w:rPr>
              <w:t xml:space="preserve">                             a. Ensure continued delivery of PGE1 to maintain ductal patency</w:t>
            </w:r>
          </w:p>
        </w:tc>
        <w:tc>
          <w:tcPr>
            <w:tcW w:w="1350" w:type="dxa"/>
            <w:tcBorders>
              <w:top w:val="dashed" w:sz="4" w:space="0" w:color="auto"/>
              <w:left w:val="nil"/>
              <w:bottom w:val="single" w:sz="4" w:space="0" w:color="auto"/>
              <w:right w:val="nil"/>
            </w:tcBorders>
            <w:vAlign w:val="center"/>
          </w:tcPr>
          <w:p w14:paraId="372383E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22 (88.0)</w:t>
            </w:r>
          </w:p>
        </w:tc>
        <w:tc>
          <w:tcPr>
            <w:tcW w:w="1260" w:type="dxa"/>
            <w:tcBorders>
              <w:top w:val="dashed" w:sz="4" w:space="0" w:color="auto"/>
              <w:left w:val="nil"/>
              <w:bottom w:val="single" w:sz="4" w:space="0" w:color="auto"/>
              <w:right w:val="nil"/>
            </w:tcBorders>
            <w:vAlign w:val="center"/>
          </w:tcPr>
          <w:p w14:paraId="688925F0"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25 (80.6)</w:t>
            </w:r>
          </w:p>
        </w:tc>
        <w:tc>
          <w:tcPr>
            <w:tcW w:w="1170" w:type="dxa"/>
            <w:tcBorders>
              <w:top w:val="dashed" w:sz="4" w:space="0" w:color="auto"/>
              <w:left w:val="nil"/>
              <w:bottom w:val="nil"/>
              <w:right w:val="nil"/>
            </w:tcBorders>
            <w:vAlign w:val="center"/>
          </w:tcPr>
          <w:p w14:paraId="7081584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616EF02C" w14:textId="77777777" w:rsidTr="002C55F0">
        <w:trPr>
          <w:trHeight w:val="260"/>
        </w:trPr>
        <w:tc>
          <w:tcPr>
            <w:tcW w:w="7650" w:type="dxa"/>
            <w:tcBorders>
              <w:top w:val="nil"/>
              <w:left w:val="nil"/>
              <w:bottom w:val="single" w:sz="4" w:space="0" w:color="auto"/>
              <w:right w:val="nil"/>
            </w:tcBorders>
            <w:vAlign w:val="center"/>
          </w:tcPr>
          <w:p w14:paraId="6EFA68F8"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b.</w:t>
            </w:r>
            <w:r w:rsidRPr="00ED41BC">
              <w:rPr>
                <w:rFonts w:ascii="Times New Roman" w:eastAsia="Times New Roman" w:hAnsi="Times New Roman" w:cs="Times New Roman"/>
                <w:color w:val="808080"/>
                <w:kern w:val="0"/>
                <w:sz w:val="20"/>
                <w:szCs w:val="20"/>
                <w14:ligatures w14:val="none"/>
              </w:rPr>
              <w:t xml:space="preserve"> </w:t>
            </w:r>
            <w:r w:rsidRPr="00ED41BC">
              <w:rPr>
                <w:rFonts w:ascii="Times New Roman" w:eastAsia="Batang" w:hAnsi="Times New Roman" w:cs="Times New Roman"/>
                <w:kern w:val="0"/>
                <w14:ligatures w14:val="none"/>
              </w:rPr>
              <w:t xml:space="preserve"> </w:t>
            </w:r>
            <w:r w:rsidRPr="00ED41BC">
              <w:rPr>
                <w:rFonts w:ascii="Times New Roman" w:eastAsia="Times New Roman" w:hAnsi="Times New Roman" w:cs="Times New Roman"/>
                <w:color w:val="808080"/>
                <w:kern w:val="0"/>
                <w:sz w:val="20"/>
                <w:szCs w:val="20"/>
                <w14:ligatures w14:val="none"/>
              </w:rPr>
              <w:t>Start milrinone for suspected pulmonary over-circulation</w:t>
            </w:r>
          </w:p>
        </w:tc>
        <w:tc>
          <w:tcPr>
            <w:tcW w:w="1350" w:type="dxa"/>
            <w:tcBorders>
              <w:top w:val="nil"/>
              <w:left w:val="nil"/>
              <w:bottom w:val="single" w:sz="4" w:space="0" w:color="auto"/>
              <w:right w:val="nil"/>
            </w:tcBorders>
            <w:vAlign w:val="center"/>
          </w:tcPr>
          <w:p w14:paraId="1799E9D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06AC4DE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nil"/>
              <w:left w:val="nil"/>
              <w:bottom w:val="nil"/>
              <w:right w:val="nil"/>
            </w:tcBorders>
            <w:vAlign w:val="center"/>
          </w:tcPr>
          <w:p w14:paraId="1B3528E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59B1D257" w14:textId="77777777" w:rsidTr="002C55F0">
        <w:trPr>
          <w:trHeight w:val="260"/>
        </w:trPr>
        <w:tc>
          <w:tcPr>
            <w:tcW w:w="7650" w:type="dxa"/>
            <w:tcBorders>
              <w:top w:val="nil"/>
              <w:left w:val="nil"/>
              <w:bottom w:val="single" w:sz="4" w:space="0" w:color="auto"/>
              <w:right w:val="nil"/>
            </w:tcBorders>
            <w:vAlign w:val="center"/>
          </w:tcPr>
          <w:p w14:paraId="7800A20C" w14:textId="77777777" w:rsidR="00CA60D0" w:rsidRPr="00ED41BC" w:rsidRDefault="00CA60D0" w:rsidP="002C55F0">
            <w:pPr>
              <w:spacing w:after="0" w:line="276" w:lineRule="auto"/>
              <w:rPr>
                <w:rFonts w:ascii="Times New Roman" w:eastAsia="Times New Roman" w:hAnsi="Times New Roman" w:cs="Times New Roman"/>
                <w:bCs/>
                <w:color w:val="808080"/>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c. </w:t>
            </w:r>
            <w:r w:rsidRPr="00ED41BC">
              <w:rPr>
                <w:rFonts w:ascii="Times New Roman" w:eastAsia="Times New Roman" w:hAnsi="Times New Roman" w:cs="Times New Roman"/>
                <w:bCs/>
                <w:color w:val="808080"/>
                <w:kern w:val="0"/>
                <w:sz w:val="20"/>
                <w:szCs w:val="20"/>
                <w14:ligatures w14:val="none"/>
              </w:rPr>
              <w:t xml:space="preserve">Call the cardiac catheterization laboratory and plan for  </w:t>
            </w:r>
          </w:p>
          <w:p w14:paraId="4B558CF0" w14:textId="77777777" w:rsidR="00CA60D0" w:rsidRPr="00ED41BC" w:rsidRDefault="00CA60D0" w:rsidP="002C55F0">
            <w:pPr>
              <w:spacing w:after="0" w:line="276" w:lineRule="auto"/>
              <w:rPr>
                <w:rFonts w:ascii="Times New Roman" w:eastAsia="Batang" w:hAnsi="Times New Roman" w:cs="Times New Roman"/>
                <w:bCs/>
                <w:kern w:val="0"/>
                <w:sz w:val="20"/>
                <w:szCs w:val="20"/>
                <w14:ligatures w14:val="none"/>
              </w:rPr>
            </w:pPr>
            <w:r w:rsidRPr="00ED41BC">
              <w:rPr>
                <w:rFonts w:ascii="Times New Roman" w:eastAsia="Times New Roman" w:hAnsi="Times New Roman" w:cs="Times New Roman"/>
                <w:bCs/>
                <w:color w:val="808080"/>
                <w:kern w:val="0"/>
                <w:sz w:val="20"/>
                <w:szCs w:val="20"/>
                <w14:ligatures w14:val="none"/>
              </w:rPr>
              <w:t xml:space="preserve">                                 balloon atrial septostomy </w:t>
            </w:r>
          </w:p>
        </w:tc>
        <w:tc>
          <w:tcPr>
            <w:tcW w:w="1350" w:type="dxa"/>
            <w:tcBorders>
              <w:top w:val="nil"/>
              <w:left w:val="nil"/>
              <w:bottom w:val="single" w:sz="4" w:space="0" w:color="auto"/>
              <w:right w:val="nil"/>
            </w:tcBorders>
            <w:vAlign w:val="center"/>
          </w:tcPr>
          <w:p w14:paraId="2C0CA04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3 (12.0)</w:t>
            </w:r>
          </w:p>
        </w:tc>
        <w:tc>
          <w:tcPr>
            <w:tcW w:w="1260" w:type="dxa"/>
            <w:tcBorders>
              <w:top w:val="nil"/>
              <w:left w:val="nil"/>
              <w:bottom w:val="single" w:sz="4" w:space="0" w:color="auto"/>
              <w:right w:val="nil"/>
            </w:tcBorders>
            <w:vAlign w:val="center"/>
          </w:tcPr>
          <w:p w14:paraId="7B6E0D32"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5 (16.1)</w:t>
            </w:r>
          </w:p>
        </w:tc>
        <w:tc>
          <w:tcPr>
            <w:tcW w:w="1170" w:type="dxa"/>
            <w:tcBorders>
              <w:top w:val="nil"/>
              <w:left w:val="nil"/>
              <w:bottom w:val="nil"/>
              <w:right w:val="nil"/>
            </w:tcBorders>
            <w:vAlign w:val="center"/>
          </w:tcPr>
          <w:p w14:paraId="47FD40F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25B6F06E" w14:textId="77777777" w:rsidTr="002C55F0">
        <w:trPr>
          <w:trHeight w:val="260"/>
        </w:trPr>
        <w:tc>
          <w:tcPr>
            <w:tcW w:w="7650" w:type="dxa"/>
            <w:tcBorders>
              <w:top w:val="nil"/>
              <w:left w:val="nil"/>
              <w:bottom w:val="single" w:sz="4" w:space="0" w:color="auto"/>
              <w:right w:val="nil"/>
            </w:tcBorders>
            <w:vAlign w:val="center"/>
          </w:tcPr>
          <w:p w14:paraId="15DF3D8F" w14:textId="77777777" w:rsidR="00CA60D0" w:rsidRPr="00ED41BC" w:rsidRDefault="00CA60D0" w:rsidP="002C55F0">
            <w:pPr>
              <w:spacing w:after="0" w:line="276" w:lineRule="auto"/>
              <w:rPr>
                <w:rFonts w:ascii="Times New Roman" w:eastAsia="Times New Roman" w:hAnsi="Times New Roman" w:cs="Times New Roman"/>
                <w:bCs/>
                <w:color w:val="808080"/>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d. </w:t>
            </w:r>
            <w:r w:rsidRPr="00ED41BC">
              <w:rPr>
                <w:rFonts w:ascii="Times New Roman" w:eastAsia="Times New Roman" w:hAnsi="Times New Roman" w:cs="Times New Roman"/>
                <w:bCs/>
                <w:color w:val="808080"/>
                <w:kern w:val="0"/>
                <w:sz w:val="20"/>
                <w:szCs w:val="20"/>
                <w14:ligatures w14:val="none"/>
              </w:rPr>
              <w:t xml:space="preserve">Start inhaled nitric oxide (iNO) for presumed pulmonary </w:t>
            </w:r>
          </w:p>
          <w:p w14:paraId="30494448" w14:textId="77777777" w:rsidR="00CA60D0" w:rsidRPr="00ED41BC" w:rsidRDefault="00CA60D0" w:rsidP="002C55F0">
            <w:pPr>
              <w:spacing w:after="0" w:line="276" w:lineRule="auto"/>
              <w:rPr>
                <w:rFonts w:ascii="Times New Roman" w:eastAsia="Batang" w:hAnsi="Times New Roman" w:cs="Times New Roman"/>
                <w:bCs/>
                <w:kern w:val="0"/>
                <w:sz w:val="20"/>
                <w:szCs w:val="20"/>
                <w14:ligatures w14:val="none"/>
              </w:rPr>
            </w:pPr>
            <w:r w:rsidRPr="00ED41BC">
              <w:rPr>
                <w:rFonts w:ascii="Times New Roman" w:eastAsia="Times New Roman" w:hAnsi="Times New Roman" w:cs="Times New Roman"/>
                <w:bCs/>
                <w:color w:val="808080"/>
                <w:kern w:val="0"/>
                <w:sz w:val="20"/>
                <w:szCs w:val="20"/>
                <w14:ligatures w14:val="none"/>
              </w:rPr>
              <w:t xml:space="preserve">                                 hypertensive crisis</w:t>
            </w:r>
          </w:p>
        </w:tc>
        <w:tc>
          <w:tcPr>
            <w:tcW w:w="1350" w:type="dxa"/>
            <w:tcBorders>
              <w:top w:val="nil"/>
              <w:left w:val="nil"/>
              <w:bottom w:val="single" w:sz="4" w:space="0" w:color="auto"/>
              <w:right w:val="nil"/>
            </w:tcBorders>
            <w:vAlign w:val="center"/>
          </w:tcPr>
          <w:p w14:paraId="05CD53E1"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31178A6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nil"/>
              <w:left w:val="nil"/>
              <w:bottom w:val="single" w:sz="4" w:space="0" w:color="auto"/>
              <w:right w:val="nil"/>
            </w:tcBorders>
            <w:vAlign w:val="center"/>
          </w:tcPr>
          <w:p w14:paraId="6F26271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19C0BC49" w14:textId="77777777" w:rsidTr="002C55F0">
        <w:trPr>
          <w:trHeight w:val="58"/>
        </w:trPr>
        <w:tc>
          <w:tcPr>
            <w:tcW w:w="7650" w:type="dxa"/>
            <w:tcBorders>
              <w:top w:val="single" w:sz="4" w:space="0" w:color="auto"/>
              <w:left w:val="nil"/>
              <w:bottom w:val="nil"/>
              <w:right w:val="nil"/>
            </w:tcBorders>
            <w:vAlign w:val="center"/>
          </w:tcPr>
          <w:p w14:paraId="763279A9" w14:textId="77777777" w:rsidR="00CA60D0" w:rsidRPr="00ED41BC" w:rsidRDefault="00CA60D0" w:rsidP="002C55F0">
            <w:pPr>
              <w:spacing w:after="0" w:line="276" w:lineRule="auto"/>
              <w:rPr>
                <w:rFonts w:ascii="Times New Roman" w:eastAsia="Batang"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09723019"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7CABF18A"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6B5E3FC1"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highlight w:val="cyan"/>
                <w:lang w:eastAsia="ko-KR"/>
                <w14:ligatures w14:val="none"/>
              </w:rPr>
            </w:pPr>
          </w:p>
        </w:tc>
      </w:tr>
      <w:tr w:rsidR="00CA60D0" w:rsidRPr="00ED41BC" w14:paraId="7853D41F" w14:textId="77777777" w:rsidTr="002C55F0">
        <w:trPr>
          <w:trHeight w:val="260"/>
        </w:trPr>
        <w:tc>
          <w:tcPr>
            <w:tcW w:w="7650" w:type="dxa"/>
            <w:tcBorders>
              <w:top w:val="nil"/>
              <w:left w:val="nil"/>
              <w:bottom w:val="nil"/>
              <w:right w:val="nil"/>
            </w:tcBorders>
            <w:vAlign w:val="center"/>
          </w:tcPr>
          <w:p w14:paraId="12040906"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lang w:eastAsia="ko-KR"/>
                <w14:ligatures w14:val="none"/>
              </w:rPr>
              <w:t>Q6.</w:t>
            </w:r>
            <w:r w:rsidRPr="00ED41BC">
              <w:rPr>
                <w:rFonts w:ascii="Times New Roman" w:eastAsia="Times New Roman" w:hAnsi="Times New Roman" w:cs="Times New Roman"/>
                <w:bCs/>
                <w:kern w:val="0"/>
                <w:sz w:val="20"/>
                <w:szCs w:val="20"/>
                <w14:ligatures w14:val="none"/>
              </w:rPr>
              <w:t xml:space="preserve"> Which of the following is NOT a common side effect experienced by patients receiving infusion of prostaglandin E1?</w:t>
            </w:r>
          </w:p>
        </w:tc>
        <w:tc>
          <w:tcPr>
            <w:tcW w:w="1350" w:type="dxa"/>
            <w:tcBorders>
              <w:top w:val="nil"/>
              <w:left w:val="nil"/>
              <w:bottom w:val="dashed" w:sz="4" w:space="0" w:color="auto"/>
              <w:right w:val="nil"/>
            </w:tcBorders>
            <w:vAlign w:val="center"/>
          </w:tcPr>
          <w:p w14:paraId="3FDAF01D"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25 (100.0)</w:t>
            </w:r>
          </w:p>
        </w:tc>
        <w:tc>
          <w:tcPr>
            <w:tcW w:w="1260" w:type="dxa"/>
            <w:tcBorders>
              <w:top w:val="nil"/>
              <w:left w:val="nil"/>
              <w:bottom w:val="dashed" w:sz="4" w:space="0" w:color="auto"/>
              <w:right w:val="nil"/>
            </w:tcBorders>
            <w:vAlign w:val="center"/>
          </w:tcPr>
          <w:p w14:paraId="4D3A6692"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25 (80.6)</w:t>
            </w:r>
          </w:p>
        </w:tc>
        <w:tc>
          <w:tcPr>
            <w:tcW w:w="1170" w:type="dxa"/>
            <w:tcBorders>
              <w:top w:val="nil"/>
              <w:left w:val="nil"/>
              <w:bottom w:val="dashed" w:sz="4" w:space="0" w:color="auto"/>
              <w:right w:val="nil"/>
            </w:tcBorders>
            <w:vAlign w:val="center"/>
          </w:tcPr>
          <w:p w14:paraId="547DC74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r w:rsidRPr="00ED41BC">
              <w:rPr>
                <w:rFonts w:ascii="Times New Roman" w:eastAsia="Batang" w:hAnsi="Times New Roman" w:cs="Times New Roman"/>
                <w:color w:val="808080"/>
                <w:kern w:val="0"/>
                <w:sz w:val="20"/>
                <w:szCs w:val="20"/>
                <w:lang w:eastAsia="ko-KR"/>
                <w14:ligatures w14:val="none"/>
              </w:rPr>
              <w:t>0.03</w:t>
            </w:r>
          </w:p>
        </w:tc>
      </w:tr>
      <w:tr w:rsidR="00CA60D0" w:rsidRPr="00ED41BC" w14:paraId="2F83B2FA" w14:textId="77777777" w:rsidTr="002C55F0">
        <w:trPr>
          <w:trHeight w:val="260"/>
        </w:trPr>
        <w:tc>
          <w:tcPr>
            <w:tcW w:w="7650" w:type="dxa"/>
            <w:tcBorders>
              <w:top w:val="nil"/>
              <w:left w:val="nil"/>
              <w:bottom w:val="single" w:sz="4" w:space="0" w:color="auto"/>
              <w:right w:val="nil"/>
            </w:tcBorders>
            <w:vAlign w:val="center"/>
          </w:tcPr>
          <w:p w14:paraId="42FDB2D5"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a.</w:t>
            </w:r>
            <w:r w:rsidRPr="00ED41BC">
              <w:rPr>
                <w:rFonts w:ascii="Times New Roman" w:eastAsia="Times New Roman" w:hAnsi="Times New Roman" w:cs="Times New Roman"/>
                <w:color w:val="808080"/>
                <w:kern w:val="0"/>
                <w:sz w:val="20"/>
                <w:szCs w:val="20"/>
                <w14:ligatures w14:val="none"/>
              </w:rPr>
              <w:t xml:space="preserve"> Apnea</w:t>
            </w:r>
          </w:p>
        </w:tc>
        <w:tc>
          <w:tcPr>
            <w:tcW w:w="1350" w:type="dxa"/>
            <w:tcBorders>
              <w:top w:val="dashed" w:sz="4" w:space="0" w:color="auto"/>
              <w:left w:val="nil"/>
              <w:bottom w:val="single" w:sz="4" w:space="0" w:color="auto"/>
              <w:right w:val="nil"/>
            </w:tcBorders>
            <w:vAlign w:val="center"/>
          </w:tcPr>
          <w:p w14:paraId="19C25BBD"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dashed" w:sz="4" w:space="0" w:color="auto"/>
              <w:left w:val="nil"/>
              <w:bottom w:val="single" w:sz="4" w:space="0" w:color="auto"/>
              <w:right w:val="nil"/>
            </w:tcBorders>
            <w:vAlign w:val="center"/>
          </w:tcPr>
          <w:p w14:paraId="50462AA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(6.5)</w:t>
            </w:r>
          </w:p>
        </w:tc>
        <w:tc>
          <w:tcPr>
            <w:tcW w:w="1170" w:type="dxa"/>
            <w:tcBorders>
              <w:top w:val="dashed" w:sz="4" w:space="0" w:color="auto"/>
              <w:left w:val="nil"/>
              <w:bottom w:val="nil"/>
              <w:right w:val="nil"/>
            </w:tcBorders>
            <w:vAlign w:val="center"/>
          </w:tcPr>
          <w:p w14:paraId="2EDEAC4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63489335" w14:textId="77777777" w:rsidTr="002C55F0">
        <w:trPr>
          <w:trHeight w:val="260"/>
        </w:trPr>
        <w:tc>
          <w:tcPr>
            <w:tcW w:w="7650" w:type="dxa"/>
            <w:tcBorders>
              <w:top w:val="nil"/>
              <w:left w:val="nil"/>
              <w:bottom w:val="single" w:sz="4" w:space="0" w:color="auto"/>
              <w:right w:val="nil"/>
            </w:tcBorders>
            <w:vAlign w:val="center"/>
          </w:tcPr>
          <w:p w14:paraId="6A75E77A" w14:textId="77777777" w:rsidR="00CA60D0" w:rsidRPr="00ED41BC" w:rsidRDefault="00CA60D0" w:rsidP="002C55F0">
            <w:pPr>
              <w:spacing w:after="0" w:line="276" w:lineRule="auto"/>
              <w:rPr>
                <w:rFonts w:ascii="Times New Roman" w:eastAsia="Batang" w:hAnsi="Times New Roman" w:cs="Times New Roman"/>
                <w:bCs/>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b.</w:t>
            </w:r>
            <w:r w:rsidRPr="00ED41BC">
              <w:rPr>
                <w:rFonts w:ascii="Times New Roman" w:eastAsia="Times New Roman" w:hAnsi="Times New Roman" w:cs="Times New Roman"/>
                <w:bCs/>
                <w:color w:val="808080"/>
                <w:kern w:val="0"/>
                <w:sz w:val="20"/>
                <w:szCs w:val="20"/>
                <w14:ligatures w14:val="none"/>
              </w:rPr>
              <w:t xml:space="preserve"> Fever</w:t>
            </w:r>
          </w:p>
        </w:tc>
        <w:tc>
          <w:tcPr>
            <w:tcW w:w="1350" w:type="dxa"/>
            <w:tcBorders>
              <w:top w:val="nil"/>
              <w:left w:val="nil"/>
              <w:bottom w:val="single" w:sz="4" w:space="0" w:color="auto"/>
              <w:right w:val="nil"/>
            </w:tcBorders>
            <w:vAlign w:val="center"/>
          </w:tcPr>
          <w:p w14:paraId="483E182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11323C8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4 (12.9)</w:t>
            </w:r>
          </w:p>
        </w:tc>
        <w:tc>
          <w:tcPr>
            <w:tcW w:w="1170" w:type="dxa"/>
            <w:tcBorders>
              <w:top w:val="nil"/>
              <w:left w:val="nil"/>
              <w:bottom w:val="nil"/>
              <w:right w:val="nil"/>
            </w:tcBorders>
            <w:vAlign w:val="center"/>
          </w:tcPr>
          <w:p w14:paraId="4F49F4F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2E0B0162" w14:textId="77777777" w:rsidTr="002C55F0">
        <w:trPr>
          <w:trHeight w:val="260"/>
        </w:trPr>
        <w:tc>
          <w:tcPr>
            <w:tcW w:w="7650" w:type="dxa"/>
            <w:tcBorders>
              <w:top w:val="nil"/>
              <w:left w:val="nil"/>
              <w:bottom w:val="single" w:sz="4" w:space="0" w:color="auto"/>
              <w:right w:val="nil"/>
            </w:tcBorders>
            <w:vAlign w:val="center"/>
          </w:tcPr>
          <w:p w14:paraId="72443769"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c.</w:t>
            </w:r>
            <w:r w:rsidRPr="00ED41BC">
              <w:rPr>
                <w:rFonts w:ascii="Times New Roman" w:eastAsia="Times New Roman" w:hAnsi="Times New Roman" w:cs="Times New Roman"/>
                <w:color w:val="808080"/>
                <w:kern w:val="0"/>
                <w:sz w:val="20"/>
                <w:szCs w:val="20"/>
                <w14:ligatures w14:val="none"/>
              </w:rPr>
              <w:t xml:space="preserve"> Flushing</w:t>
            </w:r>
          </w:p>
        </w:tc>
        <w:tc>
          <w:tcPr>
            <w:tcW w:w="1350" w:type="dxa"/>
            <w:tcBorders>
              <w:top w:val="nil"/>
              <w:left w:val="nil"/>
              <w:bottom w:val="single" w:sz="4" w:space="0" w:color="auto"/>
              <w:right w:val="nil"/>
            </w:tcBorders>
            <w:vAlign w:val="center"/>
          </w:tcPr>
          <w:p w14:paraId="3E0EAB3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53CAF80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nil"/>
              <w:left w:val="nil"/>
              <w:bottom w:val="nil"/>
              <w:right w:val="nil"/>
            </w:tcBorders>
            <w:vAlign w:val="center"/>
          </w:tcPr>
          <w:p w14:paraId="2C9A145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337CD6F7" w14:textId="77777777" w:rsidTr="002C55F0">
        <w:trPr>
          <w:trHeight w:val="260"/>
        </w:trPr>
        <w:tc>
          <w:tcPr>
            <w:tcW w:w="7650" w:type="dxa"/>
            <w:tcBorders>
              <w:top w:val="nil"/>
              <w:left w:val="nil"/>
              <w:bottom w:val="single" w:sz="4" w:space="0" w:color="auto"/>
              <w:right w:val="nil"/>
            </w:tcBorders>
            <w:vAlign w:val="center"/>
          </w:tcPr>
          <w:p w14:paraId="7740D3C8" w14:textId="77777777" w:rsidR="00CA60D0" w:rsidRPr="00ED41BC" w:rsidRDefault="00CA60D0" w:rsidP="002C55F0">
            <w:pPr>
              <w:spacing w:after="0" w:line="276" w:lineRule="auto"/>
              <w:rPr>
                <w:rFonts w:ascii="Times New Roman" w:eastAsia="Batang" w:hAnsi="Times New Roman" w:cs="Times New Roman"/>
                <w:b/>
                <w:bCs/>
                <w:kern w:val="0"/>
                <w:sz w:val="20"/>
                <w:szCs w:val="20"/>
                <w14:ligatures w14:val="none"/>
              </w:rPr>
            </w:pPr>
            <w:r w:rsidRPr="00ED41BC">
              <w:rPr>
                <w:rFonts w:ascii="Times New Roman" w:eastAsia="Batang" w:hAnsi="Times New Roman" w:cs="Times New Roman"/>
                <w:b/>
                <w:bCs/>
                <w:color w:val="808080"/>
                <w:kern w:val="0"/>
                <w:sz w:val="20"/>
                <w:szCs w:val="20"/>
                <w14:ligatures w14:val="none"/>
              </w:rPr>
              <w:t xml:space="preserve">                             d.</w:t>
            </w:r>
            <w:r w:rsidRPr="00ED41BC">
              <w:rPr>
                <w:rFonts w:ascii="Times New Roman" w:eastAsia="Times New Roman" w:hAnsi="Times New Roman" w:cs="Times New Roman"/>
                <w:b/>
                <w:bCs/>
                <w:color w:val="808080"/>
                <w:kern w:val="0"/>
                <w:sz w:val="20"/>
                <w:szCs w:val="20"/>
                <w14:ligatures w14:val="none"/>
              </w:rPr>
              <w:t xml:space="preserve"> Hypertension</w:t>
            </w:r>
          </w:p>
        </w:tc>
        <w:tc>
          <w:tcPr>
            <w:tcW w:w="1350" w:type="dxa"/>
            <w:tcBorders>
              <w:top w:val="nil"/>
              <w:left w:val="nil"/>
              <w:bottom w:val="single" w:sz="4" w:space="0" w:color="auto"/>
              <w:right w:val="nil"/>
            </w:tcBorders>
            <w:vAlign w:val="center"/>
          </w:tcPr>
          <w:p w14:paraId="0D098EE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25 (100.0)</w:t>
            </w:r>
          </w:p>
        </w:tc>
        <w:tc>
          <w:tcPr>
            <w:tcW w:w="1260" w:type="dxa"/>
            <w:tcBorders>
              <w:top w:val="nil"/>
              <w:left w:val="nil"/>
              <w:bottom w:val="single" w:sz="4" w:space="0" w:color="auto"/>
              <w:right w:val="nil"/>
            </w:tcBorders>
            <w:vAlign w:val="center"/>
          </w:tcPr>
          <w:p w14:paraId="42BCE9E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25 (80.6)</w:t>
            </w:r>
          </w:p>
        </w:tc>
        <w:tc>
          <w:tcPr>
            <w:tcW w:w="1170" w:type="dxa"/>
            <w:tcBorders>
              <w:top w:val="nil"/>
              <w:left w:val="nil"/>
              <w:bottom w:val="nil"/>
              <w:right w:val="nil"/>
            </w:tcBorders>
            <w:vAlign w:val="center"/>
          </w:tcPr>
          <w:p w14:paraId="6465E130"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4082BC66" w14:textId="77777777" w:rsidTr="002C55F0">
        <w:trPr>
          <w:trHeight w:val="58"/>
        </w:trPr>
        <w:tc>
          <w:tcPr>
            <w:tcW w:w="7650" w:type="dxa"/>
            <w:tcBorders>
              <w:top w:val="single" w:sz="4" w:space="0" w:color="auto"/>
              <w:left w:val="nil"/>
              <w:bottom w:val="nil"/>
              <w:right w:val="nil"/>
            </w:tcBorders>
            <w:vAlign w:val="center"/>
          </w:tcPr>
          <w:p w14:paraId="574F841E" w14:textId="77777777" w:rsidR="00CA60D0" w:rsidRPr="00ED41BC" w:rsidRDefault="00CA60D0" w:rsidP="002C55F0">
            <w:pPr>
              <w:spacing w:after="0" w:line="276" w:lineRule="auto"/>
              <w:rPr>
                <w:rFonts w:ascii="Times New Roman" w:eastAsia="Batang"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208C4A31"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410704BB"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454D45FC"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highlight w:val="cyan"/>
                <w:lang w:eastAsia="ko-KR"/>
                <w14:ligatures w14:val="none"/>
              </w:rPr>
            </w:pPr>
          </w:p>
        </w:tc>
      </w:tr>
      <w:tr w:rsidR="00CA60D0" w:rsidRPr="00ED41BC" w14:paraId="1B64FA2A" w14:textId="77777777" w:rsidTr="002C55F0">
        <w:trPr>
          <w:trHeight w:val="260"/>
        </w:trPr>
        <w:tc>
          <w:tcPr>
            <w:tcW w:w="7650" w:type="dxa"/>
            <w:tcBorders>
              <w:top w:val="nil"/>
              <w:left w:val="nil"/>
              <w:bottom w:val="nil"/>
              <w:right w:val="nil"/>
            </w:tcBorders>
            <w:vAlign w:val="center"/>
          </w:tcPr>
          <w:p w14:paraId="72826573"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lang w:eastAsia="ko-KR"/>
                <w14:ligatures w14:val="none"/>
              </w:rPr>
              <w:t>Q7.</w:t>
            </w:r>
            <w:r w:rsidRPr="00ED41BC">
              <w:rPr>
                <w:rFonts w:ascii="Times New Roman" w:eastAsia="Times New Roman" w:hAnsi="Times New Roman" w:cs="Times New Roman"/>
                <w:bCs/>
                <w:kern w:val="0"/>
                <w:sz w:val="20"/>
                <w:szCs w:val="20"/>
                <w14:ligatures w14:val="none"/>
              </w:rPr>
              <w:t xml:space="preserve"> The spectral Doppler pattern from the descending aorta (shown below) in a patient with HLHS (MA/AA) is most likely taken from a patient who has undergone which stage of palliation?</w:t>
            </w:r>
          </w:p>
        </w:tc>
        <w:tc>
          <w:tcPr>
            <w:tcW w:w="1350" w:type="dxa"/>
            <w:tcBorders>
              <w:top w:val="nil"/>
              <w:left w:val="nil"/>
              <w:bottom w:val="dashed" w:sz="4" w:space="0" w:color="auto"/>
              <w:right w:val="nil"/>
            </w:tcBorders>
            <w:vAlign w:val="center"/>
          </w:tcPr>
          <w:p w14:paraId="0F7AE929"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23 (92.0)</w:t>
            </w:r>
          </w:p>
        </w:tc>
        <w:tc>
          <w:tcPr>
            <w:tcW w:w="1260" w:type="dxa"/>
            <w:tcBorders>
              <w:top w:val="nil"/>
              <w:left w:val="nil"/>
              <w:bottom w:val="dashed" w:sz="4" w:space="0" w:color="auto"/>
              <w:right w:val="nil"/>
            </w:tcBorders>
            <w:vAlign w:val="center"/>
          </w:tcPr>
          <w:p w14:paraId="794F9173"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26 (83.9)</w:t>
            </w:r>
          </w:p>
        </w:tc>
        <w:tc>
          <w:tcPr>
            <w:tcW w:w="1170" w:type="dxa"/>
            <w:tcBorders>
              <w:top w:val="nil"/>
              <w:left w:val="nil"/>
              <w:bottom w:val="dashed" w:sz="4" w:space="0" w:color="auto"/>
              <w:right w:val="nil"/>
            </w:tcBorders>
            <w:vAlign w:val="center"/>
          </w:tcPr>
          <w:p w14:paraId="7C8BD48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r w:rsidRPr="00ED41BC">
              <w:rPr>
                <w:rFonts w:ascii="Times New Roman" w:eastAsia="Batang" w:hAnsi="Times New Roman" w:cs="Times New Roman"/>
                <w:color w:val="808080"/>
                <w:kern w:val="0"/>
                <w:sz w:val="20"/>
                <w:szCs w:val="20"/>
                <w:lang w:eastAsia="ko-KR"/>
                <w14:ligatures w14:val="none"/>
              </w:rPr>
              <w:t>0.44</w:t>
            </w:r>
          </w:p>
        </w:tc>
      </w:tr>
      <w:tr w:rsidR="00CA60D0" w:rsidRPr="00ED41BC" w14:paraId="56AFA5F5" w14:textId="77777777" w:rsidTr="002C55F0">
        <w:trPr>
          <w:trHeight w:val="260"/>
        </w:trPr>
        <w:tc>
          <w:tcPr>
            <w:tcW w:w="7650" w:type="dxa"/>
            <w:tcBorders>
              <w:top w:val="nil"/>
              <w:left w:val="nil"/>
              <w:bottom w:val="single" w:sz="4" w:space="0" w:color="auto"/>
              <w:right w:val="nil"/>
            </w:tcBorders>
            <w:vAlign w:val="center"/>
          </w:tcPr>
          <w:p w14:paraId="0BDDDCE0" w14:textId="77777777" w:rsidR="00CA60D0" w:rsidRPr="00ED41BC" w:rsidRDefault="00CA60D0" w:rsidP="002C55F0">
            <w:pPr>
              <w:spacing w:after="0" w:line="276" w:lineRule="auto"/>
              <w:rPr>
                <w:rFonts w:ascii="Times New Roman" w:eastAsia="Batang" w:hAnsi="Times New Roman" w:cs="Times New Roman"/>
                <w:bCs/>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a.</w:t>
            </w:r>
            <w:r w:rsidRPr="00ED41BC">
              <w:rPr>
                <w:rFonts w:ascii="Times New Roman" w:eastAsia="Times New Roman" w:hAnsi="Times New Roman" w:cs="Times New Roman"/>
                <w:bCs/>
                <w:color w:val="808080"/>
                <w:kern w:val="0"/>
                <w:sz w:val="20"/>
                <w:szCs w:val="20"/>
                <w14:ligatures w14:val="none"/>
              </w:rPr>
              <w:t xml:space="preserve"> Stage 1 palliation with a Norwood/RV-PA shunt</w:t>
            </w:r>
          </w:p>
        </w:tc>
        <w:tc>
          <w:tcPr>
            <w:tcW w:w="1350" w:type="dxa"/>
            <w:tcBorders>
              <w:top w:val="dashed" w:sz="4" w:space="0" w:color="auto"/>
              <w:left w:val="nil"/>
              <w:bottom w:val="single" w:sz="4" w:space="0" w:color="auto"/>
              <w:right w:val="nil"/>
            </w:tcBorders>
            <w:vAlign w:val="center"/>
          </w:tcPr>
          <w:p w14:paraId="596F390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(8.0)</w:t>
            </w:r>
          </w:p>
        </w:tc>
        <w:tc>
          <w:tcPr>
            <w:tcW w:w="1260" w:type="dxa"/>
            <w:tcBorders>
              <w:top w:val="dashed" w:sz="4" w:space="0" w:color="auto"/>
              <w:left w:val="nil"/>
              <w:bottom w:val="single" w:sz="4" w:space="0" w:color="auto"/>
              <w:right w:val="nil"/>
            </w:tcBorders>
            <w:vAlign w:val="center"/>
          </w:tcPr>
          <w:p w14:paraId="1AEB3EC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3 (9.7)</w:t>
            </w:r>
          </w:p>
        </w:tc>
        <w:tc>
          <w:tcPr>
            <w:tcW w:w="1170" w:type="dxa"/>
            <w:tcBorders>
              <w:top w:val="dashed" w:sz="4" w:space="0" w:color="auto"/>
              <w:left w:val="nil"/>
              <w:bottom w:val="nil"/>
              <w:right w:val="nil"/>
            </w:tcBorders>
            <w:vAlign w:val="center"/>
          </w:tcPr>
          <w:p w14:paraId="4DD3F01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3F88457D" w14:textId="77777777" w:rsidTr="002C55F0">
        <w:trPr>
          <w:trHeight w:val="260"/>
        </w:trPr>
        <w:tc>
          <w:tcPr>
            <w:tcW w:w="7650" w:type="dxa"/>
            <w:tcBorders>
              <w:top w:val="nil"/>
              <w:left w:val="nil"/>
              <w:bottom w:val="single" w:sz="4" w:space="0" w:color="auto"/>
              <w:right w:val="nil"/>
            </w:tcBorders>
            <w:vAlign w:val="center"/>
          </w:tcPr>
          <w:p w14:paraId="2B7E99E6" w14:textId="77777777" w:rsidR="00CA60D0" w:rsidRPr="00ED41BC" w:rsidRDefault="00CA60D0" w:rsidP="002C55F0">
            <w:pPr>
              <w:spacing w:after="0" w:line="276" w:lineRule="auto"/>
              <w:rPr>
                <w:rFonts w:ascii="Times New Roman" w:eastAsia="Batang" w:hAnsi="Times New Roman" w:cs="Times New Roman"/>
                <w:bCs/>
                <w:kern w:val="0"/>
                <w:sz w:val="20"/>
                <w:szCs w:val="20"/>
                <w14:ligatures w14:val="none"/>
              </w:rPr>
            </w:pPr>
            <w:r w:rsidRPr="00ED41BC">
              <w:rPr>
                <w:rFonts w:ascii="Times New Roman" w:eastAsia="Times New Roman" w:hAnsi="Times New Roman" w:cs="Times New Roman"/>
                <w:b/>
                <w:color w:val="808080"/>
                <w:kern w:val="0"/>
                <w:sz w:val="20"/>
                <w:szCs w:val="20"/>
                <w14:ligatures w14:val="none"/>
              </w:rPr>
              <w:t xml:space="preserve">                             b. Stage 1 palliation with a Norwood/mBTT shunt</w:t>
            </w:r>
          </w:p>
        </w:tc>
        <w:tc>
          <w:tcPr>
            <w:tcW w:w="1350" w:type="dxa"/>
            <w:tcBorders>
              <w:top w:val="nil"/>
              <w:left w:val="nil"/>
              <w:bottom w:val="single" w:sz="4" w:space="0" w:color="auto"/>
              <w:right w:val="nil"/>
            </w:tcBorders>
            <w:vAlign w:val="center"/>
          </w:tcPr>
          <w:p w14:paraId="32E2C3A1"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23 (92.0)</w:t>
            </w:r>
          </w:p>
        </w:tc>
        <w:tc>
          <w:tcPr>
            <w:tcW w:w="1260" w:type="dxa"/>
            <w:tcBorders>
              <w:top w:val="nil"/>
              <w:left w:val="nil"/>
              <w:bottom w:val="single" w:sz="4" w:space="0" w:color="auto"/>
              <w:right w:val="nil"/>
            </w:tcBorders>
            <w:vAlign w:val="center"/>
          </w:tcPr>
          <w:p w14:paraId="4077BE5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26 (83.9)</w:t>
            </w:r>
          </w:p>
        </w:tc>
        <w:tc>
          <w:tcPr>
            <w:tcW w:w="1170" w:type="dxa"/>
            <w:tcBorders>
              <w:top w:val="nil"/>
              <w:left w:val="nil"/>
              <w:bottom w:val="nil"/>
              <w:right w:val="nil"/>
            </w:tcBorders>
            <w:vAlign w:val="center"/>
          </w:tcPr>
          <w:p w14:paraId="4CCF15E8"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0CDF5FC1" w14:textId="77777777" w:rsidTr="002C55F0">
        <w:trPr>
          <w:trHeight w:val="260"/>
        </w:trPr>
        <w:tc>
          <w:tcPr>
            <w:tcW w:w="7650" w:type="dxa"/>
            <w:tcBorders>
              <w:top w:val="nil"/>
              <w:left w:val="nil"/>
              <w:bottom w:val="single" w:sz="4" w:space="0" w:color="auto"/>
              <w:right w:val="nil"/>
            </w:tcBorders>
            <w:vAlign w:val="center"/>
          </w:tcPr>
          <w:p w14:paraId="69DEAEF0"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Times New Roman" w:hAnsi="Times New Roman" w:cs="Times New Roman"/>
                <w:color w:val="808080"/>
                <w:kern w:val="0"/>
                <w:sz w:val="20"/>
                <w:szCs w:val="20"/>
                <w14:ligatures w14:val="none"/>
              </w:rPr>
              <w:t xml:space="preserve">                             c. Status post hemi-Fontan or Glenn procedure</w:t>
            </w:r>
          </w:p>
        </w:tc>
        <w:tc>
          <w:tcPr>
            <w:tcW w:w="1350" w:type="dxa"/>
            <w:tcBorders>
              <w:top w:val="nil"/>
              <w:left w:val="nil"/>
              <w:bottom w:val="single" w:sz="4" w:space="0" w:color="auto"/>
              <w:right w:val="nil"/>
            </w:tcBorders>
            <w:vAlign w:val="center"/>
          </w:tcPr>
          <w:p w14:paraId="1EEA27E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180A5072"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(6.5)</w:t>
            </w:r>
          </w:p>
        </w:tc>
        <w:tc>
          <w:tcPr>
            <w:tcW w:w="1170" w:type="dxa"/>
            <w:tcBorders>
              <w:top w:val="nil"/>
              <w:left w:val="nil"/>
              <w:bottom w:val="nil"/>
              <w:right w:val="nil"/>
            </w:tcBorders>
            <w:vAlign w:val="center"/>
          </w:tcPr>
          <w:p w14:paraId="5EBCD25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552A92F7" w14:textId="77777777" w:rsidTr="002C55F0">
        <w:trPr>
          <w:trHeight w:val="260"/>
        </w:trPr>
        <w:tc>
          <w:tcPr>
            <w:tcW w:w="7650" w:type="dxa"/>
            <w:tcBorders>
              <w:top w:val="nil"/>
              <w:left w:val="nil"/>
              <w:bottom w:val="single" w:sz="4" w:space="0" w:color="auto"/>
              <w:right w:val="nil"/>
            </w:tcBorders>
            <w:vAlign w:val="center"/>
          </w:tcPr>
          <w:p w14:paraId="70692F66"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Times New Roman" w:hAnsi="Times New Roman" w:cs="Times New Roman"/>
                <w:color w:val="808080"/>
                <w:kern w:val="0"/>
                <w:sz w:val="20"/>
                <w:szCs w:val="20"/>
                <w14:ligatures w14:val="none"/>
              </w:rPr>
              <w:t xml:space="preserve">                             d. Status post lateral fenestrated Fontan procedure</w:t>
            </w:r>
          </w:p>
        </w:tc>
        <w:tc>
          <w:tcPr>
            <w:tcW w:w="1350" w:type="dxa"/>
            <w:tcBorders>
              <w:top w:val="nil"/>
              <w:left w:val="nil"/>
              <w:bottom w:val="single" w:sz="4" w:space="0" w:color="auto"/>
              <w:right w:val="nil"/>
            </w:tcBorders>
            <w:vAlign w:val="center"/>
          </w:tcPr>
          <w:p w14:paraId="0E4C566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219BEBD0"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nil"/>
              <w:left w:val="nil"/>
              <w:bottom w:val="nil"/>
              <w:right w:val="nil"/>
            </w:tcBorders>
            <w:vAlign w:val="center"/>
          </w:tcPr>
          <w:p w14:paraId="75B2531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503CF9FE" w14:textId="77777777" w:rsidTr="002C55F0">
        <w:trPr>
          <w:trHeight w:val="58"/>
        </w:trPr>
        <w:tc>
          <w:tcPr>
            <w:tcW w:w="7650" w:type="dxa"/>
            <w:tcBorders>
              <w:top w:val="single" w:sz="4" w:space="0" w:color="auto"/>
              <w:left w:val="nil"/>
              <w:bottom w:val="nil"/>
              <w:right w:val="nil"/>
            </w:tcBorders>
            <w:vAlign w:val="center"/>
          </w:tcPr>
          <w:p w14:paraId="5D54E013" w14:textId="77777777" w:rsidR="00CA60D0" w:rsidRPr="00ED41BC" w:rsidRDefault="00CA60D0" w:rsidP="002C55F0">
            <w:pPr>
              <w:spacing w:after="0" w:line="276" w:lineRule="auto"/>
              <w:rPr>
                <w:rFonts w:ascii="Times New Roman" w:eastAsia="Batang"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1C252AA5"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58E1CB70"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69467D2C"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highlight w:val="cyan"/>
                <w:lang w:eastAsia="ko-KR"/>
                <w14:ligatures w14:val="none"/>
              </w:rPr>
            </w:pPr>
          </w:p>
        </w:tc>
      </w:tr>
      <w:tr w:rsidR="00CA60D0" w:rsidRPr="00ED41BC" w14:paraId="4AFC376C" w14:textId="77777777" w:rsidTr="002C55F0">
        <w:trPr>
          <w:trHeight w:val="260"/>
        </w:trPr>
        <w:tc>
          <w:tcPr>
            <w:tcW w:w="7650" w:type="dxa"/>
            <w:tcBorders>
              <w:top w:val="nil"/>
              <w:left w:val="nil"/>
              <w:bottom w:val="nil"/>
              <w:right w:val="nil"/>
            </w:tcBorders>
            <w:vAlign w:val="center"/>
          </w:tcPr>
          <w:p w14:paraId="4E4F6C86"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14:ligatures w14:val="none"/>
              </w:rPr>
              <w:t xml:space="preserve">Q8. Which of the following is an important distinction between the RV-PA shunt and the mBTT shunt? </w:t>
            </w:r>
          </w:p>
        </w:tc>
        <w:tc>
          <w:tcPr>
            <w:tcW w:w="1350" w:type="dxa"/>
            <w:tcBorders>
              <w:top w:val="nil"/>
              <w:left w:val="nil"/>
              <w:bottom w:val="dashed" w:sz="4" w:space="0" w:color="auto"/>
              <w:right w:val="nil"/>
            </w:tcBorders>
            <w:vAlign w:val="center"/>
          </w:tcPr>
          <w:p w14:paraId="5803360E"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19 (76.0)</w:t>
            </w:r>
          </w:p>
        </w:tc>
        <w:tc>
          <w:tcPr>
            <w:tcW w:w="1260" w:type="dxa"/>
            <w:tcBorders>
              <w:top w:val="nil"/>
              <w:left w:val="nil"/>
              <w:bottom w:val="dashed" w:sz="4" w:space="0" w:color="auto"/>
              <w:right w:val="nil"/>
            </w:tcBorders>
            <w:vAlign w:val="center"/>
          </w:tcPr>
          <w:p w14:paraId="0E3DAE13"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28 (90.3)</w:t>
            </w:r>
          </w:p>
        </w:tc>
        <w:tc>
          <w:tcPr>
            <w:tcW w:w="1170" w:type="dxa"/>
            <w:tcBorders>
              <w:top w:val="nil"/>
              <w:left w:val="nil"/>
              <w:bottom w:val="dashed" w:sz="4" w:space="0" w:color="auto"/>
              <w:right w:val="nil"/>
            </w:tcBorders>
            <w:vAlign w:val="center"/>
          </w:tcPr>
          <w:p w14:paraId="6F4BD37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r w:rsidRPr="00ED41BC">
              <w:rPr>
                <w:rFonts w:ascii="Times New Roman" w:eastAsia="Batang" w:hAnsi="Times New Roman" w:cs="Times New Roman"/>
                <w:color w:val="808080"/>
                <w:kern w:val="0"/>
                <w:sz w:val="20"/>
                <w:szCs w:val="20"/>
                <w:lang w:eastAsia="ko-KR"/>
                <w14:ligatures w14:val="none"/>
              </w:rPr>
              <w:t>0.27</w:t>
            </w:r>
          </w:p>
        </w:tc>
      </w:tr>
      <w:tr w:rsidR="00CA60D0" w:rsidRPr="00ED41BC" w14:paraId="6F9910D4" w14:textId="77777777" w:rsidTr="002C55F0">
        <w:trPr>
          <w:trHeight w:val="260"/>
        </w:trPr>
        <w:tc>
          <w:tcPr>
            <w:tcW w:w="7650" w:type="dxa"/>
            <w:tcBorders>
              <w:top w:val="nil"/>
              <w:left w:val="nil"/>
              <w:bottom w:val="single" w:sz="4" w:space="0" w:color="auto"/>
              <w:right w:val="nil"/>
            </w:tcBorders>
            <w:vAlign w:val="center"/>
          </w:tcPr>
          <w:p w14:paraId="48E7171B" w14:textId="77777777" w:rsidR="00CA60D0" w:rsidRPr="00ED41BC" w:rsidRDefault="00CA60D0" w:rsidP="002C55F0">
            <w:pPr>
              <w:spacing w:after="0" w:line="276" w:lineRule="auto"/>
              <w:rPr>
                <w:rFonts w:ascii="Times New Roman" w:eastAsia="Times New Roman" w:hAnsi="Times New Roman" w:cs="Times New Roman"/>
                <w:bCs/>
                <w:color w:val="808080"/>
                <w:kern w:val="0"/>
                <w:sz w:val="20"/>
                <w:szCs w:val="20"/>
                <w14:ligatures w14:val="none"/>
              </w:rPr>
            </w:pPr>
            <w:r w:rsidRPr="00ED41BC">
              <w:rPr>
                <w:rFonts w:ascii="Times New Roman" w:eastAsia="Times New Roman" w:hAnsi="Times New Roman" w:cs="Times New Roman"/>
                <w:bCs/>
                <w:color w:val="808080"/>
                <w:kern w:val="0"/>
                <w:sz w:val="20"/>
                <w:szCs w:val="20"/>
                <w14:ligatures w14:val="none"/>
              </w:rPr>
              <w:t xml:space="preserve">                             a. The RV-PA shunt is typically 3.5 mm in diameter, whereas the </w:t>
            </w:r>
          </w:p>
          <w:p w14:paraId="646E3DB9" w14:textId="77777777" w:rsidR="00CA60D0" w:rsidRPr="00ED41BC" w:rsidRDefault="00CA60D0" w:rsidP="002C55F0">
            <w:pPr>
              <w:spacing w:after="0" w:line="276" w:lineRule="auto"/>
              <w:rPr>
                <w:rFonts w:ascii="Times New Roman" w:eastAsia="Batang" w:hAnsi="Times New Roman" w:cs="Times New Roman"/>
                <w:bCs/>
                <w:color w:val="808080"/>
                <w:kern w:val="0"/>
                <w:sz w:val="20"/>
                <w:szCs w:val="20"/>
                <w14:ligatures w14:val="none"/>
              </w:rPr>
            </w:pPr>
            <w:r w:rsidRPr="00ED41BC">
              <w:rPr>
                <w:rFonts w:ascii="Times New Roman" w:eastAsia="Times New Roman" w:hAnsi="Times New Roman" w:cs="Times New Roman"/>
                <w:bCs/>
                <w:color w:val="808080"/>
                <w:kern w:val="0"/>
                <w:sz w:val="20"/>
                <w:szCs w:val="20"/>
                <w14:ligatures w14:val="none"/>
              </w:rPr>
              <w:t xml:space="preserve">                                 mBTT shunt is typically 5 mm in diameter</w:t>
            </w:r>
          </w:p>
        </w:tc>
        <w:tc>
          <w:tcPr>
            <w:tcW w:w="1350" w:type="dxa"/>
            <w:tcBorders>
              <w:top w:val="dashed" w:sz="4" w:space="0" w:color="auto"/>
              <w:left w:val="nil"/>
              <w:bottom w:val="single" w:sz="4" w:space="0" w:color="auto"/>
              <w:right w:val="nil"/>
            </w:tcBorders>
            <w:vAlign w:val="center"/>
          </w:tcPr>
          <w:p w14:paraId="7442D70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dashed" w:sz="4" w:space="0" w:color="auto"/>
              <w:left w:val="nil"/>
              <w:bottom w:val="single" w:sz="4" w:space="0" w:color="auto"/>
              <w:right w:val="nil"/>
            </w:tcBorders>
            <w:vAlign w:val="center"/>
          </w:tcPr>
          <w:p w14:paraId="433FBB79"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dashed" w:sz="4" w:space="0" w:color="auto"/>
              <w:left w:val="nil"/>
              <w:bottom w:val="nil"/>
              <w:right w:val="nil"/>
            </w:tcBorders>
            <w:vAlign w:val="center"/>
          </w:tcPr>
          <w:p w14:paraId="7F07F6E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083D3CF4" w14:textId="77777777" w:rsidTr="002C55F0">
        <w:trPr>
          <w:trHeight w:val="260"/>
        </w:trPr>
        <w:tc>
          <w:tcPr>
            <w:tcW w:w="7650" w:type="dxa"/>
            <w:tcBorders>
              <w:top w:val="nil"/>
              <w:left w:val="nil"/>
              <w:bottom w:val="single" w:sz="4" w:space="0" w:color="auto"/>
              <w:right w:val="nil"/>
            </w:tcBorders>
            <w:vAlign w:val="center"/>
          </w:tcPr>
          <w:p w14:paraId="5E278555" w14:textId="77777777" w:rsidR="00CA60D0" w:rsidRPr="00ED41BC" w:rsidRDefault="00CA60D0" w:rsidP="002C55F0">
            <w:pPr>
              <w:spacing w:after="0" w:line="276" w:lineRule="auto"/>
              <w:rPr>
                <w:rFonts w:ascii="Times New Roman" w:eastAsia="Times New Roman" w:hAnsi="Times New Roman" w:cs="Times New Roman"/>
                <w:b/>
                <w:bCs/>
                <w:color w:val="808080"/>
                <w:kern w:val="0"/>
                <w:sz w:val="20"/>
                <w:szCs w:val="20"/>
                <w14:ligatures w14:val="none"/>
              </w:rPr>
            </w:pPr>
            <w:r w:rsidRPr="00ED41BC">
              <w:rPr>
                <w:rFonts w:ascii="Times New Roman" w:eastAsia="Times New Roman" w:hAnsi="Times New Roman" w:cs="Times New Roman"/>
                <w:b/>
                <w:bCs/>
                <w:color w:val="808080"/>
                <w:kern w:val="0"/>
                <w:sz w:val="20"/>
                <w:szCs w:val="20"/>
                <w14:ligatures w14:val="none"/>
              </w:rPr>
              <w:t xml:space="preserve">                             b. There is diastolic runoff in the systemic arterial circulation </w:t>
            </w:r>
          </w:p>
          <w:p w14:paraId="2D32F282" w14:textId="77777777" w:rsidR="00CA60D0" w:rsidRPr="00ED41BC" w:rsidRDefault="00CA60D0" w:rsidP="002C55F0">
            <w:pPr>
              <w:spacing w:after="0" w:line="276" w:lineRule="auto"/>
              <w:rPr>
                <w:rFonts w:ascii="Times New Roman" w:eastAsia="Times New Roman" w:hAnsi="Times New Roman" w:cs="Times New Roman"/>
                <w:b/>
                <w:bCs/>
                <w:color w:val="808080"/>
                <w:kern w:val="0"/>
                <w:sz w:val="20"/>
                <w:szCs w:val="20"/>
                <w14:ligatures w14:val="none"/>
              </w:rPr>
            </w:pPr>
            <w:r w:rsidRPr="00ED41BC">
              <w:rPr>
                <w:rFonts w:ascii="Times New Roman" w:eastAsia="Times New Roman" w:hAnsi="Times New Roman" w:cs="Times New Roman"/>
                <w:b/>
                <w:bCs/>
                <w:color w:val="808080"/>
                <w:kern w:val="0"/>
                <w:sz w:val="20"/>
                <w:szCs w:val="20"/>
                <w14:ligatures w14:val="none"/>
              </w:rPr>
              <w:t xml:space="preserve">                                 for patients with the mBTT shunt, whereas this is not the </w:t>
            </w:r>
          </w:p>
          <w:p w14:paraId="168E3CE5" w14:textId="77777777" w:rsidR="00CA60D0" w:rsidRPr="00ED41BC" w:rsidRDefault="00CA60D0" w:rsidP="002C55F0">
            <w:pPr>
              <w:spacing w:after="0" w:line="276" w:lineRule="auto"/>
              <w:rPr>
                <w:rFonts w:ascii="Times New Roman" w:eastAsia="Batang" w:hAnsi="Times New Roman" w:cs="Times New Roman"/>
                <w:b/>
                <w:bCs/>
                <w:color w:val="808080"/>
                <w:kern w:val="0"/>
                <w:sz w:val="20"/>
                <w:szCs w:val="20"/>
                <w14:ligatures w14:val="none"/>
              </w:rPr>
            </w:pPr>
            <w:r w:rsidRPr="00ED41BC">
              <w:rPr>
                <w:rFonts w:ascii="Times New Roman" w:eastAsia="Times New Roman" w:hAnsi="Times New Roman" w:cs="Times New Roman"/>
                <w:b/>
                <w:bCs/>
                <w:color w:val="808080"/>
                <w:kern w:val="0"/>
                <w:sz w:val="20"/>
                <w:szCs w:val="20"/>
                <w14:ligatures w14:val="none"/>
              </w:rPr>
              <w:t xml:space="preserve">                                 case for patients with a RV-PA shunt</w:t>
            </w:r>
          </w:p>
        </w:tc>
        <w:tc>
          <w:tcPr>
            <w:tcW w:w="1350" w:type="dxa"/>
            <w:tcBorders>
              <w:top w:val="nil"/>
              <w:left w:val="nil"/>
              <w:bottom w:val="single" w:sz="4" w:space="0" w:color="auto"/>
              <w:right w:val="nil"/>
            </w:tcBorders>
            <w:vAlign w:val="center"/>
          </w:tcPr>
          <w:p w14:paraId="69C2E499"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19 (76.0)</w:t>
            </w:r>
          </w:p>
        </w:tc>
        <w:tc>
          <w:tcPr>
            <w:tcW w:w="1260" w:type="dxa"/>
            <w:tcBorders>
              <w:top w:val="nil"/>
              <w:left w:val="nil"/>
              <w:bottom w:val="single" w:sz="4" w:space="0" w:color="auto"/>
              <w:right w:val="nil"/>
            </w:tcBorders>
            <w:vAlign w:val="center"/>
          </w:tcPr>
          <w:p w14:paraId="74C89F6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28 (90.3)</w:t>
            </w:r>
          </w:p>
        </w:tc>
        <w:tc>
          <w:tcPr>
            <w:tcW w:w="1170" w:type="dxa"/>
            <w:tcBorders>
              <w:top w:val="nil"/>
              <w:left w:val="nil"/>
              <w:bottom w:val="nil"/>
              <w:right w:val="nil"/>
            </w:tcBorders>
            <w:vAlign w:val="center"/>
          </w:tcPr>
          <w:p w14:paraId="4F97A90D"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528F5A87" w14:textId="77777777" w:rsidTr="002C55F0">
        <w:trPr>
          <w:trHeight w:val="260"/>
        </w:trPr>
        <w:tc>
          <w:tcPr>
            <w:tcW w:w="7650" w:type="dxa"/>
            <w:tcBorders>
              <w:top w:val="single" w:sz="4" w:space="0" w:color="auto"/>
              <w:left w:val="nil"/>
              <w:bottom w:val="single" w:sz="4" w:space="0" w:color="auto"/>
              <w:right w:val="nil"/>
            </w:tcBorders>
            <w:vAlign w:val="center"/>
          </w:tcPr>
          <w:p w14:paraId="30581F54" w14:textId="77777777" w:rsidR="00CA60D0" w:rsidRPr="00ED41BC" w:rsidRDefault="00CA60D0" w:rsidP="002C55F0">
            <w:pPr>
              <w:spacing w:after="0" w:line="276"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b/>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c. There are significant differences in anticipated systemic </w:t>
            </w:r>
          </w:p>
          <w:p w14:paraId="3FB6A651" w14:textId="77777777" w:rsidR="00CA60D0" w:rsidRPr="00ED41BC" w:rsidRDefault="00CA60D0" w:rsidP="002C55F0">
            <w:pPr>
              <w:spacing w:after="0" w:line="276" w:lineRule="auto"/>
              <w:rPr>
                <w:rFonts w:ascii="Times New Roman" w:eastAsia="Times New Roman" w:hAnsi="Times New Roman" w:cs="Times New Roman"/>
                <w:color w:val="808080"/>
                <w:kern w:val="0"/>
                <w:sz w:val="20"/>
                <w:szCs w:val="20"/>
                <w14:ligatures w14:val="none"/>
              </w:rPr>
            </w:pPr>
            <w:r w:rsidRPr="00ED41BC">
              <w:rPr>
                <w:rFonts w:ascii="Times New Roman" w:eastAsia="Times New Roman" w:hAnsi="Times New Roman" w:cs="Times New Roman"/>
                <w:color w:val="808080"/>
                <w:kern w:val="0"/>
                <w:sz w:val="20"/>
                <w:szCs w:val="20"/>
                <w14:ligatures w14:val="none"/>
              </w:rPr>
              <w:t xml:space="preserve">                                 arterial oxygen saturations depending on whether a RV-PA                                  </w:t>
            </w:r>
          </w:p>
          <w:p w14:paraId="5D17523B"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Times New Roman" w:hAnsi="Times New Roman" w:cs="Times New Roman"/>
                <w:color w:val="808080"/>
                <w:kern w:val="0"/>
                <w:sz w:val="20"/>
                <w:szCs w:val="20"/>
                <w14:ligatures w14:val="none"/>
              </w:rPr>
              <w:t xml:space="preserve">                                 shunt or mBTT shunt is used</w:t>
            </w:r>
          </w:p>
        </w:tc>
        <w:tc>
          <w:tcPr>
            <w:tcW w:w="1350" w:type="dxa"/>
            <w:tcBorders>
              <w:top w:val="single" w:sz="4" w:space="0" w:color="auto"/>
              <w:left w:val="nil"/>
              <w:bottom w:val="single" w:sz="4" w:space="0" w:color="auto"/>
              <w:right w:val="nil"/>
            </w:tcBorders>
            <w:vAlign w:val="center"/>
          </w:tcPr>
          <w:p w14:paraId="62BA9559"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single" w:sz="4" w:space="0" w:color="auto"/>
              <w:left w:val="nil"/>
              <w:bottom w:val="single" w:sz="4" w:space="0" w:color="auto"/>
              <w:right w:val="nil"/>
            </w:tcBorders>
            <w:vAlign w:val="center"/>
          </w:tcPr>
          <w:p w14:paraId="2B005119"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nil"/>
              <w:left w:val="nil"/>
              <w:bottom w:val="nil"/>
              <w:right w:val="nil"/>
            </w:tcBorders>
            <w:vAlign w:val="center"/>
          </w:tcPr>
          <w:p w14:paraId="4633F6C9"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63804AAF" w14:textId="77777777" w:rsidTr="002C55F0">
        <w:trPr>
          <w:trHeight w:val="260"/>
        </w:trPr>
        <w:tc>
          <w:tcPr>
            <w:tcW w:w="7650" w:type="dxa"/>
            <w:tcBorders>
              <w:top w:val="single" w:sz="4" w:space="0" w:color="auto"/>
              <w:left w:val="nil"/>
              <w:bottom w:val="single" w:sz="4" w:space="0" w:color="auto"/>
              <w:right w:val="nil"/>
            </w:tcBorders>
            <w:vAlign w:val="center"/>
          </w:tcPr>
          <w:p w14:paraId="6090E141" w14:textId="77777777" w:rsidR="00CA60D0" w:rsidRPr="00ED41BC" w:rsidRDefault="00CA60D0" w:rsidP="002C55F0">
            <w:pPr>
              <w:spacing w:after="0" w:line="276"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b/>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d. A mBTT shunt is typically sewn to the inferior aspect of the         </w:t>
            </w:r>
          </w:p>
          <w:p w14:paraId="311E7040" w14:textId="77777777" w:rsidR="00CA60D0" w:rsidRPr="00ED41BC" w:rsidRDefault="00CA60D0" w:rsidP="002C55F0">
            <w:pPr>
              <w:spacing w:after="0" w:line="276" w:lineRule="auto"/>
              <w:rPr>
                <w:rFonts w:ascii="Times New Roman" w:eastAsia="Times New Roman" w:hAnsi="Times New Roman" w:cs="Times New Roman"/>
                <w:color w:val="808080"/>
                <w:kern w:val="0"/>
                <w:sz w:val="20"/>
                <w:szCs w:val="20"/>
                <w14:ligatures w14:val="none"/>
              </w:rPr>
            </w:pPr>
            <w:r w:rsidRPr="00ED41BC">
              <w:rPr>
                <w:rFonts w:ascii="Times New Roman" w:eastAsia="Times New Roman" w:hAnsi="Times New Roman" w:cs="Times New Roman"/>
                <w:color w:val="808080"/>
                <w:kern w:val="0"/>
                <w:sz w:val="20"/>
                <w:szCs w:val="20"/>
                <w14:ligatures w14:val="none"/>
              </w:rPr>
              <w:t xml:space="preserve">                                 aortic arch, whereas the proximal origin of the RV-PA shunt is </w:t>
            </w:r>
          </w:p>
          <w:p w14:paraId="77C527D4"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Times New Roman" w:hAnsi="Times New Roman" w:cs="Times New Roman"/>
                <w:color w:val="808080"/>
                <w:kern w:val="0"/>
                <w:sz w:val="20"/>
                <w:szCs w:val="20"/>
                <w14:ligatures w14:val="none"/>
              </w:rPr>
              <w:t xml:space="preserve">                                 within the right ventricle</w:t>
            </w:r>
          </w:p>
        </w:tc>
        <w:tc>
          <w:tcPr>
            <w:tcW w:w="1350" w:type="dxa"/>
            <w:tcBorders>
              <w:top w:val="single" w:sz="4" w:space="0" w:color="auto"/>
              <w:left w:val="nil"/>
              <w:bottom w:val="single" w:sz="4" w:space="0" w:color="auto"/>
              <w:right w:val="nil"/>
            </w:tcBorders>
            <w:vAlign w:val="center"/>
          </w:tcPr>
          <w:p w14:paraId="6195F56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6 (24.0)</w:t>
            </w:r>
          </w:p>
        </w:tc>
        <w:tc>
          <w:tcPr>
            <w:tcW w:w="1260" w:type="dxa"/>
            <w:tcBorders>
              <w:top w:val="single" w:sz="4" w:space="0" w:color="auto"/>
              <w:left w:val="nil"/>
              <w:bottom w:val="single" w:sz="4" w:space="0" w:color="auto"/>
              <w:right w:val="nil"/>
            </w:tcBorders>
            <w:vAlign w:val="center"/>
          </w:tcPr>
          <w:p w14:paraId="50F3BD1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(6.5)</w:t>
            </w:r>
          </w:p>
        </w:tc>
        <w:tc>
          <w:tcPr>
            <w:tcW w:w="1170" w:type="dxa"/>
            <w:tcBorders>
              <w:top w:val="nil"/>
              <w:left w:val="nil"/>
              <w:bottom w:val="nil"/>
              <w:right w:val="nil"/>
            </w:tcBorders>
            <w:vAlign w:val="center"/>
          </w:tcPr>
          <w:p w14:paraId="31AA0B4D"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2C8807B2" w14:textId="77777777" w:rsidTr="002C55F0">
        <w:trPr>
          <w:trHeight w:val="58"/>
        </w:trPr>
        <w:tc>
          <w:tcPr>
            <w:tcW w:w="7650" w:type="dxa"/>
            <w:tcBorders>
              <w:top w:val="single" w:sz="4" w:space="0" w:color="auto"/>
              <w:left w:val="nil"/>
              <w:bottom w:val="nil"/>
              <w:right w:val="nil"/>
            </w:tcBorders>
            <w:vAlign w:val="center"/>
          </w:tcPr>
          <w:p w14:paraId="4BBE00E0" w14:textId="77777777" w:rsidR="00CA60D0" w:rsidRPr="00ED41BC" w:rsidRDefault="00CA60D0" w:rsidP="002C55F0">
            <w:pPr>
              <w:spacing w:after="0" w:line="276" w:lineRule="auto"/>
              <w:rPr>
                <w:rFonts w:ascii="Times New Roman" w:eastAsia="Batang"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53348164"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2054C860"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6F97C5B1"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highlight w:val="cyan"/>
                <w:lang w:eastAsia="ko-KR"/>
                <w14:ligatures w14:val="none"/>
              </w:rPr>
            </w:pPr>
          </w:p>
        </w:tc>
      </w:tr>
      <w:tr w:rsidR="00CA60D0" w:rsidRPr="00ED41BC" w14:paraId="17042E0B" w14:textId="77777777" w:rsidTr="002C55F0">
        <w:trPr>
          <w:trHeight w:val="260"/>
        </w:trPr>
        <w:tc>
          <w:tcPr>
            <w:tcW w:w="7650" w:type="dxa"/>
            <w:tcBorders>
              <w:top w:val="nil"/>
              <w:left w:val="nil"/>
              <w:bottom w:val="nil"/>
              <w:right w:val="nil"/>
            </w:tcBorders>
            <w:vAlign w:val="center"/>
          </w:tcPr>
          <w:p w14:paraId="799BFCD2"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14:ligatures w14:val="none"/>
              </w:rPr>
              <w:t>Q9.</w:t>
            </w:r>
            <w:r w:rsidRPr="00ED41BC">
              <w:rPr>
                <w:rFonts w:ascii="Times New Roman" w:eastAsia="Batang" w:hAnsi="Times New Roman" w:cs="Times New Roman"/>
                <w:kern w:val="0"/>
                <w14:ligatures w14:val="none"/>
              </w:rPr>
              <w:t xml:space="preserve"> </w:t>
            </w:r>
            <w:r w:rsidRPr="00ED41BC">
              <w:rPr>
                <w:rFonts w:ascii="Times New Roman" w:eastAsia="Times New Roman" w:hAnsi="Times New Roman" w:cs="Times New Roman"/>
                <w:bCs/>
                <w:kern w:val="0"/>
                <w:sz w:val="20"/>
                <w:szCs w:val="20"/>
                <w14:ligatures w14:val="none"/>
              </w:rPr>
              <w:t>A 2-month-old with HLHS (MA/AA) status post uncomplicated Norwood with an RV-PA shunt procedure who was discharged home at 3 weeks of life with a discharge echo demonstrating normal RV systolic function, unobstructed shunt, and trivial tricuspid regurgitation presents to outpatient pediatric cardiology clinic for two weeks of poor feeding and irritability. A limited echocardiogram is done which shows the new findings of severely depressed RV systolic function and moderate tricuspid regurgitation. What is the most likely diagnosis?</w:t>
            </w:r>
          </w:p>
        </w:tc>
        <w:tc>
          <w:tcPr>
            <w:tcW w:w="1350" w:type="dxa"/>
            <w:tcBorders>
              <w:top w:val="nil"/>
              <w:left w:val="nil"/>
              <w:bottom w:val="dashed" w:sz="4" w:space="0" w:color="auto"/>
              <w:right w:val="nil"/>
            </w:tcBorders>
            <w:vAlign w:val="center"/>
          </w:tcPr>
          <w:p w14:paraId="703EF73A"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8 (32.0)</w:t>
            </w:r>
          </w:p>
        </w:tc>
        <w:tc>
          <w:tcPr>
            <w:tcW w:w="1260" w:type="dxa"/>
            <w:tcBorders>
              <w:top w:val="nil"/>
              <w:left w:val="nil"/>
              <w:bottom w:val="dashed" w:sz="4" w:space="0" w:color="auto"/>
              <w:right w:val="nil"/>
            </w:tcBorders>
            <w:vAlign w:val="center"/>
          </w:tcPr>
          <w:p w14:paraId="3A9F5E56"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6 (19.4)</w:t>
            </w:r>
          </w:p>
        </w:tc>
        <w:tc>
          <w:tcPr>
            <w:tcW w:w="1170" w:type="dxa"/>
            <w:tcBorders>
              <w:top w:val="nil"/>
              <w:left w:val="nil"/>
              <w:bottom w:val="dashed" w:sz="4" w:space="0" w:color="auto"/>
              <w:right w:val="nil"/>
            </w:tcBorders>
            <w:vAlign w:val="center"/>
          </w:tcPr>
          <w:p w14:paraId="0EF2E33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r w:rsidRPr="00ED41BC">
              <w:rPr>
                <w:rFonts w:ascii="Times New Roman" w:eastAsia="Batang" w:hAnsi="Times New Roman" w:cs="Times New Roman"/>
                <w:color w:val="808080"/>
                <w:kern w:val="0"/>
                <w:sz w:val="20"/>
                <w:szCs w:val="20"/>
                <w:lang w:eastAsia="ko-KR"/>
                <w14:ligatures w14:val="none"/>
              </w:rPr>
              <w:t>0.28</w:t>
            </w:r>
          </w:p>
        </w:tc>
      </w:tr>
      <w:tr w:rsidR="00CA60D0" w:rsidRPr="00ED41BC" w14:paraId="261EC59C" w14:textId="77777777" w:rsidTr="002C55F0">
        <w:trPr>
          <w:trHeight w:val="260"/>
        </w:trPr>
        <w:tc>
          <w:tcPr>
            <w:tcW w:w="7650" w:type="dxa"/>
            <w:tcBorders>
              <w:top w:val="nil"/>
              <w:left w:val="nil"/>
              <w:bottom w:val="single" w:sz="4" w:space="0" w:color="auto"/>
              <w:right w:val="nil"/>
            </w:tcBorders>
            <w:vAlign w:val="center"/>
          </w:tcPr>
          <w:p w14:paraId="16672D25" w14:textId="77777777" w:rsidR="00CA60D0" w:rsidRPr="00ED41BC" w:rsidRDefault="00CA60D0" w:rsidP="002C55F0">
            <w:pPr>
              <w:spacing w:after="0" w:line="276" w:lineRule="auto"/>
              <w:rPr>
                <w:rFonts w:ascii="Times New Roman" w:eastAsia="Batang" w:hAnsi="Times New Roman" w:cs="Times New Roman"/>
                <w:bCs/>
                <w:color w:val="808080"/>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w:t>
            </w:r>
            <w:r w:rsidRPr="00ED41BC">
              <w:rPr>
                <w:rFonts w:ascii="Times New Roman" w:eastAsia="Times New Roman" w:hAnsi="Times New Roman" w:cs="Times New Roman"/>
                <w:bCs/>
                <w:color w:val="808080"/>
                <w:kern w:val="0"/>
                <w:sz w:val="20"/>
                <w:szCs w:val="20"/>
                <w14:ligatures w14:val="none"/>
              </w:rPr>
              <w:t>a. Obstructed RV-PA shunt</w:t>
            </w:r>
          </w:p>
        </w:tc>
        <w:tc>
          <w:tcPr>
            <w:tcW w:w="1350" w:type="dxa"/>
            <w:tcBorders>
              <w:top w:val="dashed" w:sz="4" w:space="0" w:color="auto"/>
              <w:left w:val="nil"/>
              <w:bottom w:val="single" w:sz="4" w:space="0" w:color="auto"/>
              <w:right w:val="nil"/>
            </w:tcBorders>
            <w:vAlign w:val="center"/>
          </w:tcPr>
          <w:p w14:paraId="0F3BB36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16 (64.0)</w:t>
            </w:r>
          </w:p>
        </w:tc>
        <w:tc>
          <w:tcPr>
            <w:tcW w:w="1260" w:type="dxa"/>
            <w:tcBorders>
              <w:top w:val="dashed" w:sz="4" w:space="0" w:color="auto"/>
              <w:left w:val="nil"/>
              <w:bottom w:val="single" w:sz="4" w:space="0" w:color="auto"/>
              <w:right w:val="nil"/>
            </w:tcBorders>
            <w:vAlign w:val="center"/>
          </w:tcPr>
          <w:p w14:paraId="005ED49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23 (74.2)</w:t>
            </w:r>
          </w:p>
        </w:tc>
        <w:tc>
          <w:tcPr>
            <w:tcW w:w="1170" w:type="dxa"/>
            <w:tcBorders>
              <w:top w:val="dashed" w:sz="4" w:space="0" w:color="auto"/>
              <w:left w:val="nil"/>
              <w:bottom w:val="nil"/>
              <w:right w:val="nil"/>
            </w:tcBorders>
            <w:vAlign w:val="center"/>
          </w:tcPr>
          <w:p w14:paraId="510E2142"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76358DF1" w14:textId="77777777" w:rsidTr="002C55F0">
        <w:trPr>
          <w:trHeight w:val="260"/>
        </w:trPr>
        <w:tc>
          <w:tcPr>
            <w:tcW w:w="7650" w:type="dxa"/>
            <w:tcBorders>
              <w:top w:val="nil"/>
              <w:left w:val="nil"/>
              <w:bottom w:val="single" w:sz="4" w:space="0" w:color="auto"/>
              <w:right w:val="nil"/>
            </w:tcBorders>
            <w:vAlign w:val="center"/>
          </w:tcPr>
          <w:p w14:paraId="058FB15D"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b/>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b. Viral myocarditis</w:t>
            </w:r>
          </w:p>
        </w:tc>
        <w:tc>
          <w:tcPr>
            <w:tcW w:w="1350" w:type="dxa"/>
            <w:tcBorders>
              <w:top w:val="nil"/>
              <w:left w:val="nil"/>
              <w:bottom w:val="single" w:sz="4" w:space="0" w:color="auto"/>
              <w:right w:val="nil"/>
            </w:tcBorders>
            <w:vAlign w:val="center"/>
          </w:tcPr>
          <w:p w14:paraId="7493FF6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(4.0)</w:t>
            </w:r>
          </w:p>
        </w:tc>
        <w:tc>
          <w:tcPr>
            <w:tcW w:w="1260" w:type="dxa"/>
            <w:tcBorders>
              <w:top w:val="nil"/>
              <w:left w:val="nil"/>
              <w:bottom w:val="single" w:sz="4" w:space="0" w:color="auto"/>
              <w:right w:val="nil"/>
            </w:tcBorders>
            <w:vAlign w:val="center"/>
          </w:tcPr>
          <w:p w14:paraId="6CB9B1E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nil"/>
              <w:left w:val="nil"/>
              <w:bottom w:val="nil"/>
              <w:right w:val="nil"/>
            </w:tcBorders>
            <w:vAlign w:val="center"/>
          </w:tcPr>
          <w:p w14:paraId="2AEA366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26126685" w14:textId="77777777" w:rsidTr="002C55F0">
        <w:trPr>
          <w:trHeight w:val="260"/>
        </w:trPr>
        <w:tc>
          <w:tcPr>
            <w:tcW w:w="7650" w:type="dxa"/>
            <w:tcBorders>
              <w:top w:val="nil"/>
              <w:left w:val="nil"/>
              <w:bottom w:val="single" w:sz="4" w:space="0" w:color="auto"/>
              <w:right w:val="nil"/>
            </w:tcBorders>
            <w:vAlign w:val="center"/>
          </w:tcPr>
          <w:p w14:paraId="7F933ACD"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b/>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c. Restrictive atrial septum</w:t>
            </w:r>
          </w:p>
        </w:tc>
        <w:tc>
          <w:tcPr>
            <w:tcW w:w="1350" w:type="dxa"/>
            <w:tcBorders>
              <w:top w:val="nil"/>
              <w:left w:val="nil"/>
              <w:bottom w:val="single" w:sz="4" w:space="0" w:color="auto"/>
              <w:right w:val="nil"/>
            </w:tcBorders>
            <w:vAlign w:val="center"/>
          </w:tcPr>
          <w:p w14:paraId="4E43CC0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19F6DE4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nil"/>
              <w:left w:val="nil"/>
              <w:bottom w:val="nil"/>
              <w:right w:val="nil"/>
            </w:tcBorders>
            <w:vAlign w:val="center"/>
          </w:tcPr>
          <w:p w14:paraId="2EB9B99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446C0896" w14:textId="77777777" w:rsidTr="002C55F0">
        <w:trPr>
          <w:trHeight w:val="260"/>
        </w:trPr>
        <w:tc>
          <w:tcPr>
            <w:tcW w:w="7650" w:type="dxa"/>
            <w:tcBorders>
              <w:top w:val="nil"/>
              <w:left w:val="nil"/>
              <w:bottom w:val="single" w:sz="4" w:space="0" w:color="auto"/>
              <w:right w:val="nil"/>
            </w:tcBorders>
            <w:vAlign w:val="center"/>
          </w:tcPr>
          <w:p w14:paraId="2AF3D5C8" w14:textId="77777777" w:rsidR="00CA60D0" w:rsidRPr="00ED41BC" w:rsidRDefault="00CA60D0" w:rsidP="002C55F0">
            <w:pPr>
              <w:spacing w:after="0" w:line="276" w:lineRule="auto"/>
              <w:rPr>
                <w:rFonts w:ascii="Times New Roman" w:eastAsia="Batang" w:hAnsi="Times New Roman" w:cs="Times New Roman"/>
                <w:b/>
                <w:bCs/>
                <w:color w:val="808080"/>
                <w:kern w:val="0"/>
                <w:sz w:val="20"/>
                <w:szCs w:val="20"/>
                <w14:ligatures w14:val="none"/>
              </w:rPr>
            </w:pPr>
            <w:r w:rsidRPr="00ED41BC">
              <w:rPr>
                <w:rFonts w:ascii="Times New Roman" w:eastAsia="Batang" w:hAnsi="Times New Roman" w:cs="Times New Roman"/>
                <w:b/>
                <w:bCs/>
                <w:color w:val="808080"/>
                <w:kern w:val="0"/>
                <w:sz w:val="20"/>
                <w:szCs w:val="20"/>
                <w14:ligatures w14:val="none"/>
              </w:rPr>
              <w:t xml:space="preserve">                             </w:t>
            </w:r>
            <w:r w:rsidRPr="00ED41BC">
              <w:rPr>
                <w:rFonts w:ascii="Times New Roman" w:eastAsia="Times New Roman" w:hAnsi="Times New Roman" w:cs="Times New Roman"/>
                <w:b/>
                <w:bCs/>
                <w:color w:val="808080"/>
                <w:kern w:val="0"/>
                <w:sz w:val="20"/>
                <w:szCs w:val="20"/>
                <w14:ligatures w14:val="none"/>
              </w:rPr>
              <w:t>d. Aortic isthmus narrowing</w:t>
            </w:r>
          </w:p>
        </w:tc>
        <w:tc>
          <w:tcPr>
            <w:tcW w:w="1350" w:type="dxa"/>
            <w:tcBorders>
              <w:top w:val="nil"/>
              <w:left w:val="nil"/>
              <w:bottom w:val="single" w:sz="4" w:space="0" w:color="auto"/>
              <w:right w:val="nil"/>
            </w:tcBorders>
            <w:vAlign w:val="center"/>
          </w:tcPr>
          <w:p w14:paraId="675D2ED9"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8 (32.0)</w:t>
            </w:r>
          </w:p>
        </w:tc>
        <w:tc>
          <w:tcPr>
            <w:tcW w:w="1260" w:type="dxa"/>
            <w:tcBorders>
              <w:top w:val="nil"/>
              <w:left w:val="nil"/>
              <w:bottom w:val="single" w:sz="4" w:space="0" w:color="auto"/>
              <w:right w:val="nil"/>
            </w:tcBorders>
            <w:vAlign w:val="center"/>
          </w:tcPr>
          <w:p w14:paraId="7CDB28D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6 (19.4)</w:t>
            </w:r>
          </w:p>
        </w:tc>
        <w:tc>
          <w:tcPr>
            <w:tcW w:w="1170" w:type="dxa"/>
            <w:tcBorders>
              <w:top w:val="nil"/>
              <w:left w:val="nil"/>
              <w:bottom w:val="nil"/>
              <w:right w:val="nil"/>
            </w:tcBorders>
            <w:vAlign w:val="center"/>
          </w:tcPr>
          <w:p w14:paraId="7EBA195D"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43C9C21B" w14:textId="77777777" w:rsidTr="002C55F0">
        <w:trPr>
          <w:trHeight w:val="58"/>
        </w:trPr>
        <w:tc>
          <w:tcPr>
            <w:tcW w:w="7650" w:type="dxa"/>
            <w:tcBorders>
              <w:top w:val="single" w:sz="4" w:space="0" w:color="auto"/>
              <w:left w:val="nil"/>
              <w:bottom w:val="nil"/>
              <w:right w:val="nil"/>
            </w:tcBorders>
            <w:vAlign w:val="center"/>
          </w:tcPr>
          <w:p w14:paraId="7F922972" w14:textId="77777777" w:rsidR="00CA60D0" w:rsidRPr="00ED41BC" w:rsidRDefault="00CA60D0" w:rsidP="002C55F0">
            <w:pPr>
              <w:spacing w:after="0" w:line="276" w:lineRule="auto"/>
              <w:rPr>
                <w:rFonts w:ascii="Times New Roman" w:eastAsia="Batang"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254CFB25"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154B702B"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0A1ADE2B"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highlight w:val="cyan"/>
                <w:lang w:eastAsia="ko-KR"/>
                <w14:ligatures w14:val="none"/>
              </w:rPr>
            </w:pPr>
          </w:p>
        </w:tc>
      </w:tr>
      <w:tr w:rsidR="00CA60D0" w:rsidRPr="00ED41BC" w14:paraId="4461FA60" w14:textId="77777777" w:rsidTr="002C55F0">
        <w:trPr>
          <w:trHeight w:val="260"/>
        </w:trPr>
        <w:tc>
          <w:tcPr>
            <w:tcW w:w="7650" w:type="dxa"/>
            <w:tcBorders>
              <w:top w:val="nil"/>
              <w:left w:val="nil"/>
              <w:bottom w:val="nil"/>
              <w:right w:val="nil"/>
            </w:tcBorders>
            <w:vAlign w:val="center"/>
          </w:tcPr>
          <w:p w14:paraId="2E285F46"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14:ligatures w14:val="none"/>
              </w:rPr>
              <w:t>Q10.</w:t>
            </w:r>
            <w:r w:rsidRPr="00ED41BC">
              <w:rPr>
                <w:rFonts w:ascii="Times New Roman" w:eastAsia="Times New Roman" w:hAnsi="Times New Roman" w:cs="Times New Roman"/>
                <w:bCs/>
                <w:kern w:val="0"/>
                <w:sz w:val="20"/>
                <w:szCs w:val="20"/>
                <w14:ligatures w14:val="none"/>
              </w:rPr>
              <w:t xml:space="preserve"> You are examining a patient with HLHS. The patient is warm and well-perfused with evidence of good cardiac output and oxygen saturations of 85%. On cardiac exam you auscultate a continuous murmur at the upper right sternal border. What is the most likely explanation of the murmur appreciated?</w:t>
            </w:r>
          </w:p>
        </w:tc>
        <w:tc>
          <w:tcPr>
            <w:tcW w:w="1350" w:type="dxa"/>
            <w:tcBorders>
              <w:top w:val="nil"/>
              <w:left w:val="nil"/>
              <w:bottom w:val="dashed" w:sz="4" w:space="0" w:color="auto"/>
              <w:right w:val="nil"/>
            </w:tcBorders>
            <w:vAlign w:val="center"/>
          </w:tcPr>
          <w:p w14:paraId="5DDBD59F"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23 (92.0)</w:t>
            </w:r>
          </w:p>
        </w:tc>
        <w:tc>
          <w:tcPr>
            <w:tcW w:w="1260" w:type="dxa"/>
            <w:tcBorders>
              <w:top w:val="nil"/>
              <w:left w:val="nil"/>
              <w:bottom w:val="dashed" w:sz="4" w:space="0" w:color="auto"/>
              <w:right w:val="nil"/>
            </w:tcBorders>
            <w:vAlign w:val="center"/>
          </w:tcPr>
          <w:p w14:paraId="559F22C1"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23 (74.2)</w:t>
            </w:r>
          </w:p>
        </w:tc>
        <w:tc>
          <w:tcPr>
            <w:tcW w:w="1170" w:type="dxa"/>
            <w:tcBorders>
              <w:top w:val="nil"/>
              <w:left w:val="nil"/>
              <w:bottom w:val="dashed" w:sz="4" w:space="0" w:color="auto"/>
              <w:right w:val="nil"/>
            </w:tcBorders>
            <w:vAlign w:val="center"/>
          </w:tcPr>
          <w:p w14:paraId="550538D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r w:rsidRPr="00ED41BC">
              <w:rPr>
                <w:rFonts w:ascii="Times New Roman" w:eastAsia="Batang" w:hAnsi="Times New Roman" w:cs="Times New Roman"/>
                <w:color w:val="808080"/>
                <w:kern w:val="0"/>
                <w:sz w:val="20"/>
                <w:szCs w:val="20"/>
                <w:lang w:eastAsia="ko-KR"/>
                <w14:ligatures w14:val="none"/>
              </w:rPr>
              <w:t>0.16</w:t>
            </w:r>
          </w:p>
        </w:tc>
      </w:tr>
      <w:tr w:rsidR="00CA60D0" w:rsidRPr="00ED41BC" w14:paraId="4E8C5AE4" w14:textId="77777777" w:rsidTr="002C55F0">
        <w:trPr>
          <w:trHeight w:val="260"/>
        </w:trPr>
        <w:tc>
          <w:tcPr>
            <w:tcW w:w="7650" w:type="dxa"/>
            <w:tcBorders>
              <w:top w:val="nil"/>
              <w:left w:val="nil"/>
              <w:bottom w:val="single" w:sz="4" w:space="0" w:color="auto"/>
              <w:right w:val="nil"/>
            </w:tcBorders>
            <w:vAlign w:val="center"/>
          </w:tcPr>
          <w:p w14:paraId="7DCF1B26" w14:textId="77777777" w:rsidR="00CA60D0" w:rsidRPr="00ED41BC" w:rsidRDefault="00CA60D0" w:rsidP="002C55F0">
            <w:pPr>
              <w:spacing w:after="0" w:line="276"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a. Patient has a ductus arteriosus that is constricting and leading </w:t>
            </w:r>
          </w:p>
          <w:p w14:paraId="0D517EB0"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Times New Roman" w:hAnsi="Times New Roman" w:cs="Times New Roman"/>
                <w:color w:val="808080"/>
                <w:kern w:val="0"/>
                <w:sz w:val="20"/>
                <w:szCs w:val="20"/>
                <w14:ligatures w14:val="none"/>
              </w:rPr>
              <w:t xml:space="preserve">                                 to a continuous murmur</w:t>
            </w:r>
          </w:p>
        </w:tc>
        <w:tc>
          <w:tcPr>
            <w:tcW w:w="1350" w:type="dxa"/>
            <w:tcBorders>
              <w:top w:val="dashed" w:sz="4" w:space="0" w:color="auto"/>
              <w:left w:val="nil"/>
              <w:bottom w:val="single" w:sz="4" w:space="0" w:color="auto"/>
              <w:right w:val="nil"/>
            </w:tcBorders>
            <w:vAlign w:val="center"/>
          </w:tcPr>
          <w:p w14:paraId="0A75DF69"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(8.0)</w:t>
            </w:r>
          </w:p>
        </w:tc>
        <w:tc>
          <w:tcPr>
            <w:tcW w:w="1260" w:type="dxa"/>
            <w:tcBorders>
              <w:top w:val="dashed" w:sz="4" w:space="0" w:color="auto"/>
              <w:left w:val="nil"/>
              <w:bottom w:val="single" w:sz="4" w:space="0" w:color="auto"/>
              <w:right w:val="nil"/>
            </w:tcBorders>
            <w:vAlign w:val="center"/>
          </w:tcPr>
          <w:p w14:paraId="67087ED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4 (12.9)</w:t>
            </w:r>
          </w:p>
        </w:tc>
        <w:tc>
          <w:tcPr>
            <w:tcW w:w="1170" w:type="dxa"/>
            <w:tcBorders>
              <w:top w:val="dashed" w:sz="4" w:space="0" w:color="auto"/>
              <w:left w:val="nil"/>
              <w:bottom w:val="nil"/>
              <w:right w:val="nil"/>
            </w:tcBorders>
            <w:vAlign w:val="center"/>
          </w:tcPr>
          <w:p w14:paraId="4BF69A5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7A7BBFE9" w14:textId="77777777" w:rsidTr="002C55F0">
        <w:trPr>
          <w:trHeight w:val="260"/>
        </w:trPr>
        <w:tc>
          <w:tcPr>
            <w:tcW w:w="7650" w:type="dxa"/>
            <w:tcBorders>
              <w:top w:val="nil"/>
              <w:left w:val="nil"/>
              <w:bottom w:val="single" w:sz="4" w:space="0" w:color="auto"/>
              <w:right w:val="nil"/>
            </w:tcBorders>
            <w:vAlign w:val="center"/>
          </w:tcPr>
          <w:p w14:paraId="7987C1C1" w14:textId="77777777" w:rsidR="00CA60D0" w:rsidRPr="00ED41BC" w:rsidRDefault="00CA60D0" w:rsidP="002C55F0">
            <w:pPr>
              <w:spacing w:after="0" w:line="276" w:lineRule="auto"/>
              <w:rPr>
                <w:rFonts w:ascii="Times New Roman" w:eastAsia="Batang" w:hAnsi="Times New Roman" w:cs="Times New Roman"/>
                <w:bCs/>
                <w:color w:val="808080"/>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w:t>
            </w:r>
            <w:r w:rsidRPr="00ED41BC">
              <w:rPr>
                <w:rFonts w:ascii="Times New Roman" w:eastAsia="Times New Roman" w:hAnsi="Times New Roman" w:cs="Times New Roman"/>
                <w:bCs/>
                <w:color w:val="808080"/>
                <w:kern w:val="0"/>
                <w:sz w:val="20"/>
                <w:szCs w:val="20"/>
                <w14:ligatures w14:val="none"/>
              </w:rPr>
              <w:t>b. Patient has a restricted atrial septum</w:t>
            </w:r>
          </w:p>
        </w:tc>
        <w:tc>
          <w:tcPr>
            <w:tcW w:w="1350" w:type="dxa"/>
            <w:tcBorders>
              <w:top w:val="nil"/>
              <w:left w:val="nil"/>
              <w:bottom w:val="single" w:sz="4" w:space="0" w:color="auto"/>
              <w:right w:val="nil"/>
            </w:tcBorders>
            <w:vAlign w:val="center"/>
          </w:tcPr>
          <w:p w14:paraId="6820FCA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54896FF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nil"/>
              <w:left w:val="nil"/>
              <w:bottom w:val="nil"/>
              <w:right w:val="nil"/>
            </w:tcBorders>
            <w:vAlign w:val="center"/>
          </w:tcPr>
          <w:p w14:paraId="3798C2F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67354D15" w14:textId="77777777" w:rsidTr="002C55F0">
        <w:trPr>
          <w:trHeight w:val="260"/>
        </w:trPr>
        <w:tc>
          <w:tcPr>
            <w:tcW w:w="7650" w:type="dxa"/>
            <w:tcBorders>
              <w:top w:val="single" w:sz="4" w:space="0" w:color="auto"/>
              <w:left w:val="nil"/>
              <w:bottom w:val="single" w:sz="4" w:space="0" w:color="auto"/>
              <w:right w:val="nil"/>
            </w:tcBorders>
            <w:vAlign w:val="center"/>
          </w:tcPr>
          <w:p w14:paraId="787E5377" w14:textId="77777777" w:rsidR="00CA60D0" w:rsidRPr="00ED41BC" w:rsidRDefault="00CA60D0" w:rsidP="002C55F0">
            <w:pPr>
              <w:spacing w:after="0" w:line="276" w:lineRule="auto"/>
              <w:rPr>
                <w:rFonts w:ascii="Times New Roman" w:eastAsia="Times New Roman" w:hAnsi="Times New Roman" w:cs="Times New Roman"/>
                <w:b/>
                <w:bCs/>
                <w:color w:val="808080"/>
                <w:kern w:val="0"/>
                <w:sz w:val="20"/>
                <w:szCs w:val="20"/>
                <w14:ligatures w14:val="none"/>
              </w:rPr>
            </w:pPr>
            <w:r w:rsidRPr="00ED41BC">
              <w:rPr>
                <w:rFonts w:ascii="Times New Roman" w:eastAsia="Batang" w:hAnsi="Times New Roman" w:cs="Times New Roman"/>
                <w:b/>
                <w:bCs/>
                <w:color w:val="808080"/>
                <w:kern w:val="0"/>
                <w:sz w:val="20"/>
                <w:szCs w:val="20"/>
                <w14:ligatures w14:val="none"/>
              </w:rPr>
              <w:lastRenderedPageBreak/>
              <w:t xml:space="preserve">                             </w:t>
            </w:r>
            <w:r w:rsidRPr="00ED41BC">
              <w:rPr>
                <w:rFonts w:ascii="Times New Roman" w:eastAsia="Times New Roman" w:hAnsi="Times New Roman" w:cs="Times New Roman"/>
                <w:b/>
                <w:bCs/>
                <w:color w:val="808080"/>
                <w:kern w:val="0"/>
                <w:sz w:val="20"/>
                <w:szCs w:val="20"/>
                <w14:ligatures w14:val="none"/>
              </w:rPr>
              <w:t xml:space="preserve">c. Patient is s/p a Norwood procedure with placement of a </w:t>
            </w:r>
          </w:p>
          <w:p w14:paraId="2154E5CE" w14:textId="77777777" w:rsidR="00CA60D0" w:rsidRPr="00ED41BC" w:rsidRDefault="00CA60D0" w:rsidP="002C55F0">
            <w:pPr>
              <w:spacing w:after="0" w:line="276" w:lineRule="auto"/>
              <w:rPr>
                <w:rFonts w:ascii="Times New Roman" w:eastAsia="Batang" w:hAnsi="Times New Roman" w:cs="Times New Roman"/>
                <w:b/>
                <w:bCs/>
                <w:color w:val="808080"/>
                <w:kern w:val="0"/>
                <w:sz w:val="20"/>
                <w:szCs w:val="20"/>
                <w14:ligatures w14:val="none"/>
              </w:rPr>
            </w:pPr>
            <w:r w:rsidRPr="00ED41BC">
              <w:rPr>
                <w:rFonts w:ascii="Times New Roman" w:eastAsia="Times New Roman" w:hAnsi="Times New Roman" w:cs="Times New Roman"/>
                <w:b/>
                <w:bCs/>
                <w:color w:val="808080"/>
                <w:kern w:val="0"/>
                <w:sz w:val="20"/>
                <w:szCs w:val="20"/>
                <w14:ligatures w14:val="none"/>
              </w:rPr>
              <w:t xml:space="preserve">                                 mBTT shunt</w:t>
            </w:r>
          </w:p>
        </w:tc>
        <w:tc>
          <w:tcPr>
            <w:tcW w:w="1350" w:type="dxa"/>
            <w:tcBorders>
              <w:top w:val="single" w:sz="4" w:space="0" w:color="auto"/>
              <w:left w:val="nil"/>
              <w:bottom w:val="single" w:sz="4" w:space="0" w:color="auto"/>
              <w:right w:val="nil"/>
            </w:tcBorders>
            <w:vAlign w:val="center"/>
          </w:tcPr>
          <w:p w14:paraId="5100E720"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23 (92.0)</w:t>
            </w:r>
          </w:p>
        </w:tc>
        <w:tc>
          <w:tcPr>
            <w:tcW w:w="1260" w:type="dxa"/>
            <w:tcBorders>
              <w:top w:val="single" w:sz="4" w:space="0" w:color="auto"/>
              <w:left w:val="nil"/>
              <w:bottom w:val="single" w:sz="4" w:space="0" w:color="auto"/>
              <w:right w:val="nil"/>
            </w:tcBorders>
            <w:vAlign w:val="center"/>
          </w:tcPr>
          <w:p w14:paraId="2AAFA7E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23 (74.2)</w:t>
            </w:r>
          </w:p>
        </w:tc>
        <w:tc>
          <w:tcPr>
            <w:tcW w:w="1170" w:type="dxa"/>
            <w:tcBorders>
              <w:top w:val="nil"/>
              <w:left w:val="nil"/>
              <w:bottom w:val="nil"/>
              <w:right w:val="nil"/>
            </w:tcBorders>
            <w:vAlign w:val="center"/>
          </w:tcPr>
          <w:p w14:paraId="2FC9AE6D"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12BDFA6C" w14:textId="77777777" w:rsidTr="002C55F0">
        <w:trPr>
          <w:trHeight w:val="260"/>
        </w:trPr>
        <w:tc>
          <w:tcPr>
            <w:tcW w:w="7650" w:type="dxa"/>
            <w:tcBorders>
              <w:top w:val="nil"/>
              <w:left w:val="nil"/>
              <w:bottom w:val="single" w:sz="4" w:space="0" w:color="auto"/>
              <w:right w:val="nil"/>
            </w:tcBorders>
            <w:vAlign w:val="center"/>
          </w:tcPr>
          <w:p w14:paraId="02DB1565" w14:textId="77777777" w:rsidR="00CA60D0" w:rsidRPr="00ED41BC" w:rsidRDefault="00CA60D0" w:rsidP="002C55F0">
            <w:pPr>
              <w:spacing w:after="0" w:line="276"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d. Patient is s/p a Norwood procedure with placement of a </w:t>
            </w:r>
          </w:p>
          <w:p w14:paraId="29D07359"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Times New Roman" w:hAnsi="Times New Roman" w:cs="Times New Roman"/>
                <w:color w:val="808080"/>
                <w:kern w:val="0"/>
                <w:sz w:val="20"/>
                <w:szCs w:val="20"/>
                <w14:ligatures w14:val="none"/>
              </w:rPr>
              <w:t xml:space="preserve">                                 RV-PA shunt</w:t>
            </w:r>
          </w:p>
        </w:tc>
        <w:tc>
          <w:tcPr>
            <w:tcW w:w="1350" w:type="dxa"/>
            <w:tcBorders>
              <w:top w:val="nil"/>
              <w:left w:val="nil"/>
              <w:bottom w:val="single" w:sz="4" w:space="0" w:color="auto"/>
              <w:right w:val="nil"/>
            </w:tcBorders>
            <w:vAlign w:val="center"/>
          </w:tcPr>
          <w:p w14:paraId="3CE5E4E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5A8ADB3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4 (12.9)</w:t>
            </w:r>
          </w:p>
        </w:tc>
        <w:tc>
          <w:tcPr>
            <w:tcW w:w="1170" w:type="dxa"/>
            <w:tcBorders>
              <w:top w:val="nil"/>
              <w:left w:val="nil"/>
              <w:bottom w:val="nil"/>
              <w:right w:val="nil"/>
            </w:tcBorders>
            <w:vAlign w:val="center"/>
          </w:tcPr>
          <w:p w14:paraId="1C08A56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50C5AFE5" w14:textId="77777777" w:rsidTr="002C55F0">
        <w:trPr>
          <w:trHeight w:val="58"/>
        </w:trPr>
        <w:tc>
          <w:tcPr>
            <w:tcW w:w="7650" w:type="dxa"/>
            <w:tcBorders>
              <w:top w:val="single" w:sz="4" w:space="0" w:color="auto"/>
              <w:left w:val="nil"/>
              <w:bottom w:val="nil"/>
              <w:right w:val="nil"/>
            </w:tcBorders>
            <w:vAlign w:val="center"/>
          </w:tcPr>
          <w:p w14:paraId="1D3CB5D6" w14:textId="77777777" w:rsidR="00CA60D0" w:rsidRPr="00ED41BC" w:rsidRDefault="00CA60D0" w:rsidP="002C55F0">
            <w:pPr>
              <w:spacing w:after="0" w:line="276" w:lineRule="auto"/>
              <w:rPr>
                <w:rFonts w:ascii="Times New Roman" w:eastAsia="Batang"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3D1899DA"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73D30221"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0105A633"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highlight w:val="cyan"/>
                <w:lang w:eastAsia="ko-KR"/>
                <w14:ligatures w14:val="none"/>
              </w:rPr>
            </w:pPr>
          </w:p>
        </w:tc>
      </w:tr>
      <w:tr w:rsidR="00CA60D0" w:rsidRPr="00ED41BC" w14:paraId="2D43CE9B" w14:textId="77777777" w:rsidTr="002C55F0">
        <w:trPr>
          <w:trHeight w:val="260"/>
        </w:trPr>
        <w:tc>
          <w:tcPr>
            <w:tcW w:w="7650" w:type="dxa"/>
            <w:tcBorders>
              <w:top w:val="nil"/>
              <w:left w:val="nil"/>
              <w:bottom w:val="nil"/>
              <w:right w:val="nil"/>
            </w:tcBorders>
            <w:vAlign w:val="center"/>
          </w:tcPr>
          <w:p w14:paraId="4AF9B4F7"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14:ligatures w14:val="none"/>
              </w:rPr>
              <w:t>Q11.</w:t>
            </w:r>
            <w:r w:rsidRPr="00ED41BC">
              <w:rPr>
                <w:rFonts w:ascii="Times New Roman" w:eastAsia="Times New Roman" w:hAnsi="Times New Roman" w:cs="Times New Roman"/>
                <w:bCs/>
                <w:kern w:val="0"/>
                <w:sz w:val="20"/>
                <w:szCs w:val="20"/>
                <w14:ligatures w14:val="none"/>
              </w:rPr>
              <w:t xml:space="preserve"> What comprises the essential components of stage I palliation for HLHS?</w:t>
            </w:r>
          </w:p>
        </w:tc>
        <w:tc>
          <w:tcPr>
            <w:tcW w:w="1350" w:type="dxa"/>
            <w:tcBorders>
              <w:top w:val="nil"/>
              <w:left w:val="nil"/>
              <w:bottom w:val="dashed" w:sz="4" w:space="0" w:color="auto"/>
              <w:right w:val="nil"/>
            </w:tcBorders>
            <w:vAlign w:val="center"/>
          </w:tcPr>
          <w:p w14:paraId="68A045B0"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18 (72.0)</w:t>
            </w:r>
          </w:p>
        </w:tc>
        <w:tc>
          <w:tcPr>
            <w:tcW w:w="1260" w:type="dxa"/>
            <w:tcBorders>
              <w:top w:val="nil"/>
              <w:left w:val="nil"/>
              <w:bottom w:val="dashed" w:sz="4" w:space="0" w:color="auto"/>
              <w:right w:val="nil"/>
            </w:tcBorders>
            <w:vAlign w:val="center"/>
          </w:tcPr>
          <w:p w14:paraId="679E6899"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19 (61.3)</w:t>
            </w:r>
          </w:p>
        </w:tc>
        <w:tc>
          <w:tcPr>
            <w:tcW w:w="1170" w:type="dxa"/>
            <w:tcBorders>
              <w:top w:val="nil"/>
              <w:left w:val="nil"/>
              <w:bottom w:val="dashed" w:sz="4" w:space="0" w:color="auto"/>
              <w:right w:val="nil"/>
            </w:tcBorders>
            <w:vAlign w:val="center"/>
          </w:tcPr>
          <w:p w14:paraId="431F927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r w:rsidRPr="00ED41BC">
              <w:rPr>
                <w:rFonts w:ascii="Times New Roman" w:eastAsia="Batang" w:hAnsi="Times New Roman" w:cs="Times New Roman"/>
                <w:color w:val="808080"/>
                <w:kern w:val="0"/>
                <w:sz w:val="20"/>
                <w:szCs w:val="20"/>
                <w:lang w:eastAsia="ko-KR"/>
                <w14:ligatures w14:val="none"/>
              </w:rPr>
              <w:t>0.40</w:t>
            </w:r>
          </w:p>
        </w:tc>
      </w:tr>
      <w:tr w:rsidR="00CA60D0" w:rsidRPr="00ED41BC" w14:paraId="0B9A4EF4" w14:textId="77777777" w:rsidTr="002C55F0">
        <w:trPr>
          <w:trHeight w:val="260"/>
        </w:trPr>
        <w:tc>
          <w:tcPr>
            <w:tcW w:w="7650" w:type="dxa"/>
            <w:tcBorders>
              <w:top w:val="nil"/>
              <w:left w:val="nil"/>
              <w:bottom w:val="single" w:sz="4" w:space="0" w:color="auto"/>
              <w:right w:val="nil"/>
            </w:tcBorders>
            <w:vAlign w:val="center"/>
          </w:tcPr>
          <w:p w14:paraId="1D59DA31" w14:textId="77777777" w:rsidR="00CA60D0" w:rsidRPr="00ED41BC" w:rsidRDefault="00CA60D0" w:rsidP="002C55F0">
            <w:pPr>
              <w:spacing w:after="0" w:line="276"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a. Unrestricted pulmonary blood flow, unobstructed coronary and </w:t>
            </w:r>
          </w:p>
          <w:p w14:paraId="1B144107" w14:textId="77777777" w:rsidR="00CA60D0" w:rsidRPr="00ED41BC" w:rsidRDefault="00CA60D0" w:rsidP="002C55F0">
            <w:pPr>
              <w:spacing w:after="0" w:line="276" w:lineRule="auto"/>
              <w:rPr>
                <w:rFonts w:ascii="Times New Roman" w:eastAsia="Times New Roman" w:hAnsi="Times New Roman" w:cs="Times New Roman"/>
                <w:color w:val="808080"/>
                <w:kern w:val="0"/>
                <w:sz w:val="20"/>
                <w:szCs w:val="20"/>
                <w14:ligatures w14:val="none"/>
              </w:rPr>
            </w:pPr>
            <w:r w:rsidRPr="00ED41BC">
              <w:rPr>
                <w:rFonts w:ascii="Times New Roman" w:eastAsia="Times New Roman" w:hAnsi="Times New Roman" w:cs="Times New Roman"/>
                <w:color w:val="808080"/>
                <w:kern w:val="0"/>
                <w:sz w:val="20"/>
                <w:szCs w:val="20"/>
                <w14:ligatures w14:val="none"/>
              </w:rPr>
              <w:t xml:space="preserve">                                 systemic outflow, unobstructed mixing of pulmonary and                                  </w:t>
            </w:r>
          </w:p>
          <w:p w14:paraId="730F57FF"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Times New Roman" w:hAnsi="Times New Roman" w:cs="Times New Roman"/>
                <w:color w:val="808080"/>
                <w:kern w:val="0"/>
                <w:sz w:val="20"/>
                <w:szCs w:val="20"/>
                <w14:ligatures w14:val="none"/>
              </w:rPr>
              <w:t xml:space="preserve">                                 systemic venous return</w:t>
            </w:r>
          </w:p>
        </w:tc>
        <w:tc>
          <w:tcPr>
            <w:tcW w:w="1350" w:type="dxa"/>
            <w:tcBorders>
              <w:top w:val="dashed" w:sz="4" w:space="0" w:color="auto"/>
              <w:left w:val="nil"/>
              <w:bottom w:val="single" w:sz="4" w:space="0" w:color="auto"/>
              <w:right w:val="nil"/>
            </w:tcBorders>
            <w:vAlign w:val="center"/>
          </w:tcPr>
          <w:p w14:paraId="2EAFC328"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7 (28.0)</w:t>
            </w:r>
          </w:p>
        </w:tc>
        <w:tc>
          <w:tcPr>
            <w:tcW w:w="1260" w:type="dxa"/>
            <w:tcBorders>
              <w:top w:val="dashed" w:sz="4" w:space="0" w:color="auto"/>
              <w:left w:val="nil"/>
              <w:bottom w:val="single" w:sz="4" w:space="0" w:color="auto"/>
              <w:right w:val="nil"/>
            </w:tcBorders>
            <w:vAlign w:val="center"/>
          </w:tcPr>
          <w:p w14:paraId="27DE903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12 (38.7)</w:t>
            </w:r>
          </w:p>
        </w:tc>
        <w:tc>
          <w:tcPr>
            <w:tcW w:w="1170" w:type="dxa"/>
            <w:tcBorders>
              <w:top w:val="dashed" w:sz="4" w:space="0" w:color="auto"/>
              <w:left w:val="nil"/>
              <w:bottom w:val="nil"/>
              <w:right w:val="nil"/>
            </w:tcBorders>
            <w:vAlign w:val="center"/>
          </w:tcPr>
          <w:p w14:paraId="204ED6F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3E69822F" w14:textId="77777777" w:rsidTr="002C55F0">
        <w:trPr>
          <w:trHeight w:val="260"/>
        </w:trPr>
        <w:tc>
          <w:tcPr>
            <w:tcW w:w="7650" w:type="dxa"/>
            <w:tcBorders>
              <w:top w:val="nil"/>
              <w:left w:val="nil"/>
              <w:bottom w:val="single" w:sz="4" w:space="0" w:color="auto"/>
              <w:right w:val="nil"/>
            </w:tcBorders>
            <w:vAlign w:val="center"/>
          </w:tcPr>
          <w:p w14:paraId="39D38C1B" w14:textId="77777777" w:rsidR="00CA60D0" w:rsidRPr="00ED41BC" w:rsidRDefault="00CA60D0" w:rsidP="002C55F0">
            <w:pPr>
              <w:spacing w:after="0" w:line="276" w:lineRule="auto"/>
              <w:rPr>
                <w:rFonts w:ascii="Times New Roman" w:eastAsia="Times New Roman" w:hAnsi="Times New Roman" w:cs="Times New Roman"/>
                <w:b/>
                <w:bCs/>
                <w:color w:val="808080"/>
                <w:kern w:val="0"/>
                <w:sz w:val="20"/>
                <w:szCs w:val="20"/>
                <w14:ligatures w14:val="none"/>
              </w:rPr>
            </w:pPr>
            <w:r w:rsidRPr="00ED41BC">
              <w:rPr>
                <w:rFonts w:ascii="Times New Roman" w:eastAsia="Batang" w:hAnsi="Times New Roman" w:cs="Times New Roman"/>
                <w:b/>
                <w:bCs/>
                <w:color w:val="808080"/>
                <w:kern w:val="0"/>
                <w:sz w:val="20"/>
                <w:szCs w:val="20"/>
                <w14:ligatures w14:val="none"/>
              </w:rPr>
              <w:t xml:space="preserve">                             </w:t>
            </w:r>
            <w:r w:rsidRPr="00ED41BC">
              <w:rPr>
                <w:rFonts w:ascii="Times New Roman" w:eastAsia="Times New Roman" w:hAnsi="Times New Roman" w:cs="Times New Roman"/>
                <w:b/>
                <w:bCs/>
                <w:color w:val="808080"/>
                <w:kern w:val="0"/>
                <w:sz w:val="20"/>
                <w:szCs w:val="20"/>
                <w14:ligatures w14:val="none"/>
              </w:rPr>
              <w:t xml:space="preserve">b. Restricted pulmonary blood flow, unobstructed coronary </w:t>
            </w:r>
          </w:p>
          <w:p w14:paraId="03B2BAC2" w14:textId="77777777" w:rsidR="00CA60D0" w:rsidRPr="00ED41BC" w:rsidRDefault="00CA60D0" w:rsidP="002C55F0">
            <w:pPr>
              <w:spacing w:after="0" w:line="276" w:lineRule="auto"/>
              <w:rPr>
                <w:rFonts w:ascii="Times New Roman" w:eastAsia="Times New Roman" w:hAnsi="Times New Roman" w:cs="Times New Roman"/>
                <w:b/>
                <w:bCs/>
                <w:color w:val="808080"/>
                <w:kern w:val="0"/>
                <w:sz w:val="20"/>
                <w:szCs w:val="20"/>
                <w14:ligatures w14:val="none"/>
              </w:rPr>
            </w:pPr>
            <w:r w:rsidRPr="00ED41BC">
              <w:rPr>
                <w:rFonts w:ascii="Times New Roman" w:eastAsia="Times New Roman" w:hAnsi="Times New Roman" w:cs="Times New Roman"/>
                <w:color w:val="808080"/>
                <w:kern w:val="0"/>
                <w:sz w:val="20"/>
                <w:szCs w:val="20"/>
                <w14:ligatures w14:val="none"/>
              </w:rPr>
              <w:t xml:space="preserve">                                 </w:t>
            </w:r>
            <w:r w:rsidRPr="00ED41BC">
              <w:rPr>
                <w:rFonts w:ascii="Times New Roman" w:eastAsia="Times New Roman" w:hAnsi="Times New Roman" w:cs="Times New Roman"/>
                <w:b/>
                <w:bCs/>
                <w:color w:val="808080"/>
                <w:kern w:val="0"/>
                <w:sz w:val="20"/>
                <w:szCs w:val="20"/>
                <w14:ligatures w14:val="none"/>
              </w:rPr>
              <w:t xml:space="preserve">and systemic outflow, unobstructed mixing of pulmonary </w:t>
            </w:r>
          </w:p>
          <w:p w14:paraId="7AB35ADF" w14:textId="77777777" w:rsidR="00CA60D0" w:rsidRPr="00ED41BC" w:rsidRDefault="00CA60D0" w:rsidP="002C55F0">
            <w:pPr>
              <w:spacing w:after="0" w:line="276" w:lineRule="auto"/>
              <w:rPr>
                <w:rFonts w:ascii="Times New Roman" w:eastAsia="Batang" w:hAnsi="Times New Roman" w:cs="Times New Roman"/>
                <w:b/>
                <w:bCs/>
                <w:color w:val="808080"/>
                <w:kern w:val="0"/>
                <w:sz w:val="20"/>
                <w:szCs w:val="20"/>
                <w14:ligatures w14:val="none"/>
              </w:rPr>
            </w:pPr>
            <w:r w:rsidRPr="00ED41BC">
              <w:rPr>
                <w:rFonts w:ascii="Times New Roman" w:eastAsia="Times New Roman" w:hAnsi="Times New Roman" w:cs="Times New Roman"/>
                <w:color w:val="808080"/>
                <w:kern w:val="0"/>
                <w:sz w:val="20"/>
                <w:szCs w:val="20"/>
                <w14:ligatures w14:val="none"/>
              </w:rPr>
              <w:t xml:space="preserve">                                 </w:t>
            </w:r>
            <w:r w:rsidRPr="00ED41BC">
              <w:rPr>
                <w:rFonts w:ascii="Times New Roman" w:eastAsia="Times New Roman" w:hAnsi="Times New Roman" w:cs="Times New Roman"/>
                <w:b/>
                <w:bCs/>
                <w:color w:val="808080"/>
                <w:kern w:val="0"/>
                <w:sz w:val="20"/>
                <w:szCs w:val="20"/>
                <w14:ligatures w14:val="none"/>
              </w:rPr>
              <w:t>and systemic venous return</w:t>
            </w:r>
          </w:p>
        </w:tc>
        <w:tc>
          <w:tcPr>
            <w:tcW w:w="1350" w:type="dxa"/>
            <w:tcBorders>
              <w:top w:val="nil"/>
              <w:left w:val="nil"/>
              <w:bottom w:val="single" w:sz="4" w:space="0" w:color="auto"/>
              <w:right w:val="nil"/>
            </w:tcBorders>
            <w:vAlign w:val="center"/>
          </w:tcPr>
          <w:p w14:paraId="4DB2184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18 (72.0)</w:t>
            </w:r>
          </w:p>
        </w:tc>
        <w:tc>
          <w:tcPr>
            <w:tcW w:w="1260" w:type="dxa"/>
            <w:tcBorders>
              <w:top w:val="nil"/>
              <w:left w:val="nil"/>
              <w:bottom w:val="single" w:sz="4" w:space="0" w:color="auto"/>
              <w:right w:val="nil"/>
            </w:tcBorders>
            <w:vAlign w:val="center"/>
          </w:tcPr>
          <w:p w14:paraId="4459E14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19 (61.3)</w:t>
            </w:r>
          </w:p>
        </w:tc>
        <w:tc>
          <w:tcPr>
            <w:tcW w:w="1170" w:type="dxa"/>
            <w:tcBorders>
              <w:top w:val="nil"/>
              <w:left w:val="nil"/>
              <w:bottom w:val="nil"/>
              <w:right w:val="nil"/>
            </w:tcBorders>
            <w:vAlign w:val="center"/>
          </w:tcPr>
          <w:p w14:paraId="4723AB2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05542CD7" w14:textId="77777777" w:rsidTr="002C55F0">
        <w:trPr>
          <w:trHeight w:val="260"/>
        </w:trPr>
        <w:tc>
          <w:tcPr>
            <w:tcW w:w="7650" w:type="dxa"/>
            <w:tcBorders>
              <w:top w:val="nil"/>
              <w:left w:val="nil"/>
              <w:bottom w:val="single" w:sz="4" w:space="0" w:color="auto"/>
              <w:right w:val="nil"/>
            </w:tcBorders>
            <w:vAlign w:val="center"/>
          </w:tcPr>
          <w:p w14:paraId="70B41372" w14:textId="77777777" w:rsidR="00CA60D0" w:rsidRPr="00ED41BC" w:rsidRDefault="00CA60D0" w:rsidP="002C55F0">
            <w:pPr>
              <w:spacing w:after="0" w:line="240"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c. Restricted pulmonary blood flow, restricted coronary and </w:t>
            </w:r>
          </w:p>
          <w:p w14:paraId="475AFC77" w14:textId="77777777" w:rsidR="00CA60D0" w:rsidRPr="00ED41BC" w:rsidRDefault="00CA60D0" w:rsidP="002C55F0">
            <w:pPr>
              <w:spacing w:after="0" w:line="240" w:lineRule="auto"/>
              <w:rPr>
                <w:rFonts w:ascii="Times New Roman" w:eastAsia="Times New Roman" w:hAnsi="Times New Roman" w:cs="Times New Roman"/>
                <w:color w:val="808080"/>
                <w:kern w:val="0"/>
                <w:sz w:val="20"/>
                <w:szCs w:val="20"/>
                <w14:ligatures w14:val="none"/>
              </w:rPr>
            </w:pPr>
            <w:r w:rsidRPr="00ED41BC">
              <w:rPr>
                <w:rFonts w:ascii="Times New Roman" w:eastAsia="Times New Roman" w:hAnsi="Times New Roman" w:cs="Times New Roman"/>
                <w:color w:val="808080"/>
                <w:kern w:val="0"/>
                <w:sz w:val="20"/>
                <w:szCs w:val="20"/>
                <w14:ligatures w14:val="none"/>
              </w:rPr>
              <w:t xml:space="preserve">                                 systemic outflow, restricted mixing of pulmonary and systemic </w:t>
            </w:r>
          </w:p>
          <w:p w14:paraId="08944B68" w14:textId="77777777" w:rsidR="00CA60D0" w:rsidRPr="00ED41BC" w:rsidRDefault="00CA60D0" w:rsidP="002C55F0">
            <w:pPr>
              <w:spacing w:after="0" w:line="240" w:lineRule="auto"/>
              <w:rPr>
                <w:rFonts w:ascii="Times New Roman" w:eastAsia="Batang" w:hAnsi="Times New Roman" w:cs="Times New Roman"/>
                <w:color w:val="808080"/>
                <w:kern w:val="0"/>
                <w:sz w:val="20"/>
                <w:szCs w:val="20"/>
                <w14:ligatures w14:val="none"/>
              </w:rPr>
            </w:pPr>
            <w:r w:rsidRPr="00ED41BC">
              <w:rPr>
                <w:rFonts w:ascii="Times New Roman" w:eastAsia="Times New Roman" w:hAnsi="Times New Roman" w:cs="Times New Roman"/>
                <w:color w:val="808080"/>
                <w:kern w:val="0"/>
                <w:sz w:val="20"/>
                <w:szCs w:val="20"/>
                <w14:ligatures w14:val="none"/>
              </w:rPr>
              <w:t xml:space="preserve">                                 venous return</w:t>
            </w:r>
          </w:p>
        </w:tc>
        <w:tc>
          <w:tcPr>
            <w:tcW w:w="1350" w:type="dxa"/>
            <w:tcBorders>
              <w:top w:val="nil"/>
              <w:left w:val="nil"/>
              <w:bottom w:val="single" w:sz="4" w:space="0" w:color="auto"/>
              <w:right w:val="nil"/>
            </w:tcBorders>
            <w:vAlign w:val="center"/>
          </w:tcPr>
          <w:p w14:paraId="3C1D970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5637642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nil"/>
              <w:left w:val="nil"/>
              <w:bottom w:val="nil"/>
              <w:right w:val="nil"/>
            </w:tcBorders>
            <w:vAlign w:val="center"/>
          </w:tcPr>
          <w:p w14:paraId="260ABF28"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4CCA521E" w14:textId="77777777" w:rsidTr="002C55F0">
        <w:trPr>
          <w:trHeight w:val="260"/>
        </w:trPr>
        <w:tc>
          <w:tcPr>
            <w:tcW w:w="7650" w:type="dxa"/>
            <w:tcBorders>
              <w:top w:val="nil"/>
              <w:left w:val="nil"/>
              <w:bottom w:val="single" w:sz="4" w:space="0" w:color="auto"/>
              <w:right w:val="nil"/>
            </w:tcBorders>
            <w:vAlign w:val="center"/>
          </w:tcPr>
          <w:p w14:paraId="0948D647" w14:textId="77777777" w:rsidR="00CA60D0" w:rsidRPr="00ED41BC" w:rsidRDefault="00CA60D0" w:rsidP="002C55F0">
            <w:pPr>
              <w:spacing w:after="0" w:line="240"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d. Unrestricted pulmonary blood flow, restricted coronary and </w:t>
            </w:r>
          </w:p>
          <w:p w14:paraId="4A510EAD" w14:textId="77777777" w:rsidR="00CA60D0" w:rsidRPr="00ED41BC" w:rsidRDefault="00CA60D0" w:rsidP="002C55F0">
            <w:pPr>
              <w:spacing w:after="0" w:line="240" w:lineRule="auto"/>
              <w:rPr>
                <w:rFonts w:ascii="Times New Roman" w:eastAsia="Times New Roman" w:hAnsi="Times New Roman" w:cs="Times New Roman"/>
                <w:color w:val="808080"/>
                <w:kern w:val="0"/>
                <w:sz w:val="20"/>
                <w:szCs w:val="20"/>
                <w14:ligatures w14:val="none"/>
              </w:rPr>
            </w:pPr>
            <w:r w:rsidRPr="00ED41BC">
              <w:rPr>
                <w:rFonts w:ascii="Times New Roman" w:eastAsia="Times New Roman" w:hAnsi="Times New Roman" w:cs="Times New Roman"/>
                <w:color w:val="808080"/>
                <w:kern w:val="0"/>
                <w:sz w:val="20"/>
                <w:szCs w:val="20"/>
                <w14:ligatures w14:val="none"/>
              </w:rPr>
              <w:t xml:space="preserve">                                 systemic outflow, unobstructed pulmonary and systemic </w:t>
            </w:r>
          </w:p>
          <w:p w14:paraId="22ACD51F" w14:textId="77777777" w:rsidR="00CA60D0" w:rsidRPr="00ED41BC" w:rsidRDefault="00CA60D0" w:rsidP="002C55F0">
            <w:pPr>
              <w:spacing w:after="0" w:line="240" w:lineRule="auto"/>
              <w:rPr>
                <w:rFonts w:ascii="Times New Roman" w:eastAsia="Batang" w:hAnsi="Times New Roman" w:cs="Times New Roman"/>
                <w:color w:val="808080"/>
                <w:kern w:val="0"/>
                <w:sz w:val="20"/>
                <w:szCs w:val="20"/>
                <w14:ligatures w14:val="none"/>
              </w:rPr>
            </w:pPr>
            <w:r w:rsidRPr="00ED41BC">
              <w:rPr>
                <w:rFonts w:ascii="Times New Roman" w:eastAsia="Times New Roman" w:hAnsi="Times New Roman" w:cs="Times New Roman"/>
                <w:color w:val="808080"/>
                <w:kern w:val="0"/>
                <w:sz w:val="20"/>
                <w:szCs w:val="20"/>
                <w14:ligatures w14:val="none"/>
              </w:rPr>
              <w:t xml:space="preserve">                                 venous return</w:t>
            </w:r>
          </w:p>
        </w:tc>
        <w:tc>
          <w:tcPr>
            <w:tcW w:w="1350" w:type="dxa"/>
            <w:tcBorders>
              <w:top w:val="nil"/>
              <w:left w:val="nil"/>
              <w:bottom w:val="single" w:sz="4" w:space="0" w:color="auto"/>
              <w:right w:val="nil"/>
            </w:tcBorders>
            <w:vAlign w:val="center"/>
          </w:tcPr>
          <w:p w14:paraId="5B78CAA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4403FC1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nil"/>
              <w:left w:val="nil"/>
              <w:bottom w:val="nil"/>
              <w:right w:val="nil"/>
            </w:tcBorders>
            <w:vAlign w:val="center"/>
          </w:tcPr>
          <w:p w14:paraId="67EB668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4966EA99" w14:textId="77777777" w:rsidTr="002C55F0">
        <w:trPr>
          <w:trHeight w:val="58"/>
        </w:trPr>
        <w:tc>
          <w:tcPr>
            <w:tcW w:w="7650" w:type="dxa"/>
            <w:tcBorders>
              <w:top w:val="single" w:sz="4" w:space="0" w:color="auto"/>
              <w:left w:val="nil"/>
              <w:bottom w:val="nil"/>
              <w:right w:val="nil"/>
            </w:tcBorders>
            <w:vAlign w:val="center"/>
          </w:tcPr>
          <w:p w14:paraId="08BD1E65" w14:textId="77777777" w:rsidR="00CA60D0" w:rsidRPr="00ED41BC" w:rsidRDefault="00CA60D0" w:rsidP="002C55F0">
            <w:pPr>
              <w:spacing w:after="0" w:line="276" w:lineRule="auto"/>
              <w:rPr>
                <w:rFonts w:ascii="Times New Roman" w:eastAsia="Batang"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5A43C5D5"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75095E9B"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037F6589"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highlight w:val="cyan"/>
                <w:lang w:eastAsia="ko-KR"/>
                <w14:ligatures w14:val="none"/>
              </w:rPr>
            </w:pPr>
          </w:p>
        </w:tc>
      </w:tr>
      <w:tr w:rsidR="00CA60D0" w:rsidRPr="00ED41BC" w14:paraId="402B2F63" w14:textId="77777777" w:rsidTr="002C55F0">
        <w:trPr>
          <w:trHeight w:val="260"/>
        </w:trPr>
        <w:tc>
          <w:tcPr>
            <w:tcW w:w="7650" w:type="dxa"/>
            <w:tcBorders>
              <w:top w:val="nil"/>
              <w:left w:val="nil"/>
              <w:bottom w:val="nil"/>
              <w:right w:val="nil"/>
            </w:tcBorders>
            <w:vAlign w:val="center"/>
          </w:tcPr>
          <w:p w14:paraId="0C42C168"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14:ligatures w14:val="none"/>
              </w:rPr>
              <w:t>Q12.</w:t>
            </w:r>
            <w:r w:rsidRPr="00ED41BC">
              <w:rPr>
                <w:rFonts w:ascii="Times New Roman" w:eastAsia="Times New Roman" w:hAnsi="Times New Roman" w:cs="Times New Roman"/>
                <w:bCs/>
                <w:kern w:val="0"/>
                <w:sz w:val="20"/>
                <w:szCs w:val="20"/>
                <w14:ligatures w14:val="none"/>
              </w:rPr>
              <w:t xml:space="preserve"> Following </w:t>
            </w:r>
            <w:proofErr w:type="gramStart"/>
            <w:r w:rsidRPr="00ED41BC">
              <w:rPr>
                <w:rFonts w:ascii="Times New Roman" w:eastAsia="Times New Roman" w:hAnsi="Times New Roman" w:cs="Times New Roman"/>
                <w:bCs/>
                <w:kern w:val="0"/>
                <w:sz w:val="20"/>
                <w:szCs w:val="20"/>
                <w14:ligatures w14:val="none"/>
              </w:rPr>
              <w:t>stage</w:t>
            </w:r>
            <w:proofErr w:type="gramEnd"/>
            <w:r w:rsidRPr="00ED41BC">
              <w:rPr>
                <w:rFonts w:ascii="Times New Roman" w:eastAsia="Times New Roman" w:hAnsi="Times New Roman" w:cs="Times New Roman"/>
                <w:bCs/>
                <w:kern w:val="0"/>
                <w:sz w:val="20"/>
                <w:szCs w:val="20"/>
                <w14:ligatures w14:val="none"/>
              </w:rPr>
              <w:t xml:space="preserve"> I palliation in patients with HLHS, which of the following would NOT be anticipated to be a potential contributor to systemic arterial desaturation?</w:t>
            </w:r>
          </w:p>
        </w:tc>
        <w:tc>
          <w:tcPr>
            <w:tcW w:w="1350" w:type="dxa"/>
            <w:tcBorders>
              <w:top w:val="nil"/>
              <w:left w:val="nil"/>
              <w:bottom w:val="dashed" w:sz="4" w:space="0" w:color="auto"/>
              <w:right w:val="nil"/>
            </w:tcBorders>
            <w:vAlign w:val="center"/>
          </w:tcPr>
          <w:p w14:paraId="780273BE"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22 (88.0)</w:t>
            </w:r>
          </w:p>
        </w:tc>
        <w:tc>
          <w:tcPr>
            <w:tcW w:w="1260" w:type="dxa"/>
            <w:tcBorders>
              <w:top w:val="nil"/>
              <w:left w:val="nil"/>
              <w:bottom w:val="dashed" w:sz="4" w:space="0" w:color="auto"/>
              <w:right w:val="nil"/>
            </w:tcBorders>
            <w:vAlign w:val="center"/>
          </w:tcPr>
          <w:p w14:paraId="111F2C5F"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27 (87.1)</w:t>
            </w:r>
          </w:p>
        </w:tc>
        <w:tc>
          <w:tcPr>
            <w:tcW w:w="1170" w:type="dxa"/>
            <w:tcBorders>
              <w:top w:val="nil"/>
              <w:left w:val="nil"/>
              <w:bottom w:val="dashed" w:sz="4" w:space="0" w:color="auto"/>
              <w:right w:val="nil"/>
            </w:tcBorders>
            <w:vAlign w:val="center"/>
          </w:tcPr>
          <w:p w14:paraId="73F6050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r w:rsidRPr="00ED41BC">
              <w:rPr>
                <w:rFonts w:ascii="Times New Roman" w:eastAsia="Batang" w:hAnsi="Times New Roman" w:cs="Times New Roman"/>
                <w:color w:val="808080"/>
                <w:kern w:val="0"/>
                <w:sz w:val="20"/>
                <w:szCs w:val="20"/>
                <w:lang w:eastAsia="ko-KR"/>
                <w14:ligatures w14:val="none"/>
              </w:rPr>
              <w:t>1.00</w:t>
            </w:r>
          </w:p>
        </w:tc>
      </w:tr>
      <w:tr w:rsidR="00CA60D0" w:rsidRPr="00ED41BC" w14:paraId="1A18578B" w14:textId="77777777" w:rsidTr="002C55F0">
        <w:trPr>
          <w:trHeight w:val="260"/>
        </w:trPr>
        <w:tc>
          <w:tcPr>
            <w:tcW w:w="7650" w:type="dxa"/>
            <w:tcBorders>
              <w:top w:val="nil"/>
              <w:left w:val="nil"/>
              <w:bottom w:val="single" w:sz="4" w:space="0" w:color="auto"/>
              <w:right w:val="nil"/>
            </w:tcBorders>
            <w:vAlign w:val="center"/>
          </w:tcPr>
          <w:p w14:paraId="53C5C700" w14:textId="77777777" w:rsidR="00CA60D0" w:rsidRPr="00ED41BC" w:rsidRDefault="00CA60D0" w:rsidP="002C55F0">
            <w:pPr>
              <w:spacing w:after="0" w:line="240"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a. Reduced right ventricular systolic function</w:t>
            </w:r>
          </w:p>
        </w:tc>
        <w:tc>
          <w:tcPr>
            <w:tcW w:w="1350" w:type="dxa"/>
            <w:tcBorders>
              <w:top w:val="dashed" w:sz="4" w:space="0" w:color="auto"/>
              <w:left w:val="nil"/>
              <w:bottom w:val="single" w:sz="4" w:space="0" w:color="auto"/>
              <w:right w:val="nil"/>
            </w:tcBorders>
            <w:vAlign w:val="center"/>
          </w:tcPr>
          <w:p w14:paraId="6570234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(4.0)</w:t>
            </w:r>
          </w:p>
        </w:tc>
        <w:tc>
          <w:tcPr>
            <w:tcW w:w="1260" w:type="dxa"/>
            <w:tcBorders>
              <w:top w:val="dashed" w:sz="4" w:space="0" w:color="auto"/>
              <w:left w:val="nil"/>
              <w:bottom w:val="single" w:sz="4" w:space="0" w:color="auto"/>
              <w:right w:val="nil"/>
            </w:tcBorders>
            <w:vAlign w:val="center"/>
          </w:tcPr>
          <w:p w14:paraId="1A05C07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(6.5)</w:t>
            </w:r>
          </w:p>
        </w:tc>
        <w:tc>
          <w:tcPr>
            <w:tcW w:w="1170" w:type="dxa"/>
            <w:tcBorders>
              <w:top w:val="dashed" w:sz="4" w:space="0" w:color="auto"/>
              <w:left w:val="nil"/>
              <w:bottom w:val="nil"/>
              <w:right w:val="nil"/>
            </w:tcBorders>
            <w:vAlign w:val="center"/>
          </w:tcPr>
          <w:p w14:paraId="69B684F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30C77DE3" w14:textId="77777777" w:rsidTr="002C55F0">
        <w:trPr>
          <w:trHeight w:val="260"/>
        </w:trPr>
        <w:tc>
          <w:tcPr>
            <w:tcW w:w="7650" w:type="dxa"/>
            <w:tcBorders>
              <w:top w:val="nil"/>
              <w:left w:val="nil"/>
              <w:bottom w:val="single" w:sz="4" w:space="0" w:color="auto"/>
              <w:right w:val="nil"/>
            </w:tcBorders>
            <w:vAlign w:val="center"/>
          </w:tcPr>
          <w:p w14:paraId="32E3387A" w14:textId="77777777" w:rsidR="00CA60D0" w:rsidRPr="00ED41BC" w:rsidRDefault="00CA60D0" w:rsidP="002C55F0">
            <w:pPr>
              <w:spacing w:after="0" w:line="276" w:lineRule="auto"/>
              <w:rPr>
                <w:rFonts w:ascii="Times New Roman" w:eastAsia="Batang" w:hAnsi="Times New Roman" w:cs="Times New Roman"/>
                <w:b/>
                <w:bCs/>
                <w:color w:val="808080"/>
                <w:kern w:val="0"/>
                <w:sz w:val="20"/>
                <w:szCs w:val="20"/>
                <w14:ligatures w14:val="none"/>
              </w:rPr>
            </w:pPr>
            <w:r w:rsidRPr="00ED41BC">
              <w:rPr>
                <w:rFonts w:ascii="Times New Roman" w:eastAsia="Batang" w:hAnsi="Times New Roman" w:cs="Times New Roman"/>
                <w:b/>
                <w:bCs/>
                <w:color w:val="808080"/>
                <w:kern w:val="0"/>
                <w:sz w:val="20"/>
                <w:szCs w:val="20"/>
                <w14:ligatures w14:val="none"/>
              </w:rPr>
              <w:t xml:space="preserve">                             </w:t>
            </w:r>
            <w:r w:rsidRPr="00ED41BC">
              <w:rPr>
                <w:rFonts w:ascii="Times New Roman" w:eastAsia="Times New Roman" w:hAnsi="Times New Roman" w:cs="Times New Roman"/>
                <w:b/>
                <w:bCs/>
                <w:color w:val="808080"/>
                <w:kern w:val="0"/>
                <w:sz w:val="20"/>
                <w:szCs w:val="20"/>
                <w14:ligatures w14:val="none"/>
              </w:rPr>
              <w:t>b. Decreased metabolic demand</w:t>
            </w:r>
          </w:p>
        </w:tc>
        <w:tc>
          <w:tcPr>
            <w:tcW w:w="1350" w:type="dxa"/>
            <w:tcBorders>
              <w:top w:val="nil"/>
              <w:left w:val="nil"/>
              <w:bottom w:val="single" w:sz="4" w:space="0" w:color="auto"/>
              <w:right w:val="nil"/>
            </w:tcBorders>
            <w:vAlign w:val="center"/>
          </w:tcPr>
          <w:p w14:paraId="51FA770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22 (88.0)</w:t>
            </w:r>
          </w:p>
        </w:tc>
        <w:tc>
          <w:tcPr>
            <w:tcW w:w="1260" w:type="dxa"/>
            <w:tcBorders>
              <w:top w:val="nil"/>
              <w:left w:val="nil"/>
              <w:bottom w:val="single" w:sz="4" w:space="0" w:color="auto"/>
              <w:right w:val="nil"/>
            </w:tcBorders>
            <w:vAlign w:val="center"/>
          </w:tcPr>
          <w:p w14:paraId="10B48E00"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27 (87.1)</w:t>
            </w:r>
          </w:p>
        </w:tc>
        <w:tc>
          <w:tcPr>
            <w:tcW w:w="1170" w:type="dxa"/>
            <w:tcBorders>
              <w:top w:val="nil"/>
              <w:left w:val="nil"/>
              <w:bottom w:val="nil"/>
              <w:right w:val="nil"/>
            </w:tcBorders>
            <w:vAlign w:val="center"/>
          </w:tcPr>
          <w:p w14:paraId="79B85CA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43A77CB3" w14:textId="77777777" w:rsidTr="002C55F0">
        <w:trPr>
          <w:trHeight w:val="260"/>
        </w:trPr>
        <w:tc>
          <w:tcPr>
            <w:tcW w:w="7650" w:type="dxa"/>
            <w:tcBorders>
              <w:top w:val="nil"/>
              <w:left w:val="nil"/>
              <w:bottom w:val="single" w:sz="4" w:space="0" w:color="auto"/>
              <w:right w:val="nil"/>
            </w:tcBorders>
            <w:vAlign w:val="center"/>
          </w:tcPr>
          <w:p w14:paraId="703533AC"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c. Parenchymal lung disease</w:t>
            </w:r>
          </w:p>
        </w:tc>
        <w:tc>
          <w:tcPr>
            <w:tcW w:w="1350" w:type="dxa"/>
            <w:tcBorders>
              <w:top w:val="nil"/>
              <w:left w:val="nil"/>
              <w:bottom w:val="single" w:sz="4" w:space="0" w:color="auto"/>
              <w:right w:val="nil"/>
            </w:tcBorders>
            <w:vAlign w:val="center"/>
          </w:tcPr>
          <w:p w14:paraId="440C2EE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(8.0)</w:t>
            </w:r>
          </w:p>
        </w:tc>
        <w:tc>
          <w:tcPr>
            <w:tcW w:w="1260" w:type="dxa"/>
            <w:tcBorders>
              <w:top w:val="nil"/>
              <w:left w:val="nil"/>
              <w:bottom w:val="single" w:sz="4" w:space="0" w:color="auto"/>
              <w:right w:val="nil"/>
            </w:tcBorders>
            <w:vAlign w:val="center"/>
          </w:tcPr>
          <w:p w14:paraId="226FBFC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nil"/>
              <w:left w:val="nil"/>
              <w:bottom w:val="nil"/>
              <w:right w:val="nil"/>
            </w:tcBorders>
            <w:vAlign w:val="center"/>
          </w:tcPr>
          <w:p w14:paraId="341C7B00"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505F3134" w14:textId="77777777" w:rsidTr="002C55F0">
        <w:trPr>
          <w:trHeight w:val="260"/>
        </w:trPr>
        <w:tc>
          <w:tcPr>
            <w:tcW w:w="7650" w:type="dxa"/>
            <w:tcBorders>
              <w:top w:val="nil"/>
              <w:left w:val="nil"/>
              <w:bottom w:val="single" w:sz="4" w:space="0" w:color="auto"/>
              <w:right w:val="nil"/>
            </w:tcBorders>
            <w:vAlign w:val="center"/>
          </w:tcPr>
          <w:p w14:paraId="0B67C6BB" w14:textId="77777777" w:rsidR="00CA60D0" w:rsidRPr="00ED41BC" w:rsidRDefault="00CA60D0" w:rsidP="002C55F0">
            <w:pPr>
              <w:spacing w:after="0" w:line="276" w:lineRule="auto"/>
              <w:rPr>
                <w:rFonts w:ascii="Times New Roman" w:eastAsia="Batang" w:hAnsi="Times New Roman" w:cs="Times New Roman"/>
                <w:bCs/>
                <w:color w:val="808080"/>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w:t>
            </w:r>
            <w:r w:rsidRPr="00ED41BC">
              <w:rPr>
                <w:rFonts w:ascii="Times New Roman" w:eastAsia="Times New Roman" w:hAnsi="Times New Roman" w:cs="Times New Roman"/>
                <w:bCs/>
                <w:color w:val="808080"/>
                <w:kern w:val="0"/>
                <w:sz w:val="20"/>
                <w:szCs w:val="20"/>
                <w14:ligatures w14:val="none"/>
              </w:rPr>
              <w:t>d. Anatomic narrowing of the mBTT shunt</w:t>
            </w:r>
          </w:p>
        </w:tc>
        <w:tc>
          <w:tcPr>
            <w:tcW w:w="1350" w:type="dxa"/>
            <w:tcBorders>
              <w:top w:val="nil"/>
              <w:left w:val="nil"/>
              <w:bottom w:val="single" w:sz="4" w:space="0" w:color="auto"/>
              <w:right w:val="nil"/>
            </w:tcBorders>
            <w:vAlign w:val="center"/>
          </w:tcPr>
          <w:p w14:paraId="273FB66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52451EF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nil"/>
              <w:left w:val="nil"/>
              <w:bottom w:val="nil"/>
              <w:right w:val="nil"/>
            </w:tcBorders>
            <w:vAlign w:val="center"/>
          </w:tcPr>
          <w:p w14:paraId="40C13D7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456B0CE5" w14:textId="77777777" w:rsidTr="002C55F0">
        <w:trPr>
          <w:trHeight w:val="58"/>
        </w:trPr>
        <w:tc>
          <w:tcPr>
            <w:tcW w:w="7650" w:type="dxa"/>
            <w:tcBorders>
              <w:top w:val="single" w:sz="4" w:space="0" w:color="auto"/>
              <w:left w:val="nil"/>
              <w:bottom w:val="nil"/>
              <w:right w:val="nil"/>
            </w:tcBorders>
            <w:vAlign w:val="center"/>
          </w:tcPr>
          <w:p w14:paraId="6EEF7C38" w14:textId="77777777" w:rsidR="00CA60D0" w:rsidRPr="00ED41BC" w:rsidRDefault="00CA60D0" w:rsidP="002C55F0">
            <w:pPr>
              <w:spacing w:after="0" w:line="276" w:lineRule="auto"/>
              <w:rPr>
                <w:rFonts w:ascii="Times New Roman" w:eastAsia="Batang"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747D527F"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06D2D065"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609168B7"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highlight w:val="cyan"/>
                <w:lang w:eastAsia="ko-KR"/>
                <w14:ligatures w14:val="none"/>
              </w:rPr>
            </w:pPr>
          </w:p>
        </w:tc>
      </w:tr>
      <w:tr w:rsidR="00CA60D0" w:rsidRPr="00ED41BC" w14:paraId="6E245791" w14:textId="77777777" w:rsidTr="002C55F0">
        <w:trPr>
          <w:trHeight w:val="260"/>
        </w:trPr>
        <w:tc>
          <w:tcPr>
            <w:tcW w:w="7650" w:type="dxa"/>
            <w:tcBorders>
              <w:top w:val="nil"/>
              <w:left w:val="nil"/>
              <w:bottom w:val="nil"/>
              <w:right w:val="nil"/>
            </w:tcBorders>
            <w:vAlign w:val="center"/>
          </w:tcPr>
          <w:p w14:paraId="36DA93EB"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14:ligatures w14:val="none"/>
              </w:rPr>
              <w:t>Q13.</w:t>
            </w:r>
            <w:r w:rsidRPr="00ED41BC">
              <w:rPr>
                <w:rFonts w:ascii="Times New Roman" w:eastAsia="Times New Roman" w:hAnsi="Times New Roman" w:cs="Times New Roman"/>
                <w:bCs/>
                <w:kern w:val="0"/>
                <w:sz w:val="20"/>
                <w:szCs w:val="20"/>
                <w14:ligatures w14:val="none"/>
              </w:rPr>
              <w:t xml:space="preserve"> </w:t>
            </w:r>
            <w:r w:rsidRPr="00ED41BC">
              <w:rPr>
                <w:rFonts w:ascii="Times New Roman" w:eastAsia="Batang" w:hAnsi="Times New Roman" w:cs="Times New Roman"/>
                <w:kern w:val="0"/>
                <w:sz w:val="20"/>
                <w:szCs w:val="20"/>
                <w14:ligatures w14:val="none"/>
              </w:rPr>
              <w:t>Post-surgical anatomy and physiology are fundamentally related in patients with HLHS. In a patient with HLHS (MA/AA) who underwent Norwood stage I palliation with a mBTT shunt, which of the following would NOT be anticipated based on the post-surgical anatomy and physiology?</w:t>
            </w:r>
          </w:p>
        </w:tc>
        <w:tc>
          <w:tcPr>
            <w:tcW w:w="1350" w:type="dxa"/>
            <w:tcBorders>
              <w:top w:val="nil"/>
              <w:left w:val="nil"/>
              <w:bottom w:val="dashed" w:sz="4" w:space="0" w:color="auto"/>
              <w:right w:val="nil"/>
            </w:tcBorders>
            <w:vAlign w:val="center"/>
          </w:tcPr>
          <w:p w14:paraId="7A697955"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10 (40.0)</w:t>
            </w:r>
          </w:p>
        </w:tc>
        <w:tc>
          <w:tcPr>
            <w:tcW w:w="1260" w:type="dxa"/>
            <w:tcBorders>
              <w:top w:val="nil"/>
              <w:left w:val="nil"/>
              <w:bottom w:val="dashed" w:sz="4" w:space="0" w:color="auto"/>
              <w:right w:val="nil"/>
            </w:tcBorders>
            <w:vAlign w:val="center"/>
          </w:tcPr>
          <w:p w14:paraId="3B609F5A"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13 (41.9)</w:t>
            </w:r>
          </w:p>
        </w:tc>
        <w:tc>
          <w:tcPr>
            <w:tcW w:w="1170" w:type="dxa"/>
            <w:tcBorders>
              <w:top w:val="nil"/>
              <w:left w:val="nil"/>
              <w:bottom w:val="dashed" w:sz="4" w:space="0" w:color="auto"/>
              <w:right w:val="nil"/>
            </w:tcBorders>
            <w:vAlign w:val="center"/>
          </w:tcPr>
          <w:p w14:paraId="04CE01B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r w:rsidRPr="00ED41BC">
              <w:rPr>
                <w:rFonts w:ascii="Times New Roman" w:eastAsia="Batang" w:hAnsi="Times New Roman" w:cs="Times New Roman"/>
                <w:color w:val="808080"/>
                <w:kern w:val="0"/>
                <w:sz w:val="20"/>
                <w:szCs w:val="20"/>
                <w:lang w:eastAsia="ko-KR"/>
                <w14:ligatures w14:val="none"/>
              </w:rPr>
              <w:t>0.88</w:t>
            </w:r>
          </w:p>
        </w:tc>
      </w:tr>
      <w:tr w:rsidR="00CA60D0" w:rsidRPr="00ED41BC" w14:paraId="2BD7EE02" w14:textId="77777777" w:rsidTr="002C55F0">
        <w:trPr>
          <w:trHeight w:val="260"/>
        </w:trPr>
        <w:tc>
          <w:tcPr>
            <w:tcW w:w="7650" w:type="dxa"/>
            <w:tcBorders>
              <w:top w:val="nil"/>
              <w:left w:val="nil"/>
              <w:bottom w:val="single" w:sz="4" w:space="0" w:color="auto"/>
              <w:right w:val="nil"/>
            </w:tcBorders>
            <w:vAlign w:val="center"/>
          </w:tcPr>
          <w:p w14:paraId="03403537" w14:textId="77777777" w:rsidR="00CA60D0" w:rsidRPr="00ED41BC" w:rsidRDefault="00CA60D0" w:rsidP="002C55F0">
            <w:pPr>
              <w:spacing w:after="0" w:line="276" w:lineRule="auto"/>
              <w:rPr>
                <w:rFonts w:ascii="Times New Roman" w:eastAsia="Batang" w:hAnsi="Times New Roman" w:cs="Times New Roman"/>
                <w:bCs/>
                <w:color w:val="808080"/>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w:t>
            </w:r>
            <w:r w:rsidRPr="00ED41BC">
              <w:rPr>
                <w:rFonts w:ascii="Times New Roman" w:eastAsia="Times New Roman" w:hAnsi="Times New Roman" w:cs="Times New Roman"/>
                <w:bCs/>
                <w:color w:val="808080"/>
                <w:kern w:val="0"/>
                <w:sz w:val="20"/>
                <w:szCs w:val="20"/>
                <w14:ligatures w14:val="none"/>
              </w:rPr>
              <w:t>a. Left-to-right shunting from the left to the right atrium</w:t>
            </w:r>
          </w:p>
        </w:tc>
        <w:tc>
          <w:tcPr>
            <w:tcW w:w="1350" w:type="dxa"/>
            <w:tcBorders>
              <w:top w:val="dashed" w:sz="4" w:space="0" w:color="auto"/>
              <w:left w:val="nil"/>
              <w:bottom w:val="single" w:sz="4" w:space="0" w:color="auto"/>
              <w:right w:val="nil"/>
            </w:tcBorders>
            <w:vAlign w:val="center"/>
          </w:tcPr>
          <w:p w14:paraId="514622D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dashed" w:sz="4" w:space="0" w:color="auto"/>
              <w:left w:val="nil"/>
              <w:bottom w:val="single" w:sz="4" w:space="0" w:color="auto"/>
              <w:right w:val="nil"/>
            </w:tcBorders>
            <w:vAlign w:val="center"/>
          </w:tcPr>
          <w:p w14:paraId="0AB49F1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(6.5)</w:t>
            </w:r>
          </w:p>
        </w:tc>
        <w:tc>
          <w:tcPr>
            <w:tcW w:w="1170" w:type="dxa"/>
            <w:tcBorders>
              <w:top w:val="dashed" w:sz="4" w:space="0" w:color="auto"/>
              <w:left w:val="nil"/>
              <w:bottom w:val="nil"/>
              <w:right w:val="nil"/>
            </w:tcBorders>
            <w:vAlign w:val="center"/>
          </w:tcPr>
          <w:p w14:paraId="4E47997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7C57AC4F" w14:textId="77777777" w:rsidTr="002C55F0">
        <w:trPr>
          <w:trHeight w:val="260"/>
        </w:trPr>
        <w:tc>
          <w:tcPr>
            <w:tcW w:w="7650" w:type="dxa"/>
            <w:tcBorders>
              <w:top w:val="nil"/>
              <w:left w:val="nil"/>
              <w:bottom w:val="single" w:sz="4" w:space="0" w:color="auto"/>
              <w:right w:val="nil"/>
            </w:tcBorders>
            <w:vAlign w:val="center"/>
          </w:tcPr>
          <w:p w14:paraId="15D292E7" w14:textId="77777777" w:rsidR="00CA60D0" w:rsidRPr="00ED41BC" w:rsidRDefault="00CA60D0" w:rsidP="002C55F0">
            <w:pPr>
              <w:spacing w:after="0" w:line="276"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b. Retrograde flow (PDA to ascending aorta) in the native </w:t>
            </w:r>
          </w:p>
          <w:p w14:paraId="4A5A6908"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Times New Roman" w:hAnsi="Times New Roman" w:cs="Times New Roman"/>
                <w:color w:val="808080"/>
                <w:kern w:val="0"/>
                <w:sz w:val="20"/>
                <w:szCs w:val="20"/>
                <w14:ligatures w14:val="none"/>
              </w:rPr>
              <w:t xml:space="preserve">                                 ascending aorta</w:t>
            </w:r>
          </w:p>
        </w:tc>
        <w:tc>
          <w:tcPr>
            <w:tcW w:w="1350" w:type="dxa"/>
            <w:tcBorders>
              <w:top w:val="nil"/>
              <w:left w:val="nil"/>
              <w:bottom w:val="single" w:sz="4" w:space="0" w:color="auto"/>
              <w:right w:val="nil"/>
            </w:tcBorders>
            <w:vAlign w:val="center"/>
          </w:tcPr>
          <w:p w14:paraId="097C2BD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12 (48.0)</w:t>
            </w:r>
          </w:p>
        </w:tc>
        <w:tc>
          <w:tcPr>
            <w:tcW w:w="1260" w:type="dxa"/>
            <w:tcBorders>
              <w:top w:val="nil"/>
              <w:left w:val="nil"/>
              <w:bottom w:val="single" w:sz="4" w:space="0" w:color="auto"/>
              <w:right w:val="nil"/>
            </w:tcBorders>
            <w:vAlign w:val="center"/>
          </w:tcPr>
          <w:p w14:paraId="7BAA284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11 (35.5)</w:t>
            </w:r>
          </w:p>
        </w:tc>
        <w:tc>
          <w:tcPr>
            <w:tcW w:w="1170" w:type="dxa"/>
            <w:tcBorders>
              <w:top w:val="nil"/>
              <w:left w:val="nil"/>
              <w:bottom w:val="nil"/>
              <w:right w:val="nil"/>
            </w:tcBorders>
            <w:vAlign w:val="center"/>
          </w:tcPr>
          <w:p w14:paraId="49D7F17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16DB4B85" w14:textId="77777777" w:rsidTr="002C55F0">
        <w:trPr>
          <w:trHeight w:val="260"/>
        </w:trPr>
        <w:tc>
          <w:tcPr>
            <w:tcW w:w="7650" w:type="dxa"/>
            <w:tcBorders>
              <w:top w:val="nil"/>
              <w:left w:val="nil"/>
              <w:bottom w:val="single" w:sz="4" w:space="0" w:color="auto"/>
              <w:right w:val="nil"/>
            </w:tcBorders>
            <w:vAlign w:val="center"/>
          </w:tcPr>
          <w:p w14:paraId="4A7A4E7B" w14:textId="77777777" w:rsidR="00CA60D0" w:rsidRPr="00ED41BC" w:rsidRDefault="00CA60D0" w:rsidP="002C55F0">
            <w:pPr>
              <w:spacing w:after="0" w:line="276" w:lineRule="auto"/>
              <w:rPr>
                <w:rFonts w:ascii="Times New Roman" w:eastAsia="Batang" w:hAnsi="Times New Roman" w:cs="Times New Roman"/>
                <w:b/>
                <w:bCs/>
                <w:color w:val="808080"/>
                <w:kern w:val="0"/>
                <w:sz w:val="20"/>
                <w:szCs w:val="20"/>
                <w14:ligatures w14:val="none"/>
              </w:rPr>
            </w:pPr>
            <w:r w:rsidRPr="00ED41BC">
              <w:rPr>
                <w:rFonts w:ascii="Times New Roman" w:eastAsia="Batang" w:hAnsi="Times New Roman" w:cs="Times New Roman"/>
                <w:b/>
                <w:bCs/>
                <w:color w:val="808080"/>
                <w:kern w:val="0"/>
                <w:sz w:val="20"/>
                <w:szCs w:val="20"/>
                <w14:ligatures w14:val="none"/>
              </w:rPr>
              <w:t xml:space="preserve">                             </w:t>
            </w:r>
            <w:r w:rsidRPr="00ED41BC">
              <w:rPr>
                <w:rFonts w:ascii="Times New Roman" w:eastAsia="Times New Roman" w:hAnsi="Times New Roman" w:cs="Times New Roman"/>
                <w:b/>
                <w:bCs/>
                <w:color w:val="808080"/>
                <w:kern w:val="0"/>
                <w:sz w:val="20"/>
                <w:szCs w:val="20"/>
                <w14:ligatures w14:val="none"/>
              </w:rPr>
              <w:t>c. Diastolic retrograde flow (PA to aorta) in the mBTT shunt</w:t>
            </w:r>
          </w:p>
        </w:tc>
        <w:tc>
          <w:tcPr>
            <w:tcW w:w="1350" w:type="dxa"/>
            <w:tcBorders>
              <w:top w:val="nil"/>
              <w:left w:val="nil"/>
              <w:bottom w:val="single" w:sz="4" w:space="0" w:color="auto"/>
              <w:right w:val="nil"/>
            </w:tcBorders>
            <w:vAlign w:val="center"/>
          </w:tcPr>
          <w:p w14:paraId="5121A138"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10 (40.0)</w:t>
            </w:r>
          </w:p>
        </w:tc>
        <w:tc>
          <w:tcPr>
            <w:tcW w:w="1260" w:type="dxa"/>
            <w:tcBorders>
              <w:top w:val="nil"/>
              <w:left w:val="nil"/>
              <w:bottom w:val="single" w:sz="4" w:space="0" w:color="auto"/>
              <w:right w:val="nil"/>
            </w:tcBorders>
            <w:vAlign w:val="center"/>
          </w:tcPr>
          <w:p w14:paraId="1232C7B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13 (41.9)</w:t>
            </w:r>
          </w:p>
        </w:tc>
        <w:tc>
          <w:tcPr>
            <w:tcW w:w="1170" w:type="dxa"/>
            <w:tcBorders>
              <w:top w:val="nil"/>
              <w:left w:val="nil"/>
              <w:bottom w:val="nil"/>
              <w:right w:val="nil"/>
            </w:tcBorders>
            <w:vAlign w:val="center"/>
          </w:tcPr>
          <w:p w14:paraId="4123D62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1596D76C" w14:textId="77777777" w:rsidTr="002C55F0">
        <w:trPr>
          <w:trHeight w:val="260"/>
        </w:trPr>
        <w:tc>
          <w:tcPr>
            <w:tcW w:w="7650" w:type="dxa"/>
            <w:tcBorders>
              <w:top w:val="nil"/>
              <w:left w:val="nil"/>
              <w:bottom w:val="single" w:sz="4" w:space="0" w:color="auto"/>
              <w:right w:val="nil"/>
            </w:tcBorders>
            <w:vAlign w:val="center"/>
          </w:tcPr>
          <w:p w14:paraId="75ECED61"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d. Diastolic retrograde flow in the descending aorta</w:t>
            </w:r>
          </w:p>
        </w:tc>
        <w:tc>
          <w:tcPr>
            <w:tcW w:w="1350" w:type="dxa"/>
            <w:tcBorders>
              <w:top w:val="nil"/>
              <w:left w:val="nil"/>
              <w:bottom w:val="single" w:sz="4" w:space="0" w:color="auto"/>
              <w:right w:val="nil"/>
            </w:tcBorders>
            <w:vAlign w:val="center"/>
          </w:tcPr>
          <w:p w14:paraId="1D5B87B2"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3 (12.0)</w:t>
            </w:r>
          </w:p>
        </w:tc>
        <w:tc>
          <w:tcPr>
            <w:tcW w:w="1260" w:type="dxa"/>
            <w:tcBorders>
              <w:top w:val="nil"/>
              <w:left w:val="nil"/>
              <w:bottom w:val="single" w:sz="4" w:space="0" w:color="auto"/>
              <w:right w:val="nil"/>
            </w:tcBorders>
            <w:vAlign w:val="center"/>
          </w:tcPr>
          <w:p w14:paraId="5B7168E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5 (16.1)</w:t>
            </w:r>
          </w:p>
        </w:tc>
        <w:tc>
          <w:tcPr>
            <w:tcW w:w="1170" w:type="dxa"/>
            <w:tcBorders>
              <w:top w:val="nil"/>
              <w:left w:val="nil"/>
              <w:bottom w:val="nil"/>
              <w:right w:val="nil"/>
            </w:tcBorders>
            <w:vAlign w:val="center"/>
          </w:tcPr>
          <w:p w14:paraId="28D1D9A2"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6477CFAA" w14:textId="77777777" w:rsidTr="002C55F0">
        <w:trPr>
          <w:trHeight w:val="58"/>
        </w:trPr>
        <w:tc>
          <w:tcPr>
            <w:tcW w:w="7650" w:type="dxa"/>
            <w:tcBorders>
              <w:top w:val="single" w:sz="4" w:space="0" w:color="auto"/>
              <w:left w:val="nil"/>
              <w:bottom w:val="nil"/>
              <w:right w:val="nil"/>
            </w:tcBorders>
            <w:vAlign w:val="center"/>
          </w:tcPr>
          <w:p w14:paraId="56D30D38" w14:textId="77777777" w:rsidR="00CA60D0" w:rsidRPr="00ED41BC" w:rsidRDefault="00CA60D0" w:rsidP="002C55F0">
            <w:pPr>
              <w:spacing w:after="0" w:line="276" w:lineRule="auto"/>
              <w:rPr>
                <w:rFonts w:ascii="Times New Roman" w:eastAsia="Batang"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79AF0604"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4A86BE24"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2E393A21"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highlight w:val="cyan"/>
                <w:lang w:eastAsia="ko-KR"/>
                <w14:ligatures w14:val="none"/>
              </w:rPr>
            </w:pPr>
          </w:p>
        </w:tc>
      </w:tr>
      <w:tr w:rsidR="00CA60D0" w:rsidRPr="00ED41BC" w14:paraId="0DD77CD4" w14:textId="77777777" w:rsidTr="002C55F0">
        <w:trPr>
          <w:trHeight w:val="260"/>
        </w:trPr>
        <w:tc>
          <w:tcPr>
            <w:tcW w:w="7650" w:type="dxa"/>
            <w:tcBorders>
              <w:top w:val="nil"/>
              <w:left w:val="nil"/>
              <w:bottom w:val="nil"/>
              <w:right w:val="nil"/>
            </w:tcBorders>
            <w:vAlign w:val="center"/>
          </w:tcPr>
          <w:p w14:paraId="63669821"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14:ligatures w14:val="none"/>
              </w:rPr>
              <w:t>Q14.</w:t>
            </w:r>
            <w:r w:rsidRPr="00ED41BC">
              <w:rPr>
                <w:rFonts w:ascii="Times New Roman" w:eastAsia="Times New Roman" w:hAnsi="Times New Roman" w:cs="Times New Roman"/>
                <w:bCs/>
                <w:kern w:val="0"/>
                <w:sz w:val="20"/>
                <w:szCs w:val="20"/>
                <w14:ligatures w14:val="none"/>
              </w:rPr>
              <w:t xml:space="preserve"> A 5-day-old with HLHS (MA/AA) is post-op day 1 from a Norwood procedure with a 3.5mm mBTT shunt. He is noted to be normotensive with sinus rhythm but persistently hypoxemic with saturations in the mid to low 60's (despite being adequately ventilated with an FIO2 of 100%). He is ultimately taken to the catheterization </w:t>
            </w:r>
            <w:proofErr w:type="gramStart"/>
            <w:r w:rsidRPr="00ED41BC">
              <w:rPr>
                <w:rFonts w:ascii="Times New Roman" w:eastAsia="Times New Roman" w:hAnsi="Times New Roman" w:cs="Times New Roman"/>
                <w:bCs/>
                <w:kern w:val="0"/>
                <w:sz w:val="20"/>
                <w:szCs w:val="20"/>
                <w14:ligatures w14:val="none"/>
              </w:rPr>
              <w:t>lab</w:t>
            </w:r>
            <w:proofErr w:type="gramEnd"/>
            <w:r w:rsidRPr="00ED41BC">
              <w:rPr>
                <w:rFonts w:ascii="Times New Roman" w:eastAsia="Times New Roman" w:hAnsi="Times New Roman" w:cs="Times New Roman"/>
                <w:bCs/>
                <w:kern w:val="0"/>
                <w:sz w:val="20"/>
                <w:szCs w:val="20"/>
                <w14:ligatures w14:val="none"/>
              </w:rPr>
              <w:t xml:space="preserve"> and the following angiograms are obtained (shown below). What is the most likely diagnosis?</w:t>
            </w:r>
          </w:p>
        </w:tc>
        <w:tc>
          <w:tcPr>
            <w:tcW w:w="1350" w:type="dxa"/>
            <w:tcBorders>
              <w:top w:val="nil"/>
              <w:left w:val="nil"/>
              <w:bottom w:val="dashed" w:sz="4" w:space="0" w:color="auto"/>
              <w:right w:val="nil"/>
            </w:tcBorders>
            <w:vAlign w:val="center"/>
          </w:tcPr>
          <w:p w14:paraId="71E70EFD"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16 (64.0)</w:t>
            </w:r>
          </w:p>
        </w:tc>
        <w:tc>
          <w:tcPr>
            <w:tcW w:w="1260" w:type="dxa"/>
            <w:tcBorders>
              <w:top w:val="nil"/>
              <w:left w:val="nil"/>
              <w:bottom w:val="dashed" w:sz="4" w:space="0" w:color="auto"/>
              <w:right w:val="nil"/>
            </w:tcBorders>
            <w:vAlign w:val="center"/>
          </w:tcPr>
          <w:p w14:paraId="4836FA6B"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16 (51.6)</w:t>
            </w:r>
          </w:p>
        </w:tc>
        <w:tc>
          <w:tcPr>
            <w:tcW w:w="1170" w:type="dxa"/>
            <w:tcBorders>
              <w:top w:val="nil"/>
              <w:left w:val="nil"/>
              <w:bottom w:val="dashed" w:sz="4" w:space="0" w:color="auto"/>
              <w:right w:val="nil"/>
            </w:tcBorders>
            <w:vAlign w:val="center"/>
          </w:tcPr>
          <w:p w14:paraId="0031B41D"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r w:rsidRPr="00ED41BC">
              <w:rPr>
                <w:rFonts w:ascii="Times New Roman" w:eastAsia="Batang" w:hAnsi="Times New Roman" w:cs="Times New Roman"/>
                <w:color w:val="808080"/>
                <w:kern w:val="0"/>
                <w:sz w:val="20"/>
                <w:szCs w:val="20"/>
                <w:lang w:eastAsia="ko-KR"/>
                <w14:ligatures w14:val="none"/>
              </w:rPr>
              <w:t>0.35</w:t>
            </w:r>
          </w:p>
        </w:tc>
      </w:tr>
      <w:tr w:rsidR="00CA60D0" w:rsidRPr="00ED41BC" w14:paraId="19643A24" w14:textId="77777777" w:rsidTr="002C55F0">
        <w:trPr>
          <w:trHeight w:val="260"/>
        </w:trPr>
        <w:tc>
          <w:tcPr>
            <w:tcW w:w="7650" w:type="dxa"/>
            <w:tcBorders>
              <w:top w:val="nil"/>
              <w:left w:val="nil"/>
              <w:bottom w:val="single" w:sz="4" w:space="0" w:color="auto"/>
              <w:right w:val="nil"/>
            </w:tcBorders>
            <w:vAlign w:val="center"/>
          </w:tcPr>
          <w:p w14:paraId="1EDC7EA7"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a. Restrictive atrial septal defect</w:t>
            </w:r>
          </w:p>
        </w:tc>
        <w:tc>
          <w:tcPr>
            <w:tcW w:w="1350" w:type="dxa"/>
            <w:tcBorders>
              <w:top w:val="dashed" w:sz="4" w:space="0" w:color="auto"/>
              <w:left w:val="nil"/>
              <w:bottom w:val="single" w:sz="4" w:space="0" w:color="auto"/>
              <w:right w:val="nil"/>
            </w:tcBorders>
            <w:vAlign w:val="center"/>
          </w:tcPr>
          <w:p w14:paraId="0BF37FE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5 (20.0)</w:t>
            </w:r>
          </w:p>
        </w:tc>
        <w:tc>
          <w:tcPr>
            <w:tcW w:w="1260" w:type="dxa"/>
            <w:tcBorders>
              <w:top w:val="dashed" w:sz="4" w:space="0" w:color="auto"/>
              <w:left w:val="nil"/>
              <w:bottom w:val="single" w:sz="4" w:space="0" w:color="auto"/>
              <w:right w:val="nil"/>
            </w:tcBorders>
            <w:vAlign w:val="center"/>
          </w:tcPr>
          <w:p w14:paraId="177E858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5 (16.1)</w:t>
            </w:r>
          </w:p>
        </w:tc>
        <w:tc>
          <w:tcPr>
            <w:tcW w:w="1170" w:type="dxa"/>
            <w:tcBorders>
              <w:top w:val="dashed" w:sz="4" w:space="0" w:color="auto"/>
              <w:left w:val="nil"/>
              <w:bottom w:val="nil"/>
              <w:right w:val="nil"/>
            </w:tcBorders>
            <w:vAlign w:val="center"/>
          </w:tcPr>
          <w:p w14:paraId="6BD65AB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51C09415" w14:textId="77777777" w:rsidTr="002C55F0">
        <w:trPr>
          <w:trHeight w:val="260"/>
        </w:trPr>
        <w:tc>
          <w:tcPr>
            <w:tcW w:w="7650" w:type="dxa"/>
            <w:tcBorders>
              <w:top w:val="nil"/>
              <w:left w:val="nil"/>
              <w:bottom w:val="single" w:sz="4" w:space="0" w:color="auto"/>
              <w:right w:val="nil"/>
            </w:tcBorders>
            <w:vAlign w:val="center"/>
          </w:tcPr>
          <w:p w14:paraId="35172802"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b. Severe tricuspid regurgitation</w:t>
            </w:r>
          </w:p>
        </w:tc>
        <w:tc>
          <w:tcPr>
            <w:tcW w:w="1350" w:type="dxa"/>
            <w:tcBorders>
              <w:top w:val="nil"/>
              <w:left w:val="nil"/>
              <w:bottom w:val="single" w:sz="4" w:space="0" w:color="auto"/>
              <w:right w:val="nil"/>
            </w:tcBorders>
            <w:vAlign w:val="center"/>
          </w:tcPr>
          <w:p w14:paraId="54669FA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(8.0)</w:t>
            </w:r>
          </w:p>
        </w:tc>
        <w:tc>
          <w:tcPr>
            <w:tcW w:w="1260" w:type="dxa"/>
            <w:tcBorders>
              <w:top w:val="nil"/>
              <w:left w:val="nil"/>
              <w:bottom w:val="single" w:sz="4" w:space="0" w:color="auto"/>
              <w:right w:val="nil"/>
            </w:tcBorders>
            <w:vAlign w:val="center"/>
          </w:tcPr>
          <w:p w14:paraId="0007BC1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4 (12.9)</w:t>
            </w:r>
          </w:p>
        </w:tc>
        <w:tc>
          <w:tcPr>
            <w:tcW w:w="1170" w:type="dxa"/>
            <w:tcBorders>
              <w:top w:val="nil"/>
              <w:left w:val="nil"/>
              <w:bottom w:val="nil"/>
              <w:right w:val="nil"/>
            </w:tcBorders>
            <w:vAlign w:val="center"/>
          </w:tcPr>
          <w:p w14:paraId="43C7597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2B746102" w14:textId="77777777" w:rsidTr="002C55F0">
        <w:trPr>
          <w:trHeight w:val="260"/>
        </w:trPr>
        <w:tc>
          <w:tcPr>
            <w:tcW w:w="7650" w:type="dxa"/>
            <w:tcBorders>
              <w:top w:val="single" w:sz="4" w:space="0" w:color="auto"/>
              <w:left w:val="nil"/>
              <w:bottom w:val="single" w:sz="4" w:space="0" w:color="auto"/>
              <w:right w:val="nil"/>
            </w:tcBorders>
            <w:vAlign w:val="center"/>
          </w:tcPr>
          <w:p w14:paraId="63FDCD48" w14:textId="77777777" w:rsidR="00CA60D0" w:rsidRPr="00ED41BC" w:rsidRDefault="00CA60D0" w:rsidP="002C55F0">
            <w:pPr>
              <w:shd w:val="clear" w:color="auto" w:fill="FFFFFF"/>
              <w:spacing w:after="0" w:line="240" w:lineRule="auto"/>
              <w:rPr>
                <w:rFonts w:ascii="Times New Roman" w:eastAsia="Batang" w:hAnsi="Times New Roman" w:cs="Times New Roman"/>
                <w:b/>
                <w:bCs/>
                <w:color w:val="808080"/>
                <w:kern w:val="0"/>
                <w:sz w:val="20"/>
                <w:szCs w:val="20"/>
                <w14:ligatures w14:val="none"/>
              </w:rPr>
            </w:pPr>
            <w:r w:rsidRPr="00ED41BC">
              <w:rPr>
                <w:rFonts w:ascii="Times New Roman" w:eastAsia="Batang" w:hAnsi="Times New Roman" w:cs="Times New Roman"/>
                <w:b/>
                <w:bCs/>
                <w:color w:val="808080"/>
                <w:kern w:val="0"/>
                <w:sz w:val="20"/>
                <w:szCs w:val="20"/>
                <w14:ligatures w14:val="none"/>
              </w:rPr>
              <w:t xml:space="preserve">                             </w:t>
            </w:r>
            <w:r w:rsidRPr="00ED41BC">
              <w:rPr>
                <w:rFonts w:ascii="Times New Roman" w:eastAsia="Times New Roman" w:hAnsi="Times New Roman" w:cs="Times New Roman"/>
                <w:b/>
                <w:bCs/>
                <w:color w:val="808080"/>
                <w:kern w:val="0"/>
                <w:sz w:val="20"/>
                <w:szCs w:val="20"/>
                <w14:ligatures w14:val="none"/>
              </w:rPr>
              <w:t>c. Narrowing of the mBTT shunt</w:t>
            </w:r>
          </w:p>
        </w:tc>
        <w:tc>
          <w:tcPr>
            <w:tcW w:w="1350" w:type="dxa"/>
            <w:tcBorders>
              <w:top w:val="single" w:sz="4" w:space="0" w:color="auto"/>
              <w:left w:val="nil"/>
              <w:bottom w:val="single" w:sz="4" w:space="0" w:color="auto"/>
              <w:right w:val="nil"/>
            </w:tcBorders>
            <w:vAlign w:val="center"/>
          </w:tcPr>
          <w:p w14:paraId="1AB9335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16 (64.0)</w:t>
            </w:r>
          </w:p>
        </w:tc>
        <w:tc>
          <w:tcPr>
            <w:tcW w:w="1260" w:type="dxa"/>
            <w:tcBorders>
              <w:top w:val="single" w:sz="4" w:space="0" w:color="auto"/>
              <w:left w:val="nil"/>
              <w:bottom w:val="single" w:sz="4" w:space="0" w:color="auto"/>
              <w:right w:val="nil"/>
            </w:tcBorders>
            <w:vAlign w:val="center"/>
          </w:tcPr>
          <w:p w14:paraId="4DF2CDC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16 (51.6)</w:t>
            </w:r>
          </w:p>
        </w:tc>
        <w:tc>
          <w:tcPr>
            <w:tcW w:w="1170" w:type="dxa"/>
            <w:tcBorders>
              <w:top w:val="nil"/>
              <w:left w:val="nil"/>
              <w:bottom w:val="nil"/>
              <w:right w:val="nil"/>
            </w:tcBorders>
            <w:vAlign w:val="center"/>
          </w:tcPr>
          <w:p w14:paraId="76CCD781"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3EB7A88C" w14:textId="77777777" w:rsidTr="002C55F0">
        <w:trPr>
          <w:trHeight w:val="260"/>
        </w:trPr>
        <w:tc>
          <w:tcPr>
            <w:tcW w:w="7650" w:type="dxa"/>
            <w:tcBorders>
              <w:top w:val="nil"/>
              <w:left w:val="nil"/>
              <w:bottom w:val="single" w:sz="4" w:space="0" w:color="auto"/>
              <w:right w:val="nil"/>
            </w:tcBorders>
            <w:vAlign w:val="center"/>
          </w:tcPr>
          <w:p w14:paraId="2ABA47D8" w14:textId="77777777" w:rsidR="00CA60D0" w:rsidRPr="00ED41BC" w:rsidRDefault="00CA60D0" w:rsidP="002C55F0">
            <w:pPr>
              <w:spacing w:after="0" w:line="276" w:lineRule="auto"/>
              <w:rPr>
                <w:rFonts w:ascii="Times New Roman" w:eastAsia="Batang" w:hAnsi="Times New Roman" w:cs="Times New Roman"/>
                <w:bCs/>
                <w:color w:val="808080"/>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w:t>
            </w:r>
            <w:r w:rsidRPr="00ED41BC">
              <w:rPr>
                <w:rFonts w:ascii="Times New Roman" w:eastAsia="Times New Roman" w:hAnsi="Times New Roman" w:cs="Times New Roman"/>
                <w:bCs/>
                <w:color w:val="808080"/>
                <w:kern w:val="0"/>
                <w:sz w:val="20"/>
                <w:szCs w:val="20"/>
                <w14:ligatures w14:val="none"/>
              </w:rPr>
              <w:t>d. RV systolic dysfunction</w:t>
            </w:r>
          </w:p>
        </w:tc>
        <w:tc>
          <w:tcPr>
            <w:tcW w:w="1350" w:type="dxa"/>
            <w:tcBorders>
              <w:top w:val="nil"/>
              <w:left w:val="nil"/>
              <w:bottom w:val="single" w:sz="4" w:space="0" w:color="auto"/>
              <w:right w:val="nil"/>
            </w:tcBorders>
            <w:vAlign w:val="center"/>
          </w:tcPr>
          <w:p w14:paraId="4762F33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(8.0)</w:t>
            </w:r>
          </w:p>
        </w:tc>
        <w:tc>
          <w:tcPr>
            <w:tcW w:w="1260" w:type="dxa"/>
            <w:tcBorders>
              <w:top w:val="nil"/>
              <w:left w:val="nil"/>
              <w:bottom w:val="single" w:sz="4" w:space="0" w:color="auto"/>
              <w:right w:val="nil"/>
            </w:tcBorders>
            <w:vAlign w:val="center"/>
          </w:tcPr>
          <w:p w14:paraId="3A18BB2D"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6 (19.4)</w:t>
            </w:r>
          </w:p>
        </w:tc>
        <w:tc>
          <w:tcPr>
            <w:tcW w:w="1170" w:type="dxa"/>
            <w:tcBorders>
              <w:top w:val="nil"/>
              <w:left w:val="nil"/>
              <w:bottom w:val="nil"/>
              <w:right w:val="nil"/>
            </w:tcBorders>
            <w:vAlign w:val="center"/>
          </w:tcPr>
          <w:p w14:paraId="61D18A68"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1F8C8294" w14:textId="77777777" w:rsidTr="002C55F0">
        <w:trPr>
          <w:trHeight w:val="58"/>
        </w:trPr>
        <w:tc>
          <w:tcPr>
            <w:tcW w:w="7650" w:type="dxa"/>
            <w:tcBorders>
              <w:top w:val="single" w:sz="4" w:space="0" w:color="auto"/>
              <w:left w:val="nil"/>
              <w:bottom w:val="nil"/>
              <w:right w:val="nil"/>
            </w:tcBorders>
            <w:vAlign w:val="center"/>
          </w:tcPr>
          <w:p w14:paraId="26C9EADD" w14:textId="77777777" w:rsidR="00CA60D0" w:rsidRPr="00ED41BC" w:rsidRDefault="00CA60D0" w:rsidP="002C55F0">
            <w:pPr>
              <w:spacing w:after="0" w:line="276" w:lineRule="auto"/>
              <w:rPr>
                <w:rFonts w:ascii="Times New Roman" w:eastAsia="Batang"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2B43D842"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64CC29C0"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076A996C" w14:textId="77777777" w:rsidR="00CA60D0" w:rsidRPr="00ED41BC" w:rsidRDefault="00CA60D0" w:rsidP="002C55F0">
            <w:pPr>
              <w:spacing w:after="0" w:line="276" w:lineRule="auto"/>
              <w:jc w:val="center"/>
              <w:rPr>
                <w:rFonts w:ascii="Times New Roman" w:eastAsia="Batang" w:hAnsi="Times New Roman" w:cs="Times New Roman"/>
                <w:kern w:val="0"/>
                <w:sz w:val="16"/>
                <w:szCs w:val="16"/>
                <w:highlight w:val="cyan"/>
                <w:lang w:eastAsia="ko-KR"/>
                <w14:ligatures w14:val="none"/>
              </w:rPr>
            </w:pPr>
          </w:p>
        </w:tc>
      </w:tr>
      <w:tr w:rsidR="00CA60D0" w:rsidRPr="00ED41BC" w14:paraId="4FF055EE" w14:textId="77777777" w:rsidTr="002C55F0">
        <w:trPr>
          <w:trHeight w:val="68"/>
        </w:trPr>
        <w:tc>
          <w:tcPr>
            <w:tcW w:w="7650" w:type="dxa"/>
            <w:tcBorders>
              <w:top w:val="nil"/>
              <w:left w:val="nil"/>
              <w:bottom w:val="nil"/>
              <w:right w:val="nil"/>
            </w:tcBorders>
            <w:vAlign w:val="center"/>
          </w:tcPr>
          <w:p w14:paraId="6C7A2009" w14:textId="77777777" w:rsidR="00CA60D0" w:rsidRPr="00ED41BC" w:rsidRDefault="00CA60D0" w:rsidP="002C55F0">
            <w:pPr>
              <w:shd w:val="clear" w:color="auto" w:fill="FFFFFF"/>
              <w:spacing w:after="0" w:line="240"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14:ligatures w14:val="none"/>
              </w:rPr>
              <w:t>Q15.</w:t>
            </w:r>
            <w:r w:rsidRPr="00ED41BC">
              <w:rPr>
                <w:rFonts w:ascii="Times New Roman" w:eastAsia="Times New Roman" w:hAnsi="Times New Roman" w:cs="Times New Roman"/>
                <w:kern w:val="0"/>
                <w:sz w:val="20"/>
                <w:szCs w:val="20"/>
                <w14:ligatures w14:val="none"/>
              </w:rPr>
              <w:t xml:space="preserve"> What is the typical timeframe for initial procedural or surgical palliation in a patient with HLHS and standard risk features?</w:t>
            </w:r>
          </w:p>
        </w:tc>
        <w:tc>
          <w:tcPr>
            <w:tcW w:w="1350" w:type="dxa"/>
            <w:tcBorders>
              <w:top w:val="nil"/>
              <w:left w:val="nil"/>
              <w:bottom w:val="dashed" w:sz="4" w:space="0" w:color="auto"/>
              <w:right w:val="nil"/>
            </w:tcBorders>
            <w:vAlign w:val="center"/>
          </w:tcPr>
          <w:p w14:paraId="242BE2EC"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22 (88.0)</w:t>
            </w:r>
          </w:p>
        </w:tc>
        <w:tc>
          <w:tcPr>
            <w:tcW w:w="1260" w:type="dxa"/>
            <w:tcBorders>
              <w:top w:val="nil"/>
              <w:left w:val="nil"/>
              <w:bottom w:val="dashed" w:sz="4" w:space="0" w:color="auto"/>
              <w:right w:val="nil"/>
            </w:tcBorders>
            <w:vAlign w:val="center"/>
          </w:tcPr>
          <w:p w14:paraId="42AD2F8E"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25 (80.6)</w:t>
            </w:r>
          </w:p>
        </w:tc>
        <w:tc>
          <w:tcPr>
            <w:tcW w:w="1170" w:type="dxa"/>
            <w:tcBorders>
              <w:top w:val="nil"/>
              <w:left w:val="nil"/>
              <w:bottom w:val="dashed" w:sz="4" w:space="0" w:color="auto"/>
              <w:right w:val="nil"/>
            </w:tcBorders>
            <w:vAlign w:val="center"/>
          </w:tcPr>
          <w:p w14:paraId="090640CB" w14:textId="77777777" w:rsidR="00CA60D0" w:rsidRPr="00ED41BC" w:rsidRDefault="00CA60D0" w:rsidP="002C55F0">
            <w:pPr>
              <w:spacing w:after="0" w:line="276" w:lineRule="auto"/>
              <w:jc w:val="center"/>
              <w:rPr>
                <w:rFonts w:ascii="Times New Roman" w:eastAsia="Batang" w:hAnsi="Times New Roman" w:cs="Times New Roman"/>
                <w:kern w:val="0"/>
                <w:sz w:val="20"/>
                <w:szCs w:val="20"/>
                <w:highlight w:val="cyan"/>
                <w:lang w:eastAsia="ko-KR"/>
                <w14:ligatures w14:val="none"/>
              </w:rPr>
            </w:pPr>
            <w:r w:rsidRPr="00ED41BC">
              <w:rPr>
                <w:rFonts w:ascii="Times New Roman" w:eastAsia="Batang" w:hAnsi="Times New Roman" w:cs="Times New Roman"/>
                <w:kern w:val="0"/>
                <w:sz w:val="20"/>
                <w:szCs w:val="20"/>
                <w:lang w:eastAsia="ko-KR"/>
                <w14:ligatures w14:val="none"/>
              </w:rPr>
              <w:t>0.72</w:t>
            </w:r>
          </w:p>
        </w:tc>
      </w:tr>
      <w:tr w:rsidR="00CA60D0" w:rsidRPr="00ED41BC" w14:paraId="05079061" w14:textId="77777777" w:rsidTr="002C55F0">
        <w:trPr>
          <w:trHeight w:val="260"/>
        </w:trPr>
        <w:tc>
          <w:tcPr>
            <w:tcW w:w="7650" w:type="dxa"/>
            <w:tcBorders>
              <w:top w:val="nil"/>
              <w:left w:val="nil"/>
              <w:bottom w:val="single" w:sz="4" w:space="0" w:color="auto"/>
              <w:right w:val="nil"/>
            </w:tcBorders>
            <w:vAlign w:val="center"/>
          </w:tcPr>
          <w:p w14:paraId="521D6F6A"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a. Within 24 hours of birth </w:t>
            </w:r>
          </w:p>
        </w:tc>
        <w:tc>
          <w:tcPr>
            <w:tcW w:w="1350" w:type="dxa"/>
            <w:tcBorders>
              <w:top w:val="dashed" w:sz="4" w:space="0" w:color="auto"/>
              <w:left w:val="nil"/>
              <w:bottom w:val="single" w:sz="4" w:space="0" w:color="auto"/>
              <w:right w:val="nil"/>
            </w:tcBorders>
            <w:vAlign w:val="center"/>
          </w:tcPr>
          <w:p w14:paraId="4E481B2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dashed" w:sz="4" w:space="0" w:color="auto"/>
              <w:left w:val="nil"/>
              <w:bottom w:val="single" w:sz="4" w:space="0" w:color="auto"/>
              <w:right w:val="nil"/>
            </w:tcBorders>
            <w:vAlign w:val="center"/>
          </w:tcPr>
          <w:p w14:paraId="3F47C692"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dashed" w:sz="4" w:space="0" w:color="auto"/>
              <w:left w:val="nil"/>
              <w:bottom w:val="nil"/>
              <w:right w:val="nil"/>
            </w:tcBorders>
            <w:vAlign w:val="center"/>
          </w:tcPr>
          <w:p w14:paraId="3F99A97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1C993754" w14:textId="77777777" w:rsidTr="002C55F0">
        <w:trPr>
          <w:trHeight w:val="260"/>
        </w:trPr>
        <w:tc>
          <w:tcPr>
            <w:tcW w:w="7650" w:type="dxa"/>
            <w:tcBorders>
              <w:top w:val="nil"/>
              <w:left w:val="nil"/>
              <w:bottom w:val="single" w:sz="4" w:space="0" w:color="auto"/>
              <w:right w:val="nil"/>
            </w:tcBorders>
            <w:vAlign w:val="center"/>
          </w:tcPr>
          <w:p w14:paraId="0E3A91AA"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b. </w:t>
            </w:r>
            <w:r w:rsidRPr="00ED41BC">
              <w:rPr>
                <w:rFonts w:ascii="Times New Roman" w:eastAsia="Times New Roman" w:hAnsi="Times New Roman" w:cs="Times New Roman"/>
                <w:b/>
                <w:color w:val="808080"/>
                <w:kern w:val="0"/>
                <w:sz w:val="20"/>
                <w:szCs w:val="20"/>
                <w14:ligatures w14:val="none"/>
              </w:rPr>
              <w:t>Within 2-7 days of birth</w:t>
            </w:r>
          </w:p>
        </w:tc>
        <w:tc>
          <w:tcPr>
            <w:tcW w:w="1350" w:type="dxa"/>
            <w:tcBorders>
              <w:top w:val="nil"/>
              <w:left w:val="nil"/>
              <w:bottom w:val="single" w:sz="4" w:space="0" w:color="auto"/>
              <w:right w:val="nil"/>
            </w:tcBorders>
            <w:vAlign w:val="center"/>
          </w:tcPr>
          <w:p w14:paraId="77F2D19D"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22 (88.0)</w:t>
            </w:r>
          </w:p>
        </w:tc>
        <w:tc>
          <w:tcPr>
            <w:tcW w:w="1260" w:type="dxa"/>
            <w:tcBorders>
              <w:top w:val="nil"/>
              <w:left w:val="nil"/>
              <w:bottom w:val="single" w:sz="4" w:space="0" w:color="auto"/>
              <w:right w:val="nil"/>
            </w:tcBorders>
            <w:vAlign w:val="center"/>
          </w:tcPr>
          <w:p w14:paraId="39607058"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25 (80.6)</w:t>
            </w:r>
          </w:p>
        </w:tc>
        <w:tc>
          <w:tcPr>
            <w:tcW w:w="1170" w:type="dxa"/>
            <w:tcBorders>
              <w:top w:val="nil"/>
              <w:left w:val="nil"/>
              <w:bottom w:val="nil"/>
              <w:right w:val="nil"/>
            </w:tcBorders>
            <w:vAlign w:val="center"/>
          </w:tcPr>
          <w:p w14:paraId="43C2A0A2"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721E298F" w14:textId="77777777" w:rsidTr="002C55F0">
        <w:trPr>
          <w:trHeight w:val="260"/>
        </w:trPr>
        <w:tc>
          <w:tcPr>
            <w:tcW w:w="7650" w:type="dxa"/>
            <w:tcBorders>
              <w:top w:val="nil"/>
              <w:left w:val="nil"/>
              <w:bottom w:val="single" w:sz="4" w:space="0" w:color="auto"/>
              <w:right w:val="nil"/>
            </w:tcBorders>
            <w:vAlign w:val="center"/>
          </w:tcPr>
          <w:p w14:paraId="3CEC4824"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lastRenderedPageBreak/>
              <w:t xml:space="preserve">                             </w:t>
            </w:r>
            <w:r w:rsidRPr="00ED41BC">
              <w:rPr>
                <w:rFonts w:ascii="Times New Roman" w:eastAsia="Times New Roman" w:hAnsi="Times New Roman" w:cs="Times New Roman"/>
                <w:color w:val="808080"/>
                <w:kern w:val="0"/>
                <w:sz w:val="20"/>
                <w:szCs w:val="20"/>
                <w14:ligatures w14:val="none"/>
              </w:rPr>
              <w:t>c. Within 7-21 days of birth</w:t>
            </w:r>
          </w:p>
        </w:tc>
        <w:tc>
          <w:tcPr>
            <w:tcW w:w="1350" w:type="dxa"/>
            <w:tcBorders>
              <w:top w:val="nil"/>
              <w:left w:val="nil"/>
              <w:bottom w:val="single" w:sz="4" w:space="0" w:color="auto"/>
              <w:right w:val="nil"/>
            </w:tcBorders>
            <w:vAlign w:val="center"/>
          </w:tcPr>
          <w:p w14:paraId="4F98508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3 (12.0)</w:t>
            </w:r>
          </w:p>
        </w:tc>
        <w:tc>
          <w:tcPr>
            <w:tcW w:w="1260" w:type="dxa"/>
            <w:tcBorders>
              <w:top w:val="nil"/>
              <w:left w:val="nil"/>
              <w:bottom w:val="single" w:sz="4" w:space="0" w:color="auto"/>
              <w:right w:val="nil"/>
            </w:tcBorders>
            <w:vAlign w:val="center"/>
          </w:tcPr>
          <w:p w14:paraId="21559DB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5 (16.1)</w:t>
            </w:r>
          </w:p>
        </w:tc>
        <w:tc>
          <w:tcPr>
            <w:tcW w:w="1170" w:type="dxa"/>
            <w:tcBorders>
              <w:top w:val="nil"/>
              <w:left w:val="nil"/>
              <w:bottom w:val="nil"/>
              <w:right w:val="nil"/>
            </w:tcBorders>
            <w:vAlign w:val="center"/>
          </w:tcPr>
          <w:p w14:paraId="6C902D1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65D9883C" w14:textId="77777777" w:rsidTr="002C55F0">
        <w:trPr>
          <w:trHeight w:val="260"/>
        </w:trPr>
        <w:tc>
          <w:tcPr>
            <w:tcW w:w="7650" w:type="dxa"/>
            <w:tcBorders>
              <w:top w:val="nil"/>
              <w:left w:val="nil"/>
              <w:bottom w:val="single" w:sz="4" w:space="0" w:color="auto"/>
              <w:right w:val="nil"/>
            </w:tcBorders>
            <w:vAlign w:val="center"/>
          </w:tcPr>
          <w:p w14:paraId="0A2D564D"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d. Within 3-8 weeks of birth</w:t>
            </w:r>
          </w:p>
        </w:tc>
        <w:tc>
          <w:tcPr>
            <w:tcW w:w="1350" w:type="dxa"/>
            <w:tcBorders>
              <w:top w:val="nil"/>
              <w:left w:val="nil"/>
              <w:bottom w:val="single" w:sz="4" w:space="0" w:color="auto"/>
              <w:right w:val="nil"/>
            </w:tcBorders>
            <w:vAlign w:val="center"/>
          </w:tcPr>
          <w:p w14:paraId="08548B7D"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2E77E0C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nil"/>
              <w:left w:val="nil"/>
              <w:bottom w:val="nil"/>
              <w:right w:val="nil"/>
            </w:tcBorders>
            <w:vAlign w:val="center"/>
          </w:tcPr>
          <w:p w14:paraId="47F6E5C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28F8887C" w14:textId="77777777" w:rsidTr="002C55F0">
        <w:trPr>
          <w:trHeight w:val="58"/>
        </w:trPr>
        <w:tc>
          <w:tcPr>
            <w:tcW w:w="7650" w:type="dxa"/>
            <w:tcBorders>
              <w:top w:val="single" w:sz="4" w:space="0" w:color="auto"/>
              <w:left w:val="nil"/>
              <w:bottom w:val="nil"/>
              <w:right w:val="nil"/>
            </w:tcBorders>
            <w:vAlign w:val="center"/>
          </w:tcPr>
          <w:p w14:paraId="654C658C" w14:textId="77777777" w:rsidR="00CA60D0" w:rsidRPr="00ED41BC" w:rsidRDefault="00CA60D0" w:rsidP="002C55F0">
            <w:pPr>
              <w:spacing w:after="0" w:line="276" w:lineRule="auto"/>
              <w:rPr>
                <w:rFonts w:ascii="Times New Roman" w:eastAsia="Batang"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3EE0A073"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4A782788"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7E915861" w14:textId="77777777" w:rsidR="00CA60D0" w:rsidRPr="00ED41BC" w:rsidRDefault="00CA60D0" w:rsidP="002C55F0">
            <w:pPr>
              <w:spacing w:after="0" w:line="276" w:lineRule="auto"/>
              <w:jc w:val="center"/>
              <w:rPr>
                <w:rFonts w:ascii="Times New Roman" w:eastAsia="Batang" w:hAnsi="Times New Roman" w:cs="Times New Roman"/>
                <w:kern w:val="0"/>
                <w:sz w:val="16"/>
                <w:szCs w:val="16"/>
                <w:highlight w:val="cyan"/>
                <w:lang w:eastAsia="ko-KR"/>
                <w14:ligatures w14:val="none"/>
              </w:rPr>
            </w:pPr>
          </w:p>
        </w:tc>
      </w:tr>
      <w:tr w:rsidR="00CA60D0" w:rsidRPr="00ED41BC" w14:paraId="12762F32" w14:textId="77777777" w:rsidTr="002C55F0">
        <w:trPr>
          <w:trHeight w:val="260"/>
        </w:trPr>
        <w:tc>
          <w:tcPr>
            <w:tcW w:w="7650" w:type="dxa"/>
            <w:tcBorders>
              <w:top w:val="nil"/>
              <w:left w:val="nil"/>
              <w:bottom w:val="nil"/>
              <w:right w:val="nil"/>
            </w:tcBorders>
            <w:vAlign w:val="center"/>
          </w:tcPr>
          <w:p w14:paraId="6198D1A4"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14:ligatures w14:val="none"/>
              </w:rPr>
              <w:t>Q16.</w:t>
            </w:r>
            <w:r w:rsidRPr="00ED41BC">
              <w:rPr>
                <w:rFonts w:ascii="Times New Roman" w:eastAsia="Times New Roman" w:hAnsi="Times New Roman" w:cs="Times New Roman"/>
                <w:bCs/>
                <w:kern w:val="0"/>
                <w:sz w:val="20"/>
                <w:szCs w:val="20"/>
                <w14:ligatures w14:val="none"/>
              </w:rPr>
              <w:t xml:space="preserve"> In the hemi-Fontan or Glenn procedure, the existing shunt must be removed. How does blood subsequently flow to the lungs?</w:t>
            </w:r>
          </w:p>
        </w:tc>
        <w:tc>
          <w:tcPr>
            <w:tcW w:w="1350" w:type="dxa"/>
            <w:tcBorders>
              <w:top w:val="nil"/>
              <w:left w:val="nil"/>
              <w:bottom w:val="dashed" w:sz="4" w:space="0" w:color="auto"/>
              <w:right w:val="nil"/>
            </w:tcBorders>
            <w:vAlign w:val="center"/>
          </w:tcPr>
          <w:p w14:paraId="3EAF5D31"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24 (96.0)</w:t>
            </w:r>
          </w:p>
        </w:tc>
        <w:tc>
          <w:tcPr>
            <w:tcW w:w="1260" w:type="dxa"/>
            <w:tcBorders>
              <w:top w:val="nil"/>
              <w:left w:val="nil"/>
              <w:bottom w:val="dashed" w:sz="4" w:space="0" w:color="auto"/>
              <w:right w:val="nil"/>
            </w:tcBorders>
            <w:vAlign w:val="center"/>
          </w:tcPr>
          <w:p w14:paraId="6896E7C1"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28 (90.3)</w:t>
            </w:r>
          </w:p>
        </w:tc>
        <w:tc>
          <w:tcPr>
            <w:tcW w:w="1170" w:type="dxa"/>
            <w:tcBorders>
              <w:top w:val="nil"/>
              <w:left w:val="nil"/>
              <w:bottom w:val="dashed" w:sz="4" w:space="0" w:color="auto"/>
              <w:right w:val="nil"/>
            </w:tcBorders>
            <w:vAlign w:val="center"/>
          </w:tcPr>
          <w:p w14:paraId="0045D7D8" w14:textId="77777777" w:rsidR="00CA60D0" w:rsidRPr="00ED41BC" w:rsidRDefault="00CA60D0" w:rsidP="002C55F0">
            <w:pPr>
              <w:spacing w:after="0" w:line="276" w:lineRule="auto"/>
              <w:jc w:val="center"/>
              <w:rPr>
                <w:rFonts w:ascii="Times New Roman" w:eastAsia="Batang" w:hAnsi="Times New Roman" w:cs="Times New Roman"/>
                <w:kern w:val="0"/>
                <w:sz w:val="20"/>
                <w:szCs w:val="20"/>
                <w:highlight w:val="cyan"/>
                <w:lang w:eastAsia="ko-KR"/>
                <w14:ligatures w14:val="none"/>
              </w:rPr>
            </w:pPr>
            <w:r w:rsidRPr="00ED41BC">
              <w:rPr>
                <w:rFonts w:ascii="Times New Roman" w:eastAsia="Batang" w:hAnsi="Times New Roman" w:cs="Times New Roman"/>
                <w:kern w:val="0"/>
                <w:sz w:val="20"/>
                <w:szCs w:val="20"/>
                <w:lang w:eastAsia="ko-KR"/>
                <w14:ligatures w14:val="none"/>
              </w:rPr>
              <w:t>0.62</w:t>
            </w:r>
          </w:p>
        </w:tc>
      </w:tr>
      <w:tr w:rsidR="00CA60D0" w:rsidRPr="00ED41BC" w14:paraId="2C37CD97" w14:textId="77777777" w:rsidTr="002C55F0">
        <w:trPr>
          <w:trHeight w:val="260"/>
        </w:trPr>
        <w:tc>
          <w:tcPr>
            <w:tcW w:w="7650" w:type="dxa"/>
            <w:tcBorders>
              <w:top w:val="nil"/>
              <w:left w:val="nil"/>
              <w:bottom w:val="single" w:sz="4" w:space="0" w:color="auto"/>
              <w:right w:val="nil"/>
            </w:tcBorders>
            <w:vAlign w:val="center"/>
          </w:tcPr>
          <w:p w14:paraId="5AFD4DB5"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a. A new shunt is placed </w:t>
            </w:r>
          </w:p>
        </w:tc>
        <w:tc>
          <w:tcPr>
            <w:tcW w:w="1350" w:type="dxa"/>
            <w:tcBorders>
              <w:top w:val="dashed" w:sz="4" w:space="0" w:color="auto"/>
              <w:left w:val="nil"/>
              <w:bottom w:val="single" w:sz="4" w:space="0" w:color="auto"/>
              <w:right w:val="nil"/>
            </w:tcBorders>
            <w:vAlign w:val="center"/>
          </w:tcPr>
          <w:p w14:paraId="429AF7F8"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dashed" w:sz="4" w:space="0" w:color="auto"/>
              <w:left w:val="nil"/>
              <w:bottom w:val="single" w:sz="4" w:space="0" w:color="auto"/>
              <w:right w:val="nil"/>
            </w:tcBorders>
            <w:vAlign w:val="center"/>
          </w:tcPr>
          <w:p w14:paraId="4E27C1A1"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dashed" w:sz="4" w:space="0" w:color="auto"/>
              <w:left w:val="nil"/>
              <w:bottom w:val="nil"/>
              <w:right w:val="nil"/>
            </w:tcBorders>
            <w:vAlign w:val="center"/>
          </w:tcPr>
          <w:p w14:paraId="663C23D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42195322" w14:textId="77777777" w:rsidTr="002C55F0">
        <w:trPr>
          <w:trHeight w:val="260"/>
        </w:trPr>
        <w:tc>
          <w:tcPr>
            <w:tcW w:w="7650" w:type="dxa"/>
            <w:tcBorders>
              <w:top w:val="nil"/>
              <w:left w:val="nil"/>
              <w:bottom w:val="single" w:sz="4" w:space="0" w:color="auto"/>
              <w:right w:val="nil"/>
            </w:tcBorders>
            <w:vAlign w:val="center"/>
          </w:tcPr>
          <w:p w14:paraId="73D6F591"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b. The IVC is connected to the pulmonary arteries</w:t>
            </w:r>
          </w:p>
        </w:tc>
        <w:tc>
          <w:tcPr>
            <w:tcW w:w="1350" w:type="dxa"/>
            <w:tcBorders>
              <w:top w:val="nil"/>
              <w:left w:val="nil"/>
              <w:bottom w:val="single" w:sz="4" w:space="0" w:color="auto"/>
              <w:right w:val="nil"/>
            </w:tcBorders>
            <w:vAlign w:val="center"/>
          </w:tcPr>
          <w:p w14:paraId="1897A21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0C32A4F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nil"/>
              <w:left w:val="nil"/>
              <w:bottom w:val="nil"/>
              <w:right w:val="nil"/>
            </w:tcBorders>
            <w:vAlign w:val="center"/>
          </w:tcPr>
          <w:p w14:paraId="0DEFC30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0A71A767" w14:textId="77777777" w:rsidTr="002C55F0">
        <w:trPr>
          <w:trHeight w:val="260"/>
        </w:trPr>
        <w:tc>
          <w:tcPr>
            <w:tcW w:w="7650" w:type="dxa"/>
            <w:tcBorders>
              <w:top w:val="nil"/>
              <w:left w:val="nil"/>
              <w:bottom w:val="single" w:sz="4" w:space="0" w:color="auto"/>
              <w:right w:val="nil"/>
            </w:tcBorders>
            <w:vAlign w:val="center"/>
          </w:tcPr>
          <w:p w14:paraId="609721A8"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b/>
                <w:color w:val="808080"/>
                <w:kern w:val="0"/>
                <w:sz w:val="20"/>
                <w:szCs w:val="20"/>
                <w14:ligatures w14:val="none"/>
              </w:rPr>
              <w:t>c. The SVC is connected to the pulmonary arteries</w:t>
            </w:r>
          </w:p>
        </w:tc>
        <w:tc>
          <w:tcPr>
            <w:tcW w:w="1350" w:type="dxa"/>
            <w:tcBorders>
              <w:top w:val="nil"/>
              <w:left w:val="nil"/>
              <w:bottom w:val="single" w:sz="4" w:space="0" w:color="auto"/>
              <w:right w:val="nil"/>
            </w:tcBorders>
            <w:vAlign w:val="center"/>
          </w:tcPr>
          <w:p w14:paraId="20F30FD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24 (96.0)</w:t>
            </w:r>
          </w:p>
        </w:tc>
        <w:tc>
          <w:tcPr>
            <w:tcW w:w="1260" w:type="dxa"/>
            <w:tcBorders>
              <w:top w:val="nil"/>
              <w:left w:val="nil"/>
              <w:bottom w:val="single" w:sz="4" w:space="0" w:color="auto"/>
              <w:right w:val="nil"/>
            </w:tcBorders>
            <w:vAlign w:val="center"/>
          </w:tcPr>
          <w:p w14:paraId="27B43EF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28 (90.3)</w:t>
            </w:r>
          </w:p>
        </w:tc>
        <w:tc>
          <w:tcPr>
            <w:tcW w:w="1170" w:type="dxa"/>
            <w:tcBorders>
              <w:top w:val="nil"/>
              <w:left w:val="nil"/>
              <w:bottom w:val="nil"/>
              <w:right w:val="nil"/>
            </w:tcBorders>
            <w:vAlign w:val="center"/>
          </w:tcPr>
          <w:p w14:paraId="48E16878"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31486CA1" w14:textId="77777777" w:rsidTr="002C55F0">
        <w:trPr>
          <w:trHeight w:val="260"/>
        </w:trPr>
        <w:tc>
          <w:tcPr>
            <w:tcW w:w="7650" w:type="dxa"/>
            <w:tcBorders>
              <w:top w:val="nil"/>
              <w:left w:val="nil"/>
              <w:bottom w:val="single" w:sz="4" w:space="0" w:color="auto"/>
              <w:right w:val="nil"/>
            </w:tcBorders>
            <w:vAlign w:val="center"/>
          </w:tcPr>
          <w:p w14:paraId="452FCBCC" w14:textId="77777777" w:rsidR="00CA60D0" w:rsidRPr="00ED41BC" w:rsidRDefault="00CA60D0" w:rsidP="002C55F0">
            <w:pPr>
              <w:spacing w:after="0" w:line="276"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d. Both the IVC and SVC are connected to the pulmonary </w:t>
            </w:r>
          </w:p>
          <w:p w14:paraId="55AA1F7C"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Times New Roman" w:hAnsi="Times New Roman" w:cs="Times New Roman"/>
                <w:color w:val="808080"/>
                <w:kern w:val="0"/>
                <w:sz w:val="20"/>
                <w:szCs w:val="20"/>
                <w14:ligatures w14:val="none"/>
              </w:rPr>
              <w:t xml:space="preserve">                                 arteries</w:t>
            </w:r>
          </w:p>
        </w:tc>
        <w:tc>
          <w:tcPr>
            <w:tcW w:w="1350" w:type="dxa"/>
            <w:tcBorders>
              <w:top w:val="nil"/>
              <w:left w:val="nil"/>
              <w:bottom w:val="single" w:sz="4" w:space="0" w:color="auto"/>
              <w:right w:val="nil"/>
            </w:tcBorders>
            <w:vAlign w:val="center"/>
          </w:tcPr>
          <w:p w14:paraId="7A86B1B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(4.0)</w:t>
            </w:r>
          </w:p>
        </w:tc>
        <w:tc>
          <w:tcPr>
            <w:tcW w:w="1260" w:type="dxa"/>
            <w:tcBorders>
              <w:top w:val="nil"/>
              <w:left w:val="nil"/>
              <w:bottom w:val="single" w:sz="4" w:space="0" w:color="auto"/>
              <w:right w:val="nil"/>
            </w:tcBorders>
            <w:vAlign w:val="center"/>
          </w:tcPr>
          <w:p w14:paraId="1C5D636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(6.5)</w:t>
            </w:r>
          </w:p>
        </w:tc>
        <w:tc>
          <w:tcPr>
            <w:tcW w:w="1170" w:type="dxa"/>
            <w:tcBorders>
              <w:top w:val="nil"/>
              <w:left w:val="nil"/>
              <w:bottom w:val="nil"/>
              <w:right w:val="nil"/>
            </w:tcBorders>
            <w:vAlign w:val="center"/>
          </w:tcPr>
          <w:p w14:paraId="45BAFB5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47096097" w14:textId="77777777" w:rsidTr="002C55F0">
        <w:trPr>
          <w:trHeight w:val="58"/>
        </w:trPr>
        <w:tc>
          <w:tcPr>
            <w:tcW w:w="7650" w:type="dxa"/>
            <w:tcBorders>
              <w:top w:val="single" w:sz="4" w:space="0" w:color="auto"/>
              <w:left w:val="nil"/>
              <w:bottom w:val="nil"/>
              <w:right w:val="nil"/>
            </w:tcBorders>
            <w:vAlign w:val="center"/>
          </w:tcPr>
          <w:p w14:paraId="427C2F49" w14:textId="77777777" w:rsidR="00CA60D0" w:rsidRPr="00ED41BC" w:rsidRDefault="00CA60D0" w:rsidP="002C55F0">
            <w:pPr>
              <w:spacing w:after="0" w:line="276" w:lineRule="auto"/>
              <w:rPr>
                <w:rFonts w:ascii="Times New Roman" w:eastAsia="Batang"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312ED258"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6C48571A"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2E42782F" w14:textId="77777777" w:rsidR="00CA60D0" w:rsidRPr="00ED41BC" w:rsidRDefault="00CA60D0" w:rsidP="002C55F0">
            <w:pPr>
              <w:spacing w:after="0" w:line="276" w:lineRule="auto"/>
              <w:jc w:val="center"/>
              <w:rPr>
                <w:rFonts w:ascii="Times New Roman" w:eastAsia="Batang" w:hAnsi="Times New Roman" w:cs="Times New Roman"/>
                <w:kern w:val="0"/>
                <w:sz w:val="16"/>
                <w:szCs w:val="16"/>
                <w:highlight w:val="cyan"/>
                <w:lang w:eastAsia="ko-KR"/>
                <w14:ligatures w14:val="none"/>
              </w:rPr>
            </w:pPr>
          </w:p>
        </w:tc>
      </w:tr>
      <w:tr w:rsidR="00CA60D0" w:rsidRPr="00ED41BC" w14:paraId="02EDA702" w14:textId="77777777" w:rsidTr="002C55F0">
        <w:trPr>
          <w:trHeight w:val="260"/>
        </w:trPr>
        <w:tc>
          <w:tcPr>
            <w:tcW w:w="7650" w:type="dxa"/>
            <w:tcBorders>
              <w:top w:val="nil"/>
              <w:left w:val="nil"/>
              <w:bottom w:val="nil"/>
              <w:right w:val="nil"/>
            </w:tcBorders>
            <w:vAlign w:val="center"/>
          </w:tcPr>
          <w:p w14:paraId="4DCB5F90"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14:ligatures w14:val="none"/>
              </w:rPr>
              <w:t>Q17.</w:t>
            </w:r>
            <w:r w:rsidRPr="00ED41BC">
              <w:rPr>
                <w:rFonts w:ascii="Times New Roman" w:eastAsia="Times New Roman" w:hAnsi="Times New Roman" w:cs="Times New Roman"/>
                <w:bCs/>
                <w:kern w:val="0"/>
                <w:sz w:val="20"/>
                <w:szCs w:val="20"/>
                <w14:ligatures w14:val="none"/>
              </w:rPr>
              <w:t xml:space="preserve"> What is the most likely cause of systemic arterial desaturation 24 hours after stage II palliation (hemi-Fontan or Glenn) given these CXR and echocardiographic findings (shown below)?</w:t>
            </w:r>
          </w:p>
        </w:tc>
        <w:tc>
          <w:tcPr>
            <w:tcW w:w="1350" w:type="dxa"/>
            <w:tcBorders>
              <w:top w:val="nil"/>
              <w:left w:val="nil"/>
              <w:bottom w:val="dashed" w:sz="4" w:space="0" w:color="auto"/>
              <w:right w:val="nil"/>
            </w:tcBorders>
            <w:vAlign w:val="center"/>
          </w:tcPr>
          <w:p w14:paraId="0E1E07EF"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15 (60.0)</w:t>
            </w:r>
          </w:p>
        </w:tc>
        <w:tc>
          <w:tcPr>
            <w:tcW w:w="1260" w:type="dxa"/>
            <w:tcBorders>
              <w:top w:val="nil"/>
              <w:left w:val="nil"/>
              <w:bottom w:val="dashed" w:sz="4" w:space="0" w:color="auto"/>
              <w:right w:val="nil"/>
            </w:tcBorders>
            <w:vAlign w:val="center"/>
          </w:tcPr>
          <w:p w14:paraId="31230F87"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16 (51.6)</w:t>
            </w:r>
          </w:p>
        </w:tc>
        <w:tc>
          <w:tcPr>
            <w:tcW w:w="1170" w:type="dxa"/>
            <w:tcBorders>
              <w:top w:val="nil"/>
              <w:left w:val="nil"/>
              <w:bottom w:val="dashed" w:sz="4" w:space="0" w:color="auto"/>
              <w:right w:val="nil"/>
            </w:tcBorders>
            <w:vAlign w:val="center"/>
          </w:tcPr>
          <w:p w14:paraId="29176E42" w14:textId="77777777" w:rsidR="00CA60D0" w:rsidRPr="00ED41BC" w:rsidRDefault="00CA60D0" w:rsidP="002C55F0">
            <w:pPr>
              <w:spacing w:after="0" w:line="276" w:lineRule="auto"/>
              <w:jc w:val="center"/>
              <w:rPr>
                <w:rFonts w:ascii="Times New Roman" w:eastAsia="Batang" w:hAnsi="Times New Roman" w:cs="Times New Roman"/>
                <w:kern w:val="0"/>
                <w:sz w:val="20"/>
                <w:szCs w:val="20"/>
                <w:highlight w:val="cyan"/>
                <w:lang w:eastAsia="ko-KR"/>
                <w14:ligatures w14:val="none"/>
              </w:rPr>
            </w:pPr>
            <w:r w:rsidRPr="00ED41BC">
              <w:rPr>
                <w:rFonts w:ascii="Times New Roman" w:eastAsia="Batang" w:hAnsi="Times New Roman" w:cs="Times New Roman"/>
                <w:kern w:val="0"/>
                <w:sz w:val="20"/>
                <w:szCs w:val="20"/>
                <w:lang w:eastAsia="ko-KR"/>
                <w14:ligatures w14:val="none"/>
              </w:rPr>
              <w:t>0.53</w:t>
            </w:r>
          </w:p>
        </w:tc>
      </w:tr>
      <w:tr w:rsidR="00CA60D0" w:rsidRPr="00ED41BC" w14:paraId="6062CB08" w14:textId="77777777" w:rsidTr="002C55F0">
        <w:trPr>
          <w:trHeight w:val="260"/>
        </w:trPr>
        <w:tc>
          <w:tcPr>
            <w:tcW w:w="7650" w:type="dxa"/>
            <w:tcBorders>
              <w:top w:val="nil"/>
              <w:left w:val="nil"/>
              <w:bottom w:val="single" w:sz="4" w:space="0" w:color="auto"/>
              <w:right w:val="nil"/>
            </w:tcBorders>
            <w:vAlign w:val="center"/>
          </w:tcPr>
          <w:p w14:paraId="722CA0B6" w14:textId="77777777" w:rsidR="00CA60D0" w:rsidRPr="00ED41BC" w:rsidRDefault="00CA60D0" w:rsidP="002C55F0">
            <w:pPr>
              <w:spacing w:after="0" w:line="240" w:lineRule="auto"/>
              <w:rPr>
                <w:rFonts w:ascii="Times New Roman" w:eastAsia="Batang" w:hAnsi="Times New Roman" w:cs="Times New Roman"/>
                <w:bCs/>
                <w:color w:val="808080"/>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w:t>
            </w:r>
            <w:r w:rsidRPr="00ED41BC">
              <w:rPr>
                <w:rFonts w:ascii="Times New Roman" w:eastAsia="Times New Roman" w:hAnsi="Times New Roman" w:cs="Times New Roman"/>
                <w:bCs/>
                <w:color w:val="808080"/>
                <w:kern w:val="0"/>
                <w:sz w:val="20"/>
                <w:szCs w:val="20"/>
                <w14:ligatures w14:val="none"/>
              </w:rPr>
              <w:t xml:space="preserve">a. Low mixed venous saturation </w:t>
            </w:r>
          </w:p>
        </w:tc>
        <w:tc>
          <w:tcPr>
            <w:tcW w:w="1350" w:type="dxa"/>
            <w:tcBorders>
              <w:top w:val="dashed" w:sz="4" w:space="0" w:color="auto"/>
              <w:left w:val="nil"/>
              <w:bottom w:val="single" w:sz="4" w:space="0" w:color="auto"/>
              <w:right w:val="nil"/>
            </w:tcBorders>
            <w:vAlign w:val="center"/>
          </w:tcPr>
          <w:p w14:paraId="351E4DA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(4.0)</w:t>
            </w:r>
          </w:p>
        </w:tc>
        <w:tc>
          <w:tcPr>
            <w:tcW w:w="1260" w:type="dxa"/>
            <w:tcBorders>
              <w:top w:val="dashed" w:sz="4" w:space="0" w:color="auto"/>
              <w:left w:val="nil"/>
              <w:bottom w:val="single" w:sz="4" w:space="0" w:color="auto"/>
              <w:right w:val="nil"/>
            </w:tcBorders>
            <w:vAlign w:val="center"/>
          </w:tcPr>
          <w:p w14:paraId="66968AE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(6.5)</w:t>
            </w:r>
          </w:p>
        </w:tc>
        <w:tc>
          <w:tcPr>
            <w:tcW w:w="1170" w:type="dxa"/>
            <w:tcBorders>
              <w:top w:val="dashed" w:sz="4" w:space="0" w:color="auto"/>
              <w:left w:val="nil"/>
              <w:bottom w:val="nil"/>
              <w:right w:val="nil"/>
            </w:tcBorders>
            <w:vAlign w:val="center"/>
          </w:tcPr>
          <w:p w14:paraId="385CEFA8"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6659AD0D" w14:textId="77777777" w:rsidTr="002C55F0">
        <w:trPr>
          <w:trHeight w:val="260"/>
        </w:trPr>
        <w:tc>
          <w:tcPr>
            <w:tcW w:w="7650" w:type="dxa"/>
            <w:tcBorders>
              <w:top w:val="nil"/>
              <w:left w:val="nil"/>
              <w:bottom w:val="single" w:sz="4" w:space="0" w:color="auto"/>
              <w:right w:val="nil"/>
            </w:tcBorders>
            <w:vAlign w:val="center"/>
          </w:tcPr>
          <w:p w14:paraId="4913EB4A" w14:textId="77777777" w:rsidR="00CA60D0" w:rsidRPr="00ED41BC" w:rsidRDefault="00CA60D0" w:rsidP="002C55F0">
            <w:pPr>
              <w:spacing w:after="0" w:line="276" w:lineRule="auto"/>
              <w:rPr>
                <w:rFonts w:ascii="Times New Roman" w:eastAsia="Batang" w:hAnsi="Times New Roman" w:cs="Times New Roman"/>
                <w:b/>
                <w:bCs/>
                <w:color w:val="808080"/>
                <w:kern w:val="0"/>
                <w:sz w:val="20"/>
                <w:szCs w:val="20"/>
                <w14:ligatures w14:val="none"/>
              </w:rPr>
            </w:pPr>
            <w:r w:rsidRPr="00ED41BC">
              <w:rPr>
                <w:rFonts w:ascii="Times New Roman" w:eastAsia="Batang" w:hAnsi="Times New Roman" w:cs="Times New Roman"/>
                <w:b/>
                <w:bCs/>
                <w:color w:val="808080"/>
                <w:kern w:val="0"/>
                <w:sz w:val="20"/>
                <w:szCs w:val="20"/>
                <w14:ligatures w14:val="none"/>
              </w:rPr>
              <w:t xml:space="preserve">                             </w:t>
            </w:r>
            <w:r w:rsidRPr="00ED41BC">
              <w:rPr>
                <w:rFonts w:ascii="Times New Roman" w:eastAsia="Times New Roman" w:hAnsi="Times New Roman" w:cs="Times New Roman"/>
                <w:b/>
                <w:bCs/>
                <w:color w:val="808080"/>
                <w:kern w:val="0"/>
                <w:sz w:val="20"/>
                <w:szCs w:val="20"/>
                <w14:ligatures w14:val="none"/>
              </w:rPr>
              <w:t>b. Pulmonary venous desaturation</w:t>
            </w:r>
          </w:p>
        </w:tc>
        <w:tc>
          <w:tcPr>
            <w:tcW w:w="1350" w:type="dxa"/>
            <w:tcBorders>
              <w:top w:val="nil"/>
              <w:left w:val="nil"/>
              <w:bottom w:val="single" w:sz="4" w:space="0" w:color="auto"/>
              <w:right w:val="nil"/>
            </w:tcBorders>
            <w:vAlign w:val="center"/>
          </w:tcPr>
          <w:p w14:paraId="1C36599D"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15 (60.0)</w:t>
            </w:r>
          </w:p>
        </w:tc>
        <w:tc>
          <w:tcPr>
            <w:tcW w:w="1260" w:type="dxa"/>
            <w:tcBorders>
              <w:top w:val="nil"/>
              <w:left w:val="nil"/>
              <w:bottom w:val="single" w:sz="4" w:space="0" w:color="auto"/>
              <w:right w:val="nil"/>
            </w:tcBorders>
            <w:vAlign w:val="center"/>
          </w:tcPr>
          <w:p w14:paraId="6C18ACC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16 (51.6)</w:t>
            </w:r>
          </w:p>
        </w:tc>
        <w:tc>
          <w:tcPr>
            <w:tcW w:w="1170" w:type="dxa"/>
            <w:tcBorders>
              <w:top w:val="nil"/>
              <w:left w:val="nil"/>
              <w:bottom w:val="nil"/>
              <w:right w:val="nil"/>
            </w:tcBorders>
            <w:vAlign w:val="center"/>
          </w:tcPr>
          <w:p w14:paraId="09AA53B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7614BFFD" w14:textId="77777777" w:rsidTr="002C55F0">
        <w:trPr>
          <w:trHeight w:val="260"/>
        </w:trPr>
        <w:tc>
          <w:tcPr>
            <w:tcW w:w="7650" w:type="dxa"/>
            <w:tcBorders>
              <w:top w:val="nil"/>
              <w:left w:val="nil"/>
              <w:bottom w:val="single" w:sz="4" w:space="0" w:color="auto"/>
              <w:right w:val="nil"/>
            </w:tcBorders>
            <w:vAlign w:val="center"/>
          </w:tcPr>
          <w:p w14:paraId="1950C050"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c. Large hemi-Fontan baffle leak</w:t>
            </w:r>
          </w:p>
        </w:tc>
        <w:tc>
          <w:tcPr>
            <w:tcW w:w="1350" w:type="dxa"/>
            <w:tcBorders>
              <w:top w:val="nil"/>
              <w:left w:val="nil"/>
              <w:bottom w:val="single" w:sz="4" w:space="0" w:color="auto"/>
              <w:right w:val="nil"/>
            </w:tcBorders>
            <w:vAlign w:val="center"/>
          </w:tcPr>
          <w:p w14:paraId="49EE88D1"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8 (32.0)</w:t>
            </w:r>
          </w:p>
        </w:tc>
        <w:tc>
          <w:tcPr>
            <w:tcW w:w="1260" w:type="dxa"/>
            <w:tcBorders>
              <w:top w:val="nil"/>
              <w:left w:val="nil"/>
              <w:bottom w:val="single" w:sz="4" w:space="0" w:color="auto"/>
              <w:right w:val="nil"/>
            </w:tcBorders>
            <w:vAlign w:val="center"/>
          </w:tcPr>
          <w:p w14:paraId="5F0385E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10 (32.3)</w:t>
            </w:r>
          </w:p>
        </w:tc>
        <w:tc>
          <w:tcPr>
            <w:tcW w:w="1170" w:type="dxa"/>
            <w:tcBorders>
              <w:top w:val="nil"/>
              <w:left w:val="nil"/>
              <w:bottom w:val="nil"/>
              <w:right w:val="nil"/>
            </w:tcBorders>
            <w:vAlign w:val="center"/>
          </w:tcPr>
          <w:p w14:paraId="2534CFCD"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4ACD21EA" w14:textId="77777777" w:rsidTr="002C55F0">
        <w:trPr>
          <w:trHeight w:val="260"/>
        </w:trPr>
        <w:tc>
          <w:tcPr>
            <w:tcW w:w="7650" w:type="dxa"/>
            <w:tcBorders>
              <w:top w:val="nil"/>
              <w:left w:val="nil"/>
              <w:bottom w:val="single" w:sz="4" w:space="0" w:color="auto"/>
              <w:right w:val="nil"/>
            </w:tcBorders>
            <w:vAlign w:val="center"/>
          </w:tcPr>
          <w:p w14:paraId="151648EB"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d. Residual outflow tract obstruction</w:t>
            </w:r>
          </w:p>
        </w:tc>
        <w:tc>
          <w:tcPr>
            <w:tcW w:w="1350" w:type="dxa"/>
            <w:tcBorders>
              <w:top w:val="nil"/>
              <w:left w:val="nil"/>
              <w:bottom w:val="single" w:sz="4" w:space="0" w:color="auto"/>
              <w:right w:val="nil"/>
            </w:tcBorders>
            <w:vAlign w:val="center"/>
          </w:tcPr>
          <w:p w14:paraId="12F82A8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(4.0)</w:t>
            </w:r>
          </w:p>
        </w:tc>
        <w:tc>
          <w:tcPr>
            <w:tcW w:w="1260" w:type="dxa"/>
            <w:tcBorders>
              <w:top w:val="nil"/>
              <w:left w:val="nil"/>
              <w:bottom w:val="single" w:sz="4" w:space="0" w:color="auto"/>
              <w:right w:val="nil"/>
            </w:tcBorders>
            <w:vAlign w:val="center"/>
          </w:tcPr>
          <w:p w14:paraId="558437A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3 (9.7)</w:t>
            </w:r>
          </w:p>
        </w:tc>
        <w:tc>
          <w:tcPr>
            <w:tcW w:w="1170" w:type="dxa"/>
            <w:tcBorders>
              <w:top w:val="nil"/>
              <w:left w:val="nil"/>
              <w:bottom w:val="nil"/>
              <w:right w:val="nil"/>
            </w:tcBorders>
            <w:vAlign w:val="center"/>
          </w:tcPr>
          <w:p w14:paraId="4C5743B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13125F04" w14:textId="77777777" w:rsidTr="002C55F0">
        <w:trPr>
          <w:trHeight w:val="58"/>
        </w:trPr>
        <w:tc>
          <w:tcPr>
            <w:tcW w:w="7650" w:type="dxa"/>
            <w:tcBorders>
              <w:top w:val="single" w:sz="4" w:space="0" w:color="auto"/>
              <w:left w:val="nil"/>
              <w:bottom w:val="nil"/>
              <w:right w:val="nil"/>
            </w:tcBorders>
            <w:vAlign w:val="center"/>
          </w:tcPr>
          <w:p w14:paraId="3A9AD976" w14:textId="77777777" w:rsidR="00CA60D0" w:rsidRPr="00ED41BC" w:rsidRDefault="00CA60D0" w:rsidP="002C55F0">
            <w:pPr>
              <w:spacing w:after="0" w:line="276" w:lineRule="auto"/>
              <w:rPr>
                <w:rFonts w:ascii="Times New Roman" w:eastAsia="Batang"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61955A55"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39B7603F"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4AF423E8" w14:textId="77777777" w:rsidR="00CA60D0" w:rsidRPr="00ED41BC" w:rsidRDefault="00CA60D0" w:rsidP="002C55F0">
            <w:pPr>
              <w:spacing w:after="0" w:line="276" w:lineRule="auto"/>
              <w:jc w:val="center"/>
              <w:rPr>
                <w:rFonts w:ascii="Times New Roman" w:eastAsia="Batang" w:hAnsi="Times New Roman" w:cs="Times New Roman"/>
                <w:kern w:val="0"/>
                <w:sz w:val="16"/>
                <w:szCs w:val="16"/>
                <w:highlight w:val="cyan"/>
                <w:lang w:eastAsia="ko-KR"/>
                <w14:ligatures w14:val="none"/>
              </w:rPr>
            </w:pPr>
          </w:p>
        </w:tc>
      </w:tr>
      <w:tr w:rsidR="00CA60D0" w:rsidRPr="00ED41BC" w14:paraId="0AA4065C" w14:textId="77777777" w:rsidTr="002C55F0">
        <w:trPr>
          <w:trHeight w:val="260"/>
        </w:trPr>
        <w:tc>
          <w:tcPr>
            <w:tcW w:w="7650" w:type="dxa"/>
            <w:tcBorders>
              <w:top w:val="nil"/>
              <w:left w:val="nil"/>
              <w:bottom w:val="nil"/>
              <w:right w:val="nil"/>
            </w:tcBorders>
            <w:vAlign w:val="center"/>
          </w:tcPr>
          <w:p w14:paraId="42D3C6DD"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14:ligatures w14:val="none"/>
              </w:rPr>
              <w:t>Q18.</w:t>
            </w:r>
            <w:r w:rsidRPr="00ED41BC">
              <w:rPr>
                <w:rFonts w:ascii="Times New Roman" w:eastAsia="Times New Roman" w:hAnsi="Times New Roman" w:cs="Times New Roman"/>
                <w:bCs/>
                <w:kern w:val="0"/>
                <w:sz w:val="20"/>
                <w:szCs w:val="20"/>
                <w14:ligatures w14:val="none"/>
              </w:rPr>
              <w:t xml:space="preserve"> During the hemi-Fontan procedure, a patch is placed within the right atrium to direct blood flow from the SVC to the pulmonary arteries. If there is a significant patch margin leak (baffle leak), how would the patient primarily present?</w:t>
            </w:r>
          </w:p>
        </w:tc>
        <w:tc>
          <w:tcPr>
            <w:tcW w:w="1350" w:type="dxa"/>
            <w:tcBorders>
              <w:top w:val="nil"/>
              <w:left w:val="nil"/>
              <w:bottom w:val="dashed" w:sz="4" w:space="0" w:color="auto"/>
              <w:right w:val="nil"/>
            </w:tcBorders>
            <w:vAlign w:val="center"/>
          </w:tcPr>
          <w:p w14:paraId="5180DEC8"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23 (92.0)</w:t>
            </w:r>
          </w:p>
        </w:tc>
        <w:tc>
          <w:tcPr>
            <w:tcW w:w="1260" w:type="dxa"/>
            <w:tcBorders>
              <w:top w:val="nil"/>
              <w:left w:val="nil"/>
              <w:bottom w:val="dashed" w:sz="4" w:space="0" w:color="auto"/>
              <w:right w:val="nil"/>
            </w:tcBorders>
            <w:vAlign w:val="center"/>
          </w:tcPr>
          <w:p w14:paraId="57EF77F8"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25 (80.6)</w:t>
            </w:r>
          </w:p>
        </w:tc>
        <w:tc>
          <w:tcPr>
            <w:tcW w:w="1170" w:type="dxa"/>
            <w:tcBorders>
              <w:top w:val="nil"/>
              <w:left w:val="nil"/>
              <w:bottom w:val="dashed" w:sz="4" w:space="0" w:color="auto"/>
              <w:right w:val="nil"/>
            </w:tcBorders>
            <w:vAlign w:val="center"/>
          </w:tcPr>
          <w:p w14:paraId="18DA52B7" w14:textId="77777777" w:rsidR="00CA60D0" w:rsidRPr="00ED41BC" w:rsidRDefault="00CA60D0" w:rsidP="002C55F0">
            <w:pPr>
              <w:spacing w:after="0" w:line="276" w:lineRule="auto"/>
              <w:jc w:val="center"/>
              <w:rPr>
                <w:rFonts w:ascii="Times New Roman" w:eastAsia="Batang" w:hAnsi="Times New Roman" w:cs="Times New Roman"/>
                <w:kern w:val="0"/>
                <w:sz w:val="20"/>
                <w:szCs w:val="20"/>
                <w:highlight w:val="cyan"/>
                <w:lang w:eastAsia="ko-KR"/>
                <w14:ligatures w14:val="none"/>
              </w:rPr>
            </w:pPr>
            <w:r w:rsidRPr="00ED41BC">
              <w:rPr>
                <w:rFonts w:ascii="Times New Roman" w:eastAsia="Batang" w:hAnsi="Times New Roman" w:cs="Times New Roman"/>
                <w:kern w:val="0"/>
                <w:sz w:val="20"/>
                <w:szCs w:val="20"/>
                <w:lang w:eastAsia="ko-KR"/>
                <w14:ligatures w14:val="none"/>
              </w:rPr>
              <w:t>0.28</w:t>
            </w:r>
          </w:p>
        </w:tc>
      </w:tr>
      <w:tr w:rsidR="00CA60D0" w:rsidRPr="00ED41BC" w14:paraId="7FD6865C" w14:textId="77777777" w:rsidTr="002C55F0">
        <w:trPr>
          <w:trHeight w:val="260"/>
        </w:trPr>
        <w:tc>
          <w:tcPr>
            <w:tcW w:w="7650" w:type="dxa"/>
            <w:tcBorders>
              <w:top w:val="nil"/>
              <w:left w:val="nil"/>
              <w:bottom w:val="single" w:sz="4" w:space="0" w:color="auto"/>
              <w:right w:val="nil"/>
            </w:tcBorders>
            <w:vAlign w:val="center"/>
          </w:tcPr>
          <w:p w14:paraId="51949CA9"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a. Hypotension </w:t>
            </w:r>
          </w:p>
        </w:tc>
        <w:tc>
          <w:tcPr>
            <w:tcW w:w="1350" w:type="dxa"/>
            <w:tcBorders>
              <w:top w:val="dashed" w:sz="4" w:space="0" w:color="auto"/>
              <w:left w:val="nil"/>
              <w:bottom w:val="single" w:sz="4" w:space="0" w:color="auto"/>
              <w:right w:val="nil"/>
            </w:tcBorders>
            <w:vAlign w:val="center"/>
          </w:tcPr>
          <w:p w14:paraId="4D4AE3C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dashed" w:sz="4" w:space="0" w:color="auto"/>
              <w:left w:val="nil"/>
              <w:bottom w:val="single" w:sz="4" w:space="0" w:color="auto"/>
              <w:right w:val="nil"/>
            </w:tcBorders>
            <w:vAlign w:val="center"/>
          </w:tcPr>
          <w:p w14:paraId="4D11F23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(6.5)</w:t>
            </w:r>
          </w:p>
        </w:tc>
        <w:tc>
          <w:tcPr>
            <w:tcW w:w="1170" w:type="dxa"/>
            <w:tcBorders>
              <w:top w:val="dashed" w:sz="4" w:space="0" w:color="auto"/>
              <w:left w:val="nil"/>
              <w:bottom w:val="nil"/>
              <w:right w:val="nil"/>
            </w:tcBorders>
            <w:vAlign w:val="center"/>
          </w:tcPr>
          <w:p w14:paraId="4486BB91"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666E94BA" w14:textId="77777777" w:rsidTr="002C55F0">
        <w:trPr>
          <w:trHeight w:val="260"/>
        </w:trPr>
        <w:tc>
          <w:tcPr>
            <w:tcW w:w="7650" w:type="dxa"/>
            <w:tcBorders>
              <w:top w:val="nil"/>
              <w:left w:val="nil"/>
              <w:bottom w:val="single" w:sz="4" w:space="0" w:color="auto"/>
              <w:right w:val="nil"/>
            </w:tcBorders>
            <w:vAlign w:val="center"/>
          </w:tcPr>
          <w:p w14:paraId="63ED6BB5" w14:textId="77777777" w:rsidR="00CA60D0" w:rsidRPr="00ED41BC" w:rsidRDefault="00CA60D0" w:rsidP="002C55F0">
            <w:pPr>
              <w:spacing w:after="0" w:line="276" w:lineRule="auto"/>
              <w:rPr>
                <w:rFonts w:ascii="Times New Roman" w:eastAsia="Batang" w:hAnsi="Times New Roman" w:cs="Times New Roman"/>
                <w:b/>
                <w:bCs/>
                <w:color w:val="808080"/>
                <w:kern w:val="0"/>
                <w:sz w:val="20"/>
                <w:szCs w:val="20"/>
                <w14:ligatures w14:val="none"/>
              </w:rPr>
            </w:pPr>
            <w:r w:rsidRPr="00ED41BC">
              <w:rPr>
                <w:rFonts w:ascii="Times New Roman" w:eastAsia="Batang" w:hAnsi="Times New Roman" w:cs="Times New Roman"/>
                <w:b/>
                <w:bCs/>
                <w:color w:val="808080"/>
                <w:kern w:val="0"/>
                <w:sz w:val="20"/>
                <w:szCs w:val="20"/>
                <w14:ligatures w14:val="none"/>
              </w:rPr>
              <w:t xml:space="preserve">                             </w:t>
            </w:r>
            <w:r w:rsidRPr="00ED41BC">
              <w:rPr>
                <w:rFonts w:ascii="Times New Roman" w:eastAsia="Times New Roman" w:hAnsi="Times New Roman" w:cs="Times New Roman"/>
                <w:b/>
                <w:bCs/>
                <w:color w:val="808080"/>
                <w:kern w:val="0"/>
                <w:sz w:val="20"/>
                <w:szCs w:val="20"/>
                <w14:ligatures w14:val="none"/>
              </w:rPr>
              <w:t>b. Hypoxemia</w:t>
            </w:r>
          </w:p>
        </w:tc>
        <w:tc>
          <w:tcPr>
            <w:tcW w:w="1350" w:type="dxa"/>
            <w:tcBorders>
              <w:top w:val="nil"/>
              <w:left w:val="nil"/>
              <w:bottom w:val="single" w:sz="4" w:space="0" w:color="auto"/>
              <w:right w:val="nil"/>
            </w:tcBorders>
            <w:vAlign w:val="center"/>
          </w:tcPr>
          <w:p w14:paraId="2649FB5D"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23 (92.0)</w:t>
            </w:r>
          </w:p>
        </w:tc>
        <w:tc>
          <w:tcPr>
            <w:tcW w:w="1260" w:type="dxa"/>
            <w:tcBorders>
              <w:top w:val="nil"/>
              <w:left w:val="nil"/>
              <w:bottom w:val="single" w:sz="4" w:space="0" w:color="auto"/>
              <w:right w:val="nil"/>
            </w:tcBorders>
            <w:vAlign w:val="center"/>
          </w:tcPr>
          <w:p w14:paraId="7F3CD4E1"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25 (80.6)</w:t>
            </w:r>
          </w:p>
        </w:tc>
        <w:tc>
          <w:tcPr>
            <w:tcW w:w="1170" w:type="dxa"/>
            <w:tcBorders>
              <w:top w:val="nil"/>
              <w:left w:val="nil"/>
              <w:bottom w:val="nil"/>
              <w:right w:val="nil"/>
            </w:tcBorders>
            <w:vAlign w:val="center"/>
          </w:tcPr>
          <w:p w14:paraId="5BBFC17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76DB181E" w14:textId="77777777" w:rsidTr="002C55F0">
        <w:trPr>
          <w:trHeight w:val="260"/>
        </w:trPr>
        <w:tc>
          <w:tcPr>
            <w:tcW w:w="7650" w:type="dxa"/>
            <w:tcBorders>
              <w:top w:val="single" w:sz="4" w:space="0" w:color="auto"/>
              <w:left w:val="nil"/>
              <w:bottom w:val="single" w:sz="4" w:space="0" w:color="auto"/>
              <w:right w:val="nil"/>
            </w:tcBorders>
            <w:vAlign w:val="center"/>
          </w:tcPr>
          <w:p w14:paraId="3B4C85E0"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c. Cerebral edema</w:t>
            </w:r>
          </w:p>
        </w:tc>
        <w:tc>
          <w:tcPr>
            <w:tcW w:w="1350" w:type="dxa"/>
            <w:tcBorders>
              <w:top w:val="single" w:sz="4" w:space="0" w:color="auto"/>
              <w:left w:val="nil"/>
              <w:bottom w:val="single" w:sz="4" w:space="0" w:color="auto"/>
              <w:right w:val="nil"/>
            </w:tcBorders>
            <w:vAlign w:val="center"/>
          </w:tcPr>
          <w:p w14:paraId="01B8C83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single" w:sz="4" w:space="0" w:color="auto"/>
              <w:left w:val="nil"/>
              <w:bottom w:val="single" w:sz="4" w:space="0" w:color="auto"/>
              <w:right w:val="nil"/>
            </w:tcBorders>
            <w:vAlign w:val="center"/>
          </w:tcPr>
          <w:p w14:paraId="28E546F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nil"/>
              <w:left w:val="nil"/>
              <w:bottom w:val="nil"/>
              <w:right w:val="nil"/>
            </w:tcBorders>
            <w:vAlign w:val="center"/>
          </w:tcPr>
          <w:p w14:paraId="7EE01D90"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10C5A586" w14:textId="77777777" w:rsidTr="002C55F0">
        <w:trPr>
          <w:trHeight w:val="260"/>
        </w:trPr>
        <w:tc>
          <w:tcPr>
            <w:tcW w:w="7650" w:type="dxa"/>
            <w:tcBorders>
              <w:top w:val="nil"/>
              <w:left w:val="nil"/>
              <w:bottom w:val="single" w:sz="4" w:space="0" w:color="auto"/>
              <w:right w:val="nil"/>
            </w:tcBorders>
            <w:vAlign w:val="center"/>
          </w:tcPr>
          <w:p w14:paraId="4E392C03" w14:textId="77777777" w:rsidR="00CA60D0" w:rsidRPr="00ED41BC" w:rsidRDefault="00CA60D0" w:rsidP="002C55F0">
            <w:pPr>
              <w:spacing w:after="0" w:line="240" w:lineRule="auto"/>
              <w:rPr>
                <w:rFonts w:ascii="Times New Roman" w:eastAsia="Batang" w:hAnsi="Times New Roman" w:cs="Times New Roman"/>
                <w:bCs/>
                <w:color w:val="808080"/>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w:t>
            </w:r>
            <w:r w:rsidRPr="00ED41BC">
              <w:rPr>
                <w:rFonts w:ascii="Times New Roman" w:eastAsia="Times New Roman" w:hAnsi="Times New Roman" w:cs="Times New Roman"/>
                <w:bCs/>
                <w:color w:val="808080"/>
                <w:kern w:val="0"/>
                <w:sz w:val="20"/>
                <w:szCs w:val="20"/>
                <w14:ligatures w14:val="none"/>
              </w:rPr>
              <w:t>d. Pulmonary edema</w:t>
            </w:r>
          </w:p>
        </w:tc>
        <w:tc>
          <w:tcPr>
            <w:tcW w:w="1350" w:type="dxa"/>
            <w:tcBorders>
              <w:top w:val="nil"/>
              <w:left w:val="nil"/>
              <w:bottom w:val="single" w:sz="4" w:space="0" w:color="auto"/>
              <w:right w:val="nil"/>
            </w:tcBorders>
            <w:vAlign w:val="center"/>
          </w:tcPr>
          <w:p w14:paraId="025A455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(8.0)</w:t>
            </w:r>
          </w:p>
        </w:tc>
        <w:tc>
          <w:tcPr>
            <w:tcW w:w="1260" w:type="dxa"/>
            <w:tcBorders>
              <w:top w:val="nil"/>
              <w:left w:val="nil"/>
              <w:bottom w:val="single" w:sz="4" w:space="0" w:color="auto"/>
              <w:right w:val="nil"/>
            </w:tcBorders>
            <w:vAlign w:val="center"/>
          </w:tcPr>
          <w:p w14:paraId="5C22AA5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4 (12.9)</w:t>
            </w:r>
          </w:p>
        </w:tc>
        <w:tc>
          <w:tcPr>
            <w:tcW w:w="1170" w:type="dxa"/>
            <w:tcBorders>
              <w:top w:val="nil"/>
              <w:left w:val="nil"/>
              <w:bottom w:val="nil"/>
              <w:right w:val="nil"/>
            </w:tcBorders>
            <w:vAlign w:val="center"/>
          </w:tcPr>
          <w:p w14:paraId="38EDAAF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04509817" w14:textId="77777777" w:rsidTr="002C55F0">
        <w:trPr>
          <w:trHeight w:val="58"/>
        </w:trPr>
        <w:tc>
          <w:tcPr>
            <w:tcW w:w="7650" w:type="dxa"/>
            <w:tcBorders>
              <w:top w:val="single" w:sz="4" w:space="0" w:color="auto"/>
              <w:left w:val="nil"/>
              <w:bottom w:val="nil"/>
              <w:right w:val="nil"/>
            </w:tcBorders>
            <w:vAlign w:val="center"/>
          </w:tcPr>
          <w:p w14:paraId="096BB197" w14:textId="77777777" w:rsidR="00CA60D0" w:rsidRPr="00ED41BC" w:rsidRDefault="00CA60D0" w:rsidP="002C55F0">
            <w:pPr>
              <w:spacing w:after="0" w:line="276" w:lineRule="auto"/>
              <w:rPr>
                <w:rFonts w:ascii="Times New Roman" w:eastAsia="Batang"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0388B245"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2E2BAE53"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5CCB74E7" w14:textId="77777777" w:rsidR="00CA60D0" w:rsidRPr="00ED41BC" w:rsidRDefault="00CA60D0" w:rsidP="002C55F0">
            <w:pPr>
              <w:spacing w:after="0" w:line="276" w:lineRule="auto"/>
              <w:jc w:val="center"/>
              <w:rPr>
                <w:rFonts w:ascii="Times New Roman" w:eastAsia="Batang" w:hAnsi="Times New Roman" w:cs="Times New Roman"/>
                <w:kern w:val="0"/>
                <w:sz w:val="16"/>
                <w:szCs w:val="16"/>
                <w:highlight w:val="cyan"/>
                <w:lang w:eastAsia="ko-KR"/>
                <w14:ligatures w14:val="none"/>
              </w:rPr>
            </w:pPr>
          </w:p>
        </w:tc>
      </w:tr>
      <w:tr w:rsidR="00CA60D0" w:rsidRPr="00ED41BC" w14:paraId="0B1116A0" w14:textId="77777777" w:rsidTr="002C55F0">
        <w:trPr>
          <w:trHeight w:val="260"/>
        </w:trPr>
        <w:tc>
          <w:tcPr>
            <w:tcW w:w="7650" w:type="dxa"/>
            <w:tcBorders>
              <w:top w:val="nil"/>
              <w:left w:val="nil"/>
              <w:bottom w:val="nil"/>
              <w:right w:val="nil"/>
            </w:tcBorders>
            <w:vAlign w:val="center"/>
          </w:tcPr>
          <w:p w14:paraId="22E7597D" w14:textId="77777777" w:rsidR="00CA60D0" w:rsidRPr="00ED41BC" w:rsidRDefault="00CA60D0" w:rsidP="002C55F0">
            <w:pPr>
              <w:spacing w:after="0" w:line="276" w:lineRule="auto"/>
              <w:rPr>
                <w:rFonts w:ascii="Times New Roman" w:eastAsia="Times New Roman" w:hAnsi="Times New Roman" w:cs="Times New Roman"/>
                <w:bCs/>
                <w:kern w:val="0"/>
                <w:sz w:val="20"/>
                <w:szCs w:val="20"/>
                <w14:ligatures w14:val="none"/>
              </w:rPr>
            </w:pPr>
            <w:r w:rsidRPr="00ED41BC">
              <w:rPr>
                <w:rFonts w:ascii="Times New Roman" w:eastAsia="Batang" w:hAnsi="Times New Roman" w:cs="Times New Roman"/>
                <w:kern w:val="0"/>
                <w:sz w:val="20"/>
                <w:szCs w:val="20"/>
                <w14:ligatures w14:val="none"/>
              </w:rPr>
              <w:t>Q19.</w:t>
            </w:r>
            <w:r w:rsidRPr="00ED41BC">
              <w:rPr>
                <w:rFonts w:ascii="Times New Roman" w:eastAsia="Times New Roman" w:hAnsi="Times New Roman" w:cs="Times New Roman"/>
                <w:bCs/>
                <w:kern w:val="0"/>
                <w:sz w:val="20"/>
                <w:szCs w:val="20"/>
                <w14:ligatures w14:val="none"/>
              </w:rPr>
              <w:t xml:space="preserve"> A 5-month-old with HLHS (MA/AA) is post-op day 1 from a hemi-Fontan or Glenn procedure. He is noted to be normotensive with sinus rhythm but persistently hypoxemic with saturations in the mid-60's (despite an FIO2 of 100%). An echocardiogram is obtained and demonstrates the following (shown below).</w:t>
            </w:r>
          </w:p>
          <w:p w14:paraId="2060CD8E"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Times New Roman" w:hAnsi="Times New Roman" w:cs="Times New Roman"/>
                <w:bCs/>
                <w:kern w:val="0"/>
                <w:sz w:val="20"/>
                <w:szCs w:val="20"/>
                <w14:ligatures w14:val="none"/>
              </w:rPr>
              <w:t>What is the most likely diagnosis which could in part explain systemic arterial desaturation?</w:t>
            </w:r>
          </w:p>
        </w:tc>
        <w:tc>
          <w:tcPr>
            <w:tcW w:w="1350" w:type="dxa"/>
            <w:tcBorders>
              <w:top w:val="nil"/>
              <w:left w:val="nil"/>
              <w:bottom w:val="dashed" w:sz="4" w:space="0" w:color="auto"/>
              <w:right w:val="nil"/>
            </w:tcBorders>
            <w:vAlign w:val="center"/>
          </w:tcPr>
          <w:p w14:paraId="3CBA7C74"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17 (68.0)</w:t>
            </w:r>
          </w:p>
        </w:tc>
        <w:tc>
          <w:tcPr>
            <w:tcW w:w="1260" w:type="dxa"/>
            <w:tcBorders>
              <w:top w:val="nil"/>
              <w:left w:val="nil"/>
              <w:bottom w:val="dashed" w:sz="4" w:space="0" w:color="auto"/>
              <w:right w:val="nil"/>
            </w:tcBorders>
            <w:vAlign w:val="center"/>
          </w:tcPr>
          <w:p w14:paraId="59454D00"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23 (74.2)</w:t>
            </w:r>
          </w:p>
        </w:tc>
        <w:tc>
          <w:tcPr>
            <w:tcW w:w="1170" w:type="dxa"/>
            <w:tcBorders>
              <w:top w:val="nil"/>
              <w:left w:val="nil"/>
              <w:bottom w:val="dashed" w:sz="4" w:space="0" w:color="auto"/>
              <w:right w:val="nil"/>
            </w:tcBorders>
            <w:vAlign w:val="center"/>
          </w:tcPr>
          <w:p w14:paraId="52A7D131" w14:textId="77777777" w:rsidR="00CA60D0" w:rsidRPr="00ED41BC" w:rsidRDefault="00CA60D0" w:rsidP="002C55F0">
            <w:pPr>
              <w:spacing w:after="0" w:line="276" w:lineRule="auto"/>
              <w:jc w:val="center"/>
              <w:rPr>
                <w:rFonts w:ascii="Times New Roman" w:eastAsia="Batang" w:hAnsi="Times New Roman" w:cs="Times New Roman"/>
                <w:kern w:val="0"/>
                <w:sz w:val="20"/>
                <w:szCs w:val="20"/>
                <w:highlight w:val="cyan"/>
                <w:lang w:eastAsia="ko-KR"/>
                <w14:ligatures w14:val="none"/>
              </w:rPr>
            </w:pPr>
            <w:r w:rsidRPr="00ED41BC">
              <w:rPr>
                <w:rFonts w:ascii="Times New Roman" w:eastAsia="Batang" w:hAnsi="Times New Roman" w:cs="Times New Roman"/>
                <w:kern w:val="0"/>
                <w:sz w:val="20"/>
                <w:szCs w:val="20"/>
                <w:lang w:eastAsia="ko-KR"/>
                <w14:ligatures w14:val="none"/>
              </w:rPr>
              <w:t>0.61</w:t>
            </w:r>
          </w:p>
        </w:tc>
      </w:tr>
      <w:tr w:rsidR="00CA60D0" w:rsidRPr="00ED41BC" w14:paraId="636FCBD7" w14:textId="77777777" w:rsidTr="002C55F0">
        <w:trPr>
          <w:trHeight w:val="260"/>
        </w:trPr>
        <w:tc>
          <w:tcPr>
            <w:tcW w:w="7650" w:type="dxa"/>
            <w:tcBorders>
              <w:top w:val="nil"/>
              <w:left w:val="nil"/>
              <w:bottom w:val="single" w:sz="4" w:space="0" w:color="auto"/>
              <w:right w:val="nil"/>
            </w:tcBorders>
            <w:vAlign w:val="center"/>
          </w:tcPr>
          <w:p w14:paraId="299DB917" w14:textId="77777777" w:rsidR="00CA60D0" w:rsidRPr="00ED41BC" w:rsidRDefault="00CA60D0" w:rsidP="002C55F0">
            <w:pPr>
              <w:spacing w:after="0" w:line="240"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a. Hemi-Fontan baffle leak </w:t>
            </w:r>
          </w:p>
        </w:tc>
        <w:tc>
          <w:tcPr>
            <w:tcW w:w="1350" w:type="dxa"/>
            <w:tcBorders>
              <w:top w:val="dashed" w:sz="4" w:space="0" w:color="auto"/>
              <w:left w:val="nil"/>
              <w:bottom w:val="single" w:sz="4" w:space="0" w:color="auto"/>
              <w:right w:val="nil"/>
            </w:tcBorders>
            <w:vAlign w:val="center"/>
          </w:tcPr>
          <w:p w14:paraId="22D26D5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6 (24.0)</w:t>
            </w:r>
          </w:p>
        </w:tc>
        <w:tc>
          <w:tcPr>
            <w:tcW w:w="1260" w:type="dxa"/>
            <w:tcBorders>
              <w:top w:val="dashed" w:sz="4" w:space="0" w:color="auto"/>
              <w:left w:val="nil"/>
              <w:bottom w:val="single" w:sz="4" w:space="0" w:color="auto"/>
              <w:right w:val="nil"/>
            </w:tcBorders>
            <w:vAlign w:val="center"/>
          </w:tcPr>
          <w:p w14:paraId="7DB96F1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4 (12.9)</w:t>
            </w:r>
          </w:p>
        </w:tc>
        <w:tc>
          <w:tcPr>
            <w:tcW w:w="1170" w:type="dxa"/>
            <w:tcBorders>
              <w:top w:val="dashed" w:sz="4" w:space="0" w:color="auto"/>
              <w:left w:val="nil"/>
              <w:bottom w:val="nil"/>
              <w:right w:val="nil"/>
            </w:tcBorders>
            <w:vAlign w:val="center"/>
          </w:tcPr>
          <w:p w14:paraId="4DE84A1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31A85472" w14:textId="77777777" w:rsidTr="002C55F0">
        <w:trPr>
          <w:trHeight w:val="260"/>
        </w:trPr>
        <w:tc>
          <w:tcPr>
            <w:tcW w:w="7650" w:type="dxa"/>
            <w:tcBorders>
              <w:top w:val="nil"/>
              <w:left w:val="nil"/>
              <w:bottom w:val="single" w:sz="4" w:space="0" w:color="auto"/>
              <w:right w:val="nil"/>
            </w:tcBorders>
            <w:vAlign w:val="center"/>
          </w:tcPr>
          <w:p w14:paraId="52EBF5BC" w14:textId="77777777" w:rsidR="00CA60D0" w:rsidRPr="00ED41BC" w:rsidRDefault="00CA60D0" w:rsidP="002C55F0">
            <w:pPr>
              <w:spacing w:after="0" w:line="276" w:lineRule="auto"/>
              <w:rPr>
                <w:rFonts w:ascii="Times New Roman" w:eastAsia="Batang" w:hAnsi="Times New Roman" w:cs="Times New Roman"/>
                <w:b/>
                <w:bCs/>
                <w:color w:val="808080"/>
                <w:kern w:val="0"/>
                <w:sz w:val="20"/>
                <w:szCs w:val="20"/>
                <w14:ligatures w14:val="none"/>
              </w:rPr>
            </w:pPr>
            <w:r w:rsidRPr="00ED41BC">
              <w:rPr>
                <w:rFonts w:ascii="Times New Roman" w:eastAsia="Batang" w:hAnsi="Times New Roman" w:cs="Times New Roman"/>
                <w:b/>
                <w:bCs/>
                <w:color w:val="808080"/>
                <w:kern w:val="0"/>
                <w:sz w:val="20"/>
                <w:szCs w:val="20"/>
                <w14:ligatures w14:val="none"/>
              </w:rPr>
              <w:t xml:space="preserve">                             </w:t>
            </w:r>
            <w:r w:rsidRPr="00ED41BC">
              <w:rPr>
                <w:rFonts w:ascii="Times New Roman" w:eastAsia="Times New Roman" w:hAnsi="Times New Roman" w:cs="Times New Roman"/>
                <w:b/>
                <w:bCs/>
                <w:color w:val="808080"/>
                <w:kern w:val="0"/>
                <w:sz w:val="20"/>
                <w:szCs w:val="20"/>
                <w14:ligatures w14:val="none"/>
              </w:rPr>
              <w:t>b. RV systolic dysfunction</w:t>
            </w:r>
          </w:p>
        </w:tc>
        <w:tc>
          <w:tcPr>
            <w:tcW w:w="1350" w:type="dxa"/>
            <w:tcBorders>
              <w:top w:val="nil"/>
              <w:left w:val="nil"/>
              <w:bottom w:val="single" w:sz="4" w:space="0" w:color="auto"/>
              <w:right w:val="nil"/>
            </w:tcBorders>
            <w:vAlign w:val="center"/>
          </w:tcPr>
          <w:p w14:paraId="413F061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17 (68.0)</w:t>
            </w:r>
          </w:p>
        </w:tc>
        <w:tc>
          <w:tcPr>
            <w:tcW w:w="1260" w:type="dxa"/>
            <w:tcBorders>
              <w:top w:val="nil"/>
              <w:left w:val="nil"/>
              <w:bottom w:val="single" w:sz="4" w:space="0" w:color="auto"/>
              <w:right w:val="nil"/>
            </w:tcBorders>
            <w:vAlign w:val="center"/>
          </w:tcPr>
          <w:p w14:paraId="29D95D3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23 (74.2)</w:t>
            </w:r>
          </w:p>
        </w:tc>
        <w:tc>
          <w:tcPr>
            <w:tcW w:w="1170" w:type="dxa"/>
            <w:tcBorders>
              <w:top w:val="nil"/>
              <w:left w:val="nil"/>
              <w:bottom w:val="nil"/>
              <w:right w:val="nil"/>
            </w:tcBorders>
            <w:vAlign w:val="center"/>
          </w:tcPr>
          <w:p w14:paraId="12D933E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07CA3845" w14:textId="77777777" w:rsidTr="002C55F0">
        <w:trPr>
          <w:trHeight w:val="260"/>
        </w:trPr>
        <w:tc>
          <w:tcPr>
            <w:tcW w:w="7650" w:type="dxa"/>
            <w:tcBorders>
              <w:top w:val="nil"/>
              <w:left w:val="nil"/>
              <w:bottom w:val="single" w:sz="4" w:space="0" w:color="auto"/>
              <w:right w:val="nil"/>
            </w:tcBorders>
            <w:vAlign w:val="center"/>
          </w:tcPr>
          <w:p w14:paraId="21BC701C" w14:textId="77777777" w:rsidR="00CA60D0" w:rsidRPr="00ED41BC" w:rsidRDefault="00CA60D0" w:rsidP="002C55F0">
            <w:pPr>
              <w:spacing w:after="0" w:line="276" w:lineRule="auto"/>
              <w:rPr>
                <w:rFonts w:ascii="Times New Roman" w:eastAsia="Batang" w:hAnsi="Times New Roman" w:cs="Times New Roman"/>
                <w:bCs/>
                <w:color w:val="808080"/>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w:t>
            </w:r>
            <w:r w:rsidRPr="00ED41BC">
              <w:rPr>
                <w:rFonts w:ascii="Times New Roman" w:eastAsia="Times New Roman" w:hAnsi="Times New Roman" w:cs="Times New Roman"/>
                <w:bCs/>
                <w:color w:val="808080"/>
                <w:kern w:val="0"/>
                <w:sz w:val="20"/>
                <w:szCs w:val="20"/>
                <w14:ligatures w14:val="none"/>
              </w:rPr>
              <w:t>c. Severe tricuspid regurgitation</w:t>
            </w:r>
          </w:p>
        </w:tc>
        <w:tc>
          <w:tcPr>
            <w:tcW w:w="1350" w:type="dxa"/>
            <w:tcBorders>
              <w:top w:val="nil"/>
              <w:left w:val="nil"/>
              <w:bottom w:val="single" w:sz="4" w:space="0" w:color="auto"/>
              <w:right w:val="nil"/>
            </w:tcBorders>
            <w:vAlign w:val="center"/>
          </w:tcPr>
          <w:p w14:paraId="55259BB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(8.0)</w:t>
            </w:r>
          </w:p>
        </w:tc>
        <w:tc>
          <w:tcPr>
            <w:tcW w:w="1260" w:type="dxa"/>
            <w:tcBorders>
              <w:top w:val="nil"/>
              <w:left w:val="nil"/>
              <w:bottom w:val="single" w:sz="4" w:space="0" w:color="auto"/>
              <w:right w:val="nil"/>
            </w:tcBorders>
            <w:vAlign w:val="center"/>
          </w:tcPr>
          <w:p w14:paraId="1ED3A881"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4 (12.9)</w:t>
            </w:r>
          </w:p>
        </w:tc>
        <w:tc>
          <w:tcPr>
            <w:tcW w:w="1170" w:type="dxa"/>
            <w:tcBorders>
              <w:top w:val="nil"/>
              <w:left w:val="nil"/>
              <w:bottom w:val="nil"/>
              <w:right w:val="nil"/>
            </w:tcBorders>
            <w:vAlign w:val="center"/>
          </w:tcPr>
          <w:p w14:paraId="38F41B5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75531156" w14:textId="77777777" w:rsidTr="002C55F0">
        <w:trPr>
          <w:trHeight w:val="260"/>
        </w:trPr>
        <w:tc>
          <w:tcPr>
            <w:tcW w:w="7650" w:type="dxa"/>
            <w:tcBorders>
              <w:top w:val="nil"/>
              <w:left w:val="nil"/>
              <w:bottom w:val="single" w:sz="4" w:space="0" w:color="auto"/>
              <w:right w:val="nil"/>
            </w:tcBorders>
            <w:vAlign w:val="center"/>
          </w:tcPr>
          <w:p w14:paraId="73DD6A1B"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d. Restrictive atrial septal defect</w:t>
            </w:r>
          </w:p>
        </w:tc>
        <w:tc>
          <w:tcPr>
            <w:tcW w:w="1350" w:type="dxa"/>
            <w:tcBorders>
              <w:top w:val="nil"/>
              <w:left w:val="nil"/>
              <w:bottom w:val="single" w:sz="4" w:space="0" w:color="auto"/>
              <w:right w:val="nil"/>
            </w:tcBorders>
            <w:vAlign w:val="center"/>
          </w:tcPr>
          <w:p w14:paraId="103C931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7EE4520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nil"/>
              <w:left w:val="nil"/>
              <w:bottom w:val="nil"/>
              <w:right w:val="nil"/>
            </w:tcBorders>
            <w:vAlign w:val="center"/>
          </w:tcPr>
          <w:p w14:paraId="182C44A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3BBA537D" w14:textId="77777777" w:rsidTr="002C55F0">
        <w:trPr>
          <w:trHeight w:val="58"/>
        </w:trPr>
        <w:tc>
          <w:tcPr>
            <w:tcW w:w="7650" w:type="dxa"/>
            <w:tcBorders>
              <w:top w:val="single" w:sz="4" w:space="0" w:color="auto"/>
              <w:left w:val="nil"/>
              <w:bottom w:val="nil"/>
              <w:right w:val="nil"/>
            </w:tcBorders>
            <w:vAlign w:val="center"/>
          </w:tcPr>
          <w:p w14:paraId="0ECCF972" w14:textId="77777777" w:rsidR="00CA60D0" w:rsidRPr="00ED41BC" w:rsidRDefault="00CA60D0" w:rsidP="002C55F0">
            <w:pPr>
              <w:spacing w:after="0" w:line="276" w:lineRule="auto"/>
              <w:rPr>
                <w:rFonts w:ascii="Times New Roman" w:eastAsia="Batang"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688A3EC9"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1A97A3F3"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46796F94" w14:textId="77777777" w:rsidR="00CA60D0" w:rsidRPr="00ED41BC" w:rsidRDefault="00CA60D0" w:rsidP="002C55F0">
            <w:pPr>
              <w:spacing w:after="0" w:line="276" w:lineRule="auto"/>
              <w:jc w:val="center"/>
              <w:rPr>
                <w:rFonts w:ascii="Times New Roman" w:eastAsia="Batang" w:hAnsi="Times New Roman" w:cs="Times New Roman"/>
                <w:kern w:val="0"/>
                <w:sz w:val="16"/>
                <w:szCs w:val="16"/>
                <w:highlight w:val="cyan"/>
                <w:lang w:eastAsia="ko-KR"/>
                <w14:ligatures w14:val="none"/>
              </w:rPr>
            </w:pPr>
          </w:p>
        </w:tc>
      </w:tr>
      <w:tr w:rsidR="00CA60D0" w:rsidRPr="00ED41BC" w14:paraId="15D2D664" w14:textId="77777777" w:rsidTr="002C55F0">
        <w:trPr>
          <w:trHeight w:val="260"/>
        </w:trPr>
        <w:tc>
          <w:tcPr>
            <w:tcW w:w="7650" w:type="dxa"/>
            <w:tcBorders>
              <w:top w:val="nil"/>
              <w:left w:val="nil"/>
              <w:bottom w:val="nil"/>
              <w:right w:val="nil"/>
            </w:tcBorders>
            <w:vAlign w:val="center"/>
          </w:tcPr>
          <w:p w14:paraId="7621AA43"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14:ligatures w14:val="none"/>
              </w:rPr>
              <w:t>Q</w:t>
            </w:r>
            <w:r w:rsidRPr="00ED41BC">
              <w:rPr>
                <w:rFonts w:ascii="Times New Roman" w:eastAsia="Batang" w:hAnsi="Times New Roman" w:cs="Times New Roman"/>
                <w:kern w:val="0"/>
                <w:sz w:val="20"/>
                <w:szCs w:val="20"/>
                <w:lang w:eastAsia="ko-KR"/>
                <w14:ligatures w14:val="none"/>
              </w:rPr>
              <w:t>20</w:t>
            </w:r>
            <w:r w:rsidRPr="00ED41BC">
              <w:rPr>
                <w:rFonts w:ascii="Times New Roman" w:eastAsia="Batang" w:hAnsi="Times New Roman" w:cs="Times New Roman"/>
                <w:kern w:val="0"/>
                <w:sz w:val="20"/>
                <w:szCs w:val="20"/>
                <w14:ligatures w14:val="none"/>
              </w:rPr>
              <w:t>.</w:t>
            </w:r>
            <w:r w:rsidRPr="00ED41BC">
              <w:rPr>
                <w:rFonts w:ascii="Times New Roman" w:eastAsia="Times New Roman" w:hAnsi="Times New Roman" w:cs="Times New Roman"/>
                <w:bCs/>
                <w:kern w:val="0"/>
                <w:sz w:val="20"/>
                <w:szCs w:val="20"/>
                <w14:ligatures w14:val="none"/>
              </w:rPr>
              <w:t xml:space="preserve"> Following stage 2 surgical palliation of HLHS with the hemi-Fontan or Glenn procedure, which of the following is a physiologic difference in comparison to the pre-operative anatomy consisting of a Norwood procedure?</w:t>
            </w:r>
          </w:p>
        </w:tc>
        <w:tc>
          <w:tcPr>
            <w:tcW w:w="1350" w:type="dxa"/>
            <w:tcBorders>
              <w:top w:val="nil"/>
              <w:left w:val="nil"/>
              <w:bottom w:val="dashed" w:sz="4" w:space="0" w:color="auto"/>
              <w:right w:val="nil"/>
            </w:tcBorders>
            <w:vAlign w:val="center"/>
          </w:tcPr>
          <w:p w14:paraId="048DD3F7"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22 (88.0)</w:t>
            </w:r>
          </w:p>
        </w:tc>
        <w:tc>
          <w:tcPr>
            <w:tcW w:w="1260" w:type="dxa"/>
            <w:tcBorders>
              <w:top w:val="nil"/>
              <w:left w:val="nil"/>
              <w:bottom w:val="dashed" w:sz="4" w:space="0" w:color="auto"/>
              <w:right w:val="nil"/>
            </w:tcBorders>
            <w:vAlign w:val="center"/>
          </w:tcPr>
          <w:p w14:paraId="5009555D"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23 (74.2)</w:t>
            </w:r>
          </w:p>
        </w:tc>
        <w:tc>
          <w:tcPr>
            <w:tcW w:w="1170" w:type="dxa"/>
            <w:tcBorders>
              <w:top w:val="nil"/>
              <w:left w:val="nil"/>
              <w:bottom w:val="dashed" w:sz="4" w:space="0" w:color="auto"/>
              <w:right w:val="nil"/>
            </w:tcBorders>
            <w:vAlign w:val="center"/>
          </w:tcPr>
          <w:p w14:paraId="111CB830" w14:textId="77777777" w:rsidR="00CA60D0" w:rsidRPr="00ED41BC" w:rsidRDefault="00CA60D0" w:rsidP="002C55F0">
            <w:pPr>
              <w:spacing w:after="0" w:line="276" w:lineRule="auto"/>
              <w:jc w:val="center"/>
              <w:rPr>
                <w:rFonts w:ascii="Times New Roman" w:eastAsia="Batang" w:hAnsi="Times New Roman" w:cs="Times New Roman"/>
                <w:kern w:val="0"/>
                <w:sz w:val="20"/>
                <w:szCs w:val="20"/>
                <w:highlight w:val="cyan"/>
                <w:lang w:eastAsia="ko-KR"/>
                <w14:ligatures w14:val="none"/>
              </w:rPr>
            </w:pPr>
            <w:r w:rsidRPr="00ED41BC">
              <w:rPr>
                <w:rFonts w:ascii="Times New Roman" w:eastAsia="Batang" w:hAnsi="Times New Roman" w:cs="Times New Roman"/>
                <w:kern w:val="0"/>
                <w:sz w:val="20"/>
                <w:szCs w:val="20"/>
                <w:lang w:eastAsia="ko-KR"/>
                <w14:ligatures w14:val="none"/>
              </w:rPr>
              <w:t>0.31</w:t>
            </w:r>
          </w:p>
        </w:tc>
      </w:tr>
      <w:tr w:rsidR="00CA60D0" w:rsidRPr="00ED41BC" w14:paraId="4D0D8DE7" w14:textId="77777777" w:rsidTr="002C55F0">
        <w:trPr>
          <w:trHeight w:val="260"/>
        </w:trPr>
        <w:tc>
          <w:tcPr>
            <w:tcW w:w="7650" w:type="dxa"/>
            <w:tcBorders>
              <w:top w:val="nil"/>
              <w:left w:val="nil"/>
              <w:bottom w:val="single" w:sz="4" w:space="0" w:color="auto"/>
              <w:right w:val="nil"/>
            </w:tcBorders>
            <w:vAlign w:val="center"/>
          </w:tcPr>
          <w:p w14:paraId="547782B5"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a. There is now pulsatile flow in the branch pulmonary arteries </w:t>
            </w:r>
          </w:p>
        </w:tc>
        <w:tc>
          <w:tcPr>
            <w:tcW w:w="1350" w:type="dxa"/>
            <w:tcBorders>
              <w:top w:val="dashed" w:sz="4" w:space="0" w:color="auto"/>
              <w:left w:val="nil"/>
              <w:bottom w:val="single" w:sz="4" w:space="0" w:color="auto"/>
              <w:right w:val="nil"/>
            </w:tcBorders>
            <w:vAlign w:val="center"/>
          </w:tcPr>
          <w:p w14:paraId="07DE456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(8.0)</w:t>
            </w:r>
          </w:p>
        </w:tc>
        <w:tc>
          <w:tcPr>
            <w:tcW w:w="1260" w:type="dxa"/>
            <w:tcBorders>
              <w:top w:val="dashed" w:sz="4" w:space="0" w:color="auto"/>
              <w:left w:val="nil"/>
              <w:bottom w:val="single" w:sz="4" w:space="0" w:color="auto"/>
              <w:right w:val="nil"/>
            </w:tcBorders>
            <w:vAlign w:val="center"/>
          </w:tcPr>
          <w:p w14:paraId="751A411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dashed" w:sz="4" w:space="0" w:color="auto"/>
              <w:left w:val="nil"/>
              <w:bottom w:val="nil"/>
              <w:right w:val="nil"/>
            </w:tcBorders>
            <w:vAlign w:val="center"/>
          </w:tcPr>
          <w:p w14:paraId="0B40B93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07349F33" w14:textId="77777777" w:rsidTr="002C55F0">
        <w:trPr>
          <w:trHeight w:val="260"/>
        </w:trPr>
        <w:tc>
          <w:tcPr>
            <w:tcW w:w="7650" w:type="dxa"/>
            <w:tcBorders>
              <w:top w:val="nil"/>
              <w:left w:val="nil"/>
              <w:bottom w:val="single" w:sz="4" w:space="0" w:color="auto"/>
              <w:right w:val="nil"/>
            </w:tcBorders>
            <w:vAlign w:val="center"/>
          </w:tcPr>
          <w:p w14:paraId="1C09AF7C" w14:textId="77777777" w:rsidR="00CA60D0" w:rsidRPr="00ED41BC" w:rsidRDefault="00CA60D0" w:rsidP="002C55F0">
            <w:pPr>
              <w:spacing w:after="0" w:line="276"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b. There is elimination of mixing of oxygenated and de-</w:t>
            </w:r>
          </w:p>
          <w:p w14:paraId="3A9DF659"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oxygenated blood at the atrial level</w:t>
            </w:r>
          </w:p>
        </w:tc>
        <w:tc>
          <w:tcPr>
            <w:tcW w:w="1350" w:type="dxa"/>
            <w:tcBorders>
              <w:top w:val="nil"/>
              <w:left w:val="nil"/>
              <w:bottom w:val="single" w:sz="4" w:space="0" w:color="auto"/>
              <w:right w:val="nil"/>
            </w:tcBorders>
            <w:vAlign w:val="center"/>
          </w:tcPr>
          <w:p w14:paraId="5900870D"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0449EBF2"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nil"/>
              <w:left w:val="nil"/>
              <w:bottom w:val="nil"/>
              <w:right w:val="nil"/>
            </w:tcBorders>
            <w:vAlign w:val="center"/>
          </w:tcPr>
          <w:p w14:paraId="22ED5DC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3220FEFF" w14:textId="77777777" w:rsidTr="002C55F0">
        <w:trPr>
          <w:trHeight w:val="260"/>
        </w:trPr>
        <w:tc>
          <w:tcPr>
            <w:tcW w:w="7650" w:type="dxa"/>
            <w:tcBorders>
              <w:top w:val="nil"/>
              <w:left w:val="nil"/>
              <w:bottom w:val="single" w:sz="4" w:space="0" w:color="auto"/>
              <w:right w:val="nil"/>
            </w:tcBorders>
            <w:vAlign w:val="center"/>
          </w:tcPr>
          <w:p w14:paraId="08CC2892" w14:textId="77777777" w:rsidR="00CA60D0" w:rsidRPr="00ED41BC" w:rsidRDefault="00CA60D0" w:rsidP="002C55F0">
            <w:pPr>
              <w:spacing w:after="0" w:line="276" w:lineRule="auto"/>
              <w:rPr>
                <w:rFonts w:ascii="Times New Roman" w:eastAsia="Times New Roman" w:hAnsi="Times New Roman" w:cs="Times New Roman"/>
                <w:bCs/>
                <w:color w:val="808080"/>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w:t>
            </w:r>
            <w:r w:rsidRPr="00ED41BC">
              <w:rPr>
                <w:rFonts w:ascii="Times New Roman" w:eastAsia="Times New Roman" w:hAnsi="Times New Roman" w:cs="Times New Roman"/>
                <w:bCs/>
                <w:color w:val="808080"/>
                <w:kern w:val="0"/>
                <w:sz w:val="20"/>
                <w:szCs w:val="20"/>
                <w14:ligatures w14:val="none"/>
              </w:rPr>
              <w:t xml:space="preserve">c. There is now by anatomic definition a greater amount of </w:t>
            </w:r>
          </w:p>
          <w:p w14:paraId="1B3D0FA1" w14:textId="77777777" w:rsidR="00CA60D0" w:rsidRPr="00ED41BC" w:rsidRDefault="00CA60D0" w:rsidP="002C55F0">
            <w:pPr>
              <w:spacing w:after="0" w:line="276" w:lineRule="auto"/>
              <w:rPr>
                <w:rFonts w:ascii="Times New Roman" w:eastAsia="Batang" w:hAnsi="Times New Roman" w:cs="Times New Roman"/>
                <w:bCs/>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bCs/>
                <w:color w:val="808080"/>
                <w:kern w:val="0"/>
                <w:sz w:val="20"/>
                <w:szCs w:val="20"/>
                <w14:ligatures w14:val="none"/>
              </w:rPr>
              <w:t>pulmonary blood flow than systemic blood flow</w:t>
            </w:r>
          </w:p>
        </w:tc>
        <w:tc>
          <w:tcPr>
            <w:tcW w:w="1350" w:type="dxa"/>
            <w:tcBorders>
              <w:top w:val="nil"/>
              <w:left w:val="nil"/>
              <w:bottom w:val="single" w:sz="4" w:space="0" w:color="auto"/>
              <w:right w:val="nil"/>
            </w:tcBorders>
            <w:vAlign w:val="center"/>
          </w:tcPr>
          <w:p w14:paraId="108D5BD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(4.0)</w:t>
            </w:r>
          </w:p>
        </w:tc>
        <w:tc>
          <w:tcPr>
            <w:tcW w:w="1260" w:type="dxa"/>
            <w:tcBorders>
              <w:top w:val="nil"/>
              <w:left w:val="nil"/>
              <w:bottom w:val="single" w:sz="4" w:space="0" w:color="auto"/>
              <w:right w:val="nil"/>
            </w:tcBorders>
            <w:vAlign w:val="center"/>
          </w:tcPr>
          <w:p w14:paraId="1A0A3F5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6 (19.4)</w:t>
            </w:r>
          </w:p>
        </w:tc>
        <w:tc>
          <w:tcPr>
            <w:tcW w:w="1170" w:type="dxa"/>
            <w:tcBorders>
              <w:top w:val="nil"/>
              <w:left w:val="nil"/>
              <w:bottom w:val="nil"/>
              <w:right w:val="nil"/>
            </w:tcBorders>
            <w:vAlign w:val="center"/>
          </w:tcPr>
          <w:p w14:paraId="162C074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7EA57BEB" w14:textId="77777777" w:rsidTr="002C55F0">
        <w:trPr>
          <w:trHeight w:val="260"/>
        </w:trPr>
        <w:tc>
          <w:tcPr>
            <w:tcW w:w="7650" w:type="dxa"/>
            <w:tcBorders>
              <w:top w:val="nil"/>
              <w:left w:val="nil"/>
              <w:bottom w:val="single" w:sz="4" w:space="0" w:color="auto"/>
              <w:right w:val="nil"/>
            </w:tcBorders>
            <w:vAlign w:val="center"/>
          </w:tcPr>
          <w:p w14:paraId="36E3574D"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b/>
                <w:bCs/>
                <w:color w:val="808080"/>
                <w:kern w:val="0"/>
                <w:sz w:val="20"/>
                <w:szCs w:val="20"/>
                <w14:ligatures w14:val="none"/>
              </w:rPr>
              <w:t xml:space="preserve">                             </w:t>
            </w:r>
            <w:r w:rsidRPr="00ED41BC">
              <w:rPr>
                <w:rFonts w:ascii="Times New Roman" w:eastAsia="Times New Roman" w:hAnsi="Times New Roman" w:cs="Times New Roman"/>
                <w:b/>
                <w:bCs/>
                <w:color w:val="808080"/>
                <w:kern w:val="0"/>
                <w:sz w:val="20"/>
                <w:szCs w:val="20"/>
                <w14:ligatures w14:val="none"/>
              </w:rPr>
              <w:t xml:space="preserve">d. There is a reduction in volume load to the systemic right </w:t>
            </w:r>
            <w:r w:rsidRPr="00ED41BC">
              <w:rPr>
                <w:rFonts w:ascii="Times New Roman" w:eastAsia="Batang" w:hAnsi="Times New Roman" w:cs="Times New Roman"/>
                <w:color w:val="808080"/>
                <w:kern w:val="0"/>
                <w:sz w:val="20"/>
                <w:szCs w:val="20"/>
                <w14:ligatures w14:val="none"/>
              </w:rPr>
              <w:t xml:space="preserve">                             </w:t>
            </w:r>
          </w:p>
          <w:p w14:paraId="4A98F692" w14:textId="77777777" w:rsidR="00CA60D0" w:rsidRPr="00ED41BC" w:rsidRDefault="00CA60D0" w:rsidP="002C55F0">
            <w:pPr>
              <w:spacing w:after="0" w:line="276" w:lineRule="auto"/>
              <w:rPr>
                <w:rFonts w:ascii="Times New Roman" w:eastAsia="Batang" w:hAnsi="Times New Roman" w:cs="Times New Roman"/>
                <w:b/>
                <w:bCs/>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b/>
                <w:bCs/>
                <w:color w:val="808080"/>
                <w:kern w:val="0"/>
                <w:sz w:val="20"/>
                <w:szCs w:val="20"/>
                <w14:ligatures w14:val="none"/>
              </w:rPr>
              <w:t>ventricle</w:t>
            </w:r>
          </w:p>
        </w:tc>
        <w:tc>
          <w:tcPr>
            <w:tcW w:w="1350" w:type="dxa"/>
            <w:tcBorders>
              <w:top w:val="nil"/>
              <w:left w:val="nil"/>
              <w:bottom w:val="single" w:sz="4" w:space="0" w:color="auto"/>
              <w:right w:val="nil"/>
            </w:tcBorders>
            <w:vAlign w:val="center"/>
          </w:tcPr>
          <w:p w14:paraId="6938117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22 (88.0)</w:t>
            </w:r>
          </w:p>
        </w:tc>
        <w:tc>
          <w:tcPr>
            <w:tcW w:w="1260" w:type="dxa"/>
            <w:tcBorders>
              <w:top w:val="nil"/>
              <w:left w:val="nil"/>
              <w:bottom w:val="single" w:sz="4" w:space="0" w:color="auto"/>
              <w:right w:val="nil"/>
            </w:tcBorders>
            <w:vAlign w:val="center"/>
          </w:tcPr>
          <w:p w14:paraId="2702AE3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23 (74.2)</w:t>
            </w:r>
          </w:p>
        </w:tc>
        <w:tc>
          <w:tcPr>
            <w:tcW w:w="1170" w:type="dxa"/>
            <w:tcBorders>
              <w:top w:val="nil"/>
              <w:left w:val="nil"/>
              <w:bottom w:val="nil"/>
              <w:right w:val="nil"/>
            </w:tcBorders>
            <w:vAlign w:val="center"/>
          </w:tcPr>
          <w:p w14:paraId="2CE23F5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689C7AF2" w14:textId="77777777" w:rsidTr="002C55F0">
        <w:trPr>
          <w:trHeight w:val="58"/>
        </w:trPr>
        <w:tc>
          <w:tcPr>
            <w:tcW w:w="7650" w:type="dxa"/>
            <w:tcBorders>
              <w:top w:val="single" w:sz="4" w:space="0" w:color="auto"/>
              <w:left w:val="nil"/>
              <w:bottom w:val="nil"/>
              <w:right w:val="nil"/>
            </w:tcBorders>
            <w:vAlign w:val="center"/>
          </w:tcPr>
          <w:p w14:paraId="2D8FDBDC" w14:textId="77777777" w:rsidR="00CA60D0" w:rsidRPr="00ED41BC" w:rsidRDefault="00CA60D0" w:rsidP="002C55F0">
            <w:pPr>
              <w:spacing w:after="0" w:line="276" w:lineRule="auto"/>
              <w:rPr>
                <w:rFonts w:ascii="Times New Roman" w:eastAsia="Batang"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02F25992"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2662F6EE"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3DA7C77A" w14:textId="77777777" w:rsidR="00CA60D0" w:rsidRPr="00ED41BC" w:rsidRDefault="00CA60D0" w:rsidP="002C55F0">
            <w:pPr>
              <w:spacing w:after="0" w:line="276" w:lineRule="auto"/>
              <w:jc w:val="center"/>
              <w:rPr>
                <w:rFonts w:ascii="Times New Roman" w:eastAsia="Batang" w:hAnsi="Times New Roman" w:cs="Times New Roman"/>
                <w:kern w:val="0"/>
                <w:sz w:val="16"/>
                <w:szCs w:val="16"/>
                <w:highlight w:val="cyan"/>
                <w:lang w:eastAsia="ko-KR"/>
                <w14:ligatures w14:val="none"/>
              </w:rPr>
            </w:pPr>
          </w:p>
        </w:tc>
      </w:tr>
      <w:tr w:rsidR="00CA60D0" w:rsidRPr="00ED41BC" w14:paraId="3AB536BF" w14:textId="77777777" w:rsidTr="002C55F0">
        <w:trPr>
          <w:trHeight w:val="260"/>
        </w:trPr>
        <w:tc>
          <w:tcPr>
            <w:tcW w:w="7650" w:type="dxa"/>
            <w:tcBorders>
              <w:top w:val="nil"/>
              <w:left w:val="nil"/>
              <w:bottom w:val="nil"/>
              <w:right w:val="nil"/>
            </w:tcBorders>
            <w:vAlign w:val="center"/>
          </w:tcPr>
          <w:p w14:paraId="562577C5" w14:textId="77777777" w:rsidR="00CA60D0" w:rsidRPr="00ED41BC" w:rsidRDefault="00CA60D0" w:rsidP="002C55F0">
            <w:pPr>
              <w:spacing w:after="0" w:line="276" w:lineRule="auto"/>
              <w:rPr>
                <w:rFonts w:ascii="Times New Roman" w:eastAsia="Batang" w:hAnsi="Times New Roman" w:cs="Times New Roman"/>
                <w:kern w:val="0"/>
                <w:sz w:val="20"/>
                <w:szCs w:val="20"/>
                <w14:ligatures w14:val="none"/>
              </w:rPr>
            </w:pPr>
            <w:r w:rsidRPr="00ED41BC">
              <w:rPr>
                <w:rFonts w:ascii="Times New Roman" w:eastAsia="Batang" w:hAnsi="Times New Roman" w:cs="Times New Roman"/>
                <w:kern w:val="0"/>
                <w:sz w:val="20"/>
                <w:szCs w:val="20"/>
                <w14:ligatures w14:val="none"/>
              </w:rPr>
              <w:lastRenderedPageBreak/>
              <w:t>Q</w:t>
            </w:r>
            <w:r w:rsidRPr="00ED41BC">
              <w:rPr>
                <w:rFonts w:ascii="Times New Roman" w:eastAsia="Batang" w:hAnsi="Times New Roman" w:cs="Times New Roman"/>
                <w:kern w:val="0"/>
                <w:sz w:val="20"/>
                <w:szCs w:val="20"/>
                <w:lang w:eastAsia="ko-KR"/>
                <w14:ligatures w14:val="none"/>
              </w:rPr>
              <w:t>21</w:t>
            </w:r>
            <w:r w:rsidRPr="00ED41BC">
              <w:rPr>
                <w:rFonts w:ascii="Times New Roman" w:eastAsia="Batang" w:hAnsi="Times New Roman" w:cs="Times New Roman"/>
                <w:kern w:val="0"/>
                <w:sz w:val="20"/>
                <w:szCs w:val="20"/>
                <w14:ligatures w14:val="none"/>
              </w:rPr>
              <w:t>.</w:t>
            </w:r>
            <w:r w:rsidRPr="00ED41BC">
              <w:rPr>
                <w:rFonts w:ascii="Times New Roman" w:eastAsia="Times New Roman" w:hAnsi="Times New Roman" w:cs="Times New Roman"/>
                <w:bCs/>
                <w:kern w:val="0"/>
                <w:sz w:val="20"/>
                <w:szCs w:val="20"/>
                <w14:ligatures w14:val="none"/>
              </w:rPr>
              <w:t xml:space="preserve"> At what age is the hemi-Fontan or Glenn procedure (stage 2 palliation) performed typically and what is the source of passive blood flow into the lungs following the hemi-Fontan or Glenn procedure?</w:t>
            </w:r>
          </w:p>
        </w:tc>
        <w:tc>
          <w:tcPr>
            <w:tcW w:w="1350" w:type="dxa"/>
            <w:tcBorders>
              <w:top w:val="nil"/>
              <w:left w:val="nil"/>
              <w:bottom w:val="dashed" w:sz="4" w:space="0" w:color="auto"/>
              <w:right w:val="nil"/>
            </w:tcBorders>
            <w:vAlign w:val="center"/>
          </w:tcPr>
          <w:p w14:paraId="7670A2F2"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25 (100.0)</w:t>
            </w:r>
          </w:p>
        </w:tc>
        <w:tc>
          <w:tcPr>
            <w:tcW w:w="1260" w:type="dxa"/>
            <w:tcBorders>
              <w:top w:val="nil"/>
              <w:left w:val="nil"/>
              <w:bottom w:val="dashed" w:sz="4" w:space="0" w:color="auto"/>
              <w:right w:val="nil"/>
            </w:tcBorders>
            <w:vAlign w:val="center"/>
          </w:tcPr>
          <w:p w14:paraId="5A280AB5"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31 (100.0)</w:t>
            </w:r>
          </w:p>
        </w:tc>
        <w:tc>
          <w:tcPr>
            <w:tcW w:w="1170" w:type="dxa"/>
            <w:tcBorders>
              <w:top w:val="nil"/>
              <w:left w:val="nil"/>
              <w:bottom w:val="dashed" w:sz="4" w:space="0" w:color="auto"/>
              <w:right w:val="nil"/>
            </w:tcBorders>
            <w:vAlign w:val="center"/>
          </w:tcPr>
          <w:p w14:paraId="4D2FB811" w14:textId="77777777" w:rsidR="00CA60D0" w:rsidRPr="00ED41BC" w:rsidRDefault="00CA60D0" w:rsidP="002C55F0">
            <w:pPr>
              <w:spacing w:after="0" w:line="276" w:lineRule="auto"/>
              <w:jc w:val="center"/>
              <w:rPr>
                <w:rFonts w:ascii="Times New Roman" w:eastAsia="Batang" w:hAnsi="Times New Roman" w:cs="Times New Roman"/>
                <w:kern w:val="0"/>
                <w:sz w:val="20"/>
                <w:szCs w:val="20"/>
                <w:highlight w:val="cyan"/>
                <w:lang w:eastAsia="ko-KR"/>
                <w14:ligatures w14:val="none"/>
              </w:rPr>
            </w:pPr>
            <w:r w:rsidRPr="00ED41BC">
              <w:rPr>
                <w:rFonts w:ascii="Times New Roman" w:eastAsia="Batang" w:hAnsi="Times New Roman" w:cs="Times New Roman"/>
                <w:kern w:val="0"/>
                <w:sz w:val="20"/>
                <w:szCs w:val="20"/>
                <w:lang w:eastAsia="ko-KR"/>
                <w14:ligatures w14:val="none"/>
              </w:rPr>
              <w:t>N/A</w:t>
            </w:r>
          </w:p>
        </w:tc>
      </w:tr>
      <w:tr w:rsidR="00CA60D0" w:rsidRPr="00ED41BC" w14:paraId="0CA9F4C9" w14:textId="77777777" w:rsidTr="002C55F0">
        <w:trPr>
          <w:trHeight w:val="260"/>
        </w:trPr>
        <w:tc>
          <w:tcPr>
            <w:tcW w:w="7650" w:type="dxa"/>
            <w:tcBorders>
              <w:top w:val="nil"/>
              <w:left w:val="nil"/>
              <w:bottom w:val="single" w:sz="4" w:space="0" w:color="auto"/>
              <w:right w:val="nil"/>
            </w:tcBorders>
            <w:vAlign w:val="center"/>
          </w:tcPr>
          <w:p w14:paraId="55021DAB" w14:textId="77777777" w:rsidR="00CA60D0" w:rsidRPr="00ED41BC" w:rsidRDefault="00CA60D0" w:rsidP="002C55F0">
            <w:pPr>
              <w:spacing w:after="0" w:line="240"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a. 1-2 months, IVC </w:t>
            </w:r>
          </w:p>
        </w:tc>
        <w:tc>
          <w:tcPr>
            <w:tcW w:w="1350" w:type="dxa"/>
            <w:tcBorders>
              <w:top w:val="dashed" w:sz="4" w:space="0" w:color="auto"/>
              <w:left w:val="nil"/>
              <w:bottom w:val="single" w:sz="4" w:space="0" w:color="auto"/>
              <w:right w:val="nil"/>
            </w:tcBorders>
            <w:vAlign w:val="center"/>
          </w:tcPr>
          <w:p w14:paraId="4D39129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dashed" w:sz="4" w:space="0" w:color="auto"/>
              <w:left w:val="nil"/>
              <w:bottom w:val="single" w:sz="4" w:space="0" w:color="auto"/>
              <w:right w:val="nil"/>
            </w:tcBorders>
            <w:vAlign w:val="center"/>
          </w:tcPr>
          <w:p w14:paraId="218C2E0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dashed" w:sz="4" w:space="0" w:color="auto"/>
              <w:left w:val="nil"/>
              <w:bottom w:val="nil"/>
              <w:right w:val="nil"/>
            </w:tcBorders>
            <w:vAlign w:val="center"/>
          </w:tcPr>
          <w:p w14:paraId="19CDF12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3D0936C6" w14:textId="77777777" w:rsidTr="002C55F0">
        <w:trPr>
          <w:trHeight w:val="260"/>
        </w:trPr>
        <w:tc>
          <w:tcPr>
            <w:tcW w:w="7650" w:type="dxa"/>
            <w:tcBorders>
              <w:top w:val="nil"/>
              <w:left w:val="nil"/>
              <w:bottom w:val="single" w:sz="4" w:space="0" w:color="auto"/>
              <w:right w:val="nil"/>
            </w:tcBorders>
            <w:vAlign w:val="center"/>
          </w:tcPr>
          <w:p w14:paraId="6F2087A7"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b. 1-2 months, SVC</w:t>
            </w:r>
          </w:p>
        </w:tc>
        <w:tc>
          <w:tcPr>
            <w:tcW w:w="1350" w:type="dxa"/>
            <w:tcBorders>
              <w:top w:val="nil"/>
              <w:left w:val="nil"/>
              <w:bottom w:val="single" w:sz="4" w:space="0" w:color="auto"/>
              <w:right w:val="nil"/>
            </w:tcBorders>
            <w:vAlign w:val="center"/>
          </w:tcPr>
          <w:p w14:paraId="4E00FA31"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168B12A1"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nil"/>
              <w:left w:val="nil"/>
              <w:bottom w:val="nil"/>
              <w:right w:val="nil"/>
            </w:tcBorders>
            <w:vAlign w:val="center"/>
          </w:tcPr>
          <w:p w14:paraId="70566262"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5A5705D9" w14:textId="77777777" w:rsidTr="002C55F0">
        <w:trPr>
          <w:trHeight w:val="260"/>
        </w:trPr>
        <w:tc>
          <w:tcPr>
            <w:tcW w:w="7650" w:type="dxa"/>
            <w:tcBorders>
              <w:top w:val="nil"/>
              <w:left w:val="nil"/>
              <w:bottom w:val="single" w:sz="4" w:space="0" w:color="auto"/>
              <w:right w:val="nil"/>
            </w:tcBorders>
            <w:vAlign w:val="center"/>
          </w:tcPr>
          <w:p w14:paraId="2587166F" w14:textId="77777777" w:rsidR="00CA60D0" w:rsidRPr="00ED41BC" w:rsidRDefault="00CA60D0" w:rsidP="002C55F0">
            <w:pPr>
              <w:spacing w:after="0" w:line="276" w:lineRule="auto"/>
              <w:rPr>
                <w:rFonts w:ascii="Times New Roman" w:eastAsia="Batang" w:hAnsi="Times New Roman" w:cs="Times New Roman"/>
                <w:b/>
                <w:bCs/>
                <w:color w:val="808080"/>
                <w:kern w:val="0"/>
                <w:sz w:val="20"/>
                <w:szCs w:val="20"/>
                <w14:ligatures w14:val="none"/>
              </w:rPr>
            </w:pPr>
            <w:r w:rsidRPr="00ED41BC">
              <w:rPr>
                <w:rFonts w:ascii="Times New Roman" w:eastAsia="Batang" w:hAnsi="Times New Roman" w:cs="Times New Roman"/>
                <w:b/>
                <w:bCs/>
                <w:color w:val="808080"/>
                <w:kern w:val="0"/>
                <w:sz w:val="20"/>
                <w:szCs w:val="20"/>
                <w14:ligatures w14:val="none"/>
              </w:rPr>
              <w:t xml:space="preserve">                             </w:t>
            </w:r>
            <w:r w:rsidRPr="00ED41BC">
              <w:rPr>
                <w:rFonts w:ascii="Times New Roman" w:eastAsia="Times New Roman" w:hAnsi="Times New Roman" w:cs="Times New Roman"/>
                <w:b/>
                <w:bCs/>
                <w:color w:val="808080"/>
                <w:kern w:val="0"/>
                <w:sz w:val="20"/>
                <w:szCs w:val="20"/>
                <w14:ligatures w14:val="none"/>
              </w:rPr>
              <w:t>c. 4-6 months, SVC</w:t>
            </w:r>
          </w:p>
        </w:tc>
        <w:tc>
          <w:tcPr>
            <w:tcW w:w="1350" w:type="dxa"/>
            <w:tcBorders>
              <w:top w:val="nil"/>
              <w:left w:val="nil"/>
              <w:bottom w:val="single" w:sz="4" w:space="0" w:color="auto"/>
              <w:right w:val="nil"/>
            </w:tcBorders>
            <w:vAlign w:val="center"/>
          </w:tcPr>
          <w:p w14:paraId="4A746542"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25 (100.0)</w:t>
            </w:r>
          </w:p>
        </w:tc>
        <w:tc>
          <w:tcPr>
            <w:tcW w:w="1260" w:type="dxa"/>
            <w:tcBorders>
              <w:top w:val="nil"/>
              <w:left w:val="nil"/>
              <w:bottom w:val="single" w:sz="4" w:space="0" w:color="auto"/>
              <w:right w:val="nil"/>
            </w:tcBorders>
            <w:vAlign w:val="center"/>
          </w:tcPr>
          <w:p w14:paraId="6E5D7302"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31 (100.0)</w:t>
            </w:r>
          </w:p>
        </w:tc>
        <w:tc>
          <w:tcPr>
            <w:tcW w:w="1170" w:type="dxa"/>
            <w:tcBorders>
              <w:top w:val="nil"/>
              <w:left w:val="nil"/>
              <w:bottom w:val="nil"/>
              <w:right w:val="nil"/>
            </w:tcBorders>
            <w:vAlign w:val="center"/>
          </w:tcPr>
          <w:p w14:paraId="1212125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09BA973F" w14:textId="77777777" w:rsidTr="002C55F0">
        <w:trPr>
          <w:trHeight w:val="260"/>
        </w:trPr>
        <w:tc>
          <w:tcPr>
            <w:tcW w:w="7650" w:type="dxa"/>
            <w:tcBorders>
              <w:top w:val="nil"/>
              <w:left w:val="nil"/>
              <w:bottom w:val="single" w:sz="4" w:space="0" w:color="auto"/>
              <w:right w:val="nil"/>
            </w:tcBorders>
            <w:vAlign w:val="center"/>
          </w:tcPr>
          <w:p w14:paraId="57883909" w14:textId="77777777" w:rsidR="00CA60D0" w:rsidRPr="00ED41BC" w:rsidRDefault="00CA60D0" w:rsidP="002C55F0">
            <w:pPr>
              <w:spacing w:after="0" w:line="276"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d. 4-6 months, IVC</w:t>
            </w:r>
          </w:p>
        </w:tc>
        <w:tc>
          <w:tcPr>
            <w:tcW w:w="1350" w:type="dxa"/>
            <w:tcBorders>
              <w:top w:val="nil"/>
              <w:left w:val="nil"/>
              <w:bottom w:val="single" w:sz="4" w:space="0" w:color="auto"/>
              <w:right w:val="nil"/>
            </w:tcBorders>
            <w:vAlign w:val="center"/>
          </w:tcPr>
          <w:p w14:paraId="2000FAF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60A9AB40"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nil"/>
              <w:left w:val="nil"/>
              <w:bottom w:val="nil"/>
              <w:right w:val="nil"/>
            </w:tcBorders>
            <w:vAlign w:val="center"/>
          </w:tcPr>
          <w:p w14:paraId="681BB34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63A29316" w14:textId="77777777" w:rsidTr="002C55F0">
        <w:trPr>
          <w:trHeight w:val="41"/>
        </w:trPr>
        <w:tc>
          <w:tcPr>
            <w:tcW w:w="7650" w:type="dxa"/>
            <w:tcBorders>
              <w:top w:val="single" w:sz="4" w:space="0" w:color="auto"/>
              <w:left w:val="nil"/>
              <w:bottom w:val="nil"/>
              <w:right w:val="nil"/>
            </w:tcBorders>
            <w:vAlign w:val="center"/>
          </w:tcPr>
          <w:p w14:paraId="5649128B" w14:textId="77777777" w:rsidR="00CA60D0" w:rsidRPr="00ED41BC" w:rsidRDefault="00CA60D0" w:rsidP="002C55F0">
            <w:pPr>
              <w:spacing w:after="0" w:line="240" w:lineRule="auto"/>
              <w:rPr>
                <w:rFonts w:ascii="Times New Roman" w:eastAsia="Batang"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4C594359"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177999E8"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2F121453"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lang w:eastAsia="ko-KR"/>
                <w14:ligatures w14:val="none"/>
              </w:rPr>
            </w:pPr>
          </w:p>
        </w:tc>
      </w:tr>
      <w:tr w:rsidR="00CA60D0" w:rsidRPr="00ED41BC" w14:paraId="253420AF" w14:textId="77777777" w:rsidTr="002C55F0">
        <w:trPr>
          <w:trHeight w:val="260"/>
        </w:trPr>
        <w:tc>
          <w:tcPr>
            <w:tcW w:w="7650" w:type="dxa"/>
            <w:tcBorders>
              <w:top w:val="nil"/>
              <w:left w:val="nil"/>
              <w:bottom w:val="nil"/>
              <w:right w:val="nil"/>
            </w:tcBorders>
            <w:vAlign w:val="center"/>
          </w:tcPr>
          <w:p w14:paraId="6EF19226" w14:textId="77777777" w:rsidR="00CA60D0" w:rsidRPr="00ED41BC" w:rsidRDefault="00CA60D0" w:rsidP="002C55F0">
            <w:pPr>
              <w:spacing w:after="0" w:line="240" w:lineRule="auto"/>
              <w:rPr>
                <w:rFonts w:ascii="Times New Roman" w:eastAsia="Times New Roman" w:hAnsi="Times New Roman" w:cs="Times New Roman"/>
                <w:kern w:val="0"/>
                <w:sz w:val="20"/>
                <w:szCs w:val="20"/>
                <w14:ligatures w14:val="none"/>
              </w:rPr>
            </w:pPr>
            <w:r w:rsidRPr="00ED41BC">
              <w:rPr>
                <w:rFonts w:ascii="Times New Roman" w:eastAsia="Batang" w:hAnsi="Times New Roman" w:cs="Times New Roman"/>
                <w:kern w:val="0"/>
                <w:sz w:val="20"/>
                <w:szCs w:val="20"/>
                <w14:ligatures w14:val="none"/>
              </w:rPr>
              <w:t>Q</w:t>
            </w:r>
            <w:r w:rsidRPr="00ED41BC">
              <w:rPr>
                <w:rFonts w:ascii="Times New Roman" w:eastAsia="Batang" w:hAnsi="Times New Roman" w:cs="Times New Roman"/>
                <w:kern w:val="0"/>
                <w:sz w:val="20"/>
                <w:szCs w:val="20"/>
                <w:lang w:eastAsia="ko-KR"/>
                <w14:ligatures w14:val="none"/>
              </w:rPr>
              <w:t>22</w:t>
            </w:r>
            <w:r w:rsidRPr="00ED41BC">
              <w:rPr>
                <w:rFonts w:ascii="Times New Roman" w:eastAsia="Batang" w:hAnsi="Times New Roman" w:cs="Times New Roman"/>
                <w:kern w:val="0"/>
                <w:sz w:val="20"/>
                <w:szCs w:val="20"/>
                <w14:ligatures w14:val="none"/>
              </w:rPr>
              <w:t>.</w:t>
            </w:r>
            <w:r w:rsidRPr="00ED41BC">
              <w:rPr>
                <w:rFonts w:ascii="Times New Roman" w:eastAsia="Times New Roman" w:hAnsi="Times New Roman" w:cs="Times New Roman"/>
                <w:bCs/>
                <w:kern w:val="0"/>
                <w:sz w:val="20"/>
                <w:szCs w:val="20"/>
                <w14:ligatures w14:val="none"/>
              </w:rPr>
              <w:t xml:space="preserve"> Which of the following anatomies is anticipated to have the least amount of mixing of systemic venous return and pulmonary venous return?</w:t>
            </w:r>
          </w:p>
        </w:tc>
        <w:tc>
          <w:tcPr>
            <w:tcW w:w="1350" w:type="dxa"/>
            <w:tcBorders>
              <w:top w:val="nil"/>
              <w:left w:val="nil"/>
              <w:bottom w:val="dashed" w:sz="4" w:space="0" w:color="auto"/>
              <w:right w:val="nil"/>
            </w:tcBorders>
            <w:vAlign w:val="center"/>
          </w:tcPr>
          <w:p w14:paraId="4480AFDE"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24 (96.0)</w:t>
            </w:r>
          </w:p>
        </w:tc>
        <w:tc>
          <w:tcPr>
            <w:tcW w:w="1260" w:type="dxa"/>
            <w:tcBorders>
              <w:top w:val="nil"/>
              <w:left w:val="nil"/>
              <w:bottom w:val="dashed" w:sz="4" w:space="0" w:color="auto"/>
              <w:right w:val="nil"/>
            </w:tcBorders>
            <w:vAlign w:val="center"/>
          </w:tcPr>
          <w:p w14:paraId="17E7BF6D"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29 (93.5)</w:t>
            </w:r>
          </w:p>
        </w:tc>
        <w:tc>
          <w:tcPr>
            <w:tcW w:w="1170" w:type="dxa"/>
            <w:tcBorders>
              <w:top w:val="nil"/>
              <w:left w:val="nil"/>
              <w:bottom w:val="dashed" w:sz="4" w:space="0" w:color="auto"/>
              <w:right w:val="nil"/>
            </w:tcBorders>
            <w:vAlign w:val="center"/>
          </w:tcPr>
          <w:p w14:paraId="30A78207" w14:textId="77777777" w:rsidR="00CA60D0" w:rsidRPr="00ED41BC" w:rsidRDefault="00CA60D0" w:rsidP="002C55F0">
            <w:pPr>
              <w:spacing w:after="0" w:line="276" w:lineRule="auto"/>
              <w:jc w:val="center"/>
              <w:rPr>
                <w:rFonts w:ascii="Times New Roman" w:eastAsia="Batang" w:hAnsi="Times New Roman" w:cs="Times New Roman"/>
                <w:kern w:val="0"/>
                <w:sz w:val="20"/>
                <w:szCs w:val="20"/>
                <w:highlight w:val="cyan"/>
                <w:lang w:eastAsia="ko-KR"/>
                <w14:ligatures w14:val="none"/>
              </w:rPr>
            </w:pPr>
            <w:r w:rsidRPr="00ED41BC">
              <w:rPr>
                <w:rFonts w:ascii="Times New Roman" w:eastAsia="Batang" w:hAnsi="Times New Roman" w:cs="Times New Roman"/>
                <w:kern w:val="0"/>
                <w:sz w:val="20"/>
                <w:szCs w:val="20"/>
                <w:lang w:eastAsia="ko-KR"/>
                <w14:ligatures w14:val="none"/>
              </w:rPr>
              <w:t>1.00</w:t>
            </w:r>
          </w:p>
        </w:tc>
      </w:tr>
      <w:tr w:rsidR="00CA60D0" w:rsidRPr="00ED41BC" w14:paraId="1C9AF35C" w14:textId="77777777" w:rsidTr="002C55F0">
        <w:trPr>
          <w:trHeight w:val="260"/>
        </w:trPr>
        <w:tc>
          <w:tcPr>
            <w:tcW w:w="7650" w:type="dxa"/>
            <w:tcBorders>
              <w:top w:val="nil"/>
              <w:left w:val="nil"/>
              <w:bottom w:val="single" w:sz="4" w:space="0" w:color="auto"/>
              <w:right w:val="nil"/>
            </w:tcBorders>
            <w:vAlign w:val="center"/>
          </w:tcPr>
          <w:p w14:paraId="5BD6A0C1" w14:textId="77777777" w:rsidR="00CA60D0" w:rsidRPr="00ED41BC" w:rsidRDefault="00CA60D0" w:rsidP="002C55F0">
            <w:pPr>
              <w:spacing w:after="0" w:line="240"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a. A HLHS (MA/AA) with atrial septal defect </w:t>
            </w:r>
          </w:p>
        </w:tc>
        <w:tc>
          <w:tcPr>
            <w:tcW w:w="1350" w:type="dxa"/>
            <w:tcBorders>
              <w:top w:val="dashed" w:sz="4" w:space="0" w:color="auto"/>
              <w:left w:val="nil"/>
              <w:bottom w:val="single" w:sz="4" w:space="0" w:color="auto"/>
              <w:right w:val="nil"/>
            </w:tcBorders>
            <w:vAlign w:val="center"/>
          </w:tcPr>
          <w:p w14:paraId="53E1FB62"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(4.0)</w:t>
            </w:r>
          </w:p>
        </w:tc>
        <w:tc>
          <w:tcPr>
            <w:tcW w:w="1260" w:type="dxa"/>
            <w:tcBorders>
              <w:top w:val="dashed" w:sz="4" w:space="0" w:color="auto"/>
              <w:left w:val="nil"/>
              <w:bottom w:val="single" w:sz="4" w:space="0" w:color="auto"/>
              <w:right w:val="nil"/>
            </w:tcBorders>
            <w:vAlign w:val="center"/>
          </w:tcPr>
          <w:p w14:paraId="1F75AE5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dashed" w:sz="4" w:space="0" w:color="auto"/>
              <w:left w:val="nil"/>
              <w:bottom w:val="nil"/>
              <w:right w:val="nil"/>
            </w:tcBorders>
            <w:vAlign w:val="center"/>
          </w:tcPr>
          <w:p w14:paraId="00AD8A30"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3B16381A" w14:textId="77777777" w:rsidTr="002C55F0">
        <w:trPr>
          <w:trHeight w:val="260"/>
        </w:trPr>
        <w:tc>
          <w:tcPr>
            <w:tcW w:w="7650" w:type="dxa"/>
            <w:tcBorders>
              <w:top w:val="nil"/>
              <w:left w:val="nil"/>
              <w:bottom w:val="single" w:sz="4" w:space="0" w:color="auto"/>
              <w:right w:val="nil"/>
            </w:tcBorders>
            <w:vAlign w:val="center"/>
          </w:tcPr>
          <w:p w14:paraId="7F76D26E" w14:textId="77777777" w:rsidR="00CA60D0" w:rsidRPr="00ED41BC" w:rsidRDefault="00CA60D0" w:rsidP="002C55F0">
            <w:pPr>
              <w:spacing w:after="0" w:line="240"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b. HLHS (MA/AA) status post palliation with Norwood </w:t>
            </w:r>
          </w:p>
          <w:p w14:paraId="0C73D2A4" w14:textId="77777777" w:rsidR="00CA60D0" w:rsidRPr="00ED41BC" w:rsidRDefault="00CA60D0" w:rsidP="002C55F0">
            <w:pPr>
              <w:spacing w:after="0" w:line="240"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procedure with mBTT shunt</w:t>
            </w:r>
          </w:p>
        </w:tc>
        <w:tc>
          <w:tcPr>
            <w:tcW w:w="1350" w:type="dxa"/>
            <w:tcBorders>
              <w:top w:val="nil"/>
              <w:left w:val="nil"/>
              <w:bottom w:val="single" w:sz="4" w:space="0" w:color="auto"/>
              <w:right w:val="nil"/>
            </w:tcBorders>
            <w:vAlign w:val="center"/>
          </w:tcPr>
          <w:p w14:paraId="5264A56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7A2B749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nil"/>
              <w:left w:val="nil"/>
              <w:bottom w:val="nil"/>
              <w:right w:val="nil"/>
            </w:tcBorders>
            <w:vAlign w:val="center"/>
          </w:tcPr>
          <w:p w14:paraId="70244920"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0EBE26C7" w14:textId="77777777" w:rsidTr="002C55F0">
        <w:trPr>
          <w:trHeight w:val="260"/>
        </w:trPr>
        <w:tc>
          <w:tcPr>
            <w:tcW w:w="7650" w:type="dxa"/>
            <w:tcBorders>
              <w:top w:val="nil"/>
              <w:left w:val="nil"/>
              <w:bottom w:val="single" w:sz="4" w:space="0" w:color="auto"/>
              <w:right w:val="nil"/>
            </w:tcBorders>
            <w:vAlign w:val="center"/>
          </w:tcPr>
          <w:p w14:paraId="5E731170" w14:textId="77777777" w:rsidR="00CA60D0" w:rsidRPr="00ED41BC" w:rsidRDefault="00CA60D0" w:rsidP="002C55F0">
            <w:pPr>
              <w:spacing w:after="0" w:line="240"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c. HLHS (MA/AA) status post palliation with hemi-Fontan or </w:t>
            </w:r>
          </w:p>
          <w:p w14:paraId="7F70E746" w14:textId="77777777" w:rsidR="00CA60D0" w:rsidRPr="00ED41BC" w:rsidRDefault="00CA60D0" w:rsidP="002C55F0">
            <w:pPr>
              <w:spacing w:after="0" w:line="240"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Glenn procedure</w:t>
            </w:r>
          </w:p>
        </w:tc>
        <w:tc>
          <w:tcPr>
            <w:tcW w:w="1350" w:type="dxa"/>
            <w:tcBorders>
              <w:top w:val="nil"/>
              <w:left w:val="nil"/>
              <w:bottom w:val="single" w:sz="4" w:space="0" w:color="auto"/>
              <w:right w:val="nil"/>
            </w:tcBorders>
            <w:vAlign w:val="center"/>
          </w:tcPr>
          <w:p w14:paraId="296576B8"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34884849"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nil"/>
              <w:left w:val="nil"/>
              <w:bottom w:val="nil"/>
              <w:right w:val="nil"/>
            </w:tcBorders>
            <w:vAlign w:val="center"/>
          </w:tcPr>
          <w:p w14:paraId="6B49F162"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5B65EDEF" w14:textId="77777777" w:rsidTr="002C55F0">
        <w:trPr>
          <w:trHeight w:val="260"/>
        </w:trPr>
        <w:tc>
          <w:tcPr>
            <w:tcW w:w="7650" w:type="dxa"/>
            <w:tcBorders>
              <w:top w:val="nil"/>
              <w:left w:val="nil"/>
              <w:bottom w:val="single" w:sz="4" w:space="0" w:color="auto"/>
              <w:right w:val="nil"/>
            </w:tcBorders>
            <w:vAlign w:val="center"/>
          </w:tcPr>
          <w:p w14:paraId="2FE2629B" w14:textId="77777777" w:rsidR="00CA60D0" w:rsidRPr="00ED41BC" w:rsidRDefault="00CA60D0" w:rsidP="002C55F0">
            <w:pPr>
              <w:spacing w:after="0" w:line="240" w:lineRule="auto"/>
              <w:rPr>
                <w:rFonts w:ascii="Times New Roman" w:eastAsia="Times New Roman" w:hAnsi="Times New Roman" w:cs="Times New Roman"/>
                <w:b/>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b/>
                <w:color w:val="808080"/>
                <w:kern w:val="0"/>
                <w:sz w:val="20"/>
                <w:szCs w:val="20"/>
                <w14:ligatures w14:val="none"/>
              </w:rPr>
              <w:t xml:space="preserve">d. HLHS (MA/AA) status post palliation with lateral tunnel </w:t>
            </w:r>
          </w:p>
          <w:p w14:paraId="1AEDA4A2" w14:textId="77777777" w:rsidR="00CA60D0" w:rsidRPr="00ED41BC" w:rsidRDefault="00CA60D0" w:rsidP="002C55F0">
            <w:pPr>
              <w:spacing w:after="0" w:line="240"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b/>
                <w:color w:val="808080"/>
                <w:kern w:val="0"/>
                <w:sz w:val="20"/>
                <w:szCs w:val="20"/>
                <w14:ligatures w14:val="none"/>
              </w:rPr>
              <w:t>Fontan procedure</w:t>
            </w:r>
          </w:p>
        </w:tc>
        <w:tc>
          <w:tcPr>
            <w:tcW w:w="1350" w:type="dxa"/>
            <w:tcBorders>
              <w:top w:val="nil"/>
              <w:left w:val="nil"/>
              <w:bottom w:val="single" w:sz="4" w:space="0" w:color="auto"/>
              <w:right w:val="nil"/>
            </w:tcBorders>
            <w:vAlign w:val="center"/>
          </w:tcPr>
          <w:p w14:paraId="29D1A9E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24 (96.0)</w:t>
            </w:r>
          </w:p>
        </w:tc>
        <w:tc>
          <w:tcPr>
            <w:tcW w:w="1260" w:type="dxa"/>
            <w:tcBorders>
              <w:top w:val="nil"/>
              <w:left w:val="nil"/>
              <w:bottom w:val="single" w:sz="4" w:space="0" w:color="auto"/>
              <w:right w:val="nil"/>
            </w:tcBorders>
            <w:vAlign w:val="center"/>
          </w:tcPr>
          <w:p w14:paraId="6B6FCE98"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29 (93.5)</w:t>
            </w:r>
          </w:p>
        </w:tc>
        <w:tc>
          <w:tcPr>
            <w:tcW w:w="1170" w:type="dxa"/>
            <w:tcBorders>
              <w:top w:val="nil"/>
              <w:left w:val="nil"/>
              <w:bottom w:val="single" w:sz="4" w:space="0" w:color="auto"/>
              <w:right w:val="nil"/>
            </w:tcBorders>
            <w:vAlign w:val="center"/>
          </w:tcPr>
          <w:p w14:paraId="3B55889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6E5729A6" w14:textId="77777777" w:rsidTr="002C55F0">
        <w:trPr>
          <w:trHeight w:val="58"/>
        </w:trPr>
        <w:tc>
          <w:tcPr>
            <w:tcW w:w="7650" w:type="dxa"/>
            <w:tcBorders>
              <w:top w:val="single" w:sz="4" w:space="0" w:color="auto"/>
              <w:left w:val="nil"/>
              <w:bottom w:val="nil"/>
              <w:right w:val="nil"/>
            </w:tcBorders>
            <w:vAlign w:val="center"/>
          </w:tcPr>
          <w:p w14:paraId="7065C4EF" w14:textId="77777777" w:rsidR="00CA60D0" w:rsidRPr="00ED41BC" w:rsidRDefault="00CA60D0" w:rsidP="002C55F0">
            <w:pPr>
              <w:spacing w:after="0" w:line="240" w:lineRule="auto"/>
              <w:rPr>
                <w:rFonts w:ascii="Times New Roman" w:eastAsia="Times New Roman"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0B41003C"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57B2B791"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7E39113C" w14:textId="77777777" w:rsidR="00CA60D0" w:rsidRPr="00ED41BC" w:rsidRDefault="00CA60D0" w:rsidP="002C55F0">
            <w:pPr>
              <w:spacing w:after="0" w:line="276" w:lineRule="auto"/>
              <w:jc w:val="center"/>
              <w:rPr>
                <w:rFonts w:ascii="Times New Roman" w:eastAsia="Batang" w:hAnsi="Times New Roman" w:cs="Times New Roman"/>
                <w:kern w:val="0"/>
                <w:sz w:val="16"/>
                <w:szCs w:val="16"/>
                <w:highlight w:val="cyan"/>
                <w:lang w:eastAsia="ko-KR"/>
                <w14:ligatures w14:val="none"/>
              </w:rPr>
            </w:pPr>
          </w:p>
        </w:tc>
      </w:tr>
      <w:tr w:rsidR="00CA60D0" w:rsidRPr="00ED41BC" w14:paraId="345F3743" w14:textId="77777777" w:rsidTr="002C55F0">
        <w:trPr>
          <w:trHeight w:val="260"/>
        </w:trPr>
        <w:tc>
          <w:tcPr>
            <w:tcW w:w="7650" w:type="dxa"/>
            <w:tcBorders>
              <w:top w:val="nil"/>
              <w:left w:val="nil"/>
              <w:bottom w:val="nil"/>
              <w:right w:val="nil"/>
            </w:tcBorders>
            <w:vAlign w:val="center"/>
          </w:tcPr>
          <w:p w14:paraId="20E5B314" w14:textId="77777777" w:rsidR="00CA60D0" w:rsidRPr="00ED41BC" w:rsidRDefault="00CA60D0" w:rsidP="002C55F0">
            <w:pPr>
              <w:spacing w:after="0" w:line="240" w:lineRule="auto"/>
              <w:rPr>
                <w:rFonts w:ascii="Times New Roman" w:eastAsia="Times New Roman" w:hAnsi="Times New Roman" w:cs="Times New Roman"/>
                <w:kern w:val="0"/>
                <w:sz w:val="20"/>
                <w:szCs w:val="20"/>
                <w14:ligatures w14:val="none"/>
              </w:rPr>
            </w:pPr>
            <w:r w:rsidRPr="00ED41BC">
              <w:rPr>
                <w:rFonts w:ascii="Times New Roman" w:eastAsia="Batang" w:hAnsi="Times New Roman" w:cs="Times New Roman"/>
                <w:kern w:val="0"/>
                <w:sz w:val="20"/>
                <w:szCs w:val="20"/>
                <w14:ligatures w14:val="none"/>
              </w:rPr>
              <w:t>Q23.</w:t>
            </w:r>
            <w:r w:rsidRPr="00ED41BC">
              <w:rPr>
                <w:rFonts w:ascii="Times New Roman" w:eastAsia="Times New Roman" w:hAnsi="Times New Roman" w:cs="Times New Roman"/>
                <w:bCs/>
                <w:kern w:val="0"/>
                <w:sz w:val="20"/>
                <w:szCs w:val="20"/>
                <w14:ligatures w14:val="none"/>
              </w:rPr>
              <w:t xml:space="preserve"> What is this apical four-chamber echocardiographic image (shown below) in a lateral tunnel Fontan (stage 3) patient showing?</w:t>
            </w:r>
          </w:p>
        </w:tc>
        <w:tc>
          <w:tcPr>
            <w:tcW w:w="1350" w:type="dxa"/>
            <w:tcBorders>
              <w:top w:val="nil"/>
              <w:left w:val="nil"/>
              <w:bottom w:val="dashed" w:sz="4" w:space="0" w:color="auto"/>
              <w:right w:val="nil"/>
            </w:tcBorders>
            <w:vAlign w:val="center"/>
          </w:tcPr>
          <w:p w14:paraId="2713BDCA"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20 (80.0)</w:t>
            </w:r>
          </w:p>
        </w:tc>
        <w:tc>
          <w:tcPr>
            <w:tcW w:w="1260" w:type="dxa"/>
            <w:tcBorders>
              <w:top w:val="nil"/>
              <w:left w:val="nil"/>
              <w:bottom w:val="dashed" w:sz="4" w:space="0" w:color="auto"/>
              <w:right w:val="nil"/>
            </w:tcBorders>
            <w:vAlign w:val="center"/>
          </w:tcPr>
          <w:p w14:paraId="3B64B8B6"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24 (77.4)</w:t>
            </w:r>
          </w:p>
        </w:tc>
        <w:tc>
          <w:tcPr>
            <w:tcW w:w="1170" w:type="dxa"/>
            <w:tcBorders>
              <w:top w:val="nil"/>
              <w:left w:val="nil"/>
              <w:bottom w:val="dashed" w:sz="4" w:space="0" w:color="auto"/>
              <w:right w:val="nil"/>
            </w:tcBorders>
            <w:vAlign w:val="center"/>
          </w:tcPr>
          <w:p w14:paraId="220EFF27" w14:textId="77777777" w:rsidR="00CA60D0" w:rsidRPr="00ED41BC" w:rsidRDefault="00CA60D0" w:rsidP="002C55F0">
            <w:pPr>
              <w:spacing w:after="0" w:line="276" w:lineRule="auto"/>
              <w:jc w:val="center"/>
              <w:rPr>
                <w:rFonts w:ascii="Times New Roman" w:eastAsia="Batang" w:hAnsi="Times New Roman" w:cs="Times New Roman"/>
                <w:kern w:val="0"/>
                <w:sz w:val="20"/>
                <w:szCs w:val="20"/>
                <w:highlight w:val="cyan"/>
                <w:lang w:eastAsia="ko-KR"/>
                <w14:ligatures w14:val="none"/>
              </w:rPr>
            </w:pPr>
            <w:r w:rsidRPr="00ED41BC">
              <w:rPr>
                <w:rFonts w:ascii="Times New Roman" w:eastAsia="Batang" w:hAnsi="Times New Roman" w:cs="Times New Roman"/>
                <w:kern w:val="0"/>
                <w:sz w:val="20"/>
                <w:szCs w:val="20"/>
                <w:lang w:eastAsia="ko-KR"/>
                <w14:ligatures w14:val="none"/>
              </w:rPr>
              <w:t>0.82</w:t>
            </w:r>
          </w:p>
        </w:tc>
      </w:tr>
      <w:tr w:rsidR="00CA60D0" w:rsidRPr="00ED41BC" w14:paraId="5ED15DFF" w14:textId="77777777" w:rsidTr="002C55F0">
        <w:trPr>
          <w:trHeight w:val="260"/>
        </w:trPr>
        <w:tc>
          <w:tcPr>
            <w:tcW w:w="7650" w:type="dxa"/>
            <w:tcBorders>
              <w:top w:val="nil"/>
              <w:left w:val="nil"/>
              <w:bottom w:val="single" w:sz="4" w:space="0" w:color="auto"/>
              <w:right w:val="nil"/>
            </w:tcBorders>
            <w:vAlign w:val="center"/>
          </w:tcPr>
          <w:p w14:paraId="43D7D2BE" w14:textId="77777777" w:rsidR="00CA60D0" w:rsidRPr="00ED41BC" w:rsidRDefault="00CA60D0" w:rsidP="002C55F0">
            <w:pPr>
              <w:spacing w:after="0" w:line="240" w:lineRule="auto"/>
              <w:rPr>
                <w:rFonts w:ascii="Times New Roman" w:eastAsia="Malgun Gothic"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a. Tricuspid regurgitant jet </w:t>
            </w:r>
          </w:p>
        </w:tc>
        <w:tc>
          <w:tcPr>
            <w:tcW w:w="1350" w:type="dxa"/>
            <w:tcBorders>
              <w:top w:val="dashed" w:sz="4" w:space="0" w:color="auto"/>
              <w:left w:val="nil"/>
              <w:bottom w:val="single" w:sz="4" w:space="0" w:color="auto"/>
              <w:right w:val="nil"/>
            </w:tcBorders>
            <w:vAlign w:val="center"/>
          </w:tcPr>
          <w:p w14:paraId="49BC8ED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dashed" w:sz="4" w:space="0" w:color="auto"/>
              <w:left w:val="nil"/>
              <w:bottom w:val="single" w:sz="4" w:space="0" w:color="auto"/>
              <w:right w:val="nil"/>
            </w:tcBorders>
            <w:vAlign w:val="center"/>
          </w:tcPr>
          <w:p w14:paraId="61C1142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4 (12.9)</w:t>
            </w:r>
          </w:p>
        </w:tc>
        <w:tc>
          <w:tcPr>
            <w:tcW w:w="1170" w:type="dxa"/>
            <w:tcBorders>
              <w:top w:val="dashed" w:sz="4" w:space="0" w:color="auto"/>
              <w:left w:val="nil"/>
              <w:bottom w:val="nil"/>
              <w:right w:val="nil"/>
            </w:tcBorders>
            <w:vAlign w:val="center"/>
          </w:tcPr>
          <w:p w14:paraId="472E85D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71FD0737" w14:textId="77777777" w:rsidTr="002C55F0">
        <w:trPr>
          <w:trHeight w:val="260"/>
        </w:trPr>
        <w:tc>
          <w:tcPr>
            <w:tcW w:w="7650" w:type="dxa"/>
            <w:tcBorders>
              <w:top w:val="nil"/>
              <w:left w:val="nil"/>
              <w:bottom w:val="single" w:sz="4" w:space="0" w:color="auto"/>
              <w:right w:val="nil"/>
            </w:tcBorders>
            <w:vAlign w:val="center"/>
          </w:tcPr>
          <w:p w14:paraId="210FF820" w14:textId="77777777" w:rsidR="00CA60D0" w:rsidRPr="00ED41BC" w:rsidRDefault="00CA60D0" w:rsidP="002C55F0">
            <w:pPr>
              <w:spacing w:after="0" w:line="240" w:lineRule="auto"/>
              <w:rPr>
                <w:rFonts w:ascii="Times New Roman" w:eastAsia="Malgun Gothic"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b/>
                <w:color w:val="808080"/>
                <w:kern w:val="0"/>
                <w:sz w:val="20"/>
                <w:szCs w:val="20"/>
                <w14:ligatures w14:val="none"/>
              </w:rPr>
              <w:t>b. Flow across a Fontan fenestration</w:t>
            </w:r>
          </w:p>
        </w:tc>
        <w:tc>
          <w:tcPr>
            <w:tcW w:w="1350" w:type="dxa"/>
            <w:tcBorders>
              <w:top w:val="nil"/>
              <w:left w:val="nil"/>
              <w:bottom w:val="single" w:sz="4" w:space="0" w:color="auto"/>
              <w:right w:val="nil"/>
            </w:tcBorders>
            <w:vAlign w:val="center"/>
          </w:tcPr>
          <w:p w14:paraId="7CAE9A18"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20 (80.0)</w:t>
            </w:r>
          </w:p>
        </w:tc>
        <w:tc>
          <w:tcPr>
            <w:tcW w:w="1260" w:type="dxa"/>
            <w:tcBorders>
              <w:top w:val="nil"/>
              <w:left w:val="nil"/>
              <w:bottom w:val="single" w:sz="4" w:space="0" w:color="auto"/>
              <w:right w:val="nil"/>
            </w:tcBorders>
            <w:vAlign w:val="center"/>
          </w:tcPr>
          <w:p w14:paraId="515A8CF2"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24 (77.4)</w:t>
            </w:r>
          </w:p>
        </w:tc>
        <w:tc>
          <w:tcPr>
            <w:tcW w:w="1170" w:type="dxa"/>
            <w:tcBorders>
              <w:top w:val="nil"/>
              <w:left w:val="nil"/>
              <w:bottom w:val="nil"/>
              <w:right w:val="nil"/>
            </w:tcBorders>
            <w:vAlign w:val="center"/>
          </w:tcPr>
          <w:p w14:paraId="19DDEDE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272FF3E5" w14:textId="77777777" w:rsidTr="002C55F0">
        <w:trPr>
          <w:trHeight w:val="260"/>
        </w:trPr>
        <w:tc>
          <w:tcPr>
            <w:tcW w:w="7650" w:type="dxa"/>
            <w:tcBorders>
              <w:top w:val="nil"/>
              <w:left w:val="nil"/>
              <w:bottom w:val="single" w:sz="4" w:space="0" w:color="auto"/>
              <w:right w:val="nil"/>
            </w:tcBorders>
            <w:vAlign w:val="center"/>
          </w:tcPr>
          <w:p w14:paraId="130AC7B0" w14:textId="77777777" w:rsidR="00CA60D0" w:rsidRPr="00ED41BC" w:rsidRDefault="00CA60D0" w:rsidP="002C55F0">
            <w:pPr>
              <w:spacing w:after="0" w:line="240"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c. Flow across a baffle leak</w:t>
            </w:r>
          </w:p>
        </w:tc>
        <w:tc>
          <w:tcPr>
            <w:tcW w:w="1350" w:type="dxa"/>
            <w:tcBorders>
              <w:top w:val="nil"/>
              <w:left w:val="nil"/>
              <w:bottom w:val="single" w:sz="4" w:space="0" w:color="auto"/>
              <w:right w:val="nil"/>
            </w:tcBorders>
            <w:vAlign w:val="center"/>
          </w:tcPr>
          <w:p w14:paraId="1F9B6469"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5 (20.0)</w:t>
            </w:r>
          </w:p>
        </w:tc>
        <w:tc>
          <w:tcPr>
            <w:tcW w:w="1260" w:type="dxa"/>
            <w:tcBorders>
              <w:top w:val="nil"/>
              <w:left w:val="nil"/>
              <w:bottom w:val="single" w:sz="4" w:space="0" w:color="auto"/>
              <w:right w:val="nil"/>
            </w:tcBorders>
            <w:vAlign w:val="center"/>
          </w:tcPr>
          <w:p w14:paraId="2767CFD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3 (9.7)</w:t>
            </w:r>
          </w:p>
        </w:tc>
        <w:tc>
          <w:tcPr>
            <w:tcW w:w="1170" w:type="dxa"/>
            <w:tcBorders>
              <w:top w:val="nil"/>
              <w:left w:val="nil"/>
              <w:bottom w:val="nil"/>
              <w:right w:val="nil"/>
            </w:tcBorders>
            <w:vAlign w:val="center"/>
          </w:tcPr>
          <w:p w14:paraId="549D075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2C4F44DD" w14:textId="77777777" w:rsidTr="002C55F0">
        <w:trPr>
          <w:trHeight w:val="260"/>
        </w:trPr>
        <w:tc>
          <w:tcPr>
            <w:tcW w:w="7650" w:type="dxa"/>
            <w:tcBorders>
              <w:top w:val="nil"/>
              <w:left w:val="nil"/>
              <w:bottom w:val="single" w:sz="4" w:space="0" w:color="auto"/>
              <w:right w:val="nil"/>
            </w:tcBorders>
            <w:vAlign w:val="center"/>
          </w:tcPr>
          <w:p w14:paraId="75AC56C1" w14:textId="77777777" w:rsidR="00CA60D0" w:rsidRPr="00ED41BC" w:rsidRDefault="00CA60D0" w:rsidP="002C55F0">
            <w:pPr>
              <w:spacing w:after="0" w:line="240" w:lineRule="auto"/>
              <w:rPr>
                <w:rFonts w:ascii="Times New Roman" w:eastAsia="Malgun Gothic"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d. Unobstructed branch pulmonary arteries</w:t>
            </w:r>
          </w:p>
        </w:tc>
        <w:tc>
          <w:tcPr>
            <w:tcW w:w="1350" w:type="dxa"/>
            <w:tcBorders>
              <w:top w:val="nil"/>
              <w:left w:val="nil"/>
              <w:bottom w:val="single" w:sz="4" w:space="0" w:color="auto"/>
              <w:right w:val="nil"/>
            </w:tcBorders>
            <w:vAlign w:val="center"/>
          </w:tcPr>
          <w:p w14:paraId="6F891DA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7A436CF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nil"/>
              <w:left w:val="nil"/>
              <w:bottom w:val="single" w:sz="4" w:space="0" w:color="auto"/>
              <w:right w:val="nil"/>
            </w:tcBorders>
            <w:vAlign w:val="center"/>
          </w:tcPr>
          <w:p w14:paraId="07B7AC0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7099727B" w14:textId="77777777" w:rsidTr="002C55F0">
        <w:trPr>
          <w:trHeight w:val="58"/>
        </w:trPr>
        <w:tc>
          <w:tcPr>
            <w:tcW w:w="7650" w:type="dxa"/>
            <w:tcBorders>
              <w:top w:val="single" w:sz="4" w:space="0" w:color="auto"/>
              <w:left w:val="nil"/>
              <w:bottom w:val="nil"/>
              <w:right w:val="nil"/>
            </w:tcBorders>
            <w:vAlign w:val="center"/>
          </w:tcPr>
          <w:p w14:paraId="78118E3A" w14:textId="77777777" w:rsidR="00CA60D0" w:rsidRPr="00ED41BC" w:rsidRDefault="00CA60D0" w:rsidP="002C55F0">
            <w:pPr>
              <w:spacing w:after="0" w:line="240" w:lineRule="auto"/>
              <w:rPr>
                <w:rFonts w:ascii="Times New Roman" w:eastAsia="Times New Roman"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548A2CE6"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53E947B3"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37707731" w14:textId="77777777" w:rsidR="00CA60D0" w:rsidRPr="00ED41BC" w:rsidRDefault="00CA60D0" w:rsidP="002C55F0">
            <w:pPr>
              <w:spacing w:after="0" w:line="276" w:lineRule="auto"/>
              <w:jc w:val="center"/>
              <w:rPr>
                <w:rFonts w:ascii="Times New Roman" w:eastAsia="Batang" w:hAnsi="Times New Roman" w:cs="Times New Roman"/>
                <w:kern w:val="0"/>
                <w:sz w:val="16"/>
                <w:szCs w:val="16"/>
                <w:highlight w:val="cyan"/>
                <w:lang w:eastAsia="ko-KR"/>
                <w14:ligatures w14:val="none"/>
              </w:rPr>
            </w:pPr>
          </w:p>
        </w:tc>
      </w:tr>
      <w:tr w:rsidR="00CA60D0" w:rsidRPr="00ED41BC" w14:paraId="51CE5B89" w14:textId="77777777" w:rsidTr="002C55F0">
        <w:trPr>
          <w:trHeight w:val="260"/>
        </w:trPr>
        <w:tc>
          <w:tcPr>
            <w:tcW w:w="7650" w:type="dxa"/>
            <w:tcBorders>
              <w:top w:val="nil"/>
              <w:left w:val="nil"/>
              <w:bottom w:val="nil"/>
              <w:right w:val="nil"/>
            </w:tcBorders>
            <w:vAlign w:val="center"/>
          </w:tcPr>
          <w:p w14:paraId="49C9D72A" w14:textId="77777777" w:rsidR="00CA60D0" w:rsidRPr="00ED41BC" w:rsidRDefault="00CA60D0" w:rsidP="002C55F0">
            <w:pPr>
              <w:spacing w:after="0" w:line="240" w:lineRule="auto"/>
              <w:rPr>
                <w:rFonts w:ascii="Times New Roman" w:eastAsia="Malgun Gothic"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14:ligatures w14:val="none"/>
              </w:rPr>
              <w:t>Q24.</w:t>
            </w:r>
            <w:r w:rsidRPr="00ED41BC">
              <w:rPr>
                <w:rFonts w:ascii="Times New Roman" w:eastAsia="Times New Roman" w:hAnsi="Times New Roman" w:cs="Times New Roman"/>
                <w:bCs/>
                <w:kern w:val="0"/>
                <w:sz w:val="20"/>
                <w:szCs w:val="20"/>
                <w14:ligatures w14:val="none"/>
              </w:rPr>
              <w:t xml:space="preserve"> After the Fontan procedure (3rd stage), the most significantly de-oxygenated venous blood (excluding the fenestration) returning to the heart is via the:</w:t>
            </w:r>
          </w:p>
        </w:tc>
        <w:tc>
          <w:tcPr>
            <w:tcW w:w="1350" w:type="dxa"/>
            <w:tcBorders>
              <w:top w:val="nil"/>
              <w:left w:val="nil"/>
              <w:bottom w:val="dashed" w:sz="4" w:space="0" w:color="auto"/>
              <w:right w:val="nil"/>
            </w:tcBorders>
            <w:vAlign w:val="center"/>
          </w:tcPr>
          <w:p w14:paraId="5F50311C"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24 (96.0)</w:t>
            </w:r>
          </w:p>
        </w:tc>
        <w:tc>
          <w:tcPr>
            <w:tcW w:w="1260" w:type="dxa"/>
            <w:tcBorders>
              <w:top w:val="nil"/>
              <w:left w:val="nil"/>
              <w:bottom w:val="dashed" w:sz="4" w:space="0" w:color="auto"/>
              <w:right w:val="nil"/>
            </w:tcBorders>
            <w:vAlign w:val="center"/>
          </w:tcPr>
          <w:p w14:paraId="2278EA9F"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28 (90.3)</w:t>
            </w:r>
          </w:p>
        </w:tc>
        <w:tc>
          <w:tcPr>
            <w:tcW w:w="1170" w:type="dxa"/>
            <w:tcBorders>
              <w:top w:val="nil"/>
              <w:left w:val="nil"/>
              <w:bottom w:val="dashed" w:sz="4" w:space="0" w:color="auto"/>
              <w:right w:val="nil"/>
            </w:tcBorders>
            <w:vAlign w:val="center"/>
          </w:tcPr>
          <w:p w14:paraId="13CD9B60" w14:textId="77777777" w:rsidR="00CA60D0" w:rsidRPr="00ED41BC" w:rsidRDefault="00CA60D0" w:rsidP="002C55F0">
            <w:pPr>
              <w:spacing w:after="0" w:line="276" w:lineRule="auto"/>
              <w:jc w:val="center"/>
              <w:rPr>
                <w:rFonts w:ascii="Times New Roman" w:eastAsia="Batang" w:hAnsi="Times New Roman" w:cs="Times New Roman"/>
                <w:kern w:val="0"/>
                <w:sz w:val="20"/>
                <w:szCs w:val="20"/>
                <w:highlight w:val="cyan"/>
                <w:lang w:eastAsia="ko-KR"/>
                <w14:ligatures w14:val="none"/>
              </w:rPr>
            </w:pPr>
            <w:r w:rsidRPr="00ED41BC">
              <w:rPr>
                <w:rFonts w:ascii="Times New Roman" w:eastAsia="Batang" w:hAnsi="Times New Roman" w:cs="Times New Roman"/>
                <w:kern w:val="0"/>
                <w:sz w:val="20"/>
                <w:szCs w:val="20"/>
                <w:lang w:eastAsia="ko-KR"/>
                <w14:ligatures w14:val="none"/>
              </w:rPr>
              <w:t>0.62</w:t>
            </w:r>
          </w:p>
        </w:tc>
      </w:tr>
      <w:tr w:rsidR="00CA60D0" w:rsidRPr="00ED41BC" w14:paraId="5CB5A494" w14:textId="77777777" w:rsidTr="002C55F0">
        <w:trPr>
          <w:trHeight w:val="260"/>
        </w:trPr>
        <w:tc>
          <w:tcPr>
            <w:tcW w:w="7650" w:type="dxa"/>
            <w:tcBorders>
              <w:top w:val="nil"/>
              <w:left w:val="nil"/>
              <w:bottom w:val="single" w:sz="4" w:space="0" w:color="auto"/>
              <w:right w:val="nil"/>
            </w:tcBorders>
            <w:vAlign w:val="center"/>
          </w:tcPr>
          <w:p w14:paraId="749A704E" w14:textId="77777777" w:rsidR="00CA60D0" w:rsidRPr="00ED41BC" w:rsidRDefault="00CA60D0" w:rsidP="002C55F0">
            <w:pPr>
              <w:spacing w:after="0" w:line="240" w:lineRule="auto"/>
              <w:rPr>
                <w:rFonts w:ascii="Times New Roman" w:eastAsia="Malgun Gothic" w:hAnsi="Times New Roman" w:cs="Times New Roman"/>
                <w:b/>
                <w:bCs/>
                <w:kern w:val="0"/>
                <w:sz w:val="20"/>
                <w:szCs w:val="20"/>
                <w:lang w:eastAsia="ko-KR"/>
                <w14:ligatures w14:val="none"/>
              </w:rPr>
            </w:pPr>
            <w:r w:rsidRPr="00ED41BC">
              <w:rPr>
                <w:rFonts w:ascii="Times New Roman" w:eastAsia="Batang" w:hAnsi="Times New Roman" w:cs="Times New Roman"/>
                <w:b/>
                <w:bCs/>
                <w:color w:val="808080"/>
                <w:kern w:val="0"/>
                <w:sz w:val="20"/>
                <w:szCs w:val="20"/>
                <w14:ligatures w14:val="none"/>
              </w:rPr>
              <w:t xml:space="preserve">                             </w:t>
            </w:r>
            <w:r w:rsidRPr="00ED41BC">
              <w:rPr>
                <w:rFonts w:ascii="Times New Roman" w:eastAsia="Times New Roman" w:hAnsi="Times New Roman" w:cs="Times New Roman"/>
                <w:b/>
                <w:bCs/>
                <w:color w:val="808080"/>
                <w:kern w:val="0"/>
                <w:sz w:val="20"/>
                <w:szCs w:val="20"/>
                <w14:ligatures w14:val="none"/>
              </w:rPr>
              <w:t xml:space="preserve">a. Coronary sinus </w:t>
            </w:r>
          </w:p>
        </w:tc>
        <w:tc>
          <w:tcPr>
            <w:tcW w:w="1350" w:type="dxa"/>
            <w:tcBorders>
              <w:top w:val="dashed" w:sz="4" w:space="0" w:color="auto"/>
              <w:left w:val="nil"/>
              <w:bottom w:val="single" w:sz="4" w:space="0" w:color="auto"/>
              <w:right w:val="nil"/>
            </w:tcBorders>
            <w:vAlign w:val="center"/>
          </w:tcPr>
          <w:p w14:paraId="63D362D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24 (96.0)</w:t>
            </w:r>
          </w:p>
        </w:tc>
        <w:tc>
          <w:tcPr>
            <w:tcW w:w="1260" w:type="dxa"/>
            <w:tcBorders>
              <w:top w:val="dashed" w:sz="4" w:space="0" w:color="auto"/>
              <w:left w:val="nil"/>
              <w:bottom w:val="single" w:sz="4" w:space="0" w:color="auto"/>
              <w:right w:val="nil"/>
            </w:tcBorders>
            <w:vAlign w:val="center"/>
          </w:tcPr>
          <w:p w14:paraId="3F847BC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28 (90.3)</w:t>
            </w:r>
          </w:p>
        </w:tc>
        <w:tc>
          <w:tcPr>
            <w:tcW w:w="1170" w:type="dxa"/>
            <w:tcBorders>
              <w:top w:val="dashed" w:sz="4" w:space="0" w:color="auto"/>
              <w:left w:val="nil"/>
              <w:bottom w:val="nil"/>
              <w:right w:val="nil"/>
            </w:tcBorders>
            <w:vAlign w:val="center"/>
          </w:tcPr>
          <w:p w14:paraId="588E0DD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48A8BEF2" w14:textId="77777777" w:rsidTr="002C55F0">
        <w:trPr>
          <w:trHeight w:val="260"/>
        </w:trPr>
        <w:tc>
          <w:tcPr>
            <w:tcW w:w="7650" w:type="dxa"/>
            <w:tcBorders>
              <w:top w:val="nil"/>
              <w:left w:val="nil"/>
              <w:bottom w:val="single" w:sz="4" w:space="0" w:color="auto"/>
              <w:right w:val="nil"/>
            </w:tcBorders>
            <w:vAlign w:val="center"/>
          </w:tcPr>
          <w:p w14:paraId="3F77B9CD" w14:textId="77777777" w:rsidR="00CA60D0" w:rsidRPr="00ED41BC" w:rsidRDefault="00CA60D0" w:rsidP="002C55F0">
            <w:pPr>
              <w:spacing w:after="0" w:line="240" w:lineRule="auto"/>
              <w:rPr>
                <w:rFonts w:ascii="Times New Roman" w:eastAsia="Times New Roman" w:hAnsi="Times New Roman" w:cs="Times New Roman"/>
                <w:bCs/>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w:t>
            </w:r>
            <w:r w:rsidRPr="00ED41BC">
              <w:rPr>
                <w:rFonts w:ascii="Times New Roman" w:eastAsia="Times New Roman" w:hAnsi="Times New Roman" w:cs="Times New Roman"/>
                <w:bCs/>
                <w:color w:val="808080"/>
                <w:kern w:val="0"/>
                <w:sz w:val="20"/>
                <w:szCs w:val="20"/>
                <w14:ligatures w14:val="none"/>
              </w:rPr>
              <w:t>b. IVC</w:t>
            </w:r>
          </w:p>
        </w:tc>
        <w:tc>
          <w:tcPr>
            <w:tcW w:w="1350" w:type="dxa"/>
            <w:tcBorders>
              <w:top w:val="nil"/>
              <w:left w:val="nil"/>
              <w:bottom w:val="single" w:sz="4" w:space="0" w:color="auto"/>
              <w:right w:val="nil"/>
            </w:tcBorders>
            <w:vAlign w:val="center"/>
          </w:tcPr>
          <w:p w14:paraId="6F1FC6D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(4.0)</w:t>
            </w:r>
          </w:p>
        </w:tc>
        <w:tc>
          <w:tcPr>
            <w:tcW w:w="1260" w:type="dxa"/>
            <w:tcBorders>
              <w:top w:val="nil"/>
              <w:left w:val="nil"/>
              <w:bottom w:val="single" w:sz="4" w:space="0" w:color="auto"/>
              <w:right w:val="nil"/>
            </w:tcBorders>
            <w:vAlign w:val="center"/>
          </w:tcPr>
          <w:p w14:paraId="311CDA8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(6.5)</w:t>
            </w:r>
          </w:p>
        </w:tc>
        <w:tc>
          <w:tcPr>
            <w:tcW w:w="1170" w:type="dxa"/>
            <w:tcBorders>
              <w:top w:val="nil"/>
              <w:left w:val="nil"/>
              <w:bottom w:val="nil"/>
              <w:right w:val="nil"/>
            </w:tcBorders>
            <w:vAlign w:val="center"/>
          </w:tcPr>
          <w:p w14:paraId="3AF79F58"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09D53AF4" w14:textId="77777777" w:rsidTr="002C55F0">
        <w:trPr>
          <w:trHeight w:val="260"/>
        </w:trPr>
        <w:tc>
          <w:tcPr>
            <w:tcW w:w="7650" w:type="dxa"/>
            <w:tcBorders>
              <w:top w:val="nil"/>
              <w:left w:val="nil"/>
              <w:bottom w:val="single" w:sz="4" w:space="0" w:color="auto"/>
              <w:right w:val="nil"/>
            </w:tcBorders>
            <w:vAlign w:val="center"/>
          </w:tcPr>
          <w:p w14:paraId="0CB22ACD" w14:textId="77777777" w:rsidR="00CA60D0" w:rsidRPr="00ED41BC" w:rsidRDefault="00CA60D0" w:rsidP="002C55F0">
            <w:pPr>
              <w:spacing w:after="0" w:line="240" w:lineRule="auto"/>
              <w:rPr>
                <w:rFonts w:ascii="Times New Roman" w:eastAsia="Times New Roman" w:hAnsi="Times New Roman" w:cs="Times New Roman"/>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c. SVC</w:t>
            </w:r>
          </w:p>
        </w:tc>
        <w:tc>
          <w:tcPr>
            <w:tcW w:w="1350" w:type="dxa"/>
            <w:tcBorders>
              <w:top w:val="nil"/>
              <w:left w:val="nil"/>
              <w:bottom w:val="single" w:sz="4" w:space="0" w:color="auto"/>
              <w:right w:val="nil"/>
            </w:tcBorders>
            <w:vAlign w:val="center"/>
          </w:tcPr>
          <w:p w14:paraId="2A20A8A1"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41F1FE22"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nil"/>
              <w:left w:val="nil"/>
              <w:bottom w:val="nil"/>
              <w:right w:val="nil"/>
            </w:tcBorders>
            <w:vAlign w:val="center"/>
          </w:tcPr>
          <w:p w14:paraId="7BAF296D"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2AB54DF9" w14:textId="77777777" w:rsidTr="002C55F0">
        <w:trPr>
          <w:trHeight w:val="260"/>
        </w:trPr>
        <w:tc>
          <w:tcPr>
            <w:tcW w:w="7650" w:type="dxa"/>
            <w:tcBorders>
              <w:top w:val="nil"/>
              <w:left w:val="nil"/>
              <w:bottom w:val="single" w:sz="4" w:space="0" w:color="auto"/>
              <w:right w:val="nil"/>
            </w:tcBorders>
            <w:vAlign w:val="center"/>
          </w:tcPr>
          <w:p w14:paraId="54435BF6" w14:textId="77777777" w:rsidR="00CA60D0" w:rsidRPr="00ED41BC" w:rsidRDefault="00CA60D0" w:rsidP="002C55F0">
            <w:pPr>
              <w:spacing w:after="0" w:line="240" w:lineRule="auto"/>
              <w:rPr>
                <w:rFonts w:ascii="Times New Roman" w:eastAsia="Times New Roman" w:hAnsi="Times New Roman" w:cs="Times New Roman"/>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d. Pulmonary veins</w:t>
            </w:r>
          </w:p>
        </w:tc>
        <w:tc>
          <w:tcPr>
            <w:tcW w:w="1350" w:type="dxa"/>
            <w:tcBorders>
              <w:top w:val="nil"/>
              <w:left w:val="nil"/>
              <w:bottom w:val="single" w:sz="4" w:space="0" w:color="auto"/>
              <w:right w:val="nil"/>
            </w:tcBorders>
            <w:vAlign w:val="center"/>
          </w:tcPr>
          <w:p w14:paraId="372BC47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251D93E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nil"/>
              <w:left w:val="nil"/>
              <w:bottom w:val="nil"/>
              <w:right w:val="nil"/>
            </w:tcBorders>
            <w:vAlign w:val="center"/>
          </w:tcPr>
          <w:p w14:paraId="7ABFCA00"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398455C7" w14:textId="77777777" w:rsidTr="002C55F0">
        <w:trPr>
          <w:trHeight w:val="58"/>
        </w:trPr>
        <w:tc>
          <w:tcPr>
            <w:tcW w:w="7650" w:type="dxa"/>
            <w:tcBorders>
              <w:top w:val="single" w:sz="4" w:space="0" w:color="auto"/>
              <w:left w:val="nil"/>
              <w:bottom w:val="nil"/>
              <w:right w:val="nil"/>
            </w:tcBorders>
            <w:vAlign w:val="center"/>
          </w:tcPr>
          <w:p w14:paraId="087D198F" w14:textId="77777777" w:rsidR="00CA60D0" w:rsidRPr="00ED41BC" w:rsidRDefault="00CA60D0" w:rsidP="002C55F0">
            <w:pPr>
              <w:spacing w:after="0" w:line="240" w:lineRule="auto"/>
              <w:rPr>
                <w:rFonts w:ascii="Times New Roman" w:eastAsia="Times New Roman" w:hAnsi="Times New Roman" w:cs="Times New Roman"/>
                <w:kern w:val="0"/>
                <w:sz w:val="16"/>
                <w:szCs w:val="16"/>
                <w14:ligatures w14:val="none"/>
              </w:rPr>
            </w:pPr>
          </w:p>
        </w:tc>
        <w:tc>
          <w:tcPr>
            <w:tcW w:w="1350" w:type="dxa"/>
            <w:tcBorders>
              <w:top w:val="single" w:sz="4" w:space="0" w:color="auto"/>
              <w:left w:val="nil"/>
              <w:bottom w:val="nil"/>
              <w:right w:val="nil"/>
            </w:tcBorders>
            <w:vAlign w:val="center"/>
          </w:tcPr>
          <w:p w14:paraId="424A3D18"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260" w:type="dxa"/>
            <w:tcBorders>
              <w:top w:val="single" w:sz="4" w:space="0" w:color="auto"/>
              <w:left w:val="nil"/>
              <w:bottom w:val="nil"/>
              <w:right w:val="nil"/>
            </w:tcBorders>
            <w:vAlign w:val="center"/>
          </w:tcPr>
          <w:p w14:paraId="351699C3" w14:textId="77777777" w:rsidR="00CA60D0" w:rsidRPr="00ED41BC" w:rsidRDefault="00CA60D0" w:rsidP="002C55F0">
            <w:pPr>
              <w:spacing w:after="0" w:line="276" w:lineRule="auto"/>
              <w:jc w:val="center"/>
              <w:rPr>
                <w:rFonts w:ascii="Times New Roman" w:eastAsia="Batang" w:hAnsi="Times New Roman" w:cs="Times New Roman"/>
                <w:kern w:val="0"/>
                <w:sz w:val="16"/>
                <w:szCs w:val="16"/>
                <w:lang w:eastAsia="ko-KR"/>
                <w14:ligatures w14:val="none"/>
              </w:rPr>
            </w:pPr>
          </w:p>
        </w:tc>
        <w:tc>
          <w:tcPr>
            <w:tcW w:w="1170" w:type="dxa"/>
            <w:tcBorders>
              <w:top w:val="single" w:sz="4" w:space="0" w:color="auto"/>
              <w:left w:val="nil"/>
              <w:bottom w:val="nil"/>
              <w:right w:val="nil"/>
            </w:tcBorders>
            <w:vAlign w:val="center"/>
          </w:tcPr>
          <w:p w14:paraId="3F1591BA" w14:textId="77777777" w:rsidR="00CA60D0" w:rsidRPr="00ED41BC" w:rsidRDefault="00CA60D0" w:rsidP="002C55F0">
            <w:pPr>
              <w:spacing w:after="0" w:line="276" w:lineRule="auto"/>
              <w:jc w:val="center"/>
              <w:rPr>
                <w:rFonts w:ascii="Times New Roman" w:eastAsia="Batang" w:hAnsi="Times New Roman" w:cs="Times New Roman"/>
                <w:kern w:val="0"/>
                <w:sz w:val="16"/>
                <w:szCs w:val="16"/>
                <w:highlight w:val="cyan"/>
                <w:lang w:eastAsia="ko-KR"/>
                <w14:ligatures w14:val="none"/>
              </w:rPr>
            </w:pPr>
          </w:p>
        </w:tc>
      </w:tr>
      <w:tr w:rsidR="00CA60D0" w:rsidRPr="00ED41BC" w14:paraId="53D3DAFB" w14:textId="77777777" w:rsidTr="002C55F0">
        <w:trPr>
          <w:trHeight w:val="260"/>
        </w:trPr>
        <w:tc>
          <w:tcPr>
            <w:tcW w:w="7650" w:type="dxa"/>
            <w:tcBorders>
              <w:top w:val="nil"/>
              <w:left w:val="nil"/>
              <w:bottom w:val="nil"/>
              <w:right w:val="nil"/>
            </w:tcBorders>
            <w:vAlign w:val="center"/>
          </w:tcPr>
          <w:p w14:paraId="24DB7887" w14:textId="77777777" w:rsidR="00CA60D0" w:rsidRPr="00ED41BC" w:rsidRDefault="00CA60D0" w:rsidP="002C55F0">
            <w:pPr>
              <w:spacing w:after="0" w:line="240" w:lineRule="auto"/>
              <w:rPr>
                <w:rFonts w:ascii="Times New Roman" w:eastAsia="Times New Roman"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14:ligatures w14:val="none"/>
              </w:rPr>
              <w:t>Q25.</w:t>
            </w:r>
            <w:r w:rsidRPr="00ED41BC">
              <w:rPr>
                <w:rFonts w:ascii="Times New Roman" w:eastAsia="Batang" w:hAnsi="Times New Roman" w:cs="Times New Roman"/>
                <w:kern w:val="0"/>
                <w:sz w:val="20"/>
                <w:szCs w:val="20"/>
                <w:lang w:eastAsia="ko-KR"/>
                <w14:ligatures w14:val="none"/>
              </w:rPr>
              <w:t xml:space="preserve"> </w:t>
            </w:r>
            <w:r w:rsidRPr="00ED41BC">
              <w:rPr>
                <w:rFonts w:ascii="Times New Roman" w:eastAsia="Times New Roman" w:hAnsi="Times New Roman" w:cs="Times New Roman"/>
                <w:bCs/>
                <w:kern w:val="0"/>
                <w:sz w:val="20"/>
                <w:szCs w:val="20"/>
                <w14:ligatures w14:val="none"/>
              </w:rPr>
              <w:t>In a patient with HLHS with a Fontan circulation, the fenestration is:</w:t>
            </w:r>
          </w:p>
        </w:tc>
        <w:tc>
          <w:tcPr>
            <w:tcW w:w="1350" w:type="dxa"/>
            <w:tcBorders>
              <w:top w:val="nil"/>
              <w:left w:val="nil"/>
              <w:bottom w:val="dashed" w:sz="4" w:space="0" w:color="auto"/>
              <w:right w:val="nil"/>
            </w:tcBorders>
            <w:vAlign w:val="center"/>
          </w:tcPr>
          <w:p w14:paraId="12ABA697"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24 (96.0)</w:t>
            </w:r>
          </w:p>
        </w:tc>
        <w:tc>
          <w:tcPr>
            <w:tcW w:w="1260" w:type="dxa"/>
            <w:tcBorders>
              <w:top w:val="nil"/>
              <w:left w:val="nil"/>
              <w:bottom w:val="dashed" w:sz="4" w:space="0" w:color="auto"/>
              <w:right w:val="nil"/>
            </w:tcBorders>
            <w:vAlign w:val="center"/>
          </w:tcPr>
          <w:p w14:paraId="5E22B6A3"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27 (87.1)</w:t>
            </w:r>
          </w:p>
        </w:tc>
        <w:tc>
          <w:tcPr>
            <w:tcW w:w="1170" w:type="dxa"/>
            <w:tcBorders>
              <w:top w:val="nil"/>
              <w:left w:val="nil"/>
              <w:bottom w:val="dashed" w:sz="4" w:space="0" w:color="auto"/>
              <w:right w:val="nil"/>
            </w:tcBorders>
            <w:vAlign w:val="center"/>
          </w:tcPr>
          <w:p w14:paraId="74C56580" w14:textId="77777777" w:rsidR="00CA60D0" w:rsidRPr="00ED41BC" w:rsidRDefault="00CA60D0" w:rsidP="002C55F0">
            <w:pPr>
              <w:spacing w:after="0" w:line="276" w:lineRule="auto"/>
              <w:jc w:val="center"/>
              <w:rPr>
                <w:rFonts w:ascii="Times New Roman" w:eastAsia="Batang" w:hAnsi="Times New Roman" w:cs="Times New Roman"/>
                <w:kern w:val="0"/>
                <w:sz w:val="20"/>
                <w:szCs w:val="20"/>
                <w:highlight w:val="cyan"/>
                <w:lang w:eastAsia="ko-KR"/>
                <w14:ligatures w14:val="none"/>
              </w:rPr>
            </w:pPr>
            <w:r w:rsidRPr="00ED41BC">
              <w:rPr>
                <w:rFonts w:ascii="Times New Roman" w:eastAsia="Batang" w:hAnsi="Times New Roman" w:cs="Times New Roman"/>
                <w:kern w:val="0"/>
                <w:sz w:val="20"/>
                <w:szCs w:val="20"/>
                <w:lang w:eastAsia="ko-KR"/>
                <w14:ligatures w14:val="none"/>
              </w:rPr>
              <w:t>0.37</w:t>
            </w:r>
          </w:p>
        </w:tc>
      </w:tr>
      <w:tr w:rsidR="00CA60D0" w:rsidRPr="00ED41BC" w14:paraId="01AF93C2" w14:textId="77777777" w:rsidTr="002C55F0">
        <w:trPr>
          <w:trHeight w:val="260"/>
        </w:trPr>
        <w:tc>
          <w:tcPr>
            <w:tcW w:w="7650" w:type="dxa"/>
            <w:tcBorders>
              <w:top w:val="nil"/>
              <w:left w:val="nil"/>
              <w:bottom w:val="single" w:sz="4" w:space="0" w:color="auto"/>
              <w:right w:val="nil"/>
            </w:tcBorders>
            <w:vAlign w:val="center"/>
          </w:tcPr>
          <w:p w14:paraId="0184B637" w14:textId="77777777" w:rsidR="00CA60D0" w:rsidRPr="00ED41BC" w:rsidRDefault="00CA60D0" w:rsidP="002C55F0">
            <w:pPr>
              <w:spacing w:after="0" w:line="240"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a. Small (3-5 mm diameter) to allow left to right shunt </w:t>
            </w:r>
          </w:p>
        </w:tc>
        <w:tc>
          <w:tcPr>
            <w:tcW w:w="1350" w:type="dxa"/>
            <w:tcBorders>
              <w:top w:val="dashed" w:sz="4" w:space="0" w:color="auto"/>
              <w:left w:val="nil"/>
              <w:bottom w:val="single" w:sz="4" w:space="0" w:color="auto"/>
              <w:right w:val="nil"/>
            </w:tcBorders>
            <w:vAlign w:val="center"/>
          </w:tcPr>
          <w:p w14:paraId="5B4F061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dashed" w:sz="4" w:space="0" w:color="auto"/>
              <w:left w:val="nil"/>
              <w:bottom w:val="single" w:sz="4" w:space="0" w:color="auto"/>
              <w:right w:val="nil"/>
            </w:tcBorders>
            <w:vAlign w:val="center"/>
          </w:tcPr>
          <w:p w14:paraId="01A97D59"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3 (9.7)</w:t>
            </w:r>
          </w:p>
        </w:tc>
        <w:tc>
          <w:tcPr>
            <w:tcW w:w="1170" w:type="dxa"/>
            <w:tcBorders>
              <w:top w:val="dashed" w:sz="4" w:space="0" w:color="auto"/>
              <w:left w:val="nil"/>
              <w:bottom w:val="nil"/>
              <w:right w:val="nil"/>
            </w:tcBorders>
            <w:vAlign w:val="center"/>
          </w:tcPr>
          <w:p w14:paraId="5E3A67D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79178BCC" w14:textId="77777777" w:rsidTr="002C55F0">
        <w:trPr>
          <w:trHeight w:val="260"/>
        </w:trPr>
        <w:tc>
          <w:tcPr>
            <w:tcW w:w="7650" w:type="dxa"/>
            <w:tcBorders>
              <w:top w:val="nil"/>
              <w:left w:val="nil"/>
              <w:bottom w:val="single" w:sz="4" w:space="0" w:color="auto"/>
              <w:right w:val="nil"/>
            </w:tcBorders>
            <w:vAlign w:val="center"/>
          </w:tcPr>
          <w:p w14:paraId="47C42BD4" w14:textId="77777777" w:rsidR="00CA60D0" w:rsidRPr="00ED41BC" w:rsidRDefault="00CA60D0" w:rsidP="002C55F0">
            <w:pPr>
              <w:spacing w:after="0" w:line="240"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b/>
                <w:color w:val="808080"/>
                <w:kern w:val="0"/>
                <w:sz w:val="20"/>
                <w:szCs w:val="20"/>
                <w14:ligatures w14:val="none"/>
              </w:rPr>
              <w:t>b. Small (3-5 mm diameter) to allow right to left shunt</w:t>
            </w:r>
          </w:p>
        </w:tc>
        <w:tc>
          <w:tcPr>
            <w:tcW w:w="1350" w:type="dxa"/>
            <w:tcBorders>
              <w:top w:val="nil"/>
              <w:left w:val="nil"/>
              <w:bottom w:val="single" w:sz="4" w:space="0" w:color="auto"/>
              <w:right w:val="nil"/>
            </w:tcBorders>
            <w:vAlign w:val="center"/>
          </w:tcPr>
          <w:p w14:paraId="4BD24041"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24 (96.0)</w:t>
            </w:r>
          </w:p>
        </w:tc>
        <w:tc>
          <w:tcPr>
            <w:tcW w:w="1260" w:type="dxa"/>
            <w:tcBorders>
              <w:top w:val="nil"/>
              <w:left w:val="nil"/>
              <w:bottom w:val="single" w:sz="4" w:space="0" w:color="auto"/>
              <w:right w:val="nil"/>
            </w:tcBorders>
            <w:vAlign w:val="center"/>
          </w:tcPr>
          <w:p w14:paraId="5BF7DF18"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27 (87.1)</w:t>
            </w:r>
          </w:p>
        </w:tc>
        <w:tc>
          <w:tcPr>
            <w:tcW w:w="1170" w:type="dxa"/>
            <w:tcBorders>
              <w:top w:val="nil"/>
              <w:left w:val="nil"/>
              <w:bottom w:val="nil"/>
              <w:right w:val="nil"/>
            </w:tcBorders>
            <w:vAlign w:val="center"/>
          </w:tcPr>
          <w:p w14:paraId="4F36819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17008C15" w14:textId="77777777" w:rsidTr="002C55F0">
        <w:trPr>
          <w:trHeight w:val="260"/>
        </w:trPr>
        <w:tc>
          <w:tcPr>
            <w:tcW w:w="7650" w:type="dxa"/>
            <w:tcBorders>
              <w:top w:val="nil"/>
              <w:left w:val="nil"/>
              <w:bottom w:val="single" w:sz="4" w:space="0" w:color="auto"/>
              <w:right w:val="nil"/>
            </w:tcBorders>
            <w:vAlign w:val="center"/>
          </w:tcPr>
          <w:p w14:paraId="175B058D" w14:textId="77777777" w:rsidR="00CA60D0" w:rsidRPr="00ED41BC" w:rsidRDefault="00CA60D0" w:rsidP="002C55F0">
            <w:pPr>
              <w:spacing w:after="0" w:line="240"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c. Large (8-10 mm diameter) to allow left to right shunt</w:t>
            </w:r>
          </w:p>
        </w:tc>
        <w:tc>
          <w:tcPr>
            <w:tcW w:w="1350" w:type="dxa"/>
            <w:tcBorders>
              <w:top w:val="nil"/>
              <w:left w:val="nil"/>
              <w:bottom w:val="single" w:sz="4" w:space="0" w:color="auto"/>
              <w:right w:val="nil"/>
            </w:tcBorders>
            <w:vAlign w:val="center"/>
          </w:tcPr>
          <w:p w14:paraId="19F0B00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(4.0)</w:t>
            </w:r>
          </w:p>
        </w:tc>
        <w:tc>
          <w:tcPr>
            <w:tcW w:w="1260" w:type="dxa"/>
            <w:tcBorders>
              <w:top w:val="nil"/>
              <w:left w:val="nil"/>
              <w:bottom w:val="single" w:sz="4" w:space="0" w:color="auto"/>
              <w:right w:val="nil"/>
            </w:tcBorders>
            <w:vAlign w:val="center"/>
          </w:tcPr>
          <w:p w14:paraId="419E43D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nil"/>
              <w:left w:val="nil"/>
              <w:bottom w:val="nil"/>
              <w:right w:val="nil"/>
            </w:tcBorders>
            <w:vAlign w:val="center"/>
          </w:tcPr>
          <w:p w14:paraId="6F9DE25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3480E21A" w14:textId="77777777" w:rsidTr="002C55F0">
        <w:trPr>
          <w:trHeight w:val="260"/>
        </w:trPr>
        <w:tc>
          <w:tcPr>
            <w:tcW w:w="7650" w:type="dxa"/>
            <w:tcBorders>
              <w:top w:val="nil"/>
              <w:left w:val="nil"/>
              <w:bottom w:val="single" w:sz="4" w:space="0" w:color="auto"/>
              <w:right w:val="nil"/>
            </w:tcBorders>
            <w:vAlign w:val="center"/>
          </w:tcPr>
          <w:p w14:paraId="0B0AB3C2" w14:textId="77777777" w:rsidR="00CA60D0" w:rsidRPr="00ED41BC" w:rsidRDefault="00CA60D0" w:rsidP="002C55F0">
            <w:pPr>
              <w:spacing w:after="0" w:line="240"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d. Large (8-10 mm diameter) to allow right to left shunt</w:t>
            </w:r>
          </w:p>
        </w:tc>
        <w:tc>
          <w:tcPr>
            <w:tcW w:w="1350" w:type="dxa"/>
            <w:tcBorders>
              <w:top w:val="nil"/>
              <w:left w:val="nil"/>
              <w:bottom w:val="single" w:sz="4" w:space="0" w:color="auto"/>
              <w:right w:val="nil"/>
            </w:tcBorders>
            <w:vAlign w:val="center"/>
          </w:tcPr>
          <w:p w14:paraId="349EE0C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4E233C0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nil"/>
              <w:left w:val="nil"/>
              <w:bottom w:val="single" w:sz="4" w:space="0" w:color="auto"/>
              <w:right w:val="nil"/>
            </w:tcBorders>
            <w:vAlign w:val="center"/>
          </w:tcPr>
          <w:p w14:paraId="38C3397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07D56A4E" w14:textId="77777777" w:rsidTr="002C55F0">
        <w:trPr>
          <w:trHeight w:val="41"/>
        </w:trPr>
        <w:tc>
          <w:tcPr>
            <w:tcW w:w="7650" w:type="dxa"/>
            <w:tcBorders>
              <w:top w:val="single" w:sz="4" w:space="0" w:color="auto"/>
              <w:left w:val="nil"/>
              <w:bottom w:val="nil"/>
              <w:right w:val="nil"/>
            </w:tcBorders>
            <w:vAlign w:val="center"/>
          </w:tcPr>
          <w:p w14:paraId="4F6EBEAF" w14:textId="77777777" w:rsidR="00CA60D0" w:rsidRPr="00ED41BC" w:rsidRDefault="00CA60D0" w:rsidP="002C55F0">
            <w:pPr>
              <w:spacing w:after="0" w:line="240" w:lineRule="auto"/>
              <w:rPr>
                <w:rFonts w:ascii="Times New Roman" w:eastAsia="Batang" w:hAnsi="Times New Roman" w:cs="Times New Roman"/>
                <w:color w:val="808080"/>
                <w:kern w:val="0"/>
                <w:sz w:val="16"/>
                <w:szCs w:val="16"/>
                <w14:ligatures w14:val="none"/>
              </w:rPr>
            </w:pPr>
          </w:p>
        </w:tc>
        <w:tc>
          <w:tcPr>
            <w:tcW w:w="1350" w:type="dxa"/>
            <w:tcBorders>
              <w:top w:val="single" w:sz="4" w:space="0" w:color="auto"/>
              <w:left w:val="nil"/>
              <w:bottom w:val="nil"/>
              <w:right w:val="nil"/>
            </w:tcBorders>
            <w:vAlign w:val="center"/>
          </w:tcPr>
          <w:p w14:paraId="6696251A"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lang w:eastAsia="ko-KR"/>
                <w14:ligatures w14:val="none"/>
              </w:rPr>
            </w:pPr>
          </w:p>
        </w:tc>
        <w:tc>
          <w:tcPr>
            <w:tcW w:w="1260" w:type="dxa"/>
            <w:tcBorders>
              <w:top w:val="single" w:sz="4" w:space="0" w:color="auto"/>
              <w:left w:val="nil"/>
              <w:bottom w:val="nil"/>
              <w:right w:val="nil"/>
            </w:tcBorders>
            <w:vAlign w:val="center"/>
          </w:tcPr>
          <w:p w14:paraId="291A3502"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lang w:eastAsia="ko-KR"/>
                <w14:ligatures w14:val="none"/>
              </w:rPr>
            </w:pPr>
          </w:p>
        </w:tc>
        <w:tc>
          <w:tcPr>
            <w:tcW w:w="1170" w:type="dxa"/>
            <w:tcBorders>
              <w:top w:val="single" w:sz="4" w:space="0" w:color="auto"/>
              <w:left w:val="nil"/>
              <w:bottom w:val="nil"/>
              <w:right w:val="nil"/>
            </w:tcBorders>
            <w:vAlign w:val="center"/>
          </w:tcPr>
          <w:p w14:paraId="6D704A0B"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highlight w:val="cyan"/>
                <w:lang w:eastAsia="ko-KR"/>
                <w14:ligatures w14:val="none"/>
              </w:rPr>
            </w:pPr>
          </w:p>
        </w:tc>
      </w:tr>
      <w:tr w:rsidR="00CA60D0" w:rsidRPr="00ED41BC" w14:paraId="1C58388D" w14:textId="77777777" w:rsidTr="002C55F0">
        <w:trPr>
          <w:trHeight w:val="153"/>
        </w:trPr>
        <w:tc>
          <w:tcPr>
            <w:tcW w:w="7650" w:type="dxa"/>
            <w:tcBorders>
              <w:top w:val="nil"/>
              <w:left w:val="nil"/>
              <w:bottom w:val="nil"/>
              <w:right w:val="nil"/>
            </w:tcBorders>
            <w:vAlign w:val="center"/>
          </w:tcPr>
          <w:p w14:paraId="215BF1CD" w14:textId="77777777" w:rsidR="00CA60D0" w:rsidRPr="00ED41BC" w:rsidRDefault="00CA60D0" w:rsidP="002C55F0">
            <w:pPr>
              <w:spacing w:after="0" w:line="240"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kern w:val="0"/>
                <w:sz w:val="20"/>
                <w:szCs w:val="20"/>
                <w14:ligatures w14:val="none"/>
              </w:rPr>
              <w:t>Q26.</w:t>
            </w:r>
            <w:r w:rsidRPr="00ED41BC">
              <w:rPr>
                <w:rFonts w:ascii="Times New Roman" w:eastAsia="Batang" w:hAnsi="Times New Roman" w:cs="Times New Roman"/>
                <w:kern w:val="0"/>
                <w:sz w:val="20"/>
                <w:szCs w:val="20"/>
                <w:lang w:eastAsia="ko-KR"/>
                <w14:ligatures w14:val="none"/>
              </w:rPr>
              <w:t xml:space="preserve"> </w:t>
            </w:r>
            <w:r w:rsidRPr="00ED41BC">
              <w:rPr>
                <w:rFonts w:ascii="Times New Roman" w:eastAsia="Times New Roman" w:hAnsi="Times New Roman" w:cs="Times New Roman"/>
                <w:bCs/>
                <w:kern w:val="0"/>
                <w:sz w:val="20"/>
                <w:szCs w:val="20"/>
                <w14:ligatures w14:val="none"/>
              </w:rPr>
              <w:t>After the Fontan procedure (3rd stage), indicate the correct way blood may flow:</w:t>
            </w:r>
          </w:p>
        </w:tc>
        <w:tc>
          <w:tcPr>
            <w:tcW w:w="1350" w:type="dxa"/>
            <w:tcBorders>
              <w:top w:val="nil"/>
              <w:left w:val="nil"/>
              <w:bottom w:val="dashed" w:sz="4" w:space="0" w:color="auto"/>
              <w:right w:val="nil"/>
            </w:tcBorders>
            <w:vAlign w:val="center"/>
          </w:tcPr>
          <w:p w14:paraId="5F58198A"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25 (100.0)</w:t>
            </w:r>
          </w:p>
        </w:tc>
        <w:tc>
          <w:tcPr>
            <w:tcW w:w="1260" w:type="dxa"/>
            <w:tcBorders>
              <w:top w:val="nil"/>
              <w:left w:val="nil"/>
              <w:bottom w:val="dashed" w:sz="4" w:space="0" w:color="auto"/>
              <w:right w:val="nil"/>
            </w:tcBorders>
            <w:vAlign w:val="center"/>
          </w:tcPr>
          <w:p w14:paraId="51D8BBB1"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29 (93.5)</w:t>
            </w:r>
          </w:p>
        </w:tc>
        <w:tc>
          <w:tcPr>
            <w:tcW w:w="1170" w:type="dxa"/>
            <w:tcBorders>
              <w:top w:val="nil"/>
              <w:left w:val="nil"/>
              <w:bottom w:val="dashed" w:sz="4" w:space="0" w:color="auto"/>
              <w:right w:val="nil"/>
            </w:tcBorders>
            <w:vAlign w:val="center"/>
          </w:tcPr>
          <w:p w14:paraId="02A5591C"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r w:rsidRPr="00ED41BC">
              <w:rPr>
                <w:rFonts w:ascii="Times New Roman" w:eastAsia="Batang" w:hAnsi="Times New Roman" w:cs="Times New Roman"/>
                <w:color w:val="808080"/>
                <w:kern w:val="0"/>
                <w:sz w:val="20"/>
                <w:szCs w:val="20"/>
                <w:lang w:eastAsia="ko-KR"/>
                <w14:ligatures w14:val="none"/>
              </w:rPr>
              <w:t>0.50</w:t>
            </w:r>
          </w:p>
        </w:tc>
      </w:tr>
      <w:tr w:rsidR="00CA60D0" w:rsidRPr="00ED41BC" w14:paraId="7245058D" w14:textId="77777777" w:rsidTr="002C55F0">
        <w:trPr>
          <w:trHeight w:val="260"/>
        </w:trPr>
        <w:tc>
          <w:tcPr>
            <w:tcW w:w="7650" w:type="dxa"/>
            <w:tcBorders>
              <w:top w:val="nil"/>
              <w:left w:val="nil"/>
              <w:bottom w:val="single" w:sz="4" w:space="0" w:color="auto"/>
              <w:right w:val="nil"/>
            </w:tcBorders>
            <w:vAlign w:val="center"/>
          </w:tcPr>
          <w:p w14:paraId="7F7E4799" w14:textId="77777777" w:rsidR="00CA60D0" w:rsidRPr="00ED41BC" w:rsidRDefault="00CA60D0" w:rsidP="002C55F0">
            <w:pPr>
              <w:spacing w:after="0" w:line="240"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a. Right ventricle to pulmonary arteries </w:t>
            </w:r>
          </w:p>
        </w:tc>
        <w:tc>
          <w:tcPr>
            <w:tcW w:w="1350" w:type="dxa"/>
            <w:tcBorders>
              <w:top w:val="dashed" w:sz="4" w:space="0" w:color="auto"/>
              <w:left w:val="nil"/>
              <w:bottom w:val="single" w:sz="4" w:space="0" w:color="auto"/>
              <w:right w:val="nil"/>
            </w:tcBorders>
            <w:vAlign w:val="center"/>
          </w:tcPr>
          <w:p w14:paraId="2A8DA94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dashed" w:sz="4" w:space="0" w:color="auto"/>
              <w:left w:val="nil"/>
              <w:bottom w:val="single" w:sz="4" w:space="0" w:color="auto"/>
              <w:right w:val="nil"/>
            </w:tcBorders>
            <w:vAlign w:val="center"/>
          </w:tcPr>
          <w:p w14:paraId="17A3C37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dashed" w:sz="4" w:space="0" w:color="auto"/>
              <w:left w:val="nil"/>
              <w:bottom w:val="nil"/>
              <w:right w:val="nil"/>
            </w:tcBorders>
            <w:vAlign w:val="center"/>
          </w:tcPr>
          <w:p w14:paraId="008E6854"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22C101E9" w14:textId="77777777" w:rsidTr="002C55F0">
        <w:trPr>
          <w:trHeight w:val="260"/>
        </w:trPr>
        <w:tc>
          <w:tcPr>
            <w:tcW w:w="7650" w:type="dxa"/>
            <w:tcBorders>
              <w:top w:val="nil"/>
              <w:left w:val="nil"/>
              <w:bottom w:val="single" w:sz="4" w:space="0" w:color="auto"/>
              <w:right w:val="nil"/>
            </w:tcBorders>
            <w:vAlign w:val="center"/>
          </w:tcPr>
          <w:p w14:paraId="5CF2E46A" w14:textId="77777777" w:rsidR="00CA60D0" w:rsidRPr="00ED41BC" w:rsidRDefault="00CA60D0" w:rsidP="002C55F0">
            <w:pPr>
              <w:spacing w:after="0" w:line="240" w:lineRule="auto"/>
              <w:rPr>
                <w:rFonts w:ascii="Times New Roman" w:eastAsia="Batang" w:hAnsi="Times New Roman" w:cs="Times New Roman"/>
                <w:bCs/>
                <w:color w:val="808080"/>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w:t>
            </w:r>
            <w:r w:rsidRPr="00ED41BC">
              <w:rPr>
                <w:rFonts w:ascii="Times New Roman" w:eastAsia="Times New Roman" w:hAnsi="Times New Roman" w:cs="Times New Roman"/>
                <w:bCs/>
                <w:color w:val="808080"/>
                <w:kern w:val="0"/>
                <w:sz w:val="20"/>
                <w:szCs w:val="20"/>
                <w14:ligatures w14:val="none"/>
              </w:rPr>
              <w:t>b.</w:t>
            </w:r>
            <w:r w:rsidRPr="00ED41BC">
              <w:rPr>
                <w:rFonts w:ascii="Times New Roman" w:eastAsia="Times New Roman" w:hAnsi="Times New Roman" w:cs="Times New Roman"/>
                <w:color w:val="808080"/>
                <w:kern w:val="0"/>
                <w:sz w:val="20"/>
                <w:szCs w:val="20"/>
                <w14:ligatures w14:val="none"/>
              </w:rPr>
              <w:t xml:space="preserve"> Neo-aorta to pulmonary arteries</w:t>
            </w:r>
          </w:p>
        </w:tc>
        <w:tc>
          <w:tcPr>
            <w:tcW w:w="1350" w:type="dxa"/>
            <w:tcBorders>
              <w:top w:val="single" w:sz="4" w:space="0" w:color="auto"/>
              <w:left w:val="nil"/>
              <w:bottom w:val="single" w:sz="4" w:space="0" w:color="auto"/>
              <w:right w:val="nil"/>
            </w:tcBorders>
            <w:vAlign w:val="center"/>
          </w:tcPr>
          <w:p w14:paraId="6D3194FD"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single" w:sz="4" w:space="0" w:color="auto"/>
              <w:left w:val="nil"/>
              <w:bottom w:val="single" w:sz="4" w:space="0" w:color="auto"/>
              <w:right w:val="nil"/>
            </w:tcBorders>
            <w:vAlign w:val="center"/>
          </w:tcPr>
          <w:p w14:paraId="222DAFFD"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(6.5)</w:t>
            </w:r>
          </w:p>
        </w:tc>
        <w:tc>
          <w:tcPr>
            <w:tcW w:w="1170" w:type="dxa"/>
            <w:tcBorders>
              <w:top w:val="nil"/>
              <w:left w:val="nil"/>
              <w:bottom w:val="nil"/>
              <w:right w:val="nil"/>
            </w:tcBorders>
            <w:vAlign w:val="center"/>
          </w:tcPr>
          <w:p w14:paraId="4DC53CF9"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48724BDD" w14:textId="77777777" w:rsidTr="002C55F0">
        <w:trPr>
          <w:trHeight w:val="260"/>
        </w:trPr>
        <w:tc>
          <w:tcPr>
            <w:tcW w:w="7650" w:type="dxa"/>
            <w:tcBorders>
              <w:top w:val="nil"/>
              <w:left w:val="nil"/>
              <w:bottom w:val="single" w:sz="4" w:space="0" w:color="auto"/>
              <w:right w:val="nil"/>
            </w:tcBorders>
            <w:vAlign w:val="center"/>
          </w:tcPr>
          <w:p w14:paraId="61731F3C" w14:textId="77777777" w:rsidR="00CA60D0" w:rsidRPr="00ED41BC" w:rsidRDefault="00CA60D0" w:rsidP="002C55F0">
            <w:pPr>
              <w:spacing w:after="0" w:line="240" w:lineRule="auto"/>
              <w:rPr>
                <w:rFonts w:ascii="Times New Roman" w:eastAsia="Batang" w:hAnsi="Times New Roman" w:cs="Times New Roman"/>
                <w:b/>
                <w:bCs/>
                <w:color w:val="808080"/>
                <w:kern w:val="0"/>
                <w:sz w:val="20"/>
                <w:szCs w:val="20"/>
                <w14:ligatures w14:val="none"/>
              </w:rPr>
            </w:pPr>
            <w:r w:rsidRPr="00ED41BC">
              <w:rPr>
                <w:rFonts w:ascii="Times New Roman" w:eastAsia="Batang" w:hAnsi="Times New Roman" w:cs="Times New Roman"/>
                <w:b/>
                <w:bCs/>
                <w:color w:val="808080"/>
                <w:kern w:val="0"/>
                <w:sz w:val="20"/>
                <w:szCs w:val="20"/>
                <w14:ligatures w14:val="none"/>
              </w:rPr>
              <w:t xml:space="preserve">                             </w:t>
            </w:r>
            <w:r w:rsidRPr="00ED41BC">
              <w:rPr>
                <w:rFonts w:ascii="Times New Roman" w:eastAsia="Times New Roman" w:hAnsi="Times New Roman" w:cs="Times New Roman"/>
                <w:b/>
                <w:bCs/>
                <w:color w:val="808080"/>
                <w:kern w:val="0"/>
                <w:sz w:val="20"/>
                <w:szCs w:val="20"/>
                <w14:ligatures w14:val="none"/>
              </w:rPr>
              <w:t xml:space="preserve">c. IVC to pulmonary arteries  </w:t>
            </w:r>
          </w:p>
        </w:tc>
        <w:tc>
          <w:tcPr>
            <w:tcW w:w="1350" w:type="dxa"/>
            <w:tcBorders>
              <w:top w:val="nil"/>
              <w:left w:val="nil"/>
              <w:bottom w:val="single" w:sz="4" w:space="0" w:color="auto"/>
              <w:right w:val="nil"/>
            </w:tcBorders>
            <w:vAlign w:val="center"/>
          </w:tcPr>
          <w:p w14:paraId="1882279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25 (100.0)</w:t>
            </w:r>
          </w:p>
        </w:tc>
        <w:tc>
          <w:tcPr>
            <w:tcW w:w="1260" w:type="dxa"/>
            <w:tcBorders>
              <w:top w:val="nil"/>
              <w:left w:val="nil"/>
              <w:bottom w:val="single" w:sz="4" w:space="0" w:color="auto"/>
              <w:right w:val="nil"/>
            </w:tcBorders>
            <w:vAlign w:val="center"/>
          </w:tcPr>
          <w:p w14:paraId="5435FA8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29 (93.5)</w:t>
            </w:r>
          </w:p>
        </w:tc>
        <w:tc>
          <w:tcPr>
            <w:tcW w:w="1170" w:type="dxa"/>
            <w:tcBorders>
              <w:top w:val="nil"/>
              <w:left w:val="nil"/>
              <w:bottom w:val="nil"/>
              <w:right w:val="nil"/>
            </w:tcBorders>
            <w:vAlign w:val="center"/>
          </w:tcPr>
          <w:p w14:paraId="35D85CF1"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14C957F7" w14:textId="77777777" w:rsidTr="002C55F0">
        <w:trPr>
          <w:trHeight w:val="260"/>
        </w:trPr>
        <w:tc>
          <w:tcPr>
            <w:tcW w:w="7650" w:type="dxa"/>
            <w:tcBorders>
              <w:top w:val="nil"/>
              <w:left w:val="nil"/>
              <w:bottom w:val="single" w:sz="4" w:space="0" w:color="auto"/>
              <w:right w:val="nil"/>
            </w:tcBorders>
            <w:vAlign w:val="center"/>
          </w:tcPr>
          <w:p w14:paraId="63D52D9B" w14:textId="77777777" w:rsidR="00CA60D0" w:rsidRPr="00ED41BC" w:rsidRDefault="00CA60D0" w:rsidP="002C55F0">
            <w:pPr>
              <w:spacing w:after="0" w:line="240"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d. IVC to right ventricle  </w:t>
            </w:r>
          </w:p>
        </w:tc>
        <w:tc>
          <w:tcPr>
            <w:tcW w:w="1350" w:type="dxa"/>
            <w:tcBorders>
              <w:top w:val="nil"/>
              <w:left w:val="nil"/>
              <w:bottom w:val="single" w:sz="4" w:space="0" w:color="auto"/>
              <w:right w:val="nil"/>
            </w:tcBorders>
            <w:vAlign w:val="center"/>
          </w:tcPr>
          <w:p w14:paraId="044388B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2DE0ECE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nil"/>
              <w:left w:val="nil"/>
              <w:bottom w:val="single" w:sz="4" w:space="0" w:color="auto"/>
              <w:right w:val="nil"/>
            </w:tcBorders>
            <w:vAlign w:val="center"/>
          </w:tcPr>
          <w:p w14:paraId="28EC857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124ACEED" w14:textId="77777777" w:rsidTr="002C55F0">
        <w:trPr>
          <w:trHeight w:val="41"/>
        </w:trPr>
        <w:tc>
          <w:tcPr>
            <w:tcW w:w="7650" w:type="dxa"/>
            <w:tcBorders>
              <w:top w:val="nil"/>
              <w:left w:val="nil"/>
              <w:bottom w:val="nil"/>
              <w:right w:val="nil"/>
            </w:tcBorders>
            <w:vAlign w:val="center"/>
          </w:tcPr>
          <w:p w14:paraId="0B404C84" w14:textId="77777777" w:rsidR="00CA60D0" w:rsidRPr="00ED41BC" w:rsidRDefault="00CA60D0" w:rsidP="002C55F0">
            <w:pPr>
              <w:spacing w:after="0" w:line="240" w:lineRule="auto"/>
              <w:rPr>
                <w:rFonts w:ascii="Times New Roman" w:eastAsia="Batang" w:hAnsi="Times New Roman" w:cs="Times New Roman"/>
                <w:color w:val="808080"/>
                <w:kern w:val="0"/>
                <w:sz w:val="16"/>
                <w:szCs w:val="16"/>
                <w14:ligatures w14:val="none"/>
              </w:rPr>
            </w:pPr>
          </w:p>
        </w:tc>
        <w:tc>
          <w:tcPr>
            <w:tcW w:w="1350" w:type="dxa"/>
            <w:tcBorders>
              <w:top w:val="nil"/>
              <w:left w:val="nil"/>
              <w:bottom w:val="nil"/>
              <w:right w:val="nil"/>
            </w:tcBorders>
            <w:vAlign w:val="center"/>
          </w:tcPr>
          <w:p w14:paraId="3CC416C1"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lang w:eastAsia="ko-KR"/>
                <w14:ligatures w14:val="none"/>
              </w:rPr>
            </w:pPr>
          </w:p>
        </w:tc>
        <w:tc>
          <w:tcPr>
            <w:tcW w:w="1260" w:type="dxa"/>
            <w:tcBorders>
              <w:top w:val="nil"/>
              <w:left w:val="nil"/>
              <w:bottom w:val="nil"/>
              <w:right w:val="nil"/>
            </w:tcBorders>
            <w:vAlign w:val="center"/>
          </w:tcPr>
          <w:p w14:paraId="49A9C9CC"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lang w:eastAsia="ko-KR"/>
                <w14:ligatures w14:val="none"/>
              </w:rPr>
            </w:pPr>
          </w:p>
        </w:tc>
        <w:tc>
          <w:tcPr>
            <w:tcW w:w="1170" w:type="dxa"/>
            <w:tcBorders>
              <w:top w:val="single" w:sz="4" w:space="0" w:color="auto"/>
              <w:left w:val="nil"/>
              <w:bottom w:val="nil"/>
              <w:right w:val="nil"/>
            </w:tcBorders>
            <w:vAlign w:val="center"/>
          </w:tcPr>
          <w:p w14:paraId="11AF6F3A"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highlight w:val="cyan"/>
                <w:lang w:eastAsia="ko-KR"/>
                <w14:ligatures w14:val="none"/>
              </w:rPr>
            </w:pPr>
          </w:p>
        </w:tc>
      </w:tr>
      <w:tr w:rsidR="00CA60D0" w:rsidRPr="00ED41BC" w14:paraId="351C3C80" w14:textId="77777777" w:rsidTr="002C55F0">
        <w:trPr>
          <w:trHeight w:val="260"/>
        </w:trPr>
        <w:tc>
          <w:tcPr>
            <w:tcW w:w="7650" w:type="dxa"/>
            <w:tcBorders>
              <w:top w:val="nil"/>
              <w:left w:val="nil"/>
              <w:bottom w:val="nil"/>
              <w:right w:val="nil"/>
            </w:tcBorders>
            <w:vAlign w:val="center"/>
          </w:tcPr>
          <w:p w14:paraId="5AF11F2E" w14:textId="77777777" w:rsidR="00CA60D0" w:rsidRPr="00ED41BC" w:rsidRDefault="00CA60D0" w:rsidP="002C55F0">
            <w:pPr>
              <w:spacing w:after="0" w:line="240"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kern w:val="0"/>
                <w:sz w:val="20"/>
                <w:szCs w:val="20"/>
                <w14:ligatures w14:val="none"/>
              </w:rPr>
              <w:t>Q27.</w:t>
            </w:r>
            <w:r w:rsidRPr="00ED41BC">
              <w:rPr>
                <w:rFonts w:ascii="Times New Roman" w:eastAsia="Batang" w:hAnsi="Times New Roman" w:cs="Times New Roman"/>
                <w:kern w:val="0"/>
                <w14:ligatures w14:val="none"/>
              </w:rPr>
              <w:t xml:space="preserve"> </w:t>
            </w:r>
            <w:r w:rsidRPr="00ED41BC">
              <w:rPr>
                <w:rFonts w:ascii="Times New Roman" w:eastAsia="Batang" w:hAnsi="Times New Roman" w:cs="Times New Roman"/>
                <w:kern w:val="0"/>
                <w:sz w:val="20"/>
                <w:szCs w:val="20"/>
                <w14:ligatures w14:val="none"/>
              </w:rPr>
              <w:t>Which of the following is LEAST LIKELY to be considered a contraindication for stage III palliation (Fontan procedure)?</w:t>
            </w:r>
          </w:p>
        </w:tc>
        <w:tc>
          <w:tcPr>
            <w:tcW w:w="1350" w:type="dxa"/>
            <w:tcBorders>
              <w:top w:val="nil"/>
              <w:left w:val="nil"/>
              <w:bottom w:val="dashed" w:sz="4" w:space="0" w:color="auto"/>
              <w:right w:val="nil"/>
            </w:tcBorders>
            <w:vAlign w:val="center"/>
          </w:tcPr>
          <w:p w14:paraId="6F4613AE"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24 (96.0)</w:t>
            </w:r>
          </w:p>
        </w:tc>
        <w:tc>
          <w:tcPr>
            <w:tcW w:w="1260" w:type="dxa"/>
            <w:tcBorders>
              <w:top w:val="nil"/>
              <w:left w:val="nil"/>
              <w:bottom w:val="dashed" w:sz="4" w:space="0" w:color="auto"/>
              <w:right w:val="nil"/>
            </w:tcBorders>
            <w:vAlign w:val="center"/>
          </w:tcPr>
          <w:p w14:paraId="6E6DF098"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26 (83.9)</w:t>
            </w:r>
          </w:p>
        </w:tc>
        <w:tc>
          <w:tcPr>
            <w:tcW w:w="1170" w:type="dxa"/>
            <w:tcBorders>
              <w:top w:val="nil"/>
              <w:left w:val="nil"/>
              <w:bottom w:val="dashed" w:sz="4" w:space="0" w:color="auto"/>
              <w:right w:val="nil"/>
            </w:tcBorders>
            <w:vAlign w:val="center"/>
          </w:tcPr>
          <w:p w14:paraId="0AB3F720"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r w:rsidRPr="00ED41BC">
              <w:rPr>
                <w:rFonts w:ascii="Times New Roman" w:eastAsia="Batang" w:hAnsi="Times New Roman" w:cs="Times New Roman"/>
                <w:color w:val="808080"/>
                <w:kern w:val="0"/>
                <w:sz w:val="20"/>
                <w:szCs w:val="20"/>
                <w:lang w:eastAsia="ko-KR"/>
                <w14:ligatures w14:val="none"/>
              </w:rPr>
              <w:t>0.21</w:t>
            </w:r>
          </w:p>
        </w:tc>
      </w:tr>
      <w:tr w:rsidR="00CA60D0" w:rsidRPr="00ED41BC" w14:paraId="14E6B9AD" w14:textId="77777777" w:rsidTr="002C55F0">
        <w:trPr>
          <w:trHeight w:val="260"/>
        </w:trPr>
        <w:tc>
          <w:tcPr>
            <w:tcW w:w="7650" w:type="dxa"/>
            <w:tcBorders>
              <w:top w:val="nil"/>
              <w:left w:val="nil"/>
              <w:bottom w:val="single" w:sz="4" w:space="0" w:color="auto"/>
              <w:right w:val="nil"/>
            </w:tcBorders>
            <w:vAlign w:val="center"/>
          </w:tcPr>
          <w:p w14:paraId="1749C4FB" w14:textId="77777777" w:rsidR="00CA60D0" w:rsidRPr="00ED41BC" w:rsidRDefault="00CA60D0" w:rsidP="002C55F0">
            <w:pPr>
              <w:spacing w:after="0" w:line="240"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a.</w:t>
            </w:r>
            <w:r w:rsidRPr="00ED41BC">
              <w:rPr>
                <w:rFonts w:ascii="Times New Roman" w:eastAsia="Batang" w:hAnsi="Times New Roman" w:cs="Times New Roman"/>
                <w:kern w:val="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Severe, non-repairable, atrioventricular (AV) valve </w:t>
            </w:r>
          </w:p>
          <w:p w14:paraId="041699CB" w14:textId="77777777" w:rsidR="00CA60D0" w:rsidRPr="00ED41BC" w:rsidRDefault="00CA60D0" w:rsidP="002C55F0">
            <w:pPr>
              <w:spacing w:after="0" w:line="240"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regurgitation </w:t>
            </w:r>
          </w:p>
        </w:tc>
        <w:tc>
          <w:tcPr>
            <w:tcW w:w="1350" w:type="dxa"/>
            <w:tcBorders>
              <w:top w:val="dashed" w:sz="4" w:space="0" w:color="auto"/>
              <w:left w:val="nil"/>
              <w:bottom w:val="single" w:sz="4" w:space="0" w:color="auto"/>
              <w:right w:val="nil"/>
            </w:tcBorders>
            <w:vAlign w:val="center"/>
          </w:tcPr>
          <w:p w14:paraId="7216B498"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dashed" w:sz="4" w:space="0" w:color="auto"/>
              <w:left w:val="nil"/>
              <w:bottom w:val="single" w:sz="4" w:space="0" w:color="auto"/>
              <w:right w:val="nil"/>
            </w:tcBorders>
            <w:vAlign w:val="center"/>
          </w:tcPr>
          <w:p w14:paraId="6C1B1FB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dashed" w:sz="4" w:space="0" w:color="auto"/>
              <w:left w:val="nil"/>
              <w:bottom w:val="nil"/>
              <w:right w:val="nil"/>
            </w:tcBorders>
            <w:vAlign w:val="center"/>
          </w:tcPr>
          <w:p w14:paraId="679D3427"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10C7FE16" w14:textId="77777777" w:rsidTr="002C55F0">
        <w:trPr>
          <w:trHeight w:val="260"/>
        </w:trPr>
        <w:tc>
          <w:tcPr>
            <w:tcW w:w="7650" w:type="dxa"/>
            <w:tcBorders>
              <w:top w:val="nil"/>
              <w:left w:val="nil"/>
              <w:bottom w:val="single" w:sz="4" w:space="0" w:color="auto"/>
              <w:right w:val="nil"/>
            </w:tcBorders>
            <w:vAlign w:val="center"/>
          </w:tcPr>
          <w:p w14:paraId="726DDED6" w14:textId="77777777" w:rsidR="00CA60D0" w:rsidRPr="00ED41BC" w:rsidRDefault="00CA60D0" w:rsidP="002C55F0">
            <w:pPr>
              <w:spacing w:after="0" w:line="240"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w:t>
            </w:r>
            <w:r w:rsidRPr="00ED41BC">
              <w:rPr>
                <w:rFonts w:ascii="Times New Roman" w:eastAsia="Times New Roman" w:hAnsi="Times New Roman" w:cs="Times New Roman"/>
                <w:bCs/>
                <w:color w:val="808080"/>
                <w:kern w:val="0"/>
                <w:sz w:val="20"/>
                <w:szCs w:val="20"/>
                <w14:ligatures w14:val="none"/>
              </w:rPr>
              <w:t>b.</w:t>
            </w:r>
            <w:r w:rsidRPr="00ED41BC">
              <w:rPr>
                <w:rFonts w:ascii="Times New Roman" w:eastAsia="Times New Roman" w:hAnsi="Times New Roman" w:cs="Times New Roman"/>
                <w:color w:val="808080"/>
                <w:kern w:val="0"/>
                <w:sz w:val="20"/>
                <w:szCs w:val="20"/>
                <w14:ligatures w14:val="none"/>
              </w:rPr>
              <w:t xml:space="preserve"> Elevated pulmonary vascular resistance</w:t>
            </w:r>
          </w:p>
        </w:tc>
        <w:tc>
          <w:tcPr>
            <w:tcW w:w="1350" w:type="dxa"/>
            <w:tcBorders>
              <w:top w:val="single" w:sz="4" w:space="0" w:color="auto"/>
              <w:left w:val="nil"/>
              <w:bottom w:val="single" w:sz="4" w:space="0" w:color="auto"/>
              <w:right w:val="nil"/>
            </w:tcBorders>
            <w:vAlign w:val="center"/>
          </w:tcPr>
          <w:p w14:paraId="7C0AB26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(4.0)</w:t>
            </w:r>
          </w:p>
        </w:tc>
        <w:tc>
          <w:tcPr>
            <w:tcW w:w="1260" w:type="dxa"/>
            <w:tcBorders>
              <w:top w:val="single" w:sz="4" w:space="0" w:color="auto"/>
              <w:left w:val="nil"/>
              <w:bottom w:val="single" w:sz="4" w:space="0" w:color="auto"/>
              <w:right w:val="nil"/>
            </w:tcBorders>
            <w:vAlign w:val="center"/>
          </w:tcPr>
          <w:p w14:paraId="416ADA3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(6.5)</w:t>
            </w:r>
          </w:p>
        </w:tc>
        <w:tc>
          <w:tcPr>
            <w:tcW w:w="1170" w:type="dxa"/>
            <w:tcBorders>
              <w:top w:val="nil"/>
              <w:left w:val="nil"/>
              <w:bottom w:val="nil"/>
              <w:right w:val="nil"/>
            </w:tcBorders>
            <w:vAlign w:val="center"/>
          </w:tcPr>
          <w:p w14:paraId="3B42E7E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7868A3A8" w14:textId="77777777" w:rsidTr="002C55F0">
        <w:trPr>
          <w:trHeight w:val="260"/>
        </w:trPr>
        <w:tc>
          <w:tcPr>
            <w:tcW w:w="7650" w:type="dxa"/>
            <w:tcBorders>
              <w:top w:val="single" w:sz="4" w:space="0" w:color="auto"/>
              <w:left w:val="nil"/>
              <w:bottom w:val="single" w:sz="4" w:space="0" w:color="auto"/>
              <w:right w:val="nil"/>
            </w:tcBorders>
            <w:vAlign w:val="center"/>
          </w:tcPr>
          <w:p w14:paraId="636B520E" w14:textId="77777777" w:rsidR="00CA60D0" w:rsidRPr="00ED41BC" w:rsidRDefault="00CA60D0" w:rsidP="002C55F0">
            <w:pPr>
              <w:spacing w:after="0" w:line="240" w:lineRule="auto"/>
              <w:rPr>
                <w:rFonts w:ascii="Times New Roman" w:eastAsia="Batang" w:hAnsi="Times New Roman" w:cs="Times New Roman"/>
                <w:b/>
                <w:bCs/>
                <w:color w:val="808080"/>
                <w:kern w:val="0"/>
                <w:sz w:val="20"/>
                <w:szCs w:val="20"/>
                <w14:ligatures w14:val="none"/>
              </w:rPr>
            </w:pPr>
            <w:r w:rsidRPr="00ED41BC">
              <w:rPr>
                <w:rFonts w:ascii="Times New Roman" w:eastAsia="Batang" w:hAnsi="Times New Roman" w:cs="Times New Roman"/>
                <w:b/>
                <w:bCs/>
                <w:color w:val="808080"/>
                <w:kern w:val="0"/>
                <w:sz w:val="20"/>
                <w:szCs w:val="20"/>
                <w14:ligatures w14:val="none"/>
              </w:rPr>
              <w:t xml:space="preserve">                             </w:t>
            </w:r>
            <w:r w:rsidRPr="00ED41BC">
              <w:rPr>
                <w:rFonts w:ascii="Times New Roman" w:eastAsia="Times New Roman" w:hAnsi="Times New Roman" w:cs="Times New Roman"/>
                <w:b/>
                <w:bCs/>
                <w:color w:val="808080"/>
                <w:kern w:val="0"/>
                <w:sz w:val="20"/>
                <w:szCs w:val="20"/>
                <w14:ligatures w14:val="none"/>
              </w:rPr>
              <w:t xml:space="preserve">c. Bilateral superior vena cava  </w:t>
            </w:r>
          </w:p>
        </w:tc>
        <w:tc>
          <w:tcPr>
            <w:tcW w:w="1350" w:type="dxa"/>
            <w:tcBorders>
              <w:top w:val="single" w:sz="4" w:space="0" w:color="auto"/>
              <w:left w:val="nil"/>
              <w:bottom w:val="single" w:sz="4" w:space="0" w:color="auto"/>
              <w:right w:val="nil"/>
            </w:tcBorders>
            <w:vAlign w:val="center"/>
          </w:tcPr>
          <w:p w14:paraId="2737C88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24 (96.0)</w:t>
            </w:r>
          </w:p>
        </w:tc>
        <w:tc>
          <w:tcPr>
            <w:tcW w:w="1260" w:type="dxa"/>
            <w:tcBorders>
              <w:top w:val="single" w:sz="4" w:space="0" w:color="auto"/>
              <w:left w:val="nil"/>
              <w:bottom w:val="single" w:sz="4" w:space="0" w:color="auto"/>
              <w:right w:val="nil"/>
            </w:tcBorders>
            <w:vAlign w:val="center"/>
          </w:tcPr>
          <w:p w14:paraId="22152DBA"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26 (83.9)</w:t>
            </w:r>
          </w:p>
        </w:tc>
        <w:tc>
          <w:tcPr>
            <w:tcW w:w="1170" w:type="dxa"/>
            <w:tcBorders>
              <w:top w:val="nil"/>
              <w:left w:val="nil"/>
              <w:bottom w:val="nil"/>
              <w:right w:val="nil"/>
            </w:tcBorders>
            <w:vAlign w:val="center"/>
          </w:tcPr>
          <w:p w14:paraId="2187F90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4124B024" w14:textId="77777777" w:rsidTr="002C55F0">
        <w:trPr>
          <w:trHeight w:val="260"/>
        </w:trPr>
        <w:tc>
          <w:tcPr>
            <w:tcW w:w="7650" w:type="dxa"/>
            <w:tcBorders>
              <w:top w:val="nil"/>
              <w:left w:val="nil"/>
              <w:bottom w:val="single" w:sz="4" w:space="0" w:color="auto"/>
              <w:right w:val="nil"/>
            </w:tcBorders>
            <w:vAlign w:val="center"/>
          </w:tcPr>
          <w:p w14:paraId="615B4D61" w14:textId="77777777" w:rsidR="00CA60D0" w:rsidRPr="00ED41BC" w:rsidRDefault="00CA60D0" w:rsidP="002C55F0">
            <w:pPr>
              <w:spacing w:after="0" w:line="240"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lastRenderedPageBreak/>
              <w:t xml:space="preserve">                             </w:t>
            </w:r>
            <w:r w:rsidRPr="00ED41BC">
              <w:rPr>
                <w:rFonts w:ascii="Times New Roman" w:eastAsia="Times New Roman" w:hAnsi="Times New Roman" w:cs="Times New Roman"/>
                <w:color w:val="808080"/>
                <w:kern w:val="0"/>
                <w:sz w:val="20"/>
                <w:szCs w:val="20"/>
                <w14:ligatures w14:val="none"/>
              </w:rPr>
              <w:t xml:space="preserve">d. Severely diminished systemic ventricular function   </w:t>
            </w:r>
          </w:p>
        </w:tc>
        <w:tc>
          <w:tcPr>
            <w:tcW w:w="1350" w:type="dxa"/>
            <w:tcBorders>
              <w:top w:val="nil"/>
              <w:left w:val="nil"/>
              <w:bottom w:val="single" w:sz="4" w:space="0" w:color="auto"/>
              <w:right w:val="nil"/>
            </w:tcBorders>
            <w:vAlign w:val="center"/>
          </w:tcPr>
          <w:p w14:paraId="06B46AE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5276635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(6.5)</w:t>
            </w:r>
          </w:p>
        </w:tc>
        <w:tc>
          <w:tcPr>
            <w:tcW w:w="1170" w:type="dxa"/>
            <w:tcBorders>
              <w:top w:val="nil"/>
              <w:left w:val="nil"/>
              <w:bottom w:val="single" w:sz="4" w:space="0" w:color="auto"/>
              <w:right w:val="nil"/>
            </w:tcBorders>
            <w:vAlign w:val="center"/>
          </w:tcPr>
          <w:p w14:paraId="22CD82E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19F748FA" w14:textId="77777777" w:rsidTr="002C55F0">
        <w:trPr>
          <w:trHeight w:val="41"/>
        </w:trPr>
        <w:tc>
          <w:tcPr>
            <w:tcW w:w="7650" w:type="dxa"/>
            <w:tcBorders>
              <w:top w:val="single" w:sz="4" w:space="0" w:color="auto"/>
              <w:left w:val="nil"/>
              <w:bottom w:val="nil"/>
              <w:right w:val="nil"/>
            </w:tcBorders>
            <w:vAlign w:val="center"/>
          </w:tcPr>
          <w:p w14:paraId="37861A17" w14:textId="77777777" w:rsidR="00CA60D0" w:rsidRPr="00ED41BC" w:rsidRDefault="00CA60D0" w:rsidP="002C55F0">
            <w:pPr>
              <w:spacing w:after="0" w:line="240" w:lineRule="auto"/>
              <w:rPr>
                <w:rFonts w:ascii="Times New Roman" w:eastAsia="Batang" w:hAnsi="Times New Roman" w:cs="Times New Roman"/>
                <w:color w:val="808080"/>
                <w:kern w:val="0"/>
                <w:sz w:val="16"/>
                <w:szCs w:val="16"/>
                <w14:ligatures w14:val="none"/>
              </w:rPr>
            </w:pPr>
          </w:p>
        </w:tc>
        <w:tc>
          <w:tcPr>
            <w:tcW w:w="1350" w:type="dxa"/>
            <w:tcBorders>
              <w:top w:val="single" w:sz="4" w:space="0" w:color="auto"/>
              <w:left w:val="nil"/>
              <w:bottom w:val="nil"/>
              <w:right w:val="nil"/>
            </w:tcBorders>
            <w:vAlign w:val="center"/>
          </w:tcPr>
          <w:p w14:paraId="2EA3A2FF"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lang w:eastAsia="ko-KR"/>
                <w14:ligatures w14:val="none"/>
              </w:rPr>
            </w:pPr>
          </w:p>
        </w:tc>
        <w:tc>
          <w:tcPr>
            <w:tcW w:w="1260" w:type="dxa"/>
            <w:tcBorders>
              <w:top w:val="single" w:sz="4" w:space="0" w:color="auto"/>
              <w:left w:val="nil"/>
              <w:bottom w:val="nil"/>
              <w:right w:val="nil"/>
            </w:tcBorders>
            <w:vAlign w:val="center"/>
          </w:tcPr>
          <w:p w14:paraId="56B0E4C8"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lang w:eastAsia="ko-KR"/>
                <w14:ligatures w14:val="none"/>
              </w:rPr>
            </w:pPr>
          </w:p>
        </w:tc>
        <w:tc>
          <w:tcPr>
            <w:tcW w:w="1170" w:type="dxa"/>
            <w:tcBorders>
              <w:top w:val="single" w:sz="4" w:space="0" w:color="auto"/>
              <w:left w:val="nil"/>
              <w:bottom w:val="nil"/>
              <w:right w:val="nil"/>
            </w:tcBorders>
            <w:vAlign w:val="center"/>
          </w:tcPr>
          <w:p w14:paraId="5B45A5D2"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highlight w:val="cyan"/>
                <w:lang w:eastAsia="ko-KR"/>
                <w14:ligatures w14:val="none"/>
              </w:rPr>
            </w:pPr>
          </w:p>
        </w:tc>
      </w:tr>
      <w:tr w:rsidR="00CA60D0" w:rsidRPr="00ED41BC" w14:paraId="0D27B943" w14:textId="77777777" w:rsidTr="002C55F0">
        <w:trPr>
          <w:trHeight w:val="936"/>
        </w:trPr>
        <w:tc>
          <w:tcPr>
            <w:tcW w:w="7650" w:type="dxa"/>
            <w:tcBorders>
              <w:top w:val="nil"/>
              <w:left w:val="nil"/>
              <w:bottom w:val="nil"/>
              <w:right w:val="nil"/>
            </w:tcBorders>
            <w:vAlign w:val="center"/>
          </w:tcPr>
          <w:p w14:paraId="3EB75093" w14:textId="77777777" w:rsidR="00CA60D0" w:rsidRPr="00ED41BC" w:rsidRDefault="00CA60D0" w:rsidP="002C55F0">
            <w:pPr>
              <w:spacing w:after="0" w:line="240"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kern w:val="0"/>
                <w:sz w:val="20"/>
                <w:szCs w:val="20"/>
                <w14:ligatures w14:val="none"/>
              </w:rPr>
              <w:t>Q28.</w:t>
            </w:r>
            <w:r w:rsidRPr="00ED41BC">
              <w:rPr>
                <w:rFonts w:ascii="Times New Roman" w:eastAsia="Batang" w:hAnsi="Times New Roman" w:cs="Times New Roman"/>
                <w:kern w:val="0"/>
                <w14:ligatures w14:val="none"/>
              </w:rPr>
              <w:t xml:space="preserve"> </w:t>
            </w:r>
            <w:r w:rsidRPr="00ED41BC">
              <w:rPr>
                <w:rFonts w:ascii="Times New Roman" w:eastAsia="Batang" w:hAnsi="Times New Roman" w:cs="Times New Roman"/>
                <w:kern w:val="0"/>
                <w:sz w:val="20"/>
                <w:szCs w:val="20"/>
                <w14:ligatures w14:val="none"/>
              </w:rPr>
              <w:t>Stage 3 palliation of HLHS with the Fontan procedure typically results in improvement in oxygen saturations relative to oxygen saturations in patients who have undergone stage 2 palliation with the hemi-Fontan or Glenn procedure. However, many patients may have oxygen saturations which are below normal. Which of the following is NOT an anticipated source of systemic desaturation in a patient with HLHS who has undergone the Fontan or Glenn procedure?</w:t>
            </w:r>
          </w:p>
        </w:tc>
        <w:tc>
          <w:tcPr>
            <w:tcW w:w="1350" w:type="dxa"/>
            <w:tcBorders>
              <w:top w:val="nil"/>
              <w:left w:val="nil"/>
              <w:bottom w:val="dashed" w:sz="4" w:space="0" w:color="auto"/>
              <w:right w:val="nil"/>
            </w:tcBorders>
            <w:vAlign w:val="center"/>
          </w:tcPr>
          <w:p w14:paraId="199AE242"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16 (64.0)</w:t>
            </w:r>
          </w:p>
        </w:tc>
        <w:tc>
          <w:tcPr>
            <w:tcW w:w="1260" w:type="dxa"/>
            <w:tcBorders>
              <w:top w:val="nil"/>
              <w:left w:val="nil"/>
              <w:bottom w:val="dashed" w:sz="4" w:space="0" w:color="auto"/>
              <w:right w:val="nil"/>
            </w:tcBorders>
            <w:vAlign w:val="center"/>
          </w:tcPr>
          <w:p w14:paraId="65E6C30F"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11 (35.5)</w:t>
            </w:r>
          </w:p>
        </w:tc>
        <w:tc>
          <w:tcPr>
            <w:tcW w:w="1170" w:type="dxa"/>
            <w:tcBorders>
              <w:top w:val="nil"/>
              <w:left w:val="nil"/>
              <w:bottom w:val="dashed" w:sz="4" w:space="0" w:color="auto"/>
              <w:right w:val="nil"/>
            </w:tcBorders>
            <w:vAlign w:val="center"/>
          </w:tcPr>
          <w:p w14:paraId="60D6026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r w:rsidRPr="00ED41BC">
              <w:rPr>
                <w:rFonts w:ascii="Times New Roman" w:eastAsia="Batang" w:hAnsi="Times New Roman" w:cs="Times New Roman"/>
                <w:color w:val="808080"/>
                <w:kern w:val="0"/>
                <w:sz w:val="20"/>
                <w:szCs w:val="20"/>
                <w:lang w:eastAsia="ko-KR"/>
                <w14:ligatures w14:val="none"/>
              </w:rPr>
              <w:t>0.03</w:t>
            </w:r>
          </w:p>
        </w:tc>
      </w:tr>
      <w:tr w:rsidR="00CA60D0" w:rsidRPr="00ED41BC" w14:paraId="1C03505B" w14:textId="77777777" w:rsidTr="002C55F0">
        <w:trPr>
          <w:trHeight w:val="260"/>
        </w:trPr>
        <w:tc>
          <w:tcPr>
            <w:tcW w:w="7650" w:type="dxa"/>
            <w:tcBorders>
              <w:top w:val="nil"/>
              <w:left w:val="nil"/>
              <w:bottom w:val="single" w:sz="4" w:space="0" w:color="auto"/>
              <w:right w:val="nil"/>
            </w:tcBorders>
            <w:vAlign w:val="center"/>
          </w:tcPr>
          <w:p w14:paraId="47FAF284" w14:textId="77777777" w:rsidR="00CA60D0" w:rsidRPr="00ED41BC" w:rsidRDefault="00CA60D0" w:rsidP="002C55F0">
            <w:pPr>
              <w:spacing w:after="0" w:line="240" w:lineRule="auto"/>
              <w:rPr>
                <w:rFonts w:ascii="Times New Roman" w:eastAsia="Batang" w:hAnsi="Times New Roman" w:cs="Times New Roman"/>
                <w:b/>
                <w:bCs/>
                <w:color w:val="808080"/>
                <w:kern w:val="0"/>
                <w:sz w:val="20"/>
                <w:szCs w:val="20"/>
                <w14:ligatures w14:val="none"/>
              </w:rPr>
            </w:pPr>
            <w:r w:rsidRPr="00ED41BC">
              <w:rPr>
                <w:rFonts w:ascii="Times New Roman" w:eastAsia="Batang" w:hAnsi="Times New Roman" w:cs="Times New Roman"/>
                <w:b/>
                <w:bCs/>
                <w:color w:val="808080"/>
                <w:kern w:val="0"/>
                <w:sz w:val="20"/>
                <w:szCs w:val="20"/>
                <w14:ligatures w14:val="none"/>
              </w:rPr>
              <w:t xml:space="preserve">                             </w:t>
            </w:r>
            <w:r w:rsidRPr="00ED41BC">
              <w:rPr>
                <w:rFonts w:ascii="Times New Roman" w:eastAsia="Times New Roman" w:hAnsi="Times New Roman" w:cs="Times New Roman"/>
                <w:b/>
                <w:bCs/>
                <w:color w:val="808080"/>
                <w:kern w:val="0"/>
                <w:sz w:val="20"/>
                <w:szCs w:val="20"/>
                <w14:ligatures w14:val="none"/>
              </w:rPr>
              <w:t>a.</w:t>
            </w:r>
            <w:r w:rsidRPr="00ED41BC">
              <w:rPr>
                <w:rFonts w:ascii="Times New Roman" w:eastAsia="Batang" w:hAnsi="Times New Roman" w:cs="Times New Roman"/>
                <w:b/>
                <w:bCs/>
                <w:kern w:val="0"/>
                <w14:ligatures w14:val="none"/>
              </w:rPr>
              <w:t xml:space="preserve"> </w:t>
            </w:r>
            <w:r w:rsidRPr="00ED41BC">
              <w:rPr>
                <w:rFonts w:ascii="Times New Roman" w:eastAsia="Times New Roman" w:hAnsi="Times New Roman" w:cs="Times New Roman"/>
                <w:b/>
                <w:bCs/>
                <w:color w:val="808080"/>
                <w:kern w:val="0"/>
                <w:sz w:val="20"/>
                <w:szCs w:val="20"/>
                <w14:ligatures w14:val="none"/>
              </w:rPr>
              <w:t xml:space="preserve">Aortopulmonary collaterals </w:t>
            </w:r>
          </w:p>
        </w:tc>
        <w:tc>
          <w:tcPr>
            <w:tcW w:w="1350" w:type="dxa"/>
            <w:tcBorders>
              <w:top w:val="dashed" w:sz="4" w:space="0" w:color="auto"/>
              <w:left w:val="nil"/>
              <w:bottom w:val="single" w:sz="4" w:space="0" w:color="auto"/>
              <w:right w:val="nil"/>
            </w:tcBorders>
            <w:vAlign w:val="center"/>
          </w:tcPr>
          <w:p w14:paraId="01368E1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16 (64.0)</w:t>
            </w:r>
          </w:p>
        </w:tc>
        <w:tc>
          <w:tcPr>
            <w:tcW w:w="1260" w:type="dxa"/>
            <w:tcBorders>
              <w:top w:val="dashed" w:sz="4" w:space="0" w:color="auto"/>
              <w:left w:val="nil"/>
              <w:bottom w:val="single" w:sz="4" w:space="0" w:color="auto"/>
              <w:right w:val="nil"/>
            </w:tcBorders>
            <w:vAlign w:val="center"/>
          </w:tcPr>
          <w:p w14:paraId="24F6D869"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11 (35.5)</w:t>
            </w:r>
          </w:p>
        </w:tc>
        <w:tc>
          <w:tcPr>
            <w:tcW w:w="1170" w:type="dxa"/>
            <w:tcBorders>
              <w:top w:val="dashed" w:sz="4" w:space="0" w:color="auto"/>
              <w:left w:val="nil"/>
              <w:bottom w:val="nil"/>
              <w:right w:val="nil"/>
            </w:tcBorders>
            <w:vAlign w:val="center"/>
          </w:tcPr>
          <w:p w14:paraId="2CD900E0"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79931DE8" w14:textId="77777777" w:rsidTr="002C55F0">
        <w:trPr>
          <w:trHeight w:val="260"/>
        </w:trPr>
        <w:tc>
          <w:tcPr>
            <w:tcW w:w="7650" w:type="dxa"/>
            <w:tcBorders>
              <w:top w:val="nil"/>
              <w:left w:val="nil"/>
              <w:bottom w:val="single" w:sz="4" w:space="0" w:color="auto"/>
              <w:right w:val="nil"/>
            </w:tcBorders>
            <w:vAlign w:val="center"/>
          </w:tcPr>
          <w:p w14:paraId="462E6D04" w14:textId="77777777" w:rsidR="00CA60D0" w:rsidRPr="00ED41BC" w:rsidRDefault="00CA60D0" w:rsidP="002C55F0">
            <w:pPr>
              <w:spacing w:after="0" w:line="240"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bCs/>
                <w:color w:val="808080"/>
                <w:kern w:val="0"/>
                <w:sz w:val="20"/>
                <w:szCs w:val="20"/>
                <w14:ligatures w14:val="none"/>
              </w:rPr>
              <w:t xml:space="preserve">                             </w:t>
            </w:r>
            <w:r w:rsidRPr="00ED41BC">
              <w:rPr>
                <w:rFonts w:ascii="Times New Roman" w:eastAsia="Times New Roman" w:hAnsi="Times New Roman" w:cs="Times New Roman"/>
                <w:bCs/>
                <w:color w:val="808080"/>
                <w:kern w:val="0"/>
                <w:sz w:val="20"/>
                <w:szCs w:val="20"/>
                <w14:ligatures w14:val="none"/>
              </w:rPr>
              <w:t>b.</w:t>
            </w:r>
            <w:r w:rsidRPr="00ED41BC">
              <w:rPr>
                <w:rFonts w:ascii="Times New Roman" w:eastAsia="Times New Roman" w:hAnsi="Times New Roman" w:cs="Times New Roman"/>
                <w:color w:val="808080"/>
                <w:kern w:val="0"/>
                <w:sz w:val="20"/>
                <w:szCs w:val="20"/>
                <w14:ligatures w14:val="none"/>
              </w:rPr>
              <w:t xml:space="preserve"> Systemic-to-pulmonary venous collateralization</w:t>
            </w:r>
          </w:p>
        </w:tc>
        <w:tc>
          <w:tcPr>
            <w:tcW w:w="1350" w:type="dxa"/>
            <w:tcBorders>
              <w:top w:val="single" w:sz="4" w:space="0" w:color="auto"/>
              <w:left w:val="nil"/>
              <w:bottom w:val="single" w:sz="4" w:space="0" w:color="auto"/>
              <w:right w:val="nil"/>
            </w:tcBorders>
            <w:vAlign w:val="center"/>
          </w:tcPr>
          <w:p w14:paraId="7E190C40"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4 (16.0)</w:t>
            </w:r>
          </w:p>
        </w:tc>
        <w:tc>
          <w:tcPr>
            <w:tcW w:w="1260" w:type="dxa"/>
            <w:tcBorders>
              <w:top w:val="single" w:sz="4" w:space="0" w:color="auto"/>
              <w:left w:val="nil"/>
              <w:bottom w:val="single" w:sz="4" w:space="0" w:color="auto"/>
              <w:right w:val="nil"/>
            </w:tcBorders>
            <w:vAlign w:val="center"/>
          </w:tcPr>
          <w:p w14:paraId="21F7FB0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11 (35.5)</w:t>
            </w:r>
          </w:p>
        </w:tc>
        <w:tc>
          <w:tcPr>
            <w:tcW w:w="1170" w:type="dxa"/>
            <w:tcBorders>
              <w:top w:val="nil"/>
              <w:left w:val="nil"/>
              <w:bottom w:val="nil"/>
              <w:right w:val="nil"/>
            </w:tcBorders>
            <w:vAlign w:val="center"/>
          </w:tcPr>
          <w:p w14:paraId="4165CDC0"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15E37B5C" w14:textId="77777777" w:rsidTr="002C55F0">
        <w:trPr>
          <w:trHeight w:val="260"/>
        </w:trPr>
        <w:tc>
          <w:tcPr>
            <w:tcW w:w="7650" w:type="dxa"/>
            <w:tcBorders>
              <w:top w:val="nil"/>
              <w:left w:val="nil"/>
              <w:bottom w:val="single" w:sz="4" w:space="0" w:color="auto"/>
              <w:right w:val="nil"/>
            </w:tcBorders>
            <w:vAlign w:val="center"/>
          </w:tcPr>
          <w:p w14:paraId="1BEF4159" w14:textId="77777777" w:rsidR="00CA60D0" w:rsidRPr="00ED41BC" w:rsidRDefault="00CA60D0" w:rsidP="002C55F0">
            <w:pPr>
              <w:spacing w:after="0" w:line="240"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c. Flow from the coronary sinus  </w:t>
            </w:r>
          </w:p>
        </w:tc>
        <w:tc>
          <w:tcPr>
            <w:tcW w:w="1350" w:type="dxa"/>
            <w:tcBorders>
              <w:top w:val="nil"/>
              <w:left w:val="nil"/>
              <w:bottom w:val="single" w:sz="4" w:space="0" w:color="auto"/>
              <w:right w:val="nil"/>
            </w:tcBorders>
            <w:vAlign w:val="center"/>
          </w:tcPr>
          <w:p w14:paraId="44AAB4B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5 (20.0)</w:t>
            </w:r>
          </w:p>
        </w:tc>
        <w:tc>
          <w:tcPr>
            <w:tcW w:w="1260" w:type="dxa"/>
            <w:tcBorders>
              <w:top w:val="nil"/>
              <w:left w:val="nil"/>
              <w:bottom w:val="single" w:sz="4" w:space="0" w:color="auto"/>
              <w:right w:val="nil"/>
            </w:tcBorders>
            <w:vAlign w:val="center"/>
          </w:tcPr>
          <w:p w14:paraId="63E4CCD1"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8 (25.8)</w:t>
            </w:r>
          </w:p>
        </w:tc>
        <w:tc>
          <w:tcPr>
            <w:tcW w:w="1170" w:type="dxa"/>
            <w:tcBorders>
              <w:top w:val="nil"/>
              <w:left w:val="nil"/>
              <w:bottom w:val="nil"/>
              <w:right w:val="nil"/>
            </w:tcBorders>
            <w:vAlign w:val="center"/>
          </w:tcPr>
          <w:p w14:paraId="5B924810"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5C924B01" w14:textId="77777777" w:rsidTr="002C55F0">
        <w:trPr>
          <w:trHeight w:val="260"/>
        </w:trPr>
        <w:tc>
          <w:tcPr>
            <w:tcW w:w="7650" w:type="dxa"/>
            <w:tcBorders>
              <w:top w:val="nil"/>
              <w:left w:val="nil"/>
              <w:bottom w:val="single" w:sz="4" w:space="0" w:color="auto"/>
              <w:right w:val="nil"/>
            </w:tcBorders>
            <w:vAlign w:val="center"/>
          </w:tcPr>
          <w:p w14:paraId="53004154" w14:textId="77777777" w:rsidR="00CA60D0" w:rsidRPr="00ED41BC" w:rsidRDefault="00CA60D0" w:rsidP="002C55F0">
            <w:pPr>
              <w:spacing w:after="0" w:line="240"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d. Shunting across a Fontan fenestration   </w:t>
            </w:r>
          </w:p>
        </w:tc>
        <w:tc>
          <w:tcPr>
            <w:tcW w:w="1350" w:type="dxa"/>
            <w:tcBorders>
              <w:top w:val="nil"/>
              <w:left w:val="nil"/>
              <w:bottom w:val="single" w:sz="4" w:space="0" w:color="auto"/>
              <w:right w:val="nil"/>
            </w:tcBorders>
            <w:vAlign w:val="center"/>
          </w:tcPr>
          <w:p w14:paraId="4BD7033D"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260" w:type="dxa"/>
            <w:tcBorders>
              <w:top w:val="nil"/>
              <w:left w:val="nil"/>
              <w:bottom w:val="single" w:sz="4" w:space="0" w:color="auto"/>
              <w:right w:val="nil"/>
            </w:tcBorders>
            <w:vAlign w:val="center"/>
          </w:tcPr>
          <w:p w14:paraId="12A41F31"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(3.2)</w:t>
            </w:r>
          </w:p>
        </w:tc>
        <w:tc>
          <w:tcPr>
            <w:tcW w:w="1170" w:type="dxa"/>
            <w:tcBorders>
              <w:top w:val="nil"/>
              <w:left w:val="nil"/>
              <w:bottom w:val="single" w:sz="4" w:space="0" w:color="auto"/>
              <w:right w:val="nil"/>
            </w:tcBorders>
            <w:vAlign w:val="center"/>
          </w:tcPr>
          <w:p w14:paraId="3D4D611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527B44D7" w14:textId="77777777" w:rsidTr="002C55F0">
        <w:trPr>
          <w:trHeight w:val="41"/>
        </w:trPr>
        <w:tc>
          <w:tcPr>
            <w:tcW w:w="7650" w:type="dxa"/>
            <w:tcBorders>
              <w:top w:val="single" w:sz="4" w:space="0" w:color="auto"/>
              <w:left w:val="nil"/>
              <w:bottom w:val="nil"/>
              <w:right w:val="nil"/>
            </w:tcBorders>
            <w:vAlign w:val="center"/>
          </w:tcPr>
          <w:p w14:paraId="7354402C" w14:textId="77777777" w:rsidR="00CA60D0" w:rsidRPr="00ED41BC" w:rsidRDefault="00CA60D0" w:rsidP="002C55F0">
            <w:pPr>
              <w:spacing w:after="0" w:line="240" w:lineRule="auto"/>
              <w:rPr>
                <w:rFonts w:ascii="Times New Roman" w:eastAsia="Batang" w:hAnsi="Times New Roman" w:cs="Times New Roman"/>
                <w:color w:val="808080"/>
                <w:kern w:val="0"/>
                <w:sz w:val="16"/>
                <w:szCs w:val="16"/>
                <w14:ligatures w14:val="none"/>
              </w:rPr>
            </w:pPr>
          </w:p>
        </w:tc>
        <w:tc>
          <w:tcPr>
            <w:tcW w:w="1350" w:type="dxa"/>
            <w:tcBorders>
              <w:top w:val="single" w:sz="4" w:space="0" w:color="auto"/>
              <w:left w:val="nil"/>
              <w:bottom w:val="nil"/>
              <w:right w:val="nil"/>
            </w:tcBorders>
            <w:vAlign w:val="center"/>
          </w:tcPr>
          <w:p w14:paraId="022EDDE3"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lang w:eastAsia="ko-KR"/>
                <w14:ligatures w14:val="none"/>
              </w:rPr>
            </w:pPr>
          </w:p>
        </w:tc>
        <w:tc>
          <w:tcPr>
            <w:tcW w:w="1260" w:type="dxa"/>
            <w:tcBorders>
              <w:top w:val="single" w:sz="4" w:space="0" w:color="auto"/>
              <w:left w:val="nil"/>
              <w:bottom w:val="nil"/>
              <w:right w:val="nil"/>
            </w:tcBorders>
            <w:vAlign w:val="center"/>
          </w:tcPr>
          <w:p w14:paraId="5B02F15B"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lang w:eastAsia="ko-KR"/>
                <w14:ligatures w14:val="none"/>
              </w:rPr>
            </w:pPr>
          </w:p>
        </w:tc>
        <w:tc>
          <w:tcPr>
            <w:tcW w:w="1170" w:type="dxa"/>
            <w:tcBorders>
              <w:top w:val="single" w:sz="4" w:space="0" w:color="auto"/>
              <w:left w:val="nil"/>
              <w:bottom w:val="nil"/>
              <w:right w:val="nil"/>
            </w:tcBorders>
            <w:vAlign w:val="center"/>
          </w:tcPr>
          <w:p w14:paraId="1AF20A21" w14:textId="77777777" w:rsidR="00CA60D0" w:rsidRPr="00ED41BC" w:rsidRDefault="00CA60D0" w:rsidP="002C55F0">
            <w:pPr>
              <w:spacing w:after="0" w:line="276" w:lineRule="auto"/>
              <w:jc w:val="center"/>
              <w:rPr>
                <w:rFonts w:ascii="Times New Roman" w:eastAsia="Batang" w:hAnsi="Times New Roman" w:cs="Times New Roman"/>
                <w:color w:val="808080"/>
                <w:kern w:val="0"/>
                <w:sz w:val="16"/>
                <w:szCs w:val="16"/>
                <w:highlight w:val="cyan"/>
                <w:lang w:eastAsia="ko-KR"/>
                <w14:ligatures w14:val="none"/>
              </w:rPr>
            </w:pPr>
          </w:p>
        </w:tc>
      </w:tr>
      <w:tr w:rsidR="00CA60D0" w:rsidRPr="00ED41BC" w14:paraId="25DF5C73" w14:textId="77777777" w:rsidTr="002C55F0">
        <w:trPr>
          <w:trHeight w:val="260"/>
        </w:trPr>
        <w:tc>
          <w:tcPr>
            <w:tcW w:w="7650" w:type="dxa"/>
            <w:tcBorders>
              <w:top w:val="nil"/>
              <w:left w:val="nil"/>
              <w:bottom w:val="nil"/>
              <w:right w:val="nil"/>
            </w:tcBorders>
            <w:vAlign w:val="center"/>
          </w:tcPr>
          <w:p w14:paraId="5E0CD66D" w14:textId="77777777" w:rsidR="00CA60D0" w:rsidRPr="00ED41BC" w:rsidRDefault="00CA60D0" w:rsidP="002C55F0">
            <w:pPr>
              <w:spacing w:after="0" w:line="240"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kern w:val="0"/>
                <w:sz w:val="20"/>
                <w:szCs w:val="20"/>
                <w14:ligatures w14:val="none"/>
              </w:rPr>
              <w:t>Q29.</w:t>
            </w:r>
            <w:r w:rsidRPr="00ED41BC">
              <w:rPr>
                <w:rFonts w:ascii="Times New Roman" w:eastAsia="Batang" w:hAnsi="Times New Roman" w:cs="Times New Roman"/>
                <w:kern w:val="0"/>
                <w14:ligatures w14:val="none"/>
              </w:rPr>
              <w:t xml:space="preserve"> </w:t>
            </w:r>
            <w:r w:rsidRPr="00ED41BC">
              <w:rPr>
                <w:rFonts w:ascii="Times New Roman" w:eastAsia="Batang" w:hAnsi="Times New Roman" w:cs="Times New Roman"/>
                <w:kern w:val="0"/>
                <w:sz w:val="20"/>
                <w:szCs w:val="20"/>
                <w14:ligatures w14:val="none"/>
              </w:rPr>
              <w:t>Which of the following is an important physiologic difference in patients with HLHS who have undergone stage 3 palliation with the Fontan procedure as compared to those who have undergone stage 2 palliation with a hemi-Fontan or Glenn procedure?</w:t>
            </w:r>
          </w:p>
        </w:tc>
        <w:tc>
          <w:tcPr>
            <w:tcW w:w="1350" w:type="dxa"/>
            <w:tcBorders>
              <w:top w:val="nil"/>
              <w:left w:val="nil"/>
              <w:bottom w:val="dashed" w:sz="4" w:space="0" w:color="auto"/>
              <w:right w:val="nil"/>
            </w:tcBorders>
            <w:vAlign w:val="center"/>
          </w:tcPr>
          <w:p w14:paraId="2D8B0A23"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9 (36.0)</w:t>
            </w:r>
          </w:p>
        </w:tc>
        <w:tc>
          <w:tcPr>
            <w:tcW w:w="1260" w:type="dxa"/>
            <w:tcBorders>
              <w:top w:val="nil"/>
              <w:left w:val="nil"/>
              <w:bottom w:val="dashed" w:sz="4" w:space="0" w:color="auto"/>
              <w:right w:val="nil"/>
            </w:tcBorders>
            <w:vAlign w:val="center"/>
          </w:tcPr>
          <w:p w14:paraId="4A10A1D4" w14:textId="77777777" w:rsidR="00CA60D0" w:rsidRPr="00ED41BC" w:rsidRDefault="00CA60D0" w:rsidP="002C55F0">
            <w:pPr>
              <w:spacing w:after="0" w:line="276" w:lineRule="auto"/>
              <w:jc w:val="center"/>
              <w:rPr>
                <w:rFonts w:ascii="Times New Roman" w:eastAsia="Batang" w:hAnsi="Times New Roman" w:cs="Times New Roman"/>
                <w:kern w:val="0"/>
                <w:sz w:val="20"/>
                <w:szCs w:val="20"/>
                <w:lang w:eastAsia="ko-KR"/>
                <w14:ligatures w14:val="none"/>
              </w:rPr>
            </w:pPr>
            <w:r w:rsidRPr="00ED41BC">
              <w:rPr>
                <w:rFonts w:ascii="Times New Roman" w:eastAsia="Batang" w:hAnsi="Times New Roman" w:cs="Times New Roman"/>
                <w:kern w:val="0"/>
                <w:sz w:val="20"/>
                <w:szCs w:val="20"/>
                <w:lang w:eastAsia="ko-KR"/>
                <w14:ligatures w14:val="none"/>
              </w:rPr>
              <w:t>10 (32.3)</w:t>
            </w:r>
          </w:p>
        </w:tc>
        <w:tc>
          <w:tcPr>
            <w:tcW w:w="1170" w:type="dxa"/>
            <w:tcBorders>
              <w:top w:val="nil"/>
              <w:left w:val="nil"/>
              <w:bottom w:val="dashed" w:sz="4" w:space="0" w:color="auto"/>
              <w:right w:val="nil"/>
            </w:tcBorders>
            <w:vAlign w:val="center"/>
          </w:tcPr>
          <w:p w14:paraId="7B1D15E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r w:rsidRPr="00ED41BC">
              <w:rPr>
                <w:rFonts w:ascii="Times New Roman" w:eastAsia="Batang" w:hAnsi="Times New Roman" w:cs="Times New Roman"/>
                <w:color w:val="808080"/>
                <w:kern w:val="0"/>
                <w:sz w:val="20"/>
                <w:szCs w:val="20"/>
                <w:lang w:eastAsia="ko-KR"/>
                <w14:ligatures w14:val="none"/>
              </w:rPr>
              <w:t>0.77</w:t>
            </w:r>
          </w:p>
        </w:tc>
      </w:tr>
      <w:tr w:rsidR="00CA60D0" w:rsidRPr="00ED41BC" w14:paraId="604D3BCC" w14:textId="77777777" w:rsidTr="002C55F0">
        <w:trPr>
          <w:trHeight w:val="260"/>
        </w:trPr>
        <w:tc>
          <w:tcPr>
            <w:tcW w:w="7650" w:type="dxa"/>
            <w:tcBorders>
              <w:top w:val="nil"/>
              <w:left w:val="nil"/>
              <w:bottom w:val="single" w:sz="4" w:space="0" w:color="auto"/>
              <w:right w:val="nil"/>
            </w:tcBorders>
            <w:vAlign w:val="center"/>
          </w:tcPr>
          <w:p w14:paraId="04EA6D8A" w14:textId="77777777" w:rsidR="00CA60D0" w:rsidRPr="00ED41BC" w:rsidRDefault="00CA60D0" w:rsidP="002C55F0">
            <w:pPr>
              <w:spacing w:after="0" w:line="240"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 xml:space="preserve">a.  Pulmonary blood flow is now entirely passive </w:t>
            </w:r>
          </w:p>
        </w:tc>
        <w:tc>
          <w:tcPr>
            <w:tcW w:w="1350" w:type="dxa"/>
            <w:tcBorders>
              <w:top w:val="dashed" w:sz="4" w:space="0" w:color="auto"/>
              <w:left w:val="nil"/>
              <w:bottom w:val="single" w:sz="4" w:space="0" w:color="auto"/>
              <w:right w:val="nil"/>
            </w:tcBorders>
            <w:vAlign w:val="center"/>
          </w:tcPr>
          <w:p w14:paraId="3078FEB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14 (56.0)</w:t>
            </w:r>
          </w:p>
        </w:tc>
        <w:tc>
          <w:tcPr>
            <w:tcW w:w="1260" w:type="dxa"/>
            <w:tcBorders>
              <w:top w:val="dashed" w:sz="4" w:space="0" w:color="auto"/>
              <w:left w:val="nil"/>
              <w:bottom w:val="single" w:sz="4" w:space="0" w:color="auto"/>
              <w:right w:val="nil"/>
            </w:tcBorders>
            <w:vAlign w:val="center"/>
          </w:tcPr>
          <w:p w14:paraId="2CD11D3B"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19 (61.3)</w:t>
            </w:r>
          </w:p>
        </w:tc>
        <w:tc>
          <w:tcPr>
            <w:tcW w:w="1170" w:type="dxa"/>
            <w:tcBorders>
              <w:top w:val="dashed" w:sz="4" w:space="0" w:color="auto"/>
              <w:left w:val="nil"/>
              <w:bottom w:val="nil"/>
              <w:right w:val="nil"/>
            </w:tcBorders>
            <w:vAlign w:val="center"/>
          </w:tcPr>
          <w:p w14:paraId="6D5B3D58"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205083E7" w14:textId="77777777" w:rsidTr="002C55F0">
        <w:trPr>
          <w:trHeight w:val="260"/>
        </w:trPr>
        <w:tc>
          <w:tcPr>
            <w:tcW w:w="7650" w:type="dxa"/>
            <w:tcBorders>
              <w:top w:val="nil"/>
              <w:left w:val="nil"/>
              <w:bottom w:val="single" w:sz="4" w:space="0" w:color="auto"/>
              <w:right w:val="nil"/>
            </w:tcBorders>
            <w:vAlign w:val="center"/>
          </w:tcPr>
          <w:p w14:paraId="0DFBF16E" w14:textId="77777777" w:rsidR="00CA60D0" w:rsidRPr="00ED41BC" w:rsidRDefault="00CA60D0" w:rsidP="002C55F0">
            <w:pPr>
              <w:spacing w:after="0" w:line="240" w:lineRule="auto"/>
              <w:rPr>
                <w:rFonts w:ascii="Times New Roman" w:eastAsia="Times New Roman" w:hAnsi="Times New Roman" w:cs="Times New Roman"/>
                <w:b/>
                <w:bCs/>
                <w:color w:val="808080"/>
                <w:kern w:val="0"/>
                <w:sz w:val="20"/>
                <w:szCs w:val="20"/>
                <w14:ligatures w14:val="none"/>
              </w:rPr>
            </w:pPr>
            <w:r w:rsidRPr="00ED41BC">
              <w:rPr>
                <w:rFonts w:ascii="Times New Roman" w:eastAsia="Batang" w:hAnsi="Times New Roman" w:cs="Times New Roman"/>
                <w:b/>
                <w:bCs/>
                <w:color w:val="808080"/>
                <w:kern w:val="0"/>
                <w:sz w:val="20"/>
                <w:szCs w:val="20"/>
                <w14:ligatures w14:val="none"/>
              </w:rPr>
              <w:t xml:space="preserve">                             b</w:t>
            </w:r>
            <w:r w:rsidRPr="00ED41BC">
              <w:rPr>
                <w:rFonts w:ascii="Times New Roman" w:eastAsia="Times New Roman" w:hAnsi="Times New Roman" w:cs="Times New Roman"/>
                <w:b/>
                <w:bCs/>
                <w:color w:val="808080"/>
                <w:kern w:val="0"/>
                <w:sz w:val="20"/>
                <w:szCs w:val="20"/>
                <w14:ligatures w14:val="none"/>
              </w:rPr>
              <w:t xml:space="preserve">. There is reduction in the degree of atrial mixing of </w:t>
            </w:r>
          </w:p>
          <w:p w14:paraId="1569C728" w14:textId="77777777" w:rsidR="00CA60D0" w:rsidRPr="00ED41BC" w:rsidRDefault="00CA60D0" w:rsidP="002C55F0">
            <w:pPr>
              <w:spacing w:after="0" w:line="240" w:lineRule="auto"/>
              <w:rPr>
                <w:rFonts w:ascii="Times New Roman" w:eastAsia="Batang" w:hAnsi="Times New Roman" w:cs="Times New Roman"/>
                <w:b/>
                <w:bCs/>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b/>
                <w:bCs/>
                <w:color w:val="808080"/>
                <w:kern w:val="0"/>
                <w:sz w:val="20"/>
                <w:szCs w:val="20"/>
                <w14:ligatures w14:val="none"/>
              </w:rPr>
              <w:t>systemic and pulmonary venous return</w:t>
            </w:r>
          </w:p>
        </w:tc>
        <w:tc>
          <w:tcPr>
            <w:tcW w:w="1350" w:type="dxa"/>
            <w:tcBorders>
              <w:top w:val="single" w:sz="4" w:space="0" w:color="auto"/>
              <w:left w:val="nil"/>
              <w:bottom w:val="single" w:sz="4" w:space="0" w:color="auto"/>
              <w:right w:val="nil"/>
            </w:tcBorders>
            <w:vAlign w:val="center"/>
          </w:tcPr>
          <w:p w14:paraId="1609F3D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9 (36.0)</w:t>
            </w:r>
          </w:p>
        </w:tc>
        <w:tc>
          <w:tcPr>
            <w:tcW w:w="1260" w:type="dxa"/>
            <w:tcBorders>
              <w:top w:val="single" w:sz="4" w:space="0" w:color="auto"/>
              <w:left w:val="nil"/>
              <w:bottom w:val="single" w:sz="4" w:space="0" w:color="auto"/>
              <w:right w:val="nil"/>
            </w:tcBorders>
            <w:vAlign w:val="center"/>
          </w:tcPr>
          <w:p w14:paraId="16DD572E"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10 (32.3)</w:t>
            </w:r>
          </w:p>
        </w:tc>
        <w:tc>
          <w:tcPr>
            <w:tcW w:w="1170" w:type="dxa"/>
            <w:tcBorders>
              <w:top w:val="nil"/>
              <w:left w:val="nil"/>
              <w:bottom w:val="nil"/>
              <w:right w:val="nil"/>
            </w:tcBorders>
            <w:vAlign w:val="center"/>
          </w:tcPr>
          <w:p w14:paraId="446636C9"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4F390F59" w14:textId="77777777" w:rsidTr="002C55F0">
        <w:trPr>
          <w:trHeight w:val="260"/>
        </w:trPr>
        <w:tc>
          <w:tcPr>
            <w:tcW w:w="7650" w:type="dxa"/>
            <w:tcBorders>
              <w:top w:val="nil"/>
              <w:left w:val="nil"/>
              <w:bottom w:val="single" w:sz="4" w:space="0" w:color="auto"/>
              <w:right w:val="nil"/>
            </w:tcBorders>
            <w:vAlign w:val="center"/>
          </w:tcPr>
          <w:p w14:paraId="4BE10850" w14:textId="77777777" w:rsidR="00CA60D0" w:rsidRPr="00ED41BC" w:rsidRDefault="00CA60D0" w:rsidP="002C55F0">
            <w:pPr>
              <w:spacing w:after="0" w:line="240"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c</w:t>
            </w:r>
            <w:r w:rsidRPr="00ED41BC">
              <w:rPr>
                <w:rFonts w:ascii="Times New Roman" w:eastAsia="Times New Roman" w:hAnsi="Times New Roman" w:cs="Times New Roman"/>
                <w:color w:val="808080"/>
                <w:kern w:val="0"/>
                <w:sz w:val="20"/>
                <w:szCs w:val="20"/>
                <w14:ligatures w14:val="none"/>
              </w:rPr>
              <w:t>. The volume load to the systemic right ventricle is increased</w:t>
            </w:r>
          </w:p>
        </w:tc>
        <w:tc>
          <w:tcPr>
            <w:tcW w:w="1350" w:type="dxa"/>
            <w:tcBorders>
              <w:top w:val="nil"/>
              <w:left w:val="nil"/>
              <w:bottom w:val="single" w:sz="4" w:space="0" w:color="auto"/>
              <w:right w:val="nil"/>
            </w:tcBorders>
            <w:vAlign w:val="center"/>
          </w:tcPr>
          <w:p w14:paraId="1308C546"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(4.0)</w:t>
            </w:r>
          </w:p>
        </w:tc>
        <w:tc>
          <w:tcPr>
            <w:tcW w:w="1260" w:type="dxa"/>
            <w:tcBorders>
              <w:top w:val="nil"/>
              <w:left w:val="nil"/>
              <w:bottom w:val="single" w:sz="4" w:space="0" w:color="auto"/>
              <w:right w:val="nil"/>
            </w:tcBorders>
            <w:vAlign w:val="center"/>
          </w:tcPr>
          <w:p w14:paraId="5284CA99"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2 (6.5)</w:t>
            </w:r>
          </w:p>
        </w:tc>
        <w:tc>
          <w:tcPr>
            <w:tcW w:w="1170" w:type="dxa"/>
            <w:tcBorders>
              <w:top w:val="nil"/>
              <w:left w:val="nil"/>
              <w:bottom w:val="nil"/>
              <w:right w:val="nil"/>
            </w:tcBorders>
            <w:vAlign w:val="center"/>
          </w:tcPr>
          <w:p w14:paraId="4B5D23F3"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62E497E0" w14:textId="77777777" w:rsidTr="002C55F0">
        <w:trPr>
          <w:trHeight w:val="260"/>
        </w:trPr>
        <w:tc>
          <w:tcPr>
            <w:tcW w:w="7650" w:type="dxa"/>
            <w:tcBorders>
              <w:top w:val="nil"/>
              <w:left w:val="nil"/>
              <w:bottom w:val="single" w:sz="4" w:space="0" w:color="auto"/>
              <w:right w:val="nil"/>
            </w:tcBorders>
            <w:vAlign w:val="center"/>
          </w:tcPr>
          <w:p w14:paraId="5B0E9CA7" w14:textId="77777777" w:rsidR="00CA60D0" w:rsidRPr="00ED41BC" w:rsidRDefault="00CA60D0" w:rsidP="002C55F0">
            <w:pPr>
              <w:spacing w:after="0" w:line="240" w:lineRule="auto"/>
              <w:rPr>
                <w:rFonts w:ascii="Times New Roman" w:eastAsia="Times New Roman"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d</w:t>
            </w:r>
            <w:r w:rsidRPr="00ED41BC">
              <w:rPr>
                <w:rFonts w:ascii="Times New Roman" w:eastAsia="Times New Roman" w:hAnsi="Times New Roman" w:cs="Times New Roman"/>
                <w:color w:val="808080"/>
                <w:kern w:val="0"/>
                <w:sz w:val="20"/>
                <w:szCs w:val="20"/>
                <w14:ligatures w14:val="none"/>
              </w:rPr>
              <w:t xml:space="preserve">. There is a change in the extent to which coronary artery flow </w:t>
            </w:r>
          </w:p>
          <w:p w14:paraId="5A9C8BE8" w14:textId="77777777" w:rsidR="00CA60D0" w:rsidRPr="00ED41BC" w:rsidRDefault="00CA60D0" w:rsidP="002C55F0">
            <w:pPr>
              <w:spacing w:after="0" w:line="240" w:lineRule="auto"/>
              <w:rPr>
                <w:rFonts w:ascii="Times New Roman" w:eastAsia="Batang" w:hAnsi="Times New Roman" w:cs="Times New Roman"/>
                <w:color w:val="808080"/>
                <w:kern w:val="0"/>
                <w:sz w:val="20"/>
                <w:szCs w:val="20"/>
                <w14:ligatures w14:val="none"/>
              </w:rPr>
            </w:pPr>
            <w:r w:rsidRPr="00ED41BC">
              <w:rPr>
                <w:rFonts w:ascii="Times New Roman" w:eastAsia="Batang" w:hAnsi="Times New Roman" w:cs="Times New Roman"/>
                <w:color w:val="808080"/>
                <w:kern w:val="0"/>
                <w:sz w:val="20"/>
                <w:szCs w:val="20"/>
                <w14:ligatures w14:val="none"/>
              </w:rPr>
              <w:t xml:space="preserve">                                 </w:t>
            </w:r>
            <w:r w:rsidRPr="00ED41BC">
              <w:rPr>
                <w:rFonts w:ascii="Times New Roman" w:eastAsia="Times New Roman" w:hAnsi="Times New Roman" w:cs="Times New Roman"/>
                <w:color w:val="808080"/>
                <w:kern w:val="0"/>
                <w:sz w:val="20"/>
                <w:szCs w:val="20"/>
                <w14:ligatures w14:val="none"/>
              </w:rPr>
              <w:t>is supplied through the neo-to-native aortic anastomosis</w:t>
            </w:r>
          </w:p>
        </w:tc>
        <w:tc>
          <w:tcPr>
            <w:tcW w:w="1350" w:type="dxa"/>
            <w:tcBorders>
              <w:top w:val="nil"/>
              <w:left w:val="nil"/>
              <w:bottom w:val="single" w:sz="4" w:space="0" w:color="auto"/>
              <w:right w:val="nil"/>
            </w:tcBorders>
            <w:vAlign w:val="center"/>
          </w:tcPr>
          <w:p w14:paraId="42B029EF"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1 (4.0)</w:t>
            </w:r>
          </w:p>
        </w:tc>
        <w:tc>
          <w:tcPr>
            <w:tcW w:w="1260" w:type="dxa"/>
            <w:tcBorders>
              <w:top w:val="nil"/>
              <w:left w:val="nil"/>
              <w:bottom w:val="single" w:sz="4" w:space="0" w:color="auto"/>
              <w:right w:val="nil"/>
            </w:tcBorders>
            <w:vAlign w:val="center"/>
          </w:tcPr>
          <w:p w14:paraId="7B4589D1"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lang w:eastAsia="ko-KR"/>
                <w14:ligatures w14:val="none"/>
              </w:rPr>
            </w:pPr>
            <w:r w:rsidRPr="00ED41BC">
              <w:rPr>
                <w:rFonts w:ascii="Times New Roman" w:eastAsia="Batang" w:hAnsi="Times New Roman" w:cs="Times New Roman"/>
                <w:color w:val="808080"/>
                <w:kern w:val="0"/>
                <w:sz w:val="20"/>
                <w:szCs w:val="20"/>
                <w:lang w:eastAsia="ko-KR"/>
                <w14:ligatures w14:val="none"/>
              </w:rPr>
              <w:t>0 (0.0)</w:t>
            </w:r>
          </w:p>
        </w:tc>
        <w:tc>
          <w:tcPr>
            <w:tcW w:w="1170" w:type="dxa"/>
            <w:tcBorders>
              <w:top w:val="nil"/>
              <w:left w:val="nil"/>
              <w:bottom w:val="nil"/>
              <w:right w:val="nil"/>
            </w:tcBorders>
            <w:vAlign w:val="center"/>
          </w:tcPr>
          <w:p w14:paraId="35C50885" w14:textId="77777777" w:rsidR="00CA60D0" w:rsidRPr="00ED41BC" w:rsidRDefault="00CA60D0" w:rsidP="002C55F0">
            <w:pPr>
              <w:spacing w:after="0" w:line="276" w:lineRule="auto"/>
              <w:jc w:val="center"/>
              <w:rPr>
                <w:rFonts w:ascii="Times New Roman" w:eastAsia="Batang" w:hAnsi="Times New Roman" w:cs="Times New Roman"/>
                <w:color w:val="808080"/>
                <w:kern w:val="0"/>
                <w:sz w:val="20"/>
                <w:szCs w:val="20"/>
                <w:highlight w:val="cyan"/>
                <w:lang w:eastAsia="ko-KR"/>
                <w14:ligatures w14:val="none"/>
              </w:rPr>
            </w:pPr>
          </w:p>
        </w:tc>
      </w:tr>
      <w:tr w:rsidR="00CA60D0" w:rsidRPr="00ED41BC" w14:paraId="0C7D061D" w14:textId="77777777" w:rsidTr="002C55F0">
        <w:trPr>
          <w:trHeight w:val="692"/>
        </w:trPr>
        <w:tc>
          <w:tcPr>
            <w:tcW w:w="11430" w:type="dxa"/>
            <w:gridSpan w:val="4"/>
            <w:tcBorders>
              <w:top w:val="single" w:sz="4" w:space="0" w:color="auto"/>
              <w:left w:val="nil"/>
              <w:bottom w:val="single" w:sz="6" w:space="0" w:color="auto"/>
              <w:right w:val="nil"/>
            </w:tcBorders>
          </w:tcPr>
          <w:p w14:paraId="76A36A1A" w14:textId="77777777" w:rsidR="00CA60D0" w:rsidRPr="00ED41BC" w:rsidRDefault="00CA60D0" w:rsidP="002C55F0">
            <w:pPr>
              <w:spacing w:after="0" w:line="276" w:lineRule="auto"/>
              <w:rPr>
                <w:rFonts w:ascii="Times New Roman" w:eastAsia="Batang" w:hAnsi="Times New Roman" w:cs="Times New Roman"/>
                <w:kern w:val="0"/>
                <w:sz w:val="18"/>
                <w:szCs w:val="18"/>
                <w:vertAlign w:val="superscript"/>
                <w:lang w:eastAsia="ko-KR"/>
                <w14:ligatures w14:val="none"/>
              </w:rPr>
            </w:pPr>
            <w:r w:rsidRPr="00ED41BC">
              <w:rPr>
                <w:rFonts w:ascii="Times New Roman" w:eastAsia="Batang" w:hAnsi="Times New Roman" w:cs="Times New Roman"/>
                <w:color w:val="808080"/>
                <w:kern w:val="0"/>
                <w:sz w:val="18"/>
                <w:szCs w:val="18"/>
                <w:vertAlign w:val="superscript"/>
                <w:lang w:eastAsia="ko-KR"/>
                <w14:ligatures w14:val="none"/>
              </w:rPr>
              <w:t>†</w:t>
            </w:r>
            <w:r w:rsidRPr="00ED41BC">
              <w:rPr>
                <w:rFonts w:ascii="Times New Roman" w:eastAsia="Batang" w:hAnsi="Times New Roman" w:cs="Times New Roman"/>
                <w:color w:val="808080"/>
                <w:kern w:val="0"/>
                <w:sz w:val="18"/>
                <w:szCs w:val="18"/>
                <w:lang w:eastAsia="ko-KR"/>
                <w14:ligatures w14:val="none"/>
              </w:rPr>
              <w:t xml:space="preserve"> Correct answer in </w:t>
            </w:r>
            <w:r w:rsidRPr="00ED41BC">
              <w:rPr>
                <w:rFonts w:ascii="Times New Roman" w:eastAsia="Batang" w:hAnsi="Times New Roman" w:cs="Times New Roman"/>
                <w:b/>
                <w:color w:val="808080"/>
                <w:kern w:val="0"/>
                <w:sz w:val="18"/>
                <w:szCs w:val="18"/>
                <w:lang w:eastAsia="ko-KR"/>
                <w14:ligatures w14:val="none"/>
              </w:rPr>
              <w:t>bold</w:t>
            </w:r>
            <w:r w:rsidRPr="00ED41BC">
              <w:rPr>
                <w:rFonts w:ascii="Times New Roman" w:eastAsia="Batang" w:hAnsi="Times New Roman" w:cs="Times New Roman"/>
                <w:color w:val="808080"/>
                <w:kern w:val="0"/>
                <w:sz w:val="18"/>
                <w:szCs w:val="18"/>
                <w:lang w:eastAsia="ko-KR"/>
                <w14:ligatures w14:val="none"/>
              </w:rPr>
              <w:t>.</w:t>
            </w:r>
          </w:p>
          <w:p w14:paraId="762A5FB4" w14:textId="77777777" w:rsidR="00CA60D0" w:rsidRPr="00ED41BC" w:rsidRDefault="00CA60D0" w:rsidP="002C55F0">
            <w:pPr>
              <w:spacing w:after="0" w:line="276" w:lineRule="auto"/>
              <w:rPr>
                <w:rFonts w:ascii="Times New Roman" w:eastAsia="Batang" w:hAnsi="Times New Roman" w:cs="Times New Roman"/>
                <w:kern w:val="0"/>
                <w:sz w:val="18"/>
                <w:szCs w:val="18"/>
                <w:vertAlign w:val="superscript"/>
                <w:lang w:eastAsia="ko-KR"/>
                <w14:ligatures w14:val="none"/>
              </w:rPr>
            </w:pPr>
          </w:p>
          <w:p w14:paraId="52A66AC2" w14:textId="77777777" w:rsidR="00CA60D0" w:rsidRPr="00ED41BC" w:rsidRDefault="00CA60D0" w:rsidP="002C55F0">
            <w:pPr>
              <w:spacing w:after="0" w:line="276" w:lineRule="auto"/>
              <w:rPr>
                <w:rFonts w:ascii="Times New Roman" w:eastAsia="Batang" w:hAnsi="Times New Roman" w:cs="Times New Roman"/>
                <w:kern w:val="0"/>
                <w:sz w:val="18"/>
                <w:szCs w:val="18"/>
                <w14:ligatures w14:val="none"/>
              </w:rPr>
            </w:pPr>
            <w:r w:rsidRPr="00ED41BC">
              <w:rPr>
                <w:rFonts w:ascii="Times New Roman" w:eastAsia="Batang" w:hAnsi="Times New Roman" w:cs="Times New Roman"/>
                <w:kern w:val="0"/>
                <w:sz w:val="18"/>
                <w:szCs w:val="18"/>
                <w:vertAlign w:val="superscript"/>
                <w14:ligatures w14:val="none"/>
              </w:rPr>
              <w:t>*</w:t>
            </w:r>
            <w:r w:rsidRPr="00ED41BC">
              <w:rPr>
                <w:rFonts w:ascii="Times New Roman" w:eastAsia="Batang" w:hAnsi="Times New Roman" w:cs="Times New Roman"/>
                <w:kern w:val="0"/>
                <w:sz w:val="18"/>
                <w:szCs w:val="18"/>
                <w14:ligatures w14:val="none"/>
              </w:rPr>
              <w:t xml:space="preserve"> Data are presented as </w:t>
            </w:r>
            <w:r w:rsidRPr="00ED41BC">
              <w:rPr>
                <w:rFonts w:ascii="Times New Roman" w:eastAsia="Batang" w:hAnsi="Times New Roman" w:cs="Times New Roman"/>
                <w:kern w:val="0"/>
                <w:sz w:val="18"/>
                <w:szCs w:val="18"/>
                <w:lang w:eastAsia="ko-KR"/>
                <w14:ligatures w14:val="none"/>
              </w:rPr>
              <w:t>N (%)</w:t>
            </w:r>
            <w:r w:rsidRPr="00ED41BC">
              <w:rPr>
                <w:rFonts w:ascii="Times New Roman" w:eastAsia="Batang" w:hAnsi="Times New Roman" w:cs="Times New Roman"/>
                <w:kern w:val="0"/>
                <w:sz w:val="18"/>
                <w:szCs w:val="18"/>
                <w14:ligatures w14:val="none"/>
              </w:rPr>
              <w:t>.</w:t>
            </w:r>
          </w:p>
          <w:p w14:paraId="555A83BE" w14:textId="77777777" w:rsidR="00CA60D0" w:rsidRPr="00ED41BC" w:rsidRDefault="00CA60D0" w:rsidP="002C55F0">
            <w:pPr>
              <w:spacing w:after="0" w:line="276" w:lineRule="auto"/>
              <w:rPr>
                <w:rFonts w:ascii="Times New Roman" w:eastAsia="Batang" w:hAnsi="Times New Roman" w:cs="Times New Roman"/>
                <w:kern w:val="0"/>
                <w:sz w:val="18"/>
                <w:szCs w:val="18"/>
                <w14:ligatures w14:val="none"/>
              </w:rPr>
            </w:pPr>
            <w:r w:rsidRPr="00ED41BC">
              <w:rPr>
                <w:rFonts w:ascii="Times New Roman" w:eastAsia="Batang" w:hAnsi="Times New Roman" w:cs="Times New Roman"/>
                <w:color w:val="808080"/>
                <w:kern w:val="0"/>
                <w:sz w:val="18"/>
                <w:szCs w:val="18"/>
                <w:vertAlign w:val="superscript"/>
                <w14:ligatures w14:val="none"/>
              </w:rPr>
              <w:t>§</w:t>
            </w:r>
            <w:r w:rsidRPr="00ED41BC">
              <w:rPr>
                <w:rFonts w:ascii="Times New Roman" w:eastAsia="Batang" w:hAnsi="Times New Roman" w:cs="Times New Roman"/>
                <w:color w:val="808080"/>
                <w:kern w:val="0"/>
                <w:sz w:val="18"/>
                <w:szCs w:val="18"/>
                <w14:ligatures w14:val="none"/>
              </w:rPr>
              <w:t xml:space="preserve"> P-value from </w:t>
            </w:r>
            <w:r w:rsidRPr="00ED41BC">
              <w:rPr>
                <w:rFonts w:ascii="Times New Roman" w:eastAsia="Batang" w:hAnsi="Times New Roman" w:cs="Times New Roman"/>
                <w:color w:val="808080"/>
                <w:kern w:val="0"/>
                <w:sz w:val="18"/>
                <w:szCs w:val="18"/>
                <w:lang w:eastAsia="ko-KR"/>
                <w14:ligatures w14:val="none"/>
              </w:rPr>
              <w:t>Chi-square test or Fisher’s exact test f</w:t>
            </w:r>
            <w:r w:rsidRPr="00ED41BC">
              <w:rPr>
                <w:rFonts w:ascii="Times New Roman" w:eastAsia="Batang" w:hAnsi="Times New Roman" w:cs="Times New Roman"/>
                <w:color w:val="808080"/>
                <w:kern w:val="0"/>
                <w:sz w:val="18"/>
                <w:szCs w:val="18"/>
                <w14:ligatures w14:val="none"/>
              </w:rPr>
              <w:t xml:space="preserve">or comparison of </w:t>
            </w:r>
            <w:r w:rsidRPr="00ED41BC">
              <w:rPr>
                <w:rFonts w:ascii="Times New Roman" w:eastAsia="Batang" w:hAnsi="Times New Roman" w:cs="Times New Roman"/>
                <w:color w:val="808080"/>
                <w:kern w:val="0"/>
                <w:sz w:val="18"/>
                <w:szCs w:val="18"/>
                <w:lang w:eastAsia="ko-KR"/>
                <w14:ligatures w14:val="none"/>
              </w:rPr>
              <w:t>number of trainees with completely correct answer on each question</w:t>
            </w:r>
            <w:r w:rsidRPr="00ED41BC">
              <w:rPr>
                <w:rFonts w:ascii="Times New Roman" w:eastAsia="Batang" w:hAnsi="Times New Roman" w:cs="Times New Roman"/>
                <w:color w:val="808080"/>
                <w:kern w:val="0"/>
                <w:sz w:val="18"/>
                <w:szCs w:val="18"/>
                <w14:ligatures w14:val="none"/>
              </w:rPr>
              <w:t xml:space="preserve"> between intervention and control groups.</w:t>
            </w:r>
          </w:p>
        </w:tc>
      </w:tr>
    </w:tbl>
    <w:p w14:paraId="62531691" w14:textId="77777777" w:rsidR="00E80B00" w:rsidRDefault="00E80B00"/>
    <w:sectPr w:rsidR="00E80B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E3DE1"/>
    <w:multiLevelType w:val="hybridMultilevel"/>
    <w:tmpl w:val="68FCEC4E"/>
    <w:lvl w:ilvl="0" w:tplc="F844D060">
      <w:start w:val="1"/>
      <w:numFmt w:val="lowerLetter"/>
      <w:lvlText w:val="%1."/>
      <w:lvlJc w:val="left"/>
      <w:pPr>
        <w:ind w:left="1810" w:hanging="360"/>
      </w:pPr>
      <w:rPr>
        <w:rFonts w:eastAsia="Batang" w:hint="default"/>
      </w:rPr>
    </w:lvl>
    <w:lvl w:ilvl="1" w:tplc="04090019" w:tentative="1">
      <w:start w:val="1"/>
      <w:numFmt w:val="lowerLetter"/>
      <w:lvlText w:val="%2."/>
      <w:lvlJc w:val="left"/>
      <w:pPr>
        <w:ind w:left="2530" w:hanging="360"/>
      </w:pPr>
    </w:lvl>
    <w:lvl w:ilvl="2" w:tplc="0409001B" w:tentative="1">
      <w:start w:val="1"/>
      <w:numFmt w:val="lowerRoman"/>
      <w:lvlText w:val="%3."/>
      <w:lvlJc w:val="right"/>
      <w:pPr>
        <w:ind w:left="3250" w:hanging="180"/>
      </w:pPr>
    </w:lvl>
    <w:lvl w:ilvl="3" w:tplc="0409000F" w:tentative="1">
      <w:start w:val="1"/>
      <w:numFmt w:val="decimal"/>
      <w:lvlText w:val="%4."/>
      <w:lvlJc w:val="left"/>
      <w:pPr>
        <w:ind w:left="3970" w:hanging="360"/>
      </w:pPr>
    </w:lvl>
    <w:lvl w:ilvl="4" w:tplc="04090019" w:tentative="1">
      <w:start w:val="1"/>
      <w:numFmt w:val="lowerLetter"/>
      <w:lvlText w:val="%5."/>
      <w:lvlJc w:val="left"/>
      <w:pPr>
        <w:ind w:left="4690" w:hanging="360"/>
      </w:pPr>
    </w:lvl>
    <w:lvl w:ilvl="5" w:tplc="0409001B" w:tentative="1">
      <w:start w:val="1"/>
      <w:numFmt w:val="lowerRoman"/>
      <w:lvlText w:val="%6."/>
      <w:lvlJc w:val="right"/>
      <w:pPr>
        <w:ind w:left="5410" w:hanging="180"/>
      </w:pPr>
    </w:lvl>
    <w:lvl w:ilvl="6" w:tplc="0409000F" w:tentative="1">
      <w:start w:val="1"/>
      <w:numFmt w:val="decimal"/>
      <w:lvlText w:val="%7."/>
      <w:lvlJc w:val="left"/>
      <w:pPr>
        <w:ind w:left="6130" w:hanging="360"/>
      </w:pPr>
    </w:lvl>
    <w:lvl w:ilvl="7" w:tplc="04090019" w:tentative="1">
      <w:start w:val="1"/>
      <w:numFmt w:val="lowerLetter"/>
      <w:lvlText w:val="%8."/>
      <w:lvlJc w:val="left"/>
      <w:pPr>
        <w:ind w:left="6850" w:hanging="360"/>
      </w:pPr>
    </w:lvl>
    <w:lvl w:ilvl="8" w:tplc="0409001B" w:tentative="1">
      <w:start w:val="1"/>
      <w:numFmt w:val="lowerRoman"/>
      <w:lvlText w:val="%9."/>
      <w:lvlJc w:val="right"/>
      <w:pPr>
        <w:ind w:left="7570" w:hanging="180"/>
      </w:pPr>
    </w:lvl>
  </w:abstractNum>
  <w:abstractNum w:abstractNumId="1" w15:restartNumberingAfterBreak="0">
    <w:nsid w:val="431A0363"/>
    <w:multiLevelType w:val="hybridMultilevel"/>
    <w:tmpl w:val="B262F3F6"/>
    <w:lvl w:ilvl="0" w:tplc="1E8077C2">
      <w:start w:val="1"/>
      <w:numFmt w:val="lowerLetter"/>
      <w:lvlText w:val="%1."/>
      <w:lvlJc w:val="left"/>
      <w:pPr>
        <w:ind w:left="1812" w:hanging="360"/>
      </w:pPr>
      <w:rPr>
        <w:rFonts w:hint="default"/>
      </w:rPr>
    </w:lvl>
    <w:lvl w:ilvl="1" w:tplc="04090019" w:tentative="1">
      <w:start w:val="1"/>
      <w:numFmt w:val="lowerLetter"/>
      <w:lvlText w:val="%2."/>
      <w:lvlJc w:val="left"/>
      <w:pPr>
        <w:ind w:left="2532" w:hanging="360"/>
      </w:pPr>
    </w:lvl>
    <w:lvl w:ilvl="2" w:tplc="0409001B" w:tentative="1">
      <w:start w:val="1"/>
      <w:numFmt w:val="lowerRoman"/>
      <w:lvlText w:val="%3."/>
      <w:lvlJc w:val="right"/>
      <w:pPr>
        <w:ind w:left="3252" w:hanging="180"/>
      </w:pPr>
    </w:lvl>
    <w:lvl w:ilvl="3" w:tplc="0409000F" w:tentative="1">
      <w:start w:val="1"/>
      <w:numFmt w:val="decimal"/>
      <w:lvlText w:val="%4."/>
      <w:lvlJc w:val="left"/>
      <w:pPr>
        <w:ind w:left="3972" w:hanging="360"/>
      </w:pPr>
    </w:lvl>
    <w:lvl w:ilvl="4" w:tplc="04090019" w:tentative="1">
      <w:start w:val="1"/>
      <w:numFmt w:val="lowerLetter"/>
      <w:lvlText w:val="%5."/>
      <w:lvlJc w:val="left"/>
      <w:pPr>
        <w:ind w:left="4692" w:hanging="360"/>
      </w:pPr>
    </w:lvl>
    <w:lvl w:ilvl="5" w:tplc="0409001B" w:tentative="1">
      <w:start w:val="1"/>
      <w:numFmt w:val="lowerRoman"/>
      <w:lvlText w:val="%6."/>
      <w:lvlJc w:val="right"/>
      <w:pPr>
        <w:ind w:left="5412" w:hanging="180"/>
      </w:pPr>
    </w:lvl>
    <w:lvl w:ilvl="6" w:tplc="0409000F" w:tentative="1">
      <w:start w:val="1"/>
      <w:numFmt w:val="decimal"/>
      <w:lvlText w:val="%7."/>
      <w:lvlJc w:val="left"/>
      <w:pPr>
        <w:ind w:left="6132" w:hanging="360"/>
      </w:pPr>
    </w:lvl>
    <w:lvl w:ilvl="7" w:tplc="04090019" w:tentative="1">
      <w:start w:val="1"/>
      <w:numFmt w:val="lowerLetter"/>
      <w:lvlText w:val="%8."/>
      <w:lvlJc w:val="left"/>
      <w:pPr>
        <w:ind w:left="6852" w:hanging="360"/>
      </w:pPr>
    </w:lvl>
    <w:lvl w:ilvl="8" w:tplc="0409001B" w:tentative="1">
      <w:start w:val="1"/>
      <w:numFmt w:val="lowerRoman"/>
      <w:lvlText w:val="%9."/>
      <w:lvlJc w:val="right"/>
      <w:pPr>
        <w:ind w:left="7572" w:hanging="180"/>
      </w:pPr>
    </w:lvl>
  </w:abstractNum>
  <w:abstractNum w:abstractNumId="2" w15:restartNumberingAfterBreak="0">
    <w:nsid w:val="50366C43"/>
    <w:multiLevelType w:val="hybridMultilevel"/>
    <w:tmpl w:val="089A51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FE7BAD"/>
    <w:multiLevelType w:val="multilevel"/>
    <w:tmpl w:val="E0A837F0"/>
    <w:lvl w:ilvl="0">
      <w:start w:val="1"/>
      <w:numFmt w:val="bullet"/>
      <w:lvlText w:val=""/>
      <w:lvlJc w:val="left"/>
      <w:pPr>
        <w:tabs>
          <w:tab w:val="num" w:pos="20"/>
        </w:tabs>
        <w:ind w:left="20" w:hanging="360"/>
      </w:pPr>
      <w:rPr>
        <w:rFonts w:ascii="Symbol" w:hAnsi="Symbol" w:hint="default"/>
        <w:sz w:val="20"/>
      </w:rPr>
    </w:lvl>
    <w:lvl w:ilvl="1" w:tentative="1">
      <w:start w:val="1"/>
      <w:numFmt w:val="bullet"/>
      <w:lvlText w:val=""/>
      <w:lvlJc w:val="left"/>
      <w:pPr>
        <w:tabs>
          <w:tab w:val="num" w:pos="740"/>
        </w:tabs>
        <w:ind w:left="740" w:hanging="360"/>
      </w:pPr>
      <w:rPr>
        <w:rFonts w:ascii="Symbol" w:hAnsi="Symbol" w:hint="default"/>
        <w:sz w:val="20"/>
      </w:rPr>
    </w:lvl>
    <w:lvl w:ilvl="2" w:tentative="1">
      <w:start w:val="1"/>
      <w:numFmt w:val="bullet"/>
      <w:lvlText w:val=""/>
      <w:lvlJc w:val="left"/>
      <w:pPr>
        <w:tabs>
          <w:tab w:val="num" w:pos="1460"/>
        </w:tabs>
        <w:ind w:left="1460" w:hanging="360"/>
      </w:pPr>
      <w:rPr>
        <w:rFonts w:ascii="Symbol" w:hAnsi="Symbol" w:hint="default"/>
        <w:sz w:val="20"/>
      </w:rPr>
    </w:lvl>
    <w:lvl w:ilvl="3" w:tentative="1">
      <w:start w:val="1"/>
      <w:numFmt w:val="bullet"/>
      <w:lvlText w:val=""/>
      <w:lvlJc w:val="left"/>
      <w:pPr>
        <w:tabs>
          <w:tab w:val="num" w:pos="2180"/>
        </w:tabs>
        <w:ind w:left="2180" w:hanging="360"/>
      </w:pPr>
      <w:rPr>
        <w:rFonts w:ascii="Symbol" w:hAnsi="Symbol" w:hint="default"/>
        <w:sz w:val="20"/>
      </w:rPr>
    </w:lvl>
    <w:lvl w:ilvl="4" w:tentative="1">
      <w:start w:val="1"/>
      <w:numFmt w:val="bullet"/>
      <w:lvlText w:val=""/>
      <w:lvlJc w:val="left"/>
      <w:pPr>
        <w:tabs>
          <w:tab w:val="num" w:pos="2900"/>
        </w:tabs>
        <w:ind w:left="2900" w:hanging="360"/>
      </w:pPr>
      <w:rPr>
        <w:rFonts w:ascii="Symbol" w:hAnsi="Symbol" w:hint="default"/>
        <w:sz w:val="20"/>
      </w:rPr>
    </w:lvl>
    <w:lvl w:ilvl="5" w:tentative="1">
      <w:start w:val="1"/>
      <w:numFmt w:val="bullet"/>
      <w:lvlText w:val=""/>
      <w:lvlJc w:val="left"/>
      <w:pPr>
        <w:tabs>
          <w:tab w:val="num" w:pos="3620"/>
        </w:tabs>
        <w:ind w:left="3620" w:hanging="360"/>
      </w:pPr>
      <w:rPr>
        <w:rFonts w:ascii="Symbol" w:hAnsi="Symbol" w:hint="default"/>
        <w:sz w:val="20"/>
      </w:rPr>
    </w:lvl>
    <w:lvl w:ilvl="6" w:tentative="1">
      <w:start w:val="1"/>
      <w:numFmt w:val="bullet"/>
      <w:lvlText w:val=""/>
      <w:lvlJc w:val="left"/>
      <w:pPr>
        <w:tabs>
          <w:tab w:val="num" w:pos="4340"/>
        </w:tabs>
        <w:ind w:left="4340" w:hanging="360"/>
      </w:pPr>
      <w:rPr>
        <w:rFonts w:ascii="Symbol" w:hAnsi="Symbol" w:hint="default"/>
        <w:sz w:val="20"/>
      </w:rPr>
    </w:lvl>
    <w:lvl w:ilvl="7" w:tentative="1">
      <w:start w:val="1"/>
      <w:numFmt w:val="bullet"/>
      <w:lvlText w:val=""/>
      <w:lvlJc w:val="left"/>
      <w:pPr>
        <w:tabs>
          <w:tab w:val="num" w:pos="5060"/>
        </w:tabs>
        <w:ind w:left="5060" w:hanging="360"/>
      </w:pPr>
      <w:rPr>
        <w:rFonts w:ascii="Symbol" w:hAnsi="Symbol" w:hint="default"/>
        <w:sz w:val="20"/>
      </w:rPr>
    </w:lvl>
    <w:lvl w:ilvl="8" w:tentative="1">
      <w:start w:val="1"/>
      <w:numFmt w:val="bullet"/>
      <w:lvlText w:val=""/>
      <w:lvlJc w:val="left"/>
      <w:pPr>
        <w:tabs>
          <w:tab w:val="num" w:pos="5780"/>
        </w:tabs>
        <w:ind w:left="5780" w:hanging="360"/>
      </w:pPr>
      <w:rPr>
        <w:rFonts w:ascii="Symbol" w:hAnsi="Symbol" w:hint="default"/>
        <w:sz w:val="20"/>
      </w:rPr>
    </w:lvl>
  </w:abstractNum>
  <w:num w:numId="1" w16cid:durableId="516311771">
    <w:abstractNumId w:val="3"/>
  </w:num>
  <w:num w:numId="2" w16cid:durableId="1411584965">
    <w:abstractNumId w:val="1"/>
  </w:num>
  <w:num w:numId="3" w16cid:durableId="100534357">
    <w:abstractNumId w:val="2"/>
  </w:num>
  <w:num w:numId="4" w16cid:durableId="1480226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0D0"/>
    <w:rsid w:val="0002555C"/>
    <w:rsid w:val="00025D8F"/>
    <w:rsid w:val="00055D21"/>
    <w:rsid w:val="00082B27"/>
    <w:rsid w:val="000A3788"/>
    <w:rsid w:val="000A6BEF"/>
    <w:rsid w:val="000A7118"/>
    <w:rsid w:val="000B36A5"/>
    <w:rsid w:val="000C05B2"/>
    <w:rsid w:val="000E477C"/>
    <w:rsid w:val="000E64A7"/>
    <w:rsid w:val="00123D3F"/>
    <w:rsid w:val="00136F1B"/>
    <w:rsid w:val="00160EBA"/>
    <w:rsid w:val="0017399D"/>
    <w:rsid w:val="00174346"/>
    <w:rsid w:val="001756C7"/>
    <w:rsid w:val="00193117"/>
    <w:rsid w:val="001B5984"/>
    <w:rsid w:val="001E08D6"/>
    <w:rsid w:val="001F3DAC"/>
    <w:rsid w:val="001F4DD3"/>
    <w:rsid w:val="001F5501"/>
    <w:rsid w:val="002120CE"/>
    <w:rsid w:val="002725E1"/>
    <w:rsid w:val="00281CE9"/>
    <w:rsid w:val="002946B0"/>
    <w:rsid w:val="002E25AC"/>
    <w:rsid w:val="00302D42"/>
    <w:rsid w:val="00320DFA"/>
    <w:rsid w:val="00333C95"/>
    <w:rsid w:val="00335B31"/>
    <w:rsid w:val="003779F7"/>
    <w:rsid w:val="00393F9C"/>
    <w:rsid w:val="003E160B"/>
    <w:rsid w:val="004056D3"/>
    <w:rsid w:val="00421780"/>
    <w:rsid w:val="0042500C"/>
    <w:rsid w:val="00433C6C"/>
    <w:rsid w:val="00465A9E"/>
    <w:rsid w:val="004B18D0"/>
    <w:rsid w:val="004B2F64"/>
    <w:rsid w:val="004D0B82"/>
    <w:rsid w:val="00506C10"/>
    <w:rsid w:val="00517219"/>
    <w:rsid w:val="00530FFA"/>
    <w:rsid w:val="00550445"/>
    <w:rsid w:val="00586E17"/>
    <w:rsid w:val="005B3CCF"/>
    <w:rsid w:val="005B423C"/>
    <w:rsid w:val="005C2577"/>
    <w:rsid w:val="005C7B0F"/>
    <w:rsid w:val="005F31F8"/>
    <w:rsid w:val="00605B6C"/>
    <w:rsid w:val="00607EFD"/>
    <w:rsid w:val="00611806"/>
    <w:rsid w:val="0062723B"/>
    <w:rsid w:val="00640167"/>
    <w:rsid w:val="00645FE3"/>
    <w:rsid w:val="00686287"/>
    <w:rsid w:val="006F5840"/>
    <w:rsid w:val="00711249"/>
    <w:rsid w:val="00770F4D"/>
    <w:rsid w:val="007B1B69"/>
    <w:rsid w:val="007C0E8E"/>
    <w:rsid w:val="007E06BD"/>
    <w:rsid w:val="007E26CD"/>
    <w:rsid w:val="007E7326"/>
    <w:rsid w:val="007F0A38"/>
    <w:rsid w:val="007F6B7F"/>
    <w:rsid w:val="00801C7E"/>
    <w:rsid w:val="00817195"/>
    <w:rsid w:val="00826CD4"/>
    <w:rsid w:val="008D59B5"/>
    <w:rsid w:val="008E51D7"/>
    <w:rsid w:val="00923FF7"/>
    <w:rsid w:val="0092448E"/>
    <w:rsid w:val="0093595A"/>
    <w:rsid w:val="00936ADF"/>
    <w:rsid w:val="00947C8A"/>
    <w:rsid w:val="0098414A"/>
    <w:rsid w:val="009B334B"/>
    <w:rsid w:val="009E1BA3"/>
    <w:rsid w:val="00A30B7D"/>
    <w:rsid w:val="00A35586"/>
    <w:rsid w:val="00A37653"/>
    <w:rsid w:val="00A627D5"/>
    <w:rsid w:val="00A74338"/>
    <w:rsid w:val="00A80179"/>
    <w:rsid w:val="00A812E8"/>
    <w:rsid w:val="00AB5CFC"/>
    <w:rsid w:val="00AB6FC1"/>
    <w:rsid w:val="00B14684"/>
    <w:rsid w:val="00B801C2"/>
    <w:rsid w:val="00B82734"/>
    <w:rsid w:val="00B86679"/>
    <w:rsid w:val="00BA250F"/>
    <w:rsid w:val="00BA5C65"/>
    <w:rsid w:val="00BB3FB9"/>
    <w:rsid w:val="00BE3BD6"/>
    <w:rsid w:val="00C41F54"/>
    <w:rsid w:val="00C45068"/>
    <w:rsid w:val="00C56D46"/>
    <w:rsid w:val="00C83847"/>
    <w:rsid w:val="00CA05A7"/>
    <w:rsid w:val="00CA60D0"/>
    <w:rsid w:val="00CB58EE"/>
    <w:rsid w:val="00D54FE8"/>
    <w:rsid w:val="00D86BAB"/>
    <w:rsid w:val="00E05E68"/>
    <w:rsid w:val="00E17E1D"/>
    <w:rsid w:val="00E43C66"/>
    <w:rsid w:val="00E661BA"/>
    <w:rsid w:val="00E80B00"/>
    <w:rsid w:val="00E92ECB"/>
    <w:rsid w:val="00EB49D7"/>
    <w:rsid w:val="00ED6B2B"/>
    <w:rsid w:val="00EE029C"/>
    <w:rsid w:val="00F23D78"/>
    <w:rsid w:val="00F250C3"/>
    <w:rsid w:val="00F64E9E"/>
    <w:rsid w:val="00FA0966"/>
    <w:rsid w:val="00FB12A5"/>
    <w:rsid w:val="00FE104A"/>
    <w:rsid w:val="00FE3FA5"/>
    <w:rsid w:val="00FF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168536"/>
  <w15:chartTrackingRefBased/>
  <w15:docId w15:val="{F12B1394-16CA-B140-A159-A24572A0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0D0"/>
    <w:rPr>
      <w:rFonts w:eastAsiaTheme="minorEastAsia"/>
    </w:rPr>
  </w:style>
  <w:style w:type="paragraph" w:styleId="Heading1">
    <w:name w:val="heading 1"/>
    <w:basedOn w:val="Normal"/>
    <w:next w:val="Normal"/>
    <w:link w:val="Heading1Char"/>
    <w:uiPriority w:val="9"/>
    <w:qFormat/>
    <w:rsid w:val="00CA60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A60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60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60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60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60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60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60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60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0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A60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60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60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60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60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60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60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60D0"/>
    <w:rPr>
      <w:rFonts w:eastAsiaTheme="majorEastAsia" w:cstheme="majorBidi"/>
      <w:color w:val="272727" w:themeColor="text1" w:themeTint="D8"/>
    </w:rPr>
  </w:style>
  <w:style w:type="paragraph" w:styleId="Title">
    <w:name w:val="Title"/>
    <w:basedOn w:val="Normal"/>
    <w:next w:val="Normal"/>
    <w:link w:val="TitleChar"/>
    <w:uiPriority w:val="10"/>
    <w:qFormat/>
    <w:rsid w:val="00CA60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60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60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60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60D0"/>
    <w:pPr>
      <w:spacing w:before="160"/>
      <w:jc w:val="center"/>
    </w:pPr>
    <w:rPr>
      <w:i/>
      <w:iCs/>
      <w:color w:val="404040" w:themeColor="text1" w:themeTint="BF"/>
    </w:rPr>
  </w:style>
  <w:style w:type="character" w:customStyle="1" w:styleId="QuoteChar">
    <w:name w:val="Quote Char"/>
    <w:basedOn w:val="DefaultParagraphFont"/>
    <w:link w:val="Quote"/>
    <w:uiPriority w:val="29"/>
    <w:rsid w:val="00CA60D0"/>
    <w:rPr>
      <w:i/>
      <w:iCs/>
      <w:color w:val="404040" w:themeColor="text1" w:themeTint="BF"/>
    </w:rPr>
  </w:style>
  <w:style w:type="paragraph" w:styleId="ListParagraph">
    <w:name w:val="List Paragraph"/>
    <w:basedOn w:val="Normal"/>
    <w:uiPriority w:val="34"/>
    <w:qFormat/>
    <w:rsid w:val="00CA60D0"/>
    <w:pPr>
      <w:ind w:left="720"/>
      <w:contextualSpacing/>
    </w:pPr>
  </w:style>
  <w:style w:type="character" w:styleId="IntenseEmphasis">
    <w:name w:val="Intense Emphasis"/>
    <w:basedOn w:val="DefaultParagraphFont"/>
    <w:uiPriority w:val="21"/>
    <w:qFormat/>
    <w:rsid w:val="00CA60D0"/>
    <w:rPr>
      <w:i/>
      <w:iCs/>
      <w:color w:val="0F4761" w:themeColor="accent1" w:themeShade="BF"/>
    </w:rPr>
  </w:style>
  <w:style w:type="paragraph" w:styleId="IntenseQuote">
    <w:name w:val="Intense Quote"/>
    <w:basedOn w:val="Normal"/>
    <w:next w:val="Normal"/>
    <w:link w:val="IntenseQuoteChar"/>
    <w:uiPriority w:val="30"/>
    <w:qFormat/>
    <w:rsid w:val="00CA60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60D0"/>
    <w:rPr>
      <w:i/>
      <w:iCs/>
      <w:color w:val="0F4761" w:themeColor="accent1" w:themeShade="BF"/>
    </w:rPr>
  </w:style>
  <w:style w:type="character" w:styleId="IntenseReference">
    <w:name w:val="Intense Reference"/>
    <w:basedOn w:val="DefaultParagraphFont"/>
    <w:uiPriority w:val="32"/>
    <w:qFormat/>
    <w:rsid w:val="00CA60D0"/>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CA60D0"/>
    <w:pPr>
      <w:spacing w:after="0"/>
      <w:jc w:val="center"/>
    </w:pPr>
    <w:rPr>
      <w:rFonts w:ascii="Aptos" w:hAnsi="Aptos"/>
    </w:rPr>
  </w:style>
  <w:style w:type="character" w:customStyle="1" w:styleId="EndNoteBibliographyTitleChar">
    <w:name w:val="EndNote Bibliography Title Char"/>
    <w:basedOn w:val="DefaultParagraphFont"/>
    <w:link w:val="EndNoteBibliographyTitle"/>
    <w:rsid w:val="00CA60D0"/>
    <w:rPr>
      <w:rFonts w:ascii="Aptos" w:eastAsiaTheme="minorEastAsia" w:hAnsi="Aptos"/>
    </w:rPr>
  </w:style>
  <w:style w:type="paragraph" w:customStyle="1" w:styleId="EndNoteBibliography">
    <w:name w:val="EndNote Bibliography"/>
    <w:basedOn w:val="Normal"/>
    <w:link w:val="EndNoteBibliographyChar"/>
    <w:rsid w:val="00CA60D0"/>
    <w:pPr>
      <w:spacing w:line="240" w:lineRule="auto"/>
    </w:pPr>
    <w:rPr>
      <w:rFonts w:ascii="Aptos" w:hAnsi="Aptos"/>
    </w:rPr>
  </w:style>
  <w:style w:type="character" w:customStyle="1" w:styleId="EndNoteBibliographyChar">
    <w:name w:val="EndNote Bibliography Char"/>
    <w:basedOn w:val="DefaultParagraphFont"/>
    <w:link w:val="EndNoteBibliography"/>
    <w:rsid w:val="00CA60D0"/>
    <w:rPr>
      <w:rFonts w:ascii="Aptos" w:eastAsiaTheme="minorEastAsia" w:hAnsi="Aptos"/>
    </w:rPr>
  </w:style>
  <w:style w:type="character" w:styleId="CommentReference">
    <w:name w:val="annotation reference"/>
    <w:basedOn w:val="DefaultParagraphFont"/>
    <w:uiPriority w:val="99"/>
    <w:semiHidden/>
    <w:unhideWhenUsed/>
    <w:rsid w:val="00CA60D0"/>
    <w:rPr>
      <w:sz w:val="16"/>
      <w:szCs w:val="16"/>
    </w:rPr>
  </w:style>
  <w:style w:type="paragraph" w:styleId="CommentText">
    <w:name w:val="annotation text"/>
    <w:basedOn w:val="Normal"/>
    <w:link w:val="CommentTextChar"/>
    <w:uiPriority w:val="99"/>
    <w:unhideWhenUsed/>
    <w:rsid w:val="00CA60D0"/>
    <w:pPr>
      <w:spacing w:after="0" w:line="240" w:lineRule="auto"/>
    </w:pPr>
    <w:rPr>
      <w:rFonts w:ascii="Times New Roman" w:eastAsia="Batang"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CA60D0"/>
    <w:rPr>
      <w:rFonts w:ascii="Times New Roman" w:eastAsia="Batang" w:hAnsi="Times New Roman" w:cs="Times New Roman"/>
      <w:kern w:val="0"/>
      <w:sz w:val="20"/>
      <w:szCs w:val="20"/>
      <w14:ligatures w14:val="none"/>
    </w:rPr>
  </w:style>
  <w:style w:type="paragraph" w:styleId="BalloonText">
    <w:name w:val="Balloon Text"/>
    <w:basedOn w:val="Normal"/>
    <w:link w:val="BalloonTextChar"/>
    <w:uiPriority w:val="99"/>
    <w:semiHidden/>
    <w:unhideWhenUsed/>
    <w:rsid w:val="00CA60D0"/>
    <w:pPr>
      <w:spacing w:after="0" w:line="240" w:lineRule="auto"/>
    </w:pPr>
    <w:rPr>
      <w:rFonts w:ascii="Tahoma" w:eastAsia="Batang"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CA60D0"/>
    <w:rPr>
      <w:rFonts w:ascii="Tahoma" w:eastAsia="Batang" w:hAnsi="Tahoma" w:cs="Tahoma"/>
      <w:kern w:val="0"/>
      <w:sz w:val="16"/>
      <w:szCs w:val="16"/>
      <w14:ligatures w14:val="none"/>
    </w:rPr>
  </w:style>
  <w:style w:type="paragraph" w:styleId="CommentSubject">
    <w:name w:val="annotation subject"/>
    <w:basedOn w:val="CommentText"/>
    <w:next w:val="CommentText"/>
    <w:link w:val="CommentSubjectChar"/>
    <w:uiPriority w:val="99"/>
    <w:semiHidden/>
    <w:unhideWhenUsed/>
    <w:rsid w:val="00CA60D0"/>
    <w:rPr>
      <w:b/>
      <w:bCs/>
    </w:rPr>
  </w:style>
  <w:style w:type="character" w:customStyle="1" w:styleId="CommentSubjectChar">
    <w:name w:val="Comment Subject Char"/>
    <w:basedOn w:val="CommentTextChar"/>
    <w:link w:val="CommentSubject"/>
    <w:uiPriority w:val="99"/>
    <w:semiHidden/>
    <w:rsid w:val="00CA60D0"/>
    <w:rPr>
      <w:rFonts w:ascii="Times New Roman" w:eastAsia="Batang" w:hAnsi="Times New Roman" w:cs="Times New Roman"/>
      <w:b/>
      <w:bCs/>
      <w:kern w:val="0"/>
      <w:sz w:val="20"/>
      <w:szCs w:val="20"/>
      <w14:ligatures w14:val="none"/>
    </w:rPr>
  </w:style>
  <w:style w:type="paragraph" w:styleId="Header">
    <w:name w:val="header"/>
    <w:basedOn w:val="Normal"/>
    <w:link w:val="HeaderChar"/>
    <w:uiPriority w:val="99"/>
    <w:unhideWhenUsed/>
    <w:rsid w:val="00CA60D0"/>
    <w:pPr>
      <w:tabs>
        <w:tab w:val="center" w:pos="4680"/>
        <w:tab w:val="right" w:pos="9360"/>
      </w:tabs>
      <w:spacing w:after="0" w:line="240" w:lineRule="auto"/>
    </w:pPr>
    <w:rPr>
      <w:rFonts w:ascii="Times New Roman" w:eastAsia="Batang" w:hAnsi="Times New Roman" w:cs="Times New Roman"/>
      <w:kern w:val="0"/>
      <w14:ligatures w14:val="none"/>
    </w:rPr>
  </w:style>
  <w:style w:type="character" w:customStyle="1" w:styleId="HeaderChar">
    <w:name w:val="Header Char"/>
    <w:basedOn w:val="DefaultParagraphFont"/>
    <w:link w:val="Header"/>
    <w:uiPriority w:val="99"/>
    <w:rsid w:val="00CA60D0"/>
    <w:rPr>
      <w:rFonts w:ascii="Times New Roman" w:eastAsia="Batang" w:hAnsi="Times New Roman" w:cs="Times New Roman"/>
      <w:kern w:val="0"/>
      <w14:ligatures w14:val="none"/>
    </w:rPr>
  </w:style>
  <w:style w:type="paragraph" w:styleId="Footer">
    <w:name w:val="footer"/>
    <w:basedOn w:val="Normal"/>
    <w:link w:val="FooterChar"/>
    <w:uiPriority w:val="99"/>
    <w:unhideWhenUsed/>
    <w:rsid w:val="00CA60D0"/>
    <w:pPr>
      <w:tabs>
        <w:tab w:val="center" w:pos="4680"/>
        <w:tab w:val="right" w:pos="9360"/>
      </w:tabs>
      <w:spacing w:after="0" w:line="240" w:lineRule="auto"/>
    </w:pPr>
    <w:rPr>
      <w:rFonts w:ascii="Times New Roman" w:eastAsia="Batang" w:hAnsi="Times New Roman" w:cs="Times New Roman"/>
      <w:kern w:val="0"/>
      <w14:ligatures w14:val="none"/>
    </w:rPr>
  </w:style>
  <w:style w:type="character" w:customStyle="1" w:styleId="FooterChar">
    <w:name w:val="Footer Char"/>
    <w:basedOn w:val="DefaultParagraphFont"/>
    <w:link w:val="Footer"/>
    <w:uiPriority w:val="99"/>
    <w:rsid w:val="00CA60D0"/>
    <w:rPr>
      <w:rFonts w:ascii="Times New Roman" w:eastAsia="Batang" w:hAnsi="Times New Roman" w:cs="Times New Roman"/>
      <w:kern w:val="0"/>
      <w14:ligatures w14:val="none"/>
    </w:rPr>
  </w:style>
  <w:style w:type="paragraph" w:customStyle="1" w:styleId="p">
    <w:name w:val="p"/>
    <w:basedOn w:val="Normal"/>
    <w:rsid w:val="00CA60D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CA60D0"/>
    <w:rPr>
      <w:color w:val="0000FF"/>
      <w:u w:val="single"/>
    </w:rPr>
  </w:style>
  <w:style w:type="character" w:styleId="UnresolvedMention">
    <w:name w:val="Unresolved Mention"/>
    <w:basedOn w:val="DefaultParagraphFont"/>
    <w:uiPriority w:val="99"/>
    <w:semiHidden/>
    <w:unhideWhenUsed/>
    <w:rsid w:val="00CA60D0"/>
    <w:rPr>
      <w:color w:val="605E5C"/>
      <w:shd w:val="clear" w:color="auto" w:fill="E1DFDD"/>
    </w:rPr>
  </w:style>
  <w:style w:type="character" w:customStyle="1" w:styleId="apple-converted-space">
    <w:name w:val="apple-converted-space"/>
    <w:basedOn w:val="DefaultParagraphFont"/>
    <w:rsid w:val="00CA60D0"/>
  </w:style>
  <w:style w:type="paragraph" w:styleId="Revision">
    <w:name w:val="Revision"/>
    <w:hidden/>
    <w:uiPriority w:val="99"/>
    <w:semiHidden/>
    <w:rsid w:val="00CA60D0"/>
    <w:pPr>
      <w:spacing w:after="0" w:line="240" w:lineRule="auto"/>
    </w:pPr>
  </w:style>
  <w:style w:type="paragraph" w:customStyle="1" w:styleId="Body">
    <w:name w:val="Body"/>
    <w:rsid w:val="00CA60D0"/>
    <w:pPr>
      <w:pBdr>
        <w:top w:val="nil"/>
        <w:left w:val="nil"/>
        <w:bottom w:val="nil"/>
        <w:right w:val="nil"/>
        <w:between w:val="nil"/>
        <w:bar w:val="nil"/>
      </w:pBdr>
      <w:spacing w:after="0" w:line="240" w:lineRule="auto"/>
    </w:pPr>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style>
  <w:style w:type="character" w:styleId="PageNumber">
    <w:name w:val="page number"/>
    <w:basedOn w:val="DefaultParagraphFont"/>
    <w:uiPriority w:val="99"/>
    <w:semiHidden/>
    <w:unhideWhenUsed/>
    <w:rsid w:val="00CA60D0"/>
  </w:style>
  <w:style w:type="numbering" w:customStyle="1" w:styleId="NoList1">
    <w:name w:val="No List1"/>
    <w:next w:val="NoList"/>
    <w:uiPriority w:val="99"/>
    <w:semiHidden/>
    <w:unhideWhenUsed/>
    <w:rsid w:val="00CA6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3036</Words>
  <Characters>16915</Characters>
  <Application>Microsoft Office Word</Application>
  <DocSecurity>0</DocSecurity>
  <Lines>676</Lines>
  <Paragraphs>424</Paragraphs>
  <ScaleCrop>false</ScaleCrop>
  <Company/>
  <LinksUpToDate>false</LinksUpToDate>
  <CharactersWithSpaces>19527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McCormick, Amanda (Mandi)</dc:creator>
  <cp:keywords/>
  <dc:description/>
  <cp:lastModifiedBy>McCormick, Amanda (Mandi)</cp:lastModifiedBy>
  <cp:revision>1</cp:revision>
  <dcterms:created xsi:type="dcterms:W3CDTF">2025-12-16T21:49:00Z</dcterms:created>
  <dcterms:modified xsi:type="dcterms:W3CDTF">2025-12-16T21:50:00Z</dcterms:modified>
</cp:coreProperties>
</file>