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A2B00" w14:textId="5189AC85" w:rsidR="000B01BF" w:rsidRDefault="000B01BF" w:rsidP="0091514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TABLES</w:t>
      </w:r>
    </w:p>
    <w:p w14:paraId="4CC07CCE" w14:textId="695786C5" w:rsidR="00915140" w:rsidRPr="00BD5154" w:rsidRDefault="00915140" w:rsidP="0091514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D514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7D5142">
        <w:rPr>
          <w:rFonts w:ascii="Times New Roman" w:hAnsi="Times New Roman" w:cs="Times New Roman"/>
          <w:b/>
          <w:bCs/>
          <w:sz w:val="20"/>
          <w:szCs w:val="20"/>
          <w:lang w:val="en-US"/>
        </w:rPr>
        <w:t>1.</w:t>
      </w:r>
      <w:r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5A1C">
        <w:rPr>
          <w:rFonts w:ascii="Times New Roman" w:hAnsi="Times New Roman" w:cs="Times New Roman"/>
          <w:sz w:val="20"/>
          <w:szCs w:val="20"/>
          <w:lang w:val="en-US"/>
        </w:rPr>
        <w:t xml:space="preserve">Tumor Necrosis Pre- and Post-Chemotherapy </w:t>
      </w:r>
      <w:r>
        <w:rPr>
          <w:rFonts w:ascii="Times New Roman" w:hAnsi="Times New Roman" w:cs="Times New Roman"/>
          <w:sz w:val="20"/>
          <w:szCs w:val="20"/>
          <w:lang w:val="en-US"/>
        </w:rPr>
        <w:t>w</w:t>
      </w:r>
      <w:r w:rsidRPr="00015A1C">
        <w:rPr>
          <w:rFonts w:ascii="Times New Roman" w:hAnsi="Times New Roman" w:cs="Times New Roman"/>
          <w:sz w:val="20"/>
          <w:szCs w:val="20"/>
          <w:lang w:val="en-US"/>
        </w:rPr>
        <w:t>ith Interobserver Agreement (Weighted Kappa)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1123"/>
        <w:gridCol w:w="1206"/>
        <w:gridCol w:w="1206"/>
        <w:gridCol w:w="1206"/>
        <w:gridCol w:w="1206"/>
      </w:tblGrid>
      <w:tr w:rsidR="00915140" w:rsidRPr="00BD5154" w14:paraId="3725EEDA" w14:textId="77777777" w:rsidTr="00A33E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F80CC05" w14:textId="77777777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63" w:type="dxa"/>
            <w:gridSpan w:val="3"/>
          </w:tcPr>
          <w:p w14:paraId="5B1FA5D8" w14:textId="67C3E782" w:rsidR="00915140" w:rsidRPr="00BD5154" w:rsidRDefault="00915140" w:rsidP="00A33E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Pre-</w:t>
            </w:r>
            <w:r w:rsidR="00627017">
              <w:rPr>
                <w:rFonts w:ascii="Times New Roman" w:hAnsi="Times New Roman" w:cs="Times New Roman"/>
                <w:sz w:val="20"/>
                <w:szCs w:val="20"/>
              </w:rPr>
              <w:t>chemotherapy</w:t>
            </w:r>
            <w:proofErr w:type="spellEnd"/>
          </w:p>
        </w:tc>
        <w:tc>
          <w:tcPr>
            <w:tcW w:w="3618" w:type="dxa"/>
            <w:gridSpan w:val="3"/>
          </w:tcPr>
          <w:p w14:paraId="682A3AFD" w14:textId="77777777" w:rsidR="00915140" w:rsidRPr="00BD5154" w:rsidRDefault="00915140" w:rsidP="00A33E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Post-</w:t>
            </w: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chemotherapy</w:t>
            </w:r>
            <w:proofErr w:type="spellEnd"/>
          </w:p>
        </w:tc>
      </w:tr>
      <w:tr w:rsidR="00915140" w:rsidRPr="00BD5154" w14:paraId="011F4899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548ED19" w14:textId="77777777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BCB200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R1 </w:t>
            </w:r>
          </w:p>
        </w:tc>
        <w:tc>
          <w:tcPr>
            <w:tcW w:w="1123" w:type="dxa"/>
          </w:tcPr>
          <w:p w14:paraId="77055C46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R2 </w:t>
            </w:r>
          </w:p>
        </w:tc>
        <w:tc>
          <w:tcPr>
            <w:tcW w:w="1206" w:type="dxa"/>
          </w:tcPr>
          <w:p w14:paraId="23B1E510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</w:tcPr>
          <w:p w14:paraId="7AAD658F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R1 </w:t>
            </w:r>
          </w:p>
        </w:tc>
        <w:tc>
          <w:tcPr>
            <w:tcW w:w="1206" w:type="dxa"/>
          </w:tcPr>
          <w:p w14:paraId="691E1B7A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R2 </w:t>
            </w:r>
          </w:p>
        </w:tc>
        <w:tc>
          <w:tcPr>
            <w:tcW w:w="1206" w:type="dxa"/>
          </w:tcPr>
          <w:p w14:paraId="43111354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15140" w:rsidRPr="00BD5154" w14:paraId="2BDE07AD" w14:textId="77777777" w:rsidTr="00A3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830C936" w14:textId="1C6E6410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Grade 0</w:t>
            </w:r>
            <w:r w:rsidR="0062701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</w:tcPr>
          <w:p w14:paraId="72A3D5DC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5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4%)</w:t>
            </w:r>
          </w:p>
        </w:tc>
        <w:tc>
          <w:tcPr>
            <w:tcW w:w="1123" w:type="dxa"/>
          </w:tcPr>
          <w:p w14:paraId="12505BF0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4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3%)</w:t>
            </w:r>
          </w:p>
        </w:tc>
        <w:tc>
          <w:tcPr>
            <w:tcW w:w="1206" w:type="dxa"/>
          </w:tcPr>
          <w:p w14:paraId="2FE3BD90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4 (9%)</w:t>
            </w:r>
          </w:p>
        </w:tc>
        <w:tc>
          <w:tcPr>
            <w:tcW w:w="1206" w:type="dxa"/>
          </w:tcPr>
          <w:p w14:paraId="4EEBF9B4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2%)</w:t>
            </w:r>
          </w:p>
        </w:tc>
        <w:tc>
          <w:tcPr>
            <w:tcW w:w="1206" w:type="dxa"/>
          </w:tcPr>
          <w:p w14:paraId="4DD757AA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  <w:tc>
          <w:tcPr>
            <w:tcW w:w="1206" w:type="dxa"/>
          </w:tcPr>
          <w:p w14:paraId="594AF677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</w:tr>
      <w:tr w:rsidR="00915140" w:rsidRPr="00BD5154" w14:paraId="073FCE36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FD94685" w14:textId="1675AF7E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  <w:r w:rsidR="0062701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</w:tcPr>
          <w:p w14:paraId="4D7351E1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16 (33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3%)</w:t>
            </w:r>
          </w:p>
        </w:tc>
        <w:tc>
          <w:tcPr>
            <w:tcW w:w="1123" w:type="dxa"/>
          </w:tcPr>
          <w:p w14:paraId="5C18FE6D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18 (37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  <w:tc>
          <w:tcPr>
            <w:tcW w:w="1206" w:type="dxa"/>
          </w:tcPr>
          <w:p w14:paraId="45E585B2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17 (35%)</w:t>
            </w:r>
          </w:p>
        </w:tc>
        <w:tc>
          <w:tcPr>
            <w:tcW w:w="1206" w:type="dxa"/>
          </w:tcPr>
          <w:p w14:paraId="1146DF4C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9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8%)</w:t>
            </w:r>
          </w:p>
        </w:tc>
        <w:tc>
          <w:tcPr>
            <w:tcW w:w="1206" w:type="dxa"/>
          </w:tcPr>
          <w:p w14:paraId="66F13415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9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  <w:tc>
          <w:tcPr>
            <w:tcW w:w="1206" w:type="dxa"/>
          </w:tcPr>
          <w:p w14:paraId="4E6802CA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9 (18%)</w:t>
            </w:r>
          </w:p>
        </w:tc>
      </w:tr>
      <w:tr w:rsidR="00915140" w:rsidRPr="00BD5154" w14:paraId="4AF39BFE" w14:textId="77777777" w:rsidTr="00A3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5D6A464" w14:textId="21859F5A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Grade 2</w:t>
            </w:r>
            <w:r w:rsidR="0062701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</w:tcPr>
          <w:p w14:paraId="066D61B4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6%)</w:t>
            </w:r>
          </w:p>
        </w:tc>
        <w:tc>
          <w:tcPr>
            <w:tcW w:w="1123" w:type="dxa"/>
          </w:tcPr>
          <w:p w14:paraId="2D49F3E9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8 (16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  <w:tc>
          <w:tcPr>
            <w:tcW w:w="1206" w:type="dxa"/>
          </w:tcPr>
          <w:p w14:paraId="091EE9FF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 (15%)</w:t>
            </w:r>
          </w:p>
        </w:tc>
        <w:tc>
          <w:tcPr>
            <w:tcW w:w="1206" w:type="dxa"/>
          </w:tcPr>
          <w:p w14:paraId="02037F88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12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0%)</w:t>
            </w:r>
          </w:p>
        </w:tc>
        <w:tc>
          <w:tcPr>
            <w:tcW w:w="1206" w:type="dxa"/>
          </w:tcPr>
          <w:p w14:paraId="5B40381B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14 (29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2%)</w:t>
            </w:r>
          </w:p>
        </w:tc>
        <w:tc>
          <w:tcPr>
            <w:tcW w:w="1206" w:type="dxa"/>
          </w:tcPr>
          <w:p w14:paraId="49B54A63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13 (27%)</w:t>
            </w:r>
          </w:p>
        </w:tc>
      </w:tr>
      <w:tr w:rsidR="00915140" w:rsidRPr="00BD5154" w14:paraId="70A35E21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EB44BEA" w14:textId="5D456FB6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  <w:r w:rsidR="0062701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</w:tcPr>
          <w:p w14:paraId="65D15EBF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20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  <w:tc>
          <w:tcPr>
            <w:tcW w:w="1123" w:type="dxa"/>
          </w:tcPr>
          <w:p w14:paraId="2C2CA047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18 (37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  <w:tc>
          <w:tcPr>
            <w:tcW w:w="1206" w:type="dxa"/>
          </w:tcPr>
          <w:p w14:paraId="470D83EE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19 (39%)</w:t>
            </w:r>
          </w:p>
        </w:tc>
        <w:tc>
          <w:tcPr>
            <w:tcW w:w="1206" w:type="dxa"/>
          </w:tcPr>
          <w:p w14:paraId="6C8B2DE1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25 (52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0%)</w:t>
            </w:r>
          </w:p>
        </w:tc>
        <w:tc>
          <w:tcPr>
            <w:tcW w:w="1206" w:type="dxa"/>
          </w:tcPr>
          <w:p w14:paraId="326C0A93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24 (50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0%)</w:t>
            </w:r>
          </w:p>
        </w:tc>
        <w:tc>
          <w:tcPr>
            <w:tcW w:w="1206" w:type="dxa"/>
          </w:tcPr>
          <w:p w14:paraId="75DE6A5D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24 (51%)</w:t>
            </w:r>
          </w:p>
        </w:tc>
      </w:tr>
      <w:tr w:rsidR="00915140" w:rsidRPr="00BD5154" w14:paraId="4D4E8D52" w14:textId="77777777" w:rsidTr="00A3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65F0B01" w14:textId="77777777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Increase</w:t>
            </w:r>
            <w:proofErr w:type="spellEnd"/>
          </w:p>
        </w:tc>
        <w:tc>
          <w:tcPr>
            <w:tcW w:w="1134" w:type="dxa"/>
          </w:tcPr>
          <w:p w14:paraId="4735F84F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14:paraId="7C83CB75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672142C2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020B050A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17 (35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4%)</w:t>
            </w:r>
          </w:p>
        </w:tc>
        <w:tc>
          <w:tcPr>
            <w:tcW w:w="1206" w:type="dxa"/>
          </w:tcPr>
          <w:p w14:paraId="7BCD0E12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20 (42.6%)</w:t>
            </w:r>
          </w:p>
        </w:tc>
        <w:tc>
          <w:tcPr>
            <w:tcW w:w="1206" w:type="dxa"/>
          </w:tcPr>
          <w:p w14:paraId="04A1C6A6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18 (39%)</w:t>
            </w:r>
          </w:p>
        </w:tc>
      </w:tr>
      <w:tr w:rsidR="00915140" w:rsidRPr="00BD5154" w14:paraId="06C65C82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9905369" w14:textId="77777777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Decrease</w:t>
            </w:r>
            <w:proofErr w:type="spellEnd"/>
          </w:p>
        </w:tc>
        <w:tc>
          <w:tcPr>
            <w:tcW w:w="1134" w:type="dxa"/>
          </w:tcPr>
          <w:p w14:paraId="10DCCE12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14:paraId="01DA43BD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2D6549CE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21CD3AC2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7 (14.9%)</w:t>
            </w:r>
          </w:p>
        </w:tc>
        <w:tc>
          <w:tcPr>
            <w:tcW w:w="1206" w:type="dxa"/>
          </w:tcPr>
          <w:p w14:paraId="5953E391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6 (12.8%)</w:t>
            </w:r>
          </w:p>
        </w:tc>
        <w:tc>
          <w:tcPr>
            <w:tcW w:w="1206" w:type="dxa"/>
          </w:tcPr>
          <w:p w14:paraId="024E0945" w14:textId="77777777" w:rsidR="00915140" w:rsidRPr="00BD5154" w:rsidRDefault="00915140" w:rsidP="00A3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6 (13%)</w:t>
            </w:r>
          </w:p>
        </w:tc>
      </w:tr>
      <w:tr w:rsidR="00915140" w:rsidRPr="00BD5154" w14:paraId="15309679" w14:textId="77777777" w:rsidTr="00A3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2D7A2CD" w14:textId="77777777" w:rsidR="00915140" w:rsidRPr="00BD5154" w:rsidRDefault="00915140" w:rsidP="00A33E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proofErr w:type="spellEnd"/>
          </w:p>
        </w:tc>
        <w:tc>
          <w:tcPr>
            <w:tcW w:w="1134" w:type="dxa"/>
          </w:tcPr>
          <w:p w14:paraId="258D4617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14:paraId="37C6B0B6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5C75FD39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14:paraId="35805C02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23 (48.9%)</w:t>
            </w:r>
          </w:p>
        </w:tc>
        <w:tc>
          <w:tcPr>
            <w:tcW w:w="1206" w:type="dxa"/>
          </w:tcPr>
          <w:p w14:paraId="18568C93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21 (44.7%)</w:t>
            </w:r>
          </w:p>
        </w:tc>
        <w:tc>
          <w:tcPr>
            <w:tcW w:w="1206" w:type="dxa"/>
          </w:tcPr>
          <w:p w14:paraId="4B5BA0B1" w14:textId="77777777" w:rsidR="00915140" w:rsidRPr="00BD5154" w:rsidRDefault="00915140" w:rsidP="00A3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5154">
              <w:rPr>
                <w:rFonts w:ascii="Times New Roman" w:hAnsi="Times New Roman" w:cs="Times New Roman"/>
                <w:sz w:val="20"/>
                <w:szCs w:val="20"/>
              </w:rPr>
              <w:t>22 (46%)</w:t>
            </w:r>
          </w:p>
        </w:tc>
      </w:tr>
    </w:tbl>
    <w:p w14:paraId="6F537878" w14:textId="5F870846" w:rsidR="00915140" w:rsidRPr="00C03FC5" w:rsidRDefault="00627017" w:rsidP="00FA4E28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C03FC5">
        <w:rPr>
          <w:rFonts w:ascii="Times New Roman" w:hAnsi="Times New Roman" w:cs="Times New Roman"/>
          <w:bCs/>
          <w:sz w:val="20"/>
          <w:szCs w:val="20"/>
          <w:lang w:val="en-US"/>
        </w:rPr>
        <w:t>Necrosis</w:t>
      </w:r>
      <w:proofErr w:type="spellEnd"/>
      <w:r w:rsidRPr="00C03FC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grade definitions: grade 0 = absent necrosis; grade 1 = &lt;25% necrosis; grade 2 = 25–50% necrosis; grade 3 = &gt;50% necrosis.</w:t>
      </w:r>
    </w:p>
    <w:p w14:paraId="39FFBCED" w14:textId="2860044E" w:rsidR="00FA4E28" w:rsidRPr="007425CF" w:rsidRDefault="00FA4E28" w:rsidP="00FA4E28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425CF">
        <w:rPr>
          <w:rFonts w:ascii="Times New Roman" w:hAnsi="Times New Roman" w:cs="Times New Roman"/>
          <w:b/>
          <w:sz w:val="20"/>
          <w:szCs w:val="20"/>
          <w:lang w:val="en-US"/>
        </w:rPr>
        <w:t>Tab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le</w:t>
      </w:r>
      <w:r w:rsidRPr="007425C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915140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7425C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7425CF">
        <w:rPr>
          <w:rFonts w:ascii="Times New Roman" w:hAnsi="Times New Roman" w:cs="Times New Roman"/>
          <w:bCs/>
          <w:sz w:val="20"/>
          <w:szCs w:val="20"/>
          <w:lang w:val="en-US"/>
        </w:rPr>
        <w:t>Comparison of pre-treatment ADC values and treatment-related ADC changes</w:t>
      </w:r>
      <w:r w:rsidR="00AF1763" w:rsidRPr="00AF176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="00AF176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7425C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(absolute and percentage) between patients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with localized and metastatic d</w:t>
      </w:r>
      <w:r w:rsidR="008937B9">
        <w:rPr>
          <w:rFonts w:ascii="Times New Roman" w:hAnsi="Times New Roman" w:cs="Times New Roman"/>
          <w:bCs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sease</w:t>
      </w:r>
      <w:r w:rsidRPr="007425C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(Mann–Whitney test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60613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with FDR-adjusted </w:t>
      </w:r>
      <w:r w:rsidR="008937B9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P </w:t>
      </w:r>
      <w:r w:rsidRPr="0060613B">
        <w:rPr>
          <w:rFonts w:ascii="Times New Roman" w:hAnsi="Times New Roman" w:cs="Times New Roman"/>
          <w:bCs/>
          <w:sz w:val="20"/>
          <w:szCs w:val="20"/>
          <w:lang w:val="en-US"/>
        </w:rPr>
        <w:t>values</w:t>
      </w:r>
      <w:r w:rsidRPr="007425CF">
        <w:rPr>
          <w:rFonts w:ascii="Times New Roman" w:hAnsi="Times New Roman" w:cs="Times New Roman"/>
          <w:bCs/>
          <w:sz w:val="20"/>
          <w:szCs w:val="20"/>
          <w:lang w:val="en-US"/>
        </w:rPr>
        <w:t>)</w:t>
      </w:r>
    </w:p>
    <w:tbl>
      <w:tblPr>
        <w:tblStyle w:val="SimplesTabela1"/>
        <w:tblW w:w="5000" w:type="pct"/>
        <w:tblLook w:val="04A0" w:firstRow="1" w:lastRow="0" w:firstColumn="1" w:lastColumn="0" w:noHBand="0" w:noVBand="1"/>
      </w:tblPr>
      <w:tblGrid>
        <w:gridCol w:w="1551"/>
        <w:gridCol w:w="1193"/>
        <w:gridCol w:w="1646"/>
        <w:gridCol w:w="1314"/>
        <w:gridCol w:w="1997"/>
        <w:gridCol w:w="793"/>
      </w:tblGrid>
      <w:tr w:rsidR="00FA4E28" w:rsidRPr="007425CF" w14:paraId="62DD0814" w14:textId="77777777" w:rsidTr="00AF17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vMerge w:val="restart"/>
            <w:noWrap/>
            <w:hideMark/>
          </w:tcPr>
          <w:p w14:paraId="22FF91A9" w14:textId="77777777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650" w:type="pct"/>
            <w:gridSpan w:val="2"/>
            <w:noWrap/>
            <w:hideMark/>
          </w:tcPr>
          <w:p w14:paraId="4183D7C3" w14:textId="77777777" w:rsidR="00FA4E28" w:rsidRPr="007425CF" w:rsidRDefault="00FA4E28" w:rsidP="00E84ACE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>Localized</w:t>
            </w:r>
            <w:proofErr w:type="spellEnd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 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24" w:type="pct"/>
            <w:gridSpan w:val="2"/>
            <w:noWrap/>
            <w:hideMark/>
          </w:tcPr>
          <w:p w14:paraId="79F925BC" w14:textId="77777777" w:rsidR="00FA4E28" w:rsidRPr="007425CF" w:rsidRDefault="00FA4E28" w:rsidP="00E84ACE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>Metastatic</w:t>
            </w:r>
            <w:proofErr w:type="spellEnd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6707A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 (N=1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5" w:type="pct"/>
            <w:vMerge w:val="restart"/>
            <w:noWrap/>
            <w:hideMark/>
          </w:tcPr>
          <w:p w14:paraId="66298B97" w14:textId="0691DD0F" w:rsidR="00FA4E28" w:rsidRPr="007425CF" w:rsidRDefault="008937B9" w:rsidP="00E84ACE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proofErr w:type="spellStart"/>
            <w:r w:rsidR="00FA4E28" w:rsidRPr="007425CF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FA4E28" w:rsidRPr="007425CF" w14:paraId="1DBE1AC4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vMerge/>
            <w:hideMark/>
          </w:tcPr>
          <w:p w14:paraId="548BDA81" w14:textId="77777777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pct"/>
            <w:noWrap/>
            <w:hideMark/>
          </w:tcPr>
          <w:p w14:paraId="144A6EA4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  <w:proofErr w:type="spellEnd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End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S.D.)</w:t>
            </w:r>
          </w:p>
        </w:tc>
        <w:tc>
          <w:tcPr>
            <w:tcW w:w="957" w:type="pct"/>
            <w:noWrap/>
            <w:hideMark/>
          </w:tcPr>
          <w:p w14:paraId="06835303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Median</w:t>
            </w:r>
            <w:proofErr w:type="spellEnd"/>
          </w:p>
          <w:p w14:paraId="77144DDD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[Q</w:t>
            </w:r>
            <w:proofErr w:type="gram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1;Q</w:t>
            </w:r>
            <w:proofErr w:type="gramEnd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3]</w:t>
            </w:r>
          </w:p>
        </w:tc>
        <w:tc>
          <w:tcPr>
            <w:tcW w:w="764" w:type="pct"/>
            <w:noWrap/>
            <w:hideMark/>
          </w:tcPr>
          <w:p w14:paraId="60FC04D4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  <w:proofErr w:type="spellEnd"/>
          </w:p>
          <w:p w14:paraId="3F52286F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(S.D.)</w:t>
            </w:r>
          </w:p>
        </w:tc>
        <w:tc>
          <w:tcPr>
            <w:tcW w:w="1160" w:type="pct"/>
            <w:noWrap/>
            <w:hideMark/>
          </w:tcPr>
          <w:p w14:paraId="4DE607FC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Median</w:t>
            </w:r>
            <w:proofErr w:type="spellEnd"/>
          </w:p>
          <w:p w14:paraId="0CCD2A56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[Q</w:t>
            </w:r>
            <w:proofErr w:type="gramStart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1;Q</w:t>
            </w:r>
            <w:proofErr w:type="gramEnd"/>
            <w:r w:rsidRPr="007425CF">
              <w:rPr>
                <w:rFonts w:ascii="Times New Roman" w:hAnsi="Times New Roman" w:cs="Times New Roman"/>
                <w:b/>
                <w:sz w:val="20"/>
                <w:szCs w:val="20"/>
              </w:rPr>
              <w:t>3]</w:t>
            </w:r>
          </w:p>
        </w:tc>
        <w:tc>
          <w:tcPr>
            <w:tcW w:w="565" w:type="pct"/>
            <w:vMerge/>
            <w:hideMark/>
          </w:tcPr>
          <w:p w14:paraId="35DDEC46" w14:textId="77777777" w:rsidR="00FA4E28" w:rsidRPr="007425CF" w:rsidRDefault="00FA4E28" w:rsidP="00E84AC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4E28" w:rsidRPr="007425CF" w14:paraId="741F591D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211582CF" w14:textId="1700546C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5147FC1D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 (398)</w:t>
            </w:r>
          </w:p>
        </w:tc>
        <w:tc>
          <w:tcPr>
            <w:tcW w:w="957" w:type="pct"/>
            <w:noWrap/>
            <w:vAlign w:val="center"/>
            <w:hideMark/>
          </w:tcPr>
          <w:p w14:paraId="519FD839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 [573;938]</w:t>
            </w:r>
          </w:p>
        </w:tc>
        <w:tc>
          <w:tcPr>
            <w:tcW w:w="764" w:type="pct"/>
            <w:noWrap/>
            <w:vAlign w:val="center"/>
            <w:hideMark/>
          </w:tcPr>
          <w:p w14:paraId="7C36EDED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1191 (524)</w:t>
            </w:r>
          </w:p>
        </w:tc>
        <w:tc>
          <w:tcPr>
            <w:tcW w:w="1160" w:type="pct"/>
            <w:noWrap/>
            <w:vAlign w:val="center"/>
            <w:hideMark/>
          </w:tcPr>
          <w:p w14:paraId="62529A87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1093 [789;1524]</w:t>
            </w:r>
          </w:p>
        </w:tc>
        <w:tc>
          <w:tcPr>
            <w:tcW w:w="565" w:type="pct"/>
            <w:noWrap/>
            <w:vAlign w:val="center"/>
            <w:hideMark/>
          </w:tcPr>
          <w:p w14:paraId="15FF0995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</w:tr>
      <w:tr w:rsidR="00FA4E28" w:rsidRPr="007425CF" w14:paraId="6FE633B4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71AAB261" w14:textId="39618B49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3C8A3564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1203 (453)</w:t>
            </w:r>
          </w:p>
        </w:tc>
        <w:tc>
          <w:tcPr>
            <w:tcW w:w="957" w:type="pct"/>
            <w:noWrap/>
            <w:vAlign w:val="center"/>
            <w:hideMark/>
          </w:tcPr>
          <w:p w14:paraId="1D2F0470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1119 [910;1447]</w:t>
            </w:r>
          </w:p>
        </w:tc>
        <w:tc>
          <w:tcPr>
            <w:tcW w:w="764" w:type="pct"/>
            <w:noWrap/>
            <w:vAlign w:val="center"/>
            <w:hideMark/>
          </w:tcPr>
          <w:p w14:paraId="2FC9FEA0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1611 (603)</w:t>
            </w:r>
          </w:p>
        </w:tc>
        <w:tc>
          <w:tcPr>
            <w:tcW w:w="1160" w:type="pct"/>
            <w:noWrap/>
            <w:vAlign w:val="center"/>
            <w:hideMark/>
          </w:tcPr>
          <w:p w14:paraId="733A13F8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1487 [1241;2147]</w:t>
            </w:r>
          </w:p>
        </w:tc>
        <w:tc>
          <w:tcPr>
            <w:tcW w:w="565" w:type="pct"/>
            <w:noWrap/>
            <w:vAlign w:val="center"/>
            <w:hideMark/>
          </w:tcPr>
          <w:p w14:paraId="161CF4C0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</w:tr>
      <w:tr w:rsidR="00FA4E28" w:rsidRPr="007425CF" w14:paraId="5C2E4F0E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6D5A64F1" w14:textId="08C4EF78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3FDF68C3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1634 (545)</w:t>
            </w:r>
          </w:p>
        </w:tc>
        <w:tc>
          <w:tcPr>
            <w:tcW w:w="957" w:type="pct"/>
            <w:noWrap/>
            <w:vAlign w:val="center"/>
            <w:hideMark/>
          </w:tcPr>
          <w:p w14:paraId="78C2DA60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1639 [1199;1949]</w:t>
            </w:r>
          </w:p>
        </w:tc>
        <w:tc>
          <w:tcPr>
            <w:tcW w:w="764" w:type="pct"/>
            <w:noWrap/>
            <w:vAlign w:val="center"/>
            <w:hideMark/>
          </w:tcPr>
          <w:p w14:paraId="66409766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2068 (748)</w:t>
            </w:r>
          </w:p>
        </w:tc>
        <w:tc>
          <w:tcPr>
            <w:tcW w:w="1160" w:type="pct"/>
            <w:noWrap/>
            <w:vAlign w:val="center"/>
            <w:hideMark/>
          </w:tcPr>
          <w:p w14:paraId="56FD0E14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 [1627;2708]</w:t>
            </w:r>
          </w:p>
        </w:tc>
        <w:tc>
          <w:tcPr>
            <w:tcW w:w="565" w:type="pct"/>
            <w:noWrap/>
            <w:vAlign w:val="center"/>
            <w:hideMark/>
          </w:tcPr>
          <w:p w14:paraId="4511EFEE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FA4E28" w:rsidRPr="007425CF" w14:paraId="54A25747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779BC4DE" w14:textId="64E8E116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2DDC715C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1260 (504)</w:t>
            </w:r>
          </w:p>
        </w:tc>
        <w:tc>
          <w:tcPr>
            <w:tcW w:w="957" w:type="pct"/>
            <w:noWrap/>
            <w:vAlign w:val="center"/>
          </w:tcPr>
          <w:p w14:paraId="7CF5A1DF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1168 [955;1536]</w:t>
            </w:r>
          </w:p>
        </w:tc>
        <w:tc>
          <w:tcPr>
            <w:tcW w:w="764" w:type="pct"/>
            <w:noWrap/>
            <w:vAlign w:val="center"/>
          </w:tcPr>
          <w:p w14:paraId="764FE4D7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1878 (635)</w:t>
            </w:r>
          </w:p>
        </w:tc>
        <w:tc>
          <w:tcPr>
            <w:tcW w:w="1160" w:type="pct"/>
            <w:noWrap/>
            <w:vAlign w:val="center"/>
          </w:tcPr>
          <w:p w14:paraId="720AFD9E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2152 [1450;2286]</w:t>
            </w:r>
          </w:p>
        </w:tc>
        <w:tc>
          <w:tcPr>
            <w:tcW w:w="565" w:type="pct"/>
            <w:noWrap/>
            <w:vAlign w:val="center"/>
          </w:tcPr>
          <w:p w14:paraId="2AB09DCC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0.028</w:t>
            </w:r>
          </w:p>
        </w:tc>
      </w:tr>
      <w:tr w:rsidR="00FA4E28" w:rsidRPr="007425CF" w14:paraId="3C3C1C29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72FB1329" w14:textId="5C4DBFAC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251AF9F7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 (596)</w:t>
            </w:r>
          </w:p>
        </w:tc>
        <w:tc>
          <w:tcPr>
            <w:tcW w:w="957" w:type="pct"/>
            <w:noWrap/>
            <w:vAlign w:val="center"/>
          </w:tcPr>
          <w:p w14:paraId="16F44C21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[82.0;928]</w:t>
            </w:r>
          </w:p>
        </w:tc>
        <w:tc>
          <w:tcPr>
            <w:tcW w:w="764" w:type="pct"/>
            <w:noWrap/>
            <w:vAlign w:val="center"/>
          </w:tcPr>
          <w:p w14:paraId="351947D5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(505)</w:t>
            </w:r>
          </w:p>
        </w:tc>
        <w:tc>
          <w:tcPr>
            <w:tcW w:w="1160" w:type="pct"/>
            <w:noWrap/>
            <w:vAlign w:val="center"/>
          </w:tcPr>
          <w:p w14:paraId="25E598E9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[-251.88;390]</w:t>
            </w:r>
          </w:p>
        </w:tc>
        <w:tc>
          <w:tcPr>
            <w:tcW w:w="565" w:type="pct"/>
            <w:noWrap/>
            <w:vAlign w:val="center"/>
          </w:tcPr>
          <w:p w14:paraId="7427F703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</w:tr>
      <w:tr w:rsidR="00FA4E28" w:rsidRPr="007425CF" w14:paraId="0BEC6753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6911244A" w14:textId="6A7E0ADA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51AA0B17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 (647)</w:t>
            </w:r>
          </w:p>
        </w:tc>
        <w:tc>
          <w:tcPr>
            <w:tcW w:w="957" w:type="pct"/>
            <w:noWrap/>
            <w:vAlign w:val="center"/>
          </w:tcPr>
          <w:p w14:paraId="037853E4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 [41.8;882]</w:t>
            </w:r>
          </w:p>
        </w:tc>
        <w:tc>
          <w:tcPr>
            <w:tcW w:w="764" w:type="pct"/>
            <w:noWrap/>
            <w:vAlign w:val="center"/>
          </w:tcPr>
          <w:p w14:paraId="3A36FFD6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 (524)</w:t>
            </w:r>
          </w:p>
        </w:tc>
        <w:tc>
          <w:tcPr>
            <w:tcW w:w="1160" w:type="pct"/>
            <w:noWrap/>
            <w:vAlign w:val="center"/>
          </w:tcPr>
          <w:p w14:paraId="6B017C72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 [-247.88;366]</w:t>
            </w:r>
          </w:p>
        </w:tc>
        <w:tc>
          <w:tcPr>
            <w:tcW w:w="565" w:type="pct"/>
            <w:noWrap/>
            <w:vAlign w:val="center"/>
          </w:tcPr>
          <w:p w14:paraId="33101B19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</w:tr>
      <w:tr w:rsidR="00FA4E28" w:rsidRPr="007425CF" w14:paraId="31E92062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07449B72" w14:textId="53B64A50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6E0C120B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 (810)</w:t>
            </w:r>
          </w:p>
        </w:tc>
        <w:tc>
          <w:tcPr>
            <w:tcW w:w="957" w:type="pct"/>
            <w:noWrap/>
            <w:vAlign w:val="center"/>
          </w:tcPr>
          <w:p w14:paraId="601D2196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 [70.8;823]</w:t>
            </w:r>
          </w:p>
        </w:tc>
        <w:tc>
          <w:tcPr>
            <w:tcW w:w="764" w:type="pct"/>
            <w:noWrap/>
            <w:vAlign w:val="center"/>
          </w:tcPr>
          <w:p w14:paraId="589E5F6B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-129.80 (665)</w:t>
            </w:r>
          </w:p>
        </w:tc>
        <w:tc>
          <w:tcPr>
            <w:tcW w:w="1160" w:type="pct"/>
            <w:noWrap/>
            <w:vAlign w:val="center"/>
          </w:tcPr>
          <w:p w14:paraId="4EBF633D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48.8 [-322.38;252]</w:t>
            </w:r>
          </w:p>
        </w:tc>
        <w:tc>
          <w:tcPr>
            <w:tcW w:w="565" w:type="pct"/>
            <w:noWrap/>
            <w:vAlign w:val="center"/>
          </w:tcPr>
          <w:p w14:paraId="1F4EED0F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FA4E28" w:rsidRPr="007425CF" w14:paraId="53F3B2DB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578C1176" w14:textId="3A8A921A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3386CF1C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598 (714)</w:t>
            </w:r>
          </w:p>
        </w:tc>
        <w:tc>
          <w:tcPr>
            <w:tcW w:w="957" w:type="pct"/>
            <w:noWrap/>
            <w:vAlign w:val="center"/>
            <w:hideMark/>
          </w:tcPr>
          <w:p w14:paraId="55C42695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578 [164;1085]</w:t>
            </w:r>
          </w:p>
        </w:tc>
        <w:tc>
          <w:tcPr>
            <w:tcW w:w="764" w:type="pct"/>
            <w:noWrap/>
            <w:vAlign w:val="center"/>
            <w:hideMark/>
          </w:tcPr>
          <w:p w14:paraId="610911EC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-307.15 (681)</w:t>
            </w:r>
          </w:p>
        </w:tc>
        <w:tc>
          <w:tcPr>
            <w:tcW w:w="1160" w:type="pct"/>
            <w:noWrap/>
            <w:vAlign w:val="center"/>
            <w:hideMark/>
          </w:tcPr>
          <w:p w14:paraId="340164E0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-369.25 [-615.25;305]</w:t>
            </w:r>
          </w:p>
        </w:tc>
        <w:tc>
          <w:tcPr>
            <w:tcW w:w="565" w:type="pct"/>
            <w:noWrap/>
            <w:vAlign w:val="center"/>
            <w:hideMark/>
          </w:tcPr>
          <w:p w14:paraId="3487AC8F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0.018</w:t>
            </w:r>
          </w:p>
        </w:tc>
      </w:tr>
      <w:tr w:rsidR="00FA4E28" w:rsidRPr="007425CF" w14:paraId="7183EA5A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47214B48" w14:textId="357823DC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6351ED2F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 (172)</w:t>
            </w:r>
          </w:p>
        </w:tc>
        <w:tc>
          <w:tcPr>
            <w:tcW w:w="957" w:type="pct"/>
            <w:noWrap/>
            <w:vAlign w:val="center"/>
          </w:tcPr>
          <w:p w14:paraId="590510B8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 [9.97;129]</w:t>
            </w:r>
          </w:p>
        </w:tc>
        <w:tc>
          <w:tcPr>
            <w:tcW w:w="764" w:type="pct"/>
            <w:noWrap/>
            <w:vAlign w:val="center"/>
          </w:tcPr>
          <w:p w14:paraId="325F4B38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 (42.8)</w:t>
            </w:r>
          </w:p>
        </w:tc>
        <w:tc>
          <w:tcPr>
            <w:tcW w:w="1160" w:type="pct"/>
            <w:noWrap/>
            <w:vAlign w:val="center"/>
          </w:tcPr>
          <w:p w14:paraId="0CD57E29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 [-27.74;36.0]</w:t>
            </w:r>
          </w:p>
        </w:tc>
        <w:tc>
          <w:tcPr>
            <w:tcW w:w="565" w:type="pct"/>
            <w:noWrap/>
            <w:vAlign w:val="center"/>
          </w:tcPr>
          <w:p w14:paraId="7555A410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</w:tr>
      <w:tr w:rsidR="00FA4E28" w:rsidRPr="007425CF" w14:paraId="0A9BA999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</w:tcPr>
          <w:p w14:paraId="6CC2784D" w14:textId="5C34C8F2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7B8E1AAE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54.0 (62.4)</w:t>
            </w:r>
          </w:p>
        </w:tc>
        <w:tc>
          <w:tcPr>
            <w:tcW w:w="957" w:type="pct"/>
            <w:noWrap/>
            <w:vAlign w:val="center"/>
          </w:tcPr>
          <w:p w14:paraId="15A27708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53.4 [4.15;94.7]</w:t>
            </w:r>
          </w:p>
        </w:tc>
        <w:tc>
          <w:tcPr>
            <w:tcW w:w="764" w:type="pct"/>
            <w:noWrap/>
            <w:vAlign w:val="center"/>
          </w:tcPr>
          <w:p w14:paraId="14BD1E17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4.16 (29.3)</w:t>
            </w:r>
          </w:p>
        </w:tc>
        <w:tc>
          <w:tcPr>
            <w:tcW w:w="1160" w:type="pct"/>
            <w:noWrap/>
            <w:vAlign w:val="center"/>
          </w:tcPr>
          <w:p w14:paraId="363803F7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1.82 [-12.96;27.0]</w:t>
            </w:r>
          </w:p>
        </w:tc>
        <w:tc>
          <w:tcPr>
            <w:tcW w:w="565" w:type="pct"/>
            <w:noWrap/>
            <w:vAlign w:val="center"/>
          </w:tcPr>
          <w:p w14:paraId="1DFCE9A2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0.036</w:t>
            </w:r>
          </w:p>
        </w:tc>
      </w:tr>
      <w:tr w:rsidR="00FA4E28" w:rsidRPr="007425CF" w14:paraId="0842B5C4" w14:textId="77777777" w:rsidTr="00AF176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10C5F979" w14:textId="04A53B59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160054DA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 (63.7)</w:t>
            </w:r>
          </w:p>
        </w:tc>
        <w:tc>
          <w:tcPr>
            <w:tcW w:w="957" w:type="pct"/>
            <w:noWrap/>
            <w:vAlign w:val="center"/>
            <w:hideMark/>
          </w:tcPr>
          <w:p w14:paraId="25C3E406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 [2.59;70.6]</w:t>
            </w:r>
          </w:p>
        </w:tc>
        <w:tc>
          <w:tcPr>
            <w:tcW w:w="764" w:type="pct"/>
            <w:noWrap/>
            <w:vAlign w:val="center"/>
            <w:hideMark/>
          </w:tcPr>
          <w:p w14:paraId="670F6FD4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-1.14 (27.1)</w:t>
            </w:r>
          </w:p>
        </w:tc>
        <w:tc>
          <w:tcPr>
            <w:tcW w:w="1160" w:type="pct"/>
            <w:noWrap/>
            <w:vAlign w:val="center"/>
            <w:hideMark/>
          </w:tcPr>
          <w:p w14:paraId="5641F3F4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 [-13.01;20.7]</w:t>
            </w:r>
          </w:p>
        </w:tc>
        <w:tc>
          <w:tcPr>
            <w:tcW w:w="565" w:type="pct"/>
            <w:noWrap/>
            <w:vAlign w:val="center"/>
            <w:hideMark/>
          </w:tcPr>
          <w:p w14:paraId="3B38AC9C" w14:textId="77777777" w:rsidR="00FA4E28" w:rsidRPr="0036707A" w:rsidRDefault="00FA4E28" w:rsidP="00E84AC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FA4E28" w:rsidRPr="007425CF" w14:paraId="636F505F" w14:textId="77777777" w:rsidTr="00AF1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pct"/>
            <w:noWrap/>
            <w:hideMark/>
          </w:tcPr>
          <w:p w14:paraId="0243D28F" w14:textId="7963DB82" w:rsidR="00FA4E28" w:rsidRPr="007425CF" w:rsidRDefault="00FA4E28" w:rsidP="00E84ACE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7425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3" w:type="pct"/>
            <w:noWrap/>
            <w:vAlign w:val="center"/>
            <w:hideMark/>
          </w:tcPr>
          <w:p w14:paraId="7EF16DD2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79.1 (120)</w:t>
            </w:r>
          </w:p>
        </w:tc>
        <w:tc>
          <w:tcPr>
            <w:tcW w:w="957" w:type="pct"/>
            <w:noWrap/>
            <w:vAlign w:val="center"/>
            <w:hideMark/>
          </w:tcPr>
          <w:p w14:paraId="0F0F0223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47.6 [11.2;111]</w:t>
            </w:r>
          </w:p>
        </w:tc>
        <w:tc>
          <w:tcPr>
            <w:tcW w:w="764" w:type="pct"/>
            <w:noWrap/>
            <w:vAlign w:val="center"/>
            <w:hideMark/>
          </w:tcPr>
          <w:p w14:paraId="4DD1B209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-9.60 (38.9)</w:t>
            </w:r>
          </w:p>
        </w:tc>
        <w:tc>
          <w:tcPr>
            <w:tcW w:w="1160" w:type="pct"/>
            <w:noWrap/>
            <w:vAlign w:val="center"/>
            <w:hideMark/>
          </w:tcPr>
          <w:p w14:paraId="00A7DB64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-16.54 [-41.14;16.8]</w:t>
            </w:r>
          </w:p>
        </w:tc>
        <w:tc>
          <w:tcPr>
            <w:tcW w:w="565" w:type="pct"/>
            <w:noWrap/>
            <w:vAlign w:val="center"/>
            <w:hideMark/>
          </w:tcPr>
          <w:p w14:paraId="42982FD2" w14:textId="77777777" w:rsidR="00FA4E28" w:rsidRPr="0036707A" w:rsidRDefault="00FA4E28" w:rsidP="00E84AC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0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0.018</w:t>
            </w:r>
          </w:p>
        </w:tc>
      </w:tr>
    </w:tbl>
    <w:p w14:paraId="406B43F3" w14:textId="2E5D6C8F" w:rsidR="00FA4E28" w:rsidRPr="00337CA0" w:rsidRDefault="00AF1763" w:rsidP="00FA4E28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lastRenderedPageBreak/>
        <w:t>a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</w:t>
      </w:r>
      <w:proofErr w:type="spellEnd"/>
      <w:r w:rsidRPr="00C03FC5">
        <w:rPr>
          <w:rFonts w:ascii="Times New Roman" w:hAnsi="Times New Roman" w:cs="Times New Roman"/>
          <w:sz w:val="20"/>
          <w:szCs w:val="20"/>
          <w:lang w:val="en-US"/>
        </w:rPr>
        <w:t xml:space="preserve"> values and 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×10⁻⁶ mm²/s. %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percentages.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>ADCmin</w:t>
      </w:r>
      <w:proofErr w:type="spellEnd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minimum ADC, </w:t>
      </w:r>
      <w:proofErr w:type="spellStart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>ADCmean</w:t>
      </w:r>
      <w:proofErr w:type="spellEnd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mean ADC, </w:t>
      </w:r>
      <w:proofErr w:type="spellStart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>ADCmax</w:t>
      </w:r>
      <w:proofErr w:type="spellEnd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maximum ADC, </w:t>
      </w:r>
      <w:proofErr w:type="spellStart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>ADCsoft</w:t>
      </w:r>
      <w:proofErr w:type="spellEnd"/>
      <w:r w:rsidR="00FA4E28" w:rsidRPr="00BD5154">
        <w:rPr>
          <w:rFonts w:ascii="Times New Roman" w:hAnsi="Times New Roman" w:cs="Times New Roman"/>
          <w:sz w:val="20"/>
          <w:szCs w:val="20"/>
          <w:lang w:val="en-US"/>
        </w:rPr>
        <w:t>: mean ADC of soft tissue component, ΔADC: absolute ADC variation, %ΔADC: relative ADC variation.</w:t>
      </w:r>
      <w:r w:rsidR="00337CA0" w:rsidRPr="00C03FC5">
        <w:rPr>
          <w:lang w:val="en-US"/>
        </w:rPr>
        <w:t xml:space="preserve"> </w:t>
      </w:r>
    </w:p>
    <w:p w14:paraId="6507319D" w14:textId="77777777" w:rsidR="004F7604" w:rsidRPr="007425CF" w:rsidRDefault="004F7604" w:rsidP="00A32321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0E0AE97" w14:textId="24DA4F2F" w:rsidR="00FA4E28" w:rsidRPr="00D90A6C" w:rsidRDefault="00FA4E28" w:rsidP="00FA4E2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90A6C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915140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D90A6C">
        <w:rPr>
          <w:rFonts w:ascii="Times New Roman" w:hAnsi="Times New Roman" w:cs="Times New Roman"/>
          <w:sz w:val="20"/>
          <w:szCs w:val="20"/>
          <w:lang w:val="en-US"/>
        </w:rPr>
        <w:t xml:space="preserve"> – Association of pre-treatment ADC values and treatment-related ADC </w:t>
      </w:r>
      <w:proofErr w:type="spellStart"/>
      <w:r w:rsidRPr="00D90A6C">
        <w:rPr>
          <w:rFonts w:ascii="Times New Roman" w:hAnsi="Times New Roman" w:cs="Times New Roman"/>
          <w:sz w:val="20"/>
          <w:szCs w:val="20"/>
          <w:lang w:val="en-US"/>
        </w:rPr>
        <w:t>changes</w:t>
      </w:r>
      <w:r w:rsidR="00DB0DB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spellEnd"/>
      <w:r w:rsidRPr="00D90A6C">
        <w:rPr>
          <w:rFonts w:ascii="Times New Roman" w:hAnsi="Times New Roman" w:cs="Times New Roman"/>
          <w:sz w:val="20"/>
          <w:szCs w:val="20"/>
          <w:lang w:val="en-US"/>
        </w:rPr>
        <w:t xml:space="preserve"> (absolute and percentage) with time to relapse in multivariable Cox regression analysis (adjusted for age at diagnosis and clinical status).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9"/>
        <w:gridCol w:w="1333"/>
        <w:gridCol w:w="1670"/>
        <w:gridCol w:w="1659"/>
        <w:gridCol w:w="1333"/>
      </w:tblGrid>
      <w:tr w:rsidR="00FA4E28" w:rsidRPr="00A71A92" w14:paraId="23B38E9A" w14:textId="77777777" w:rsidTr="00DB0DB9">
        <w:trPr>
          <w:trHeight w:val="283"/>
        </w:trPr>
        <w:tc>
          <w:tcPr>
            <w:tcW w:w="147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7696BC9B" w14:textId="661C8388" w:rsidR="00FA4E28" w:rsidRPr="00A71A92" w:rsidRDefault="008937B9" w:rsidP="00E84A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78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FCE79ED" w14:textId="77777777" w:rsidR="00FA4E28" w:rsidRPr="00A71A92" w:rsidRDefault="00FA4E28" w:rsidP="00E84A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HR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7F28370F" w14:textId="78EDDE04" w:rsidR="00FA4E28" w:rsidRPr="00A71A92" w:rsidRDefault="00FA4E28" w:rsidP="00E84A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Lower</w:t>
            </w:r>
            <w:r w:rsidR="008937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95%</w:t>
            </w: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Limit</w:t>
            </w:r>
            <w:proofErr w:type="spellEnd"/>
          </w:p>
        </w:tc>
        <w:tc>
          <w:tcPr>
            <w:tcW w:w="97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44D542F8" w14:textId="15B809B1" w:rsidR="00FA4E28" w:rsidRPr="00A71A92" w:rsidRDefault="00FA4E28" w:rsidP="00E84A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Upper</w:t>
            </w:r>
            <w:r w:rsidR="008937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95%</w:t>
            </w: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Limit</w:t>
            </w:r>
            <w:proofErr w:type="spellEnd"/>
          </w:p>
        </w:tc>
        <w:tc>
          <w:tcPr>
            <w:tcW w:w="78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4476FC22" w14:textId="6EEEE0DB" w:rsidR="00FA4E28" w:rsidRPr="00A71A92" w:rsidRDefault="008937B9" w:rsidP="00E84A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A4E28"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FA4E28" w:rsidRPr="00A71A92" w14:paraId="65178CDB" w14:textId="77777777" w:rsidTr="00DB0DB9">
        <w:trPr>
          <w:trHeight w:val="283"/>
        </w:trPr>
        <w:tc>
          <w:tcPr>
            <w:tcW w:w="14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27327" w14:textId="6A500A54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6467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96F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4984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00E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FA4E28" w:rsidRPr="00A71A92" w14:paraId="67779FDB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39496" w14:textId="3D872CDF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0EF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2F6B7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FB45A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6D3C8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</w:tr>
      <w:tr w:rsidR="00FA4E28" w:rsidRPr="00A71A92" w14:paraId="12F5B1F0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8CAA" w14:textId="18A6159F" w:rsidR="00FA4E28" w:rsidRPr="00A71A92" w:rsidRDefault="00FA4E28" w:rsidP="00E84A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D5C7A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A4F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16553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90EB2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FA4E28" w:rsidRPr="00A71A92" w14:paraId="34781D39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7ED8B" w14:textId="17486289" w:rsidR="00FA4E28" w:rsidRPr="00A71A92" w:rsidRDefault="00FA4E28" w:rsidP="00E84A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F7E4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AC2F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766B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FBD9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</w:t>
            </w:r>
          </w:p>
        </w:tc>
      </w:tr>
      <w:tr w:rsidR="00FA4E28" w:rsidRPr="00A71A92" w14:paraId="71C967F8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5DA5C" w14:textId="230481EE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706A4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687F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9CB2C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40751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0.520</w:t>
            </w:r>
          </w:p>
        </w:tc>
      </w:tr>
      <w:tr w:rsidR="00FA4E28" w:rsidRPr="00A71A92" w14:paraId="3DDF7582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68D9D" w14:textId="3655DDD2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3B3A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FCB9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10823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202B9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0.631</w:t>
            </w:r>
          </w:p>
        </w:tc>
      </w:tr>
      <w:tr w:rsidR="00FA4E28" w:rsidRPr="00A71A92" w14:paraId="24A2E4BC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BD145" w14:textId="4343F41F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82421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EB437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4A4F5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11F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0.930</w:t>
            </w:r>
          </w:p>
        </w:tc>
      </w:tr>
      <w:tr w:rsidR="00FA4E28" w:rsidRPr="00A71A92" w14:paraId="4246623E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DB606" w14:textId="614DC05A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CC0B9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A4A0D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7D48D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1FA9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0.521</w:t>
            </w:r>
          </w:p>
        </w:tc>
      </w:tr>
      <w:tr w:rsidR="00FA4E28" w:rsidRPr="00A71A92" w14:paraId="73C00824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3CF26" w14:textId="4AD50155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EAA7D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F546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C8D7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69648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</w:tr>
      <w:tr w:rsidR="00FA4E28" w:rsidRPr="00A71A92" w14:paraId="1A5A6C3B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551ED" w14:textId="66399E6B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4CCE2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4E77F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1D479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0D78F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</w:tr>
      <w:tr w:rsidR="00FA4E28" w:rsidRPr="00A71A92" w14:paraId="5679A46A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6E0D6" w14:textId="11F318A8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3D92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2DCFC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8C4E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78798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</w:tr>
      <w:tr w:rsidR="00FA4E28" w:rsidRPr="00A71A92" w14:paraId="470775F5" w14:textId="77777777" w:rsidTr="00DB0DB9">
        <w:trPr>
          <w:trHeight w:val="283"/>
        </w:trPr>
        <w:tc>
          <w:tcPr>
            <w:tcW w:w="147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3A55A51" w14:textId="720E286B" w:rsidR="00FA4E28" w:rsidRPr="00A71A92" w:rsidRDefault="00FA4E28" w:rsidP="00E84AC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AF17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8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98686CE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EE5B36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7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2E004E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ECE9A70" w14:textId="77777777" w:rsidR="00FA4E28" w:rsidRPr="00AB2728" w:rsidRDefault="00FA4E28" w:rsidP="00E84AC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B2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</w:tr>
    </w:tbl>
    <w:p w14:paraId="0577D70D" w14:textId="7C42D050" w:rsidR="00D90A6C" w:rsidRPr="00337CA0" w:rsidRDefault="00DB0DB9" w:rsidP="00D90A6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</w:t>
      </w:r>
      <w:proofErr w:type="spellEnd"/>
      <w:r w:rsidRPr="00C03FC5">
        <w:rPr>
          <w:rFonts w:ascii="Times New Roman" w:hAnsi="Times New Roman" w:cs="Times New Roman"/>
          <w:sz w:val="20"/>
          <w:szCs w:val="20"/>
          <w:lang w:val="en-US"/>
        </w:rPr>
        <w:t xml:space="preserve"> values and 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×10⁻⁶ mm²/s. %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percentages.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>ADCmin</w:t>
      </w:r>
      <w:proofErr w:type="spellEnd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minimum ADC, </w:t>
      </w:r>
      <w:proofErr w:type="spellStart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>ADCmean</w:t>
      </w:r>
      <w:proofErr w:type="spellEnd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mean ADC, </w:t>
      </w:r>
      <w:proofErr w:type="spellStart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>ADCmax</w:t>
      </w:r>
      <w:proofErr w:type="spellEnd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maximum ADC, </w:t>
      </w:r>
      <w:proofErr w:type="spellStart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>ADCsoft</w:t>
      </w:r>
      <w:proofErr w:type="spellEnd"/>
      <w:r w:rsidR="00D90A6C" w:rsidRPr="00BD5154">
        <w:rPr>
          <w:rFonts w:ascii="Times New Roman" w:hAnsi="Times New Roman" w:cs="Times New Roman"/>
          <w:sz w:val="20"/>
          <w:szCs w:val="20"/>
          <w:lang w:val="en-US"/>
        </w:rPr>
        <w:t>: mean ADC of soft tissue component, ΔADC: absolute ADC variation, %ΔADC: relative ADC variation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445057C" w14:textId="77777777" w:rsidR="00FA4E28" w:rsidRPr="00D90A6C" w:rsidRDefault="00FA4E28" w:rsidP="00FA4E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val="en-US" w:eastAsia="pt-BR"/>
          <w14:ligatures w14:val="none"/>
        </w:rPr>
      </w:pPr>
    </w:p>
    <w:p w14:paraId="66F0127A" w14:textId="77777777" w:rsidR="00FA4E28" w:rsidRPr="00D90A6C" w:rsidRDefault="00FA4E28" w:rsidP="00FA4E28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301C783" w14:textId="5D351357" w:rsidR="00FA4E28" w:rsidRPr="00D90A6C" w:rsidRDefault="00FA4E28" w:rsidP="00FA4E2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90A6C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proofErr w:type="gramStart"/>
      <w:r w:rsidR="00915140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D90A6C">
        <w:rPr>
          <w:rFonts w:ascii="Times New Roman" w:hAnsi="Times New Roman" w:cs="Times New Roman"/>
          <w:sz w:val="20"/>
          <w:szCs w:val="20"/>
          <w:lang w:val="en-US"/>
        </w:rPr>
        <w:t xml:space="preserve">  –</w:t>
      </w:r>
      <w:proofErr w:type="gramEnd"/>
      <w:r w:rsidRPr="00D90A6C">
        <w:rPr>
          <w:rFonts w:ascii="Times New Roman" w:hAnsi="Times New Roman" w:cs="Times New Roman"/>
          <w:sz w:val="20"/>
          <w:szCs w:val="20"/>
          <w:lang w:val="en-US"/>
        </w:rPr>
        <w:t xml:space="preserve"> Association of pre-treatment ADC values and treatment-related ADC </w:t>
      </w:r>
      <w:proofErr w:type="spellStart"/>
      <w:r w:rsidRPr="00D90A6C">
        <w:rPr>
          <w:rFonts w:ascii="Times New Roman" w:hAnsi="Times New Roman" w:cs="Times New Roman"/>
          <w:sz w:val="20"/>
          <w:szCs w:val="20"/>
          <w:lang w:val="en-US"/>
        </w:rPr>
        <w:t>changes</w:t>
      </w:r>
      <w:r w:rsidR="00DB0DB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spellEnd"/>
      <w:r w:rsidRPr="00D90A6C">
        <w:rPr>
          <w:rFonts w:ascii="Times New Roman" w:hAnsi="Times New Roman" w:cs="Times New Roman"/>
          <w:sz w:val="20"/>
          <w:szCs w:val="20"/>
          <w:lang w:val="en-US"/>
        </w:rPr>
        <w:t xml:space="preserve"> (absolute and percentage) with time to death in multivariable Cox regression analysis (adjusted for age at diagnosis and clinical status).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1182"/>
        <w:gridCol w:w="1881"/>
        <w:gridCol w:w="1903"/>
        <w:gridCol w:w="1182"/>
      </w:tblGrid>
      <w:tr w:rsidR="008937B9" w:rsidRPr="00635CAF" w14:paraId="0CC120A1" w14:textId="77777777" w:rsidTr="008937B9">
        <w:trPr>
          <w:trHeight w:val="283"/>
        </w:trPr>
        <w:tc>
          <w:tcPr>
            <w:tcW w:w="13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64FA35E" w14:textId="5833CC17" w:rsidR="008937B9" w:rsidRPr="00635CAF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69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83AF829" w14:textId="77777777" w:rsidR="008937B9" w:rsidRPr="00635CAF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5CA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HR</w:t>
            </w:r>
          </w:p>
        </w:tc>
        <w:tc>
          <w:tcPr>
            <w:tcW w:w="110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594EFA69" w14:textId="5629863D" w:rsidR="008937B9" w:rsidRPr="00635CAF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Lower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95%</w:t>
            </w: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Limit</w:t>
            </w:r>
            <w:proofErr w:type="spellEnd"/>
          </w:p>
        </w:tc>
        <w:tc>
          <w:tcPr>
            <w:tcW w:w="111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45E96CDB" w14:textId="120FC3FB" w:rsidR="008937B9" w:rsidRPr="00635CAF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Upper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95%</w:t>
            </w:r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1A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Limit</w:t>
            </w:r>
            <w:proofErr w:type="spellEnd"/>
          </w:p>
        </w:tc>
        <w:tc>
          <w:tcPr>
            <w:tcW w:w="69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2701D7D0" w14:textId="4222F5E3" w:rsidR="008937B9" w:rsidRPr="00635CAF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="006D6D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5CA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8937B9" w:rsidRPr="00635CAF" w14:paraId="2FC422C5" w14:textId="77777777" w:rsidTr="008937B9">
        <w:trPr>
          <w:trHeight w:val="283"/>
        </w:trPr>
        <w:tc>
          <w:tcPr>
            <w:tcW w:w="13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80B3" w14:textId="03D52828" w:rsidR="008937B9" w:rsidRPr="00635CAF" w:rsidRDefault="008937B9" w:rsidP="008937B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35CA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ADCmin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466A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4639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B9E5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6115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8937B9" w:rsidRPr="00635CAF" w14:paraId="56EF64E0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A5A1" w14:textId="523FD87D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CBE98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B466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D652D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F4B0F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</w:tr>
      <w:tr w:rsidR="008937B9" w:rsidRPr="00635CAF" w14:paraId="3D01C14B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DCAD4" w14:textId="29F9D8E0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35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AFE9A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6671C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E7F1A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F1DE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8937B9" w:rsidRPr="00635CAF" w14:paraId="29A64A37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1269A" w14:textId="766107C7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298F2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23BD4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E0B89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403E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</w:t>
            </w:r>
          </w:p>
        </w:tc>
      </w:tr>
      <w:tr w:rsidR="008937B9" w:rsidRPr="00635CAF" w14:paraId="63A56F7F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9E297" w14:textId="03744B5E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6A70D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382A7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80DD7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7F4C1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0.520</w:t>
            </w:r>
          </w:p>
        </w:tc>
      </w:tr>
      <w:tr w:rsidR="008937B9" w:rsidRPr="00635CAF" w14:paraId="5CD42C81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33DBE" w14:textId="1F7C022F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ADCmin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47D5C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A1C5F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F3C36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592F8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0.631</w:t>
            </w:r>
          </w:p>
        </w:tc>
      </w:tr>
      <w:tr w:rsidR="008937B9" w:rsidRPr="00635CAF" w14:paraId="2A7E1696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C26CE" w14:textId="736C7EEB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993CA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775E4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26692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5D877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0.930</w:t>
            </w:r>
          </w:p>
        </w:tc>
      </w:tr>
      <w:tr w:rsidR="008937B9" w:rsidRPr="00635CAF" w14:paraId="306B36F8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54BAA" w14:textId="244DDFE7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ADCmean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48410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B2257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15D36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1D954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0.521</w:t>
            </w:r>
          </w:p>
        </w:tc>
      </w:tr>
      <w:tr w:rsidR="008937B9" w:rsidRPr="00635CAF" w14:paraId="4B5DA07A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89E90" w14:textId="5A93755C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7C550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8773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E0425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1D036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</w:tr>
      <w:tr w:rsidR="008937B9" w:rsidRPr="00635CAF" w14:paraId="0A7B7C9F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241A2" w14:textId="660A3F75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ADCmax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CD179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CDED4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D5CFB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ED97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</w:tr>
      <w:tr w:rsidR="008937B9" w:rsidRPr="00635CAF" w14:paraId="1867E535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88D2B" w14:textId="32316111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C874F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FAFA0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635D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DE99C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</w:tr>
      <w:tr w:rsidR="008937B9" w:rsidRPr="00635CAF" w14:paraId="00CA57C8" w14:textId="77777777" w:rsidTr="008937B9">
        <w:trPr>
          <w:trHeight w:val="283"/>
        </w:trPr>
        <w:tc>
          <w:tcPr>
            <w:tcW w:w="13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D0EC6E" w14:textId="2B65A2CB" w:rsidR="008937B9" w:rsidRPr="00635CAF" w:rsidRDefault="008937B9" w:rsidP="008937B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71A92">
              <w:rPr>
                <w:rFonts w:ascii="Times New Roman" w:hAnsi="Times New Roman" w:cs="Times New Roman"/>
                <w:sz w:val="20"/>
                <w:szCs w:val="20"/>
              </w:rPr>
              <w:t xml:space="preserve">%Δ </w:t>
            </w:r>
            <w:proofErr w:type="spellStart"/>
            <w:r w:rsidRPr="00A71A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ADCsoft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9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E0B316C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73C092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AF6DB1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0FF22B" w14:textId="77777777" w:rsidR="008937B9" w:rsidRPr="009E41D4" w:rsidRDefault="008937B9" w:rsidP="008937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1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</w:tr>
    </w:tbl>
    <w:p w14:paraId="48B448C3" w14:textId="11E3F8AA" w:rsidR="00BD361E" w:rsidRPr="00337CA0" w:rsidRDefault="00DB0DB9" w:rsidP="00BD361E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</w:t>
      </w:r>
      <w:proofErr w:type="spellEnd"/>
      <w:r w:rsidRPr="00C03FC5">
        <w:rPr>
          <w:rFonts w:ascii="Times New Roman" w:hAnsi="Times New Roman" w:cs="Times New Roman"/>
          <w:sz w:val="20"/>
          <w:szCs w:val="20"/>
          <w:lang w:val="en-US"/>
        </w:rPr>
        <w:t xml:space="preserve"> values and 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×10⁻⁶ mm²/s. %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C03FC5">
        <w:rPr>
          <w:rFonts w:ascii="Times New Roman" w:hAnsi="Times New Roman" w:cs="Times New Roman"/>
          <w:sz w:val="20"/>
          <w:szCs w:val="20"/>
          <w:lang w:val="en-US"/>
        </w:rPr>
        <w:t>ADC values are expressed as percentages.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>ADCmin</w:t>
      </w:r>
      <w:proofErr w:type="spellEnd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minimum ADC, </w:t>
      </w:r>
      <w:proofErr w:type="spellStart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>ADCmean</w:t>
      </w:r>
      <w:proofErr w:type="spellEnd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mean ADC, </w:t>
      </w:r>
      <w:proofErr w:type="spellStart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>ADCmax</w:t>
      </w:r>
      <w:proofErr w:type="spellEnd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maximum ADC, </w:t>
      </w:r>
      <w:proofErr w:type="spellStart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>ADCsoft</w:t>
      </w:r>
      <w:proofErr w:type="spellEnd"/>
      <w:r w:rsidR="00BD361E" w:rsidRPr="00BD5154">
        <w:rPr>
          <w:rFonts w:ascii="Times New Roman" w:hAnsi="Times New Roman" w:cs="Times New Roman"/>
          <w:sz w:val="20"/>
          <w:szCs w:val="20"/>
          <w:lang w:val="en-US"/>
        </w:rPr>
        <w:t>: mean ADC of soft tissue component, ΔADC: absolute ADC variation, %ΔADC: relative ADC variation.</w:t>
      </w:r>
      <w:r w:rsidR="00337CA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D96464E" w14:textId="77777777" w:rsidR="00FA4E28" w:rsidRDefault="00FA4E28" w:rsidP="00FA4E28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6B157F1A" w14:textId="1C02B53F" w:rsidR="00915140" w:rsidRPr="007425CF" w:rsidRDefault="00915140" w:rsidP="00915140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425C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S5</w:t>
      </w:r>
      <w:r w:rsidRPr="007425C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7425CF">
        <w:rPr>
          <w:rFonts w:ascii="Times New Roman" w:hAnsi="Times New Roman" w:cs="Times New Roman"/>
          <w:sz w:val="20"/>
          <w:szCs w:val="20"/>
          <w:lang w:val="en-US"/>
        </w:rPr>
        <w:t>Receiver operating characteristic (ROC) analysis of ADC parameter changes for relapse prediction</w:t>
      </w:r>
    </w:p>
    <w:tbl>
      <w:tblPr>
        <w:tblStyle w:val="SimplesTabela1"/>
        <w:tblW w:w="5000" w:type="pct"/>
        <w:tblLook w:val="04A0" w:firstRow="1" w:lastRow="0" w:firstColumn="1" w:lastColumn="0" w:noHBand="0" w:noVBand="1"/>
      </w:tblPr>
      <w:tblGrid>
        <w:gridCol w:w="3155"/>
        <w:gridCol w:w="1780"/>
        <w:gridCol w:w="1780"/>
        <w:gridCol w:w="1779"/>
      </w:tblGrid>
      <w:tr w:rsidR="00915140" w:rsidRPr="007425CF" w14:paraId="28635B45" w14:textId="77777777" w:rsidTr="00A33E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noWrap/>
            <w:hideMark/>
          </w:tcPr>
          <w:p w14:paraId="32B9FB03" w14:textId="77777777" w:rsidR="00915140" w:rsidRPr="007425CF" w:rsidRDefault="00915140" w:rsidP="00A33ED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048" w:type="pct"/>
            <w:noWrap/>
            <w:hideMark/>
          </w:tcPr>
          <w:p w14:paraId="23DF7197" w14:textId="77777777" w:rsidR="00915140" w:rsidRPr="007425CF" w:rsidRDefault="00915140" w:rsidP="00A33ED3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AUC</w:t>
            </w:r>
          </w:p>
        </w:tc>
        <w:tc>
          <w:tcPr>
            <w:tcW w:w="1048" w:type="pct"/>
            <w:noWrap/>
            <w:hideMark/>
          </w:tcPr>
          <w:p w14:paraId="4E157CFB" w14:textId="77777777" w:rsidR="00915140" w:rsidRPr="007425CF" w:rsidRDefault="00915140" w:rsidP="00A33ED3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Lower 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Limit</w:t>
            </w:r>
            <w:proofErr w:type="spellEnd"/>
          </w:p>
        </w:tc>
        <w:tc>
          <w:tcPr>
            <w:tcW w:w="1047" w:type="pct"/>
            <w:noWrap/>
            <w:hideMark/>
          </w:tcPr>
          <w:p w14:paraId="29687BD5" w14:textId="77777777" w:rsidR="00915140" w:rsidRPr="007425CF" w:rsidRDefault="00915140" w:rsidP="00A33ED3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</w:rPr>
              <w:t xml:space="preserve">Upper 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Limit</w:t>
            </w:r>
            <w:proofErr w:type="spellEnd"/>
          </w:p>
        </w:tc>
      </w:tr>
      <w:tr w:rsidR="00915140" w:rsidRPr="007425CF" w14:paraId="53D2A527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noWrap/>
            <w:hideMark/>
          </w:tcPr>
          <w:p w14:paraId="06B12516" w14:textId="4AC3D27E" w:rsidR="00915140" w:rsidRPr="007425CF" w:rsidRDefault="00915140" w:rsidP="00A33ED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Δ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ADCmin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noWrap/>
          </w:tcPr>
          <w:p w14:paraId="54E86740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0.655</w:t>
            </w:r>
          </w:p>
        </w:tc>
        <w:tc>
          <w:tcPr>
            <w:tcW w:w="1048" w:type="pct"/>
            <w:noWrap/>
          </w:tcPr>
          <w:p w14:paraId="72CDED2B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0.496</w:t>
            </w:r>
          </w:p>
        </w:tc>
        <w:tc>
          <w:tcPr>
            <w:tcW w:w="1047" w:type="pct"/>
            <w:noWrap/>
          </w:tcPr>
          <w:p w14:paraId="6110928A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0.815</w:t>
            </w:r>
          </w:p>
        </w:tc>
      </w:tr>
      <w:tr w:rsidR="00915140" w:rsidRPr="007425CF" w14:paraId="7100DC92" w14:textId="77777777" w:rsidTr="00A33ED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noWrap/>
            <w:hideMark/>
          </w:tcPr>
          <w:p w14:paraId="5316AE05" w14:textId="0ECA4115" w:rsidR="00915140" w:rsidRPr="007425CF" w:rsidRDefault="00915140" w:rsidP="00A33ED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Δ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ADCmean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noWrap/>
          </w:tcPr>
          <w:p w14:paraId="281EE264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0.667</w:t>
            </w:r>
          </w:p>
        </w:tc>
        <w:tc>
          <w:tcPr>
            <w:tcW w:w="1048" w:type="pct"/>
            <w:noWrap/>
          </w:tcPr>
          <w:p w14:paraId="43DFD15F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0.509</w:t>
            </w:r>
          </w:p>
        </w:tc>
        <w:tc>
          <w:tcPr>
            <w:tcW w:w="1047" w:type="pct"/>
            <w:noWrap/>
          </w:tcPr>
          <w:p w14:paraId="7C700871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0.825</w:t>
            </w:r>
          </w:p>
        </w:tc>
      </w:tr>
      <w:tr w:rsidR="00915140" w:rsidRPr="007425CF" w14:paraId="0D4F858F" w14:textId="77777777" w:rsidTr="00A3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noWrap/>
            <w:hideMark/>
          </w:tcPr>
          <w:p w14:paraId="491AC141" w14:textId="31DF4580" w:rsidR="00915140" w:rsidRPr="007425CF" w:rsidRDefault="00915140" w:rsidP="00A33ED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Δ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ADCmax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noWrap/>
          </w:tcPr>
          <w:p w14:paraId="2274A9F7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0.654</w:t>
            </w:r>
          </w:p>
        </w:tc>
        <w:tc>
          <w:tcPr>
            <w:tcW w:w="1048" w:type="pct"/>
            <w:noWrap/>
          </w:tcPr>
          <w:p w14:paraId="70A929EA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0.496</w:t>
            </w:r>
          </w:p>
        </w:tc>
        <w:tc>
          <w:tcPr>
            <w:tcW w:w="1047" w:type="pct"/>
            <w:noWrap/>
          </w:tcPr>
          <w:p w14:paraId="24B9F743" w14:textId="77777777" w:rsidR="00915140" w:rsidRPr="007425CF" w:rsidRDefault="00915140" w:rsidP="00A33ED3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0.811</w:t>
            </w:r>
          </w:p>
        </w:tc>
      </w:tr>
      <w:tr w:rsidR="00915140" w:rsidRPr="007425CF" w14:paraId="4F9EB896" w14:textId="77777777" w:rsidTr="00A33ED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noWrap/>
            <w:hideMark/>
          </w:tcPr>
          <w:p w14:paraId="3EC3659D" w14:textId="40E7272E" w:rsidR="00915140" w:rsidRPr="007425CF" w:rsidRDefault="00915140" w:rsidP="00A33ED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Δ</w:t>
            </w:r>
            <w:proofErr w:type="spellStart"/>
            <w:r w:rsidRPr="007425CF">
              <w:rPr>
                <w:rFonts w:ascii="Times New Roman" w:hAnsi="Times New Roman" w:cs="Times New Roman"/>
                <w:sz w:val="20"/>
                <w:szCs w:val="20"/>
              </w:rPr>
              <w:t>ADCsoft</w:t>
            </w:r>
            <w:proofErr w:type="spellEnd"/>
            <w:r w:rsidR="00DB0D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noWrap/>
          </w:tcPr>
          <w:p w14:paraId="691E0762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0.635</w:t>
            </w:r>
          </w:p>
        </w:tc>
        <w:tc>
          <w:tcPr>
            <w:tcW w:w="1048" w:type="pct"/>
            <w:noWrap/>
          </w:tcPr>
          <w:p w14:paraId="400E2227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0.466</w:t>
            </w:r>
          </w:p>
        </w:tc>
        <w:tc>
          <w:tcPr>
            <w:tcW w:w="1047" w:type="pct"/>
            <w:noWrap/>
          </w:tcPr>
          <w:p w14:paraId="79410D0E" w14:textId="77777777" w:rsidR="00915140" w:rsidRPr="007425CF" w:rsidRDefault="00915140" w:rsidP="00A33ED3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25CF">
              <w:rPr>
                <w:rFonts w:ascii="Times New Roman" w:hAnsi="Times New Roman" w:cs="Times New Roman"/>
                <w:bCs/>
                <w:sz w:val="20"/>
                <w:szCs w:val="20"/>
              </w:rPr>
              <w:t>0.804</w:t>
            </w:r>
          </w:p>
        </w:tc>
      </w:tr>
    </w:tbl>
    <w:p w14:paraId="171C3EEB" w14:textId="73B7FB10" w:rsidR="00915140" w:rsidRPr="00337CA0" w:rsidRDefault="00DB0DB9" w:rsidP="0091514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33ED3">
        <w:rPr>
          <w:rFonts w:ascii="Times New Roman" w:hAnsi="Times New Roman" w:cs="Times New Roman"/>
          <w:sz w:val="20"/>
          <w:szCs w:val="20"/>
          <w:lang w:val="en-US"/>
        </w:rPr>
        <w:t xml:space="preserve">ADC values and </w:t>
      </w:r>
      <w:r w:rsidRPr="00337CA0">
        <w:rPr>
          <w:rFonts w:ascii="Times New Roman" w:hAnsi="Times New Roman" w:cs="Times New Roman"/>
          <w:sz w:val="20"/>
          <w:szCs w:val="20"/>
        </w:rPr>
        <w:t>Δ</w:t>
      </w:r>
      <w:r w:rsidRPr="00A33ED3">
        <w:rPr>
          <w:rFonts w:ascii="Times New Roman" w:hAnsi="Times New Roman" w:cs="Times New Roman"/>
          <w:sz w:val="20"/>
          <w:szCs w:val="20"/>
          <w:lang w:val="en-US"/>
        </w:rPr>
        <w:t xml:space="preserve">ADC values are expressed as ×10⁻⁶ mm²/s. </w:t>
      </w:r>
      <w:proofErr w:type="spellStart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>ADCmin</w:t>
      </w:r>
      <w:proofErr w:type="spellEnd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minimum ADC, </w:t>
      </w:r>
      <w:proofErr w:type="spellStart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>ADCmean</w:t>
      </w:r>
      <w:proofErr w:type="spellEnd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mean ADC, </w:t>
      </w:r>
      <w:proofErr w:type="spellStart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>ADCmax</w:t>
      </w:r>
      <w:proofErr w:type="spellEnd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 xml:space="preserve">: maximum ADC, </w:t>
      </w:r>
      <w:proofErr w:type="spellStart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>ADCsoft</w:t>
      </w:r>
      <w:proofErr w:type="spellEnd"/>
      <w:r w:rsidR="00915140" w:rsidRPr="00BD5154">
        <w:rPr>
          <w:rFonts w:ascii="Times New Roman" w:hAnsi="Times New Roman" w:cs="Times New Roman"/>
          <w:sz w:val="20"/>
          <w:szCs w:val="20"/>
          <w:lang w:val="en-US"/>
        </w:rPr>
        <w:t>: mean ADC of soft tissue component, ΔADC: absolute ADC variation, %ΔADC: relative ADC variation.</w:t>
      </w:r>
      <w:r w:rsidR="00915140" w:rsidRPr="00A33ED3">
        <w:rPr>
          <w:lang w:val="en-US"/>
        </w:rPr>
        <w:t xml:space="preserve"> </w:t>
      </w:r>
    </w:p>
    <w:sectPr w:rsidR="00915140" w:rsidRPr="00337CA0" w:rsidSect="002E6FF4">
      <w:footerReference w:type="even" r:id="rId7"/>
      <w:footerReference w:type="default" r:id="rId8"/>
      <w:footerReference w:type="firs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24A5" w14:textId="77777777" w:rsidR="003D5F82" w:rsidRDefault="003D5F82" w:rsidP="008F415A">
      <w:pPr>
        <w:spacing w:after="0" w:line="240" w:lineRule="auto"/>
      </w:pPr>
      <w:r>
        <w:separator/>
      </w:r>
    </w:p>
  </w:endnote>
  <w:endnote w:type="continuationSeparator" w:id="0">
    <w:p w14:paraId="44E7F18A" w14:textId="77777777" w:rsidR="003D5F82" w:rsidRDefault="003D5F82" w:rsidP="008F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E99D" w14:textId="62A9B91B" w:rsidR="008F415A" w:rsidRDefault="0043700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2F1B66" wp14:editId="5FF56A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94505" cy="370205"/>
              <wp:effectExtent l="0" t="0" r="10795" b="0"/>
              <wp:wrapNone/>
              <wp:docPr id="1374987194" name="Caixa de Texto 4" descr="*** Este documento está classificado como INTERNO pelo GRUPO FLEURY 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4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172A1D" w14:textId="37B792DF" w:rsidR="00437005" w:rsidRPr="00437005" w:rsidRDefault="00437005" w:rsidP="0043700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3700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*** Este documento está classificado como INTERNO pelo GRUPO FLEURY 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F1B66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alt="*** Este documento está classificado como INTERNO pelo GRUPO FLEURY ***" style="position:absolute;margin-left:0;margin-top:0;width:338.1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5yCwIAABYEAAAOAAAAZHJzL2Uyb0RvYy54bWysU01v2zAMvQ/YfxB0X+xkzdYacYqsRYYB&#10;QVsgHXpWZCk2IImCpMTOfv0o2U62bqeiF/mZpPjx+LS47bQiR+F8A6ak00lOiTAcqsbsS/rzef3p&#10;mhIfmKmYAiNKehKe3i4/fli0thAzqEFVwhFMYnzR2pLWIdgiyzyvhWZ+AlYYdEpwmgX8dfuscqzF&#10;7Fplszz/krXgKuuAC+/Ret876TLll1Lw8CilF4GokmJvIZ0unbt4ZssFK/aO2brhQxvsDV1o1hgs&#10;ek51zwIjB9f8k0o33IEHGSYcdAZSNlykGXCaaf5qmm3NrEizIDnenmny75eWPxy39smR0H2DDhcY&#10;CWmtLzwa4zyddDp+sVOCfqTwdKZNdIFwNF7Nbq7m+ZwSjr7PX/MZYkyTXW5b58N3AZpEUFKHa0ls&#10;sePGhz50DInFDKwbpdJqlPnLgDmjJbu0GFHodt3Q9w6qE47joN+0t3zdYM0N8+GJOVwtToByDY94&#10;SAVtSWFAlNTgfv3PHuORcfRS0qJUSmpQy5SoHwY3EVU1AjeCXQLTm3yeo98c9B2gAKf4FixPEK0u&#10;qBFKB/oFhbyKhdDFDMdyJd2N8C70msWHwMVqlYJQQJaFjdlaHlNHniKJz90Lc3ZgOuCOHmDUESte&#10;Ed7Hxpverg4BaU/biJz2RA5Uo/jSPoeHEtX953+Kujzn5W8AAAD//wMAUEsDBBQABgAIAAAAIQDZ&#10;dERR2wAAAAQBAAAPAAAAZHJzL2Rvd25yZXYueG1sTI/BasJAEIbvBd9hGaG3utHQVNJspAg9WQpq&#10;L72tu2OSmp0N2Y3Gt+/Ui70MDP/PN98Uq9G14ox9aDwpmM8SEEjG24YqBV/796cliBA1Wd16QgVX&#10;DLAqJw+Fzq2/0BbPu1gJhlDItYI6xi6XMpganQ4z3yFxdvS905HXvpK21xeGu1YukiSTTjfEF2rd&#10;4bpGc9oNTsHzNn4Mn7RPv8fF9WfTrU163BilHqfj2yuIiGO8l+FPn9WhZKeDH8gG0SrgR+Jtcpa9&#10;ZCmIA4OXKciykP/ly18AAAD//wMAUEsBAi0AFAAGAAgAAAAhALaDOJL+AAAA4QEAABMAAAAAAAAA&#10;AAAAAAAAAAAAAFtDb250ZW50X1R5cGVzXS54bWxQSwECLQAUAAYACAAAACEAOP0h/9YAAACUAQAA&#10;CwAAAAAAAAAAAAAAAAAvAQAAX3JlbHMvLnJlbHNQSwECLQAUAAYACAAAACEATUAOcgsCAAAWBAAA&#10;DgAAAAAAAAAAAAAAAAAuAgAAZHJzL2Uyb0RvYy54bWxQSwECLQAUAAYACAAAACEA2XREUdsAAAAE&#10;AQAADwAAAAAAAAAAAAAAAABlBAAAZHJzL2Rvd25yZXYueG1sUEsFBgAAAAAEAAQA8wAAAG0FAAAA&#10;AA==&#10;" filled="f" stroked="f">
              <v:textbox style="mso-fit-shape-to-text:t" inset="0,0,0,15pt">
                <w:txbxContent>
                  <w:p w14:paraId="74172A1D" w14:textId="37B792DF" w:rsidR="00437005" w:rsidRPr="00437005" w:rsidRDefault="00437005" w:rsidP="0043700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3700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*** Este documento está classificado como INTERNO pelo GRUPO FLEURY 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7673" w14:textId="50287E67" w:rsidR="002E6FF4" w:rsidRDefault="00000000">
    <w:pPr>
      <w:pStyle w:val="Rodap"/>
      <w:jc w:val="center"/>
    </w:pPr>
    <w:sdt>
      <w:sdtPr>
        <w:id w:val="-673266461"/>
        <w:docPartObj>
          <w:docPartGallery w:val="Page Numbers (Bottom of Page)"/>
          <w:docPartUnique/>
        </w:docPartObj>
      </w:sdtPr>
      <w:sdtContent>
        <w:r w:rsidR="002E6FF4">
          <w:fldChar w:fldCharType="begin"/>
        </w:r>
        <w:r w:rsidR="002E6FF4">
          <w:instrText>PAGE   \* MERGEFORMAT</w:instrText>
        </w:r>
        <w:r w:rsidR="002E6FF4">
          <w:fldChar w:fldCharType="separate"/>
        </w:r>
        <w:r w:rsidR="002E6FF4">
          <w:t>2</w:t>
        </w:r>
        <w:r w:rsidR="002E6FF4">
          <w:fldChar w:fldCharType="end"/>
        </w:r>
      </w:sdtContent>
    </w:sdt>
  </w:p>
  <w:p w14:paraId="1E29C086" w14:textId="77777777" w:rsidR="002E6FF4" w:rsidRDefault="002E6FF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192E" w14:textId="0EEEC268" w:rsidR="008F415A" w:rsidRDefault="0043700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A4CB59" wp14:editId="28B079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94505" cy="370205"/>
              <wp:effectExtent l="0" t="0" r="10795" b="0"/>
              <wp:wrapNone/>
              <wp:docPr id="518004344" name="Caixa de Texto 3" descr="*** Este documento está classificado como INTERNO pelo GRUPO FLEURY 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4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C4209" w14:textId="558E3187" w:rsidR="00437005" w:rsidRPr="00437005" w:rsidRDefault="00437005" w:rsidP="0043700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3700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*** Este documento está classificado como INTERNO pelo GRUPO FLEURY 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4CB59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alt="*** Este documento está classificado como INTERNO pelo GRUPO FLEURY ***" style="position:absolute;margin-left:0;margin-top:0;width:338.1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w9yDwIAAB0EAAAOAAAAZHJzL2Uyb0RvYy54bWysU01v2zAMvQ/YfxB0X+xkzdYacYqsRYYB&#10;RVsgHXpWZDk2IIkCpcTOfv0oOU62bqdhF/mZpPjx+LS47Y1mB4W+BVvy6STnTFkJVWt3Jf/+sv5w&#10;zZkPwlZCg1UlPyrPb5fv3y06V6gZNKArhYySWF90ruRNCK7IMi8bZYSfgFOWnDWgEYF+cZdVKDrK&#10;bnQ2y/NPWQdYOQSpvCfr/eDky5S/rpUMT3XtVWC65NRbSCemcxvPbLkQxQ6Fa1p5akP8QxdGtJaK&#10;nlPdiyDYHts/UplWIniow0SCyaCuW6nSDDTNNH8zzaYRTqVZiBzvzjT5/5dWPh427hlZ6L9ATwuM&#10;hHTOF56McZ6+RhO/1CkjP1F4PNOm+sAkGa9mN1fzfM6ZJN/Hz/mMMKXJLrcd+vBVgWERlBxpLYkt&#10;cXjwYQgdQ2IxC+tW67QabX8zUM5oyS4tRhT6bc/aquSzsf0tVEeaCmFYuHdy3VLpB+HDs0DaMA1C&#10;qg1PdNQaupLDCXHWAP74mz3GE/Hk5awjxZTckqQ5098sLSSKawQ4gm0C05t8npPf7s0dkA6n9CSc&#10;TJCsGPQIawTzSnpexULkElZSuZJvR3gXBunSe5BqtUpBpCMnwoPdOBlTR7oily/9q0B3IjzQqh5h&#10;lJMo3vA+xMab3q32gdhPS4nUDkSeGCcNprWe3ksU+a//Keryqpc/AQAA//8DAFBLAwQUAAYACAAA&#10;ACEA2XREUdsAAAAEAQAADwAAAGRycy9kb3ducmV2LnhtbEyPwWrCQBCG7wXfYRmht7rR0FTSbKQI&#10;PVkKai+9rbtjkpqdDdmNxrfv1Iu9DAz/zzffFKvRteKMfWg8KZjPEhBIxtuGKgVf+/enJYgQNVnd&#10;ekIFVwywKicPhc6tv9AWz7tYCYZQyLWCOsYulzKYGp0OM98hcXb0vdOR176SttcXhrtWLpIkk043&#10;xBdq3eG6RnPaDU7B8zZ+DJ+0T7/HxfVn061NetwYpR6n49sriIhjvJfhT5/VoWSngx/IBtEq4Efi&#10;bXKWvWQpiAODlynIspD/5ctfAAAA//8DAFBLAQItABQABgAIAAAAIQC2gziS/gAAAOEBAAATAAAA&#10;AAAAAAAAAAAAAAAAAABbQ29udGVudF9UeXBlc10ueG1sUEsBAi0AFAAGAAgAAAAhADj9If/WAAAA&#10;lAEAAAsAAAAAAAAAAAAAAAAALwEAAF9yZWxzLy5yZWxzUEsBAi0AFAAGAAgAAAAhALuTD3IPAgAA&#10;HQQAAA4AAAAAAAAAAAAAAAAALgIAAGRycy9lMm9Eb2MueG1sUEsBAi0AFAAGAAgAAAAhANl0RFHb&#10;AAAABAEAAA8AAAAAAAAAAAAAAAAAaQQAAGRycy9kb3ducmV2LnhtbFBLBQYAAAAABAAEAPMAAABx&#10;BQAAAAA=&#10;" filled="f" stroked="f">
              <v:textbox style="mso-fit-shape-to-text:t" inset="0,0,0,15pt">
                <w:txbxContent>
                  <w:p w14:paraId="314C4209" w14:textId="558E3187" w:rsidR="00437005" w:rsidRPr="00437005" w:rsidRDefault="00437005" w:rsidP="0043700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3700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*** Este documento está classificado como INTERNO pelo GRUPO FLEURY 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9D7D2" w14:textId="77777777" w:rsidR="003D5F82" w:rsidRDefault="003D5F82" w:rsidP="008F415A">
      <w:pPr>
        <w:spacing w:after="0" w:line="240" w:lineRule="auto"/>
      </w:pPr>
      <w:r>
        <w:separator/>
      </w:r>
    </w:p>
  </w:footnote>
  <w:footnote w:type="continuationSeparator" w:id="0">
    <w:p w14:paraId="78EA1E86" w14:textId="77777777" w:rsidR="003D5F82" w:rsidRDefault="003D5F82" w:rsidP="008F4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DCE"/>
    <w:multiLevelType w:val="hybridMultilevel"/>
    <w:tmpl w:val="B67C6C6E"/>
    <w:lvl w:ilvl="0" w:tplc="17427E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B5A1C"/>
    <w:multiLevelType w:val="multilevel"/>
    <w:tmpl w:val="7AD6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32132"/>
    <w:multiLevelType w:val="multilevel"/>
    <w:tmpl w:val="5FE2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31243"/>
    <w:multiLevelType w:val="hybridMultilevel"/>
    <w:tmpl w:val="79D8D5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B13F0"/>
    <w:multiLevelType w:val="hybridMultilevel"/>
    <w:tmpl w:val="45B0F1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F011A"/>
    <w:multiLevelType w:val="multilevel"/>
    <w:tmpl w:val="03C0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C2816"/>
    <w:multiLevelType w:val="multilevel"/>
    <w:tmpl w:val="01A0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A0695"/>
    <w:multiLevelType w:val="multilevel"/>
    <w:tmpl w:val="869E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84D0F"/>
    <w:multiLevelType w:val="multilevel"/>
    <w:tmpl w:val="116A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7414F"/>
    <w:multiLevelType w:val="multilevel"/>
    <w:tmpl w:val="6572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284073"/>
    <w:multiLevelType w:val="multilevel"/>
    <w:tmpl w:val="5532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709094">
    <w:abstractNumId w:val="10"/>
  </w:num>
  <w:num w:numId="2" w16cid:durableId="68311497">
    <w:abstractNumId w:val="5"/>
  </w:num>
  <w:num w:numId="3" w16cid:durableId="1379939776">
    <w:abstractNumId w:val="8"/>
  </w:num>
  <w:num w:numId="4" w16cid:durableId="524516362">
    <w:abstractNumId w:val="2"/>
  </w:num>
  <w:num w:numId="5" w16cid:durableId="1949503834">
    <w:abstractNumId w:val="1"/>
  </w:num>
  <w:num w:numId="6" w16cid:durableId="1727530673">
    <w:abstractNumId w:val="7"/>
  </w:num>
  <w:num w:numId="7" w16cid:durableId="1969895736">
    <w:abstractNumId w:val="6"/>
  </w:num>
  <w:num w:numId="8" w16cid:durableId="1817910769">
    <w:abstractNumId w:val="9"/>
  </w:num>
  <w:num w:numId="9" w16cid:durableId="492183154">
    <w:abstractNumId w:val="3"/>
  </w:num>
  <w:num w:numId="10" w16cid:durableId="2096049508">
    <w:abstractNumId w:val="0"/>
  </w:num>
  <w:num w:numId="11" w16cid:durableId="405419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F415A"/>
    <w:rsid w:val="00001FE3"/>
    <w:rsid w:val="000020CC"/>
    <w:rsid w:val="00015A1C"/>
    <w:rsid w:val="00021140"/>
    <w:rsid w:val="00021B06"/>
    <w:rsid w:val="00023FE7"/>
    <w:rsid w:val="0002467A"/>
    <w:rsid w:val="00026971"/>
    <w:rsid w:val="000313DD"/>
    <w:rsid w:val="0003447F"/>
    <w:rsid w:val="00036264"/>
    <w:rsid w:val="000417D1"/>
    <w:rsid w:val="00050B4D"/>
    <w:rsid w:val="00056D54"/>
    <w:rsid w:val="00057E29"/>
    <w:rsid w:val="0006375C"/>
    <w:rsid w:val="000652F3"/>
    <w:rsid w:val="00073D77"/>
    <w:rsid w:val="00075591"/>
    <w:rsid w:val="000803C2"/>
    <w:rsid w:val="00080DF6"/>
    <w:rsid w:val="000816F2"/>
    <w:rsid w:val="0008259A"/>
    <w:rsid w:val="00084AB9"/>
    <w:rsid w:val="00093027"/>
    <w:rsid w:val="000933B9"/>
    <w:rsid w:val="0009527D"/>
    <w:rsid w:val="0009719F"/>
    <w:rsid w:val="00097787"/>
    <w:rsid w:val="000A26BE"/>
    <w:rsid w:val="000A3801"/>
    <w:rsid w:val="000B01BF"/>
    <w:rsid w:val="000B28EC"/>
    <w:rsid w:val="000B31CA"/>
    <w:rsid w:val="000B4C8A"/>
    <w:rsid w:val="000D1AFB"/>
    <w:rsid w:val="000D2C36"/>
    <w:rsid w:val="000D2EE3"/>
    <w:rsid w:val="000D3CF7"/>
    <w:rsid w:val="000D4144"/>
    <w:rsid w:val="000D546C"/>
    <w:rsid w:val="000D7B20"/>
    <w:rsid w:val="000E03B8"/>
    <w:rsid w:val="000E3D8A"/>
    <w:rsid w:val="000F61CF"/>
    <w:rsid w:val="000F77EA"/>
    <w:rsid w:val="001028D3"/>
    <w:rsid w:val="00106020"/>
    <w:rsid w:val="00110213"/>
    <w:rsid w:val="00121F56"/>
    <w:rsid w:val="00123A85"/>
    <w:rsid w:val="00127AC5"/>
    <w:rsid w:val="00132539"/>
    <w:rsid w:val="0013255A"/>
    <w:rsid w:val="00136349"/>
    <w:rsid w:val="001571E8"/>
    <w:rsid w:val="00161E34"/>
    <w:rsid w:val="00163DB5"/>
    <w:rsid w:val="00170EC8"/>
    <w:rsid w:val="001729A0"/>
    <w:rsid w:val="00175D41"/>
    <w:rsid w:val="00183D5C"/>
    <w:rsid w:val="001908A0"/>
    <w:rsid w:val="00192AA5"/>
    <w:rsid w:val="0019359B"/>
    <w:rsid w:val="0019504E"/>
    <w:rsid w:val="00197B8F"/>
    <w:rsid w:val="001A64E5"/>
    <w:rsid w:val="001B075F"/>
    <w:rsid w:val="001B3DAC"/>
    <w:rsid w:val="001C0187"/>
    <w:rsid w:val="001C3D55"/>
    <w:rsid w:val="001C4C84"/>
    <w:rsid w:val="001D3205"/>
    <w:rsid w:val="001D517E"/>
    <w:rsid w:val="001D752E"/>
    <w:rsid w:val="001D7784"/>
    <w:rsid w:val="001D77C8"/>
    <w:rsid w:val="001E1CAA"/>
    <w:rsid w:val="001E44EA"/>
    <w:rsid w:val="001E4A7A"/>
    <w:rsid w:val="001F0E6C"/>
    <w:rsid w:val="001F1BD0"/>
    <w:rsid w:val="001F1CD8"/>
    <w:rsid w:val="001F559B"/>
    <w:rsid w:val="001F5FA2"/>
    <w:rsid w:val="002036CC"/>
    <w:rsid w:val="002075C0"/>
    <w:rsid w:val="002076F6"/>
    <w:rsid w:val="00213550"/>
    <w:rsid w:val="002155F4"/>
    <w:rsid w:val="00223452"/>
    <w:rsid w:val="002304FD"/>
    <w:rsid w:val="00235AB5"/>
    <w:rsid w:val="002369B9"/>
    <w:rsid w:val="0023790B"/>
    <w:rsid w:val="00247A70"/>
    <w:rsid w:val="002520A9"/>
    <w:rsid w:val="00254612"/>
    <w:rsid w:val="0025605E"/>
    <w:rsid w:val="0025751C"/>
    <w:rsid w:val="002616EE"/>
    <w:rsid w:val="00264B96"/>
    <w:rsid w:val="002661A4"/>
    <w:rsid w:val="002815E2"/>
    <w:rsid w:val="00291B07"/>
    <w:rsid w:val="002A1A6A"/>
    <w:rsid w:val="002A1EE3"/>
    <w:rsid w:val="002B0699"/>
    <w:rsid w:val="002B0869"/>
    <w:rsid w:val="002B5091"/>
    <w:rsid w:val="002C1C63"/>
    <w:rsid w:val="002D740C"/>
    <w:rsid w:val="002E4F95"/>
    <w:rsid w:val="002E6FF4"/>
    <w:rsid w:val="002F0C94"/>
    <w:rsid w:val="002F14C7"/>
    <w:rsid w:val="002F28B4"/>
    <w:rsid w:val="002F2E79"/>
    <w:rsid w:val="002F4143"/>
    <w:rsid w:val="002F6EF4"/>
    <w:rsid w:val="00300878"/>
    <w:rsid w:val="00304F3A"/>
    <w:rsid w:val="00305BCD"/>
    <w:rsid w:val="00306435"/>
    <w:rsid w:val="003151FB"/>
    <w:rsid w:val="00316291"/>
    <w:rsid w:val="003200F3"/>
    <w:rsid w:val="0032202D"/>
    <w:rsid w:val="00322A57"/>
    <w:rsid w:val="00323B0A"/>
    <w:rsid w:val="00337CA0"/>
    <w:rsid w:val="00343413"/>
    <w:rsid w:val="00346CBB"/>
    <w:rsid w:val="003478F7"/>
    <w:rsid w:val="00350B32"/>
    <w:rsid w:val="0035121E"/>
    <w:rsid w:val="00351BA0"/>
    <w:rsid w:val="0035248D"/>
    <w:rsid w:val="003530BB"/>
    <w:rsid w:val="003576DC"/>
    <w:rsid w:val="00371425"/>
    <w:rsid w:val="00372B51"/>
    <w:rsid w:val="00384B8A"/>
    <w:rsid w:val="003863BE"/>
    <w:rsid w:val="00386664"/>
    <w:rsid w:val="00392240"/>
    <w:rsid w:val="00392D60"/>
    <w:rsid w:val="003955D9"/>
    <w:rsid w:val="003960EF"/>
    <w:rsid w:val="003A20DF"/>
    <w:rsid w:val="003A3850"/>
    <w:rsid w:val="003A709E"/>
    <w:rsid w:val="003B45F0"/>
    <w:rsid w:val="003B6B60"/>
    <w:rsid w:val="003C5215"/>
    <w:rsid w:val="003C797F"/>
    <w:rsid w:val="003D397E"/>
    <w:rsid w:val="003D457F"/>
    <w:rsid w:val="003D5F82"/>
    <w:rsid w:val="003D759A"/>
    <w:rsid w:val="003E08DA"/>
    <w:rsid w:val="003E2313"/>
    <w:rsid w:val="003E2AAE"/>
    <w:rsid w:val="003E48D9"/>
    <w:rsid w:val="003E59FE"/>
    <w:rsid w:val="003E5FC8"/>
    <w:rsid w:val="003E761F"/>
    <w:rsid w:val="004020C6"/>
    <w:rsid w:val="004023AA"/>
    <w:rsid w:val="00404135"/>
    <w:rsid w:val="004106D5"/>
    <w:rsid w:val="00412161"/>
    <w:rsid w:val="0041588F"/>
    <w:rsid w:val="004303A6"/>
    <w:rsid w:val="00430CF0"/>
    <w:rsid w:val="00434FCB"/>
    <w:rsid w:val="00437005"/>
    <w:rsid w:val="00442218"/>
    <w:rsid w:val="00442BA9"/>
    <w:rsid w:val="0044578B"/>
    <w:rsid w:val="00447C8A"/>
    <w:rsid w:val="00453A4B"/>
    <w:rsid w:val="004544D6"/>
    <w:rsid w:val="004621DA"/>
    <w:rsid w:val="00475850"/>
    <w:rsid w:val="004801BB"/>
    <w:rsid w:val="0048156B"/>
    <w:rsid w:val="00481A75"/>
    <w:rsid w:val="00491F39"/>
    <w:rsid w:val="004944E2"/>
    <w:rsid w:val="004A5F81"/>
    <w:rsid w:val="004B4320"/>
    <w:rsid w:val="004B514C"/>
    <w:rsid w:val="004B6AD6"/>
    <w:rsid w:val="004C1FB9"/>
    <w:rsid w:val="004C694C"/>
    <w:rsid w:val="004D02E3"/>
    <w:rsid w:val="004D1B24"/>
    <w:rsid w:val="004D4F75"/>
    <w:rsid w:val="004D57B4"/>
    <w:rsid w:val="004E4B72"/>
    <w:rsid w:val="004F553A"/>
    <w:rsid w:val="004F7604"/>
    <w:rsid w:val="004F76C6"/>
    <w:rsid w:val="00503126"/>
    <w:rsid w:val="00506DCD"/>
    <w:rsid w:val="00512426"/>
    <w:rsid w:val="0052389C"/>
    <w:rsid w:val="00525262"/>
    <w:rsid w:val="005272BA"/>
    <w:rsid w:val="00527B57"/>
    <w:rsid w:val="0054587B"/>
    <w:rsid w:val="005543C7"/>
    <w:rsid w:val="00554E1C"/>
    <w:rsid w:val="00555B82"/>
    <w:rsid w:val="00565CF9"/>
    <w:rsid w:val="00571D9A"/>
    <w:rsid w:val="0057235A"/>
    <w:rsid w:val="005724EB"/>
    <w:rsid w:val="00573FB4"/>
    <w:rsid w:val="005740B5"/>
    <w:rsid w:val="005855A7"/>
    <w:rsid w:val="00585BDC"/>
    <w:rsid w:val="00587688"/>
    <w:rsid w:val="00592EA8"/>
    <w:rsid w:val="00596051"/>
    <w:rsid w:val="00597C19"/>
    <w:rsid w:val="005A5E89"/>
    <w:rsid w:val="005A672B"/>
    <w:rsid w:val="005A755F"/>
    <w:rsid w:val="005A7736"/>
    <w:rsid w:val="005B3729"/>
    <w:rsid w:val="005B5CDA"/>
    <w:rsid w:val="005B74DE"/>
    <w:rsid w:val="005C04D9"/>
    <w:rsid w:val="005C2DC2"/>
    <w:rsid w:val="005E1439"/>
    <w:rsid w:val="005E4EF7"/>
    <w:rsid w:val="005E6C0A"/>
    <w:rsid w:val="005F173F"/>
    <w:rsid w:val="005F6F05"/>
    <w:rsid w:val="00605E41"/>
    <w:rsid w:val="0061263C"/>
    <w:rsid w:val="0061351A"/>
    <w:rsid w:val="00617F17"/>
    <w:rsid w:val="006211B3"/>
    <w:rsid w:val="00626E5B"/>
    <w:rsid w:val="00627017"/>
    <w:rsid w:val="006311A6"/>
    <w:rsid w:val="006408B7"/>
    <w:rsid w:val="006439BE"/>
    <w:rsid w:val="00643B06"/>
    <w:rsid w:val="0064708B"/>
    <w:rsid w:val="00650D9B"/>
    <w:rsid w:val="00653358"/>
    <w:rsid w:val="00661548"/>
    <w:rsid w:val="0066575F"/>
    <w:rsid w:val="00670B2D"/>
    <w:rsid w:val="00671D1D"/>
    <w:rsid w:val="0067339F"/>
    <w:rsid w:val="00680605"/>
    <w:rsid w:val="0068275C"/>
    <w:rsid w:val="006902F5"/>
    <w:rsid w:val="0069427F"/>
    <w:rsid w:val="006B34DF"/>
    <w:rsid w:val="006B76BA"/>
    <w:rsid w:val="006C036D"/>
    <w:rsid w:val="006C1DAE"/>
    <w:rsid w:val="006C6C1B"/>
    <w:rsid w:val="006C7B9C"/>
    <w:rsid w:val="006D6063"/>
    <w:rsid w:val="006D6DC2"/>
    <w:rsid w:val="006E13EC"/>
    <w:rsid w:val="006E5D2C"/>
    <w:rsid w:val="006F3A89"/>
    <w:rsid w:val="006F6FD8"/>
    <w:rsid w:val="00702964"/>
    <w:rsid w:val="00704BBC"/>
    <w:rsid w:val="00712CF7"/>
    <w:rsid w:val="00721C47"/>
    <w:rsid w:val="00722242"/>
    <w:rsid w:val="00727377"/>
    <w:rsid w:val="00731292"/>
    <w:rsid w:val="00731465"/>
    <w:rsid w:val="007341E8"/>
    <w:rsid w:val="007425CF"/>
    <w:rsid w:val="00742701"/>
    <w:rsid w:val="00753231"/>
    <w:rsid w:val="007570A4"/>
    <w:rsid w:val="0075770A"/>
    <w:rsid w:val="00764BB8"/>
    <w:rsid w:val="0077128C"/>
    <w:rsid w:val="007713EF"/>
    <w:rsid w:val="00771E06"/>
    <w:rsid w:val="0078576C"/>
    <w:rsid w:val="007860DF"/>
    <w:rsid w:val="0079161D"/>
    <w:rsid w:val="00792452"/>
    <w:rsid w:val="0079436C"/>
    <w:rsid w:val="00794455"/>
    <w:rsid w:val="007A1F90"/>
    <w:rsid w:val="007A72A0"/>
    <w:rsid w:val="007B12EC"/>
    <w:rsid w:val="007B2E03"/>
    <w:rsid w:val="007C1356"/>
    <w:rsid w:val="007C3E34"/>
    <w:rsid w:val="007D1136"/>
    <w:rsid w:val="007D129C"/>
    <w:rsid w:val="007D4566"/>
    <w:rsid w:val="007D5142"/>
    <w:rsid w:val="007D5A5D"/>
    <w:rsid w:val="007E2C08"/>
    <w:rsid w:val="007F077A"/>
    <w:rsid w:val="0080161E"/>
    <w:rsid w:val="00811EB5"/>
    <w:rsid w:val="0081292E"/>
    <w:rsid w:val="0081472A"/>
    <w:rsid w:val="0081511D"/>
    <w:rsid w:val="0082608A"/>
    <w:rsid w:val="00833C21"/>
    <w:rsid w:val="00835F68"/>
    <w:rsid w:val="008442ED"/>
    <w:rsid w:val="008462FB"/>
    <w:rsid w:val="0084758A"/>
    <w:rsid w:val="00857EEC"/>
    <w:rsid w:val="00864E94"/>
    <w:rsid w:val="00870E97"/>
    <w:rsid w:val="00871809"/>
    <w:rsid w:val="008722C2"/>
    <w:rsid w:val="0087304A"/>
    <w:rsid w:val="00873AB5"/>
    <w:rsid w:val="00875CAF"/>
    <w:rsid w:val="00877742"/>
    <w:rsid w:val="00880C3B"/>
    <w:rsid w:val="0088781C"/>
    <w:rsid w:val="00893418"/>
    <w:rsid w:val="008937B9"/>
    <w:rsid w:val="008A7189"/>
    <w:rsid w:val="008A7C0B"/>
    <w:rsid w:val="008B4877"/>
    <w:rsid w:val="008C321E"/>
    <w:rsid w:val="008D0545"/>
    <w:rsid w:val="008D0882"/>
    <w:rsid w:val="008D723B"/>
    <w:rsid w:val="008F415A"/>
    <w:rsid w:val="008F45F3"/>
    <w:rsid w:val="0091466E"/>
    <w:rsid w:val="00915140"/>
    <w:rsid w:val="00916942"/>
    <w:rsid w:val="00932CCC"/>
    <w:rsid w:val="00936AF3"/>
    <w:rsid w:val="00936D85"/>
    <w:rsid w:val="00937745"/>
    <w:rsid w:val="009536FF"/>
    <w:rsid w:val="00953C03"/>
    <w:rsid w:val="00957306"/>
    <w:rsid w:val="00965659"/>
    <w:rsid w:val="0096673E"/>
    <w:rsid w:val="00977C88"/>
    <w:rsid w:val="00982E26"/>
    <w:rsid w:val="009930DD"/>
    <w:rsid w:val="00996127"/>
    <w:rsid w:val="009A3921"/>
    <w:rsid w:val="009B1415"/>
    <w:rsid w:val="009C0210"/>
    <w:rsid w:val="009C3AE2"/>
    <w:rsid w:val="009C4163"/>
    <w:rsid w:val="009C58E5"/>
    <w:rsid w:val="009D043E"/>
    <w:rsid w:val="009D0E8E"/>
    <w:rsid w:val="009D1F8B"/>
    <w:rsid w:val="009D262B"/>
    <w:rsid w:val="009D4F7B"/>
    <w:rsid w:val="009E3D80"/>
    <w:rsid w:val="009E74C0"/>
    <w:rsid w:val="009F267A"/>
    <w:rsid w:val="009F44B4"/>
    <w:rsid w:val="00A00562"/>
    <w:rsid w:val="00A019F1"/>
    <w:rsid w:val="00A01BAF"/>
    <w:rsid w:val="00A03EE2"/>
    <w:rsid w:val="00A05C8E"/>
    <w:rsid w:val="00A06FD7"/>
    <w:rsid w:val="00A175FD"/>
    <w:rsid w:val="00A236BE"/>
    <w:rsid w:val="00A27B40"/>
    <w:rsid w:val="00A31758"/>
    <w:rsid w:val="00A32321"/>
    <w:rsid w:val="00A37866"/>
    <w:rsid w:val="00A4311C"/>
    <w:rsid w:val="00A43D32"/>
    <w:rsid w:val="00A44123"/>
    <w:rsid w:val="00A460AF"/>
    <w:rsid w:val="00A5039A"/>
    <w:rsid w:val="00A52994"/>
    <w:rsid w:val="00A566CB"/>
    <w:rsid w:val="00A65470"/>
    <w:rsid w:val="00A71990"/>
    <w:rsid w:val="00A72B53"/>
    <w:rsid w:val="00A77F4A"/>
    <w:rsid w:val="00A87BE4"/>
    <w:rsid w:val="00A904FB"/>
    <w:rsid w:val="00A92054"/>
    <w:rsid w:val="00AA0734"/>
    <w:rsid w:val="00AA229B"/>
    <w:rsid w:val="00AA4011"/>
    <w:rsid w:val="00AA4CC6"/>
    <w:rsid w:val="00AC081F"/>
    <w:rsid w:val="00AC3C31"/>
    <w:rsid w:val="00AD2AF8"/>
    <w:rsid w:val="00AD3FDD"/>
    <w:rsid w:val="00AE01A9"/>
    <w:rsid w:val="00AE1675"/>
    <w:rsid w:val="00AE66DA"/>
    <w:rsid w:val="00AE6A9D"/>
    <w:rsid w:val="00AF1116"/>
    <w:rsid w:val="00AF1763"/>
    <w:rsid w:val="00AF4D66"/>
    <w:rsid w:val="00B02E99"/>
    <w:rsid w:val="00B1286C"/>
    <w:rsid w:val="00B14D90"/>
    <w:rsid w:val="00B2132D"/>
    <w:rsid w:val="00B24017"/>
    <w:rsid w:val="00B24942"/>
    <w:rsid w:val="00B26CFA"/>
    <w:rsid w:val="00B27E6B"/>
    <w:rsid w:val="00B302BD"/>
    <w:rsid w:val="00B31805"/>
    <w:rsid w:val="00B31833"/>
    <w:rsid w:val="00B31B8D"/>
    <w:rsid w:val="00B34CDD"/>
    <w:rsid w:val="00B551D4"/>
    <w:rsid w:val="00B64F2F"/>
    <w:rsid w:val="00B6573F"/>
    <w:rsid w:val="00B672B1"/>
    <w:rsid w:val="00B71396"/>
    <w:rsid w:val="00B71AF4"/>
    <w:rsid w:val="00B92438"/>
    <w:rsid w:val="00B9334A"/>
    <w:rsid w:val="00B95461"/>
    <w:rsid w:val="00BA1968"/>
    <w:rsid w:val="00BA4C56"/>
    <w:rsid w:val="00BA5294"/>
    <w:rsid w:val="00BA579A"/>
    <w:rsid w:val="00BB0765"/>
    <w:rsid w:val="00BB1A12"/>
    <w:rsid w:val="00BB5B7F"/>
    <w:rsid w:val="00BB6213"/>
    <w:rsid w:val="00BC09BC"/>
    <w:rsid w:val="00BC5BDA"/>
    <w:rsid w:val="00BC6012"/>
    <w:rsid w:val="00BC7C7C"/>
    <w:rsid w:val="00BD11E9"/>
    <w:rsid w:val="00BD3506"/>
    <w:rsid w:val="00BD361E"/>
    <w:rsid w:val="00BD5154"/>
    <w:rsid w:val="00BD7395"/>
    <w:rsid w:val="00BD7ABB"/>
    <w:rsid w:val="00BE5CA3"/>
    <w:rsid w:val="00BE647F"/>
    <w:rsid w:val="00BF070F"/>
    <w:rsid w:val="00BF0AA6"/>
    <w:rsid w:val="00BF113D"/>
    <w:rsid w:val="00BF3877"/>
    <w:rsid w:val="00BF4905"/>
    <w:rsid w:val="00BF57F4"/>
    <w:rsid w:val="00BF5C4A"/>
    <w:rsid w:val="00BF7E25"/>
    <w:rsid w:val="00C03FC5"/>
    <w:rsid w:val="00C04AD2"/>
    <w:rsid w:val="00C059AF"/>
    <w:rsid w:val="00C11E86"/>
    <w:rsid w:val="00C12CC9"/>
    <w:rsid w:val="00C13B09"/>
    <w:rsid w:val="00C147F0"/>
    <w:rsid w:val="00C17D71"/>
    <w:rsid w:val="00C208FC"/>
    <w:rsid w:val="00C332A6"/>
    <w:rsid w:val="00C36928"/>
    <w:rsid w:val="00C409A6"/>
    <w:rsid w:val="00C44CBB"/>
    <w:rsid w:val="00C5089B"/>
    <w:rsid w:val="00C54DFD"/>
    <w:rsid w:val="00C61F64"/>
    <w:rsid w:val="00C66BCC"/>
    <w:rsid w:val="00C71D53"/>
    <w:rsid w:val="00C744BF"/>
    <w:rsid w:val="00C81F85"/>
    <w:rsid w:val="00C8776F"/>
    <w:rsid w:val="00C90B54"/>
    <w:rsid w:val="00C93DAD"/>
    <w:rsid w:val="00CA29EC"/>
    <w:rsid w:val="00CA32F6"/>
    <w:rsid w:val="00CA4ADB"/>
    <w:rsid w:val="00CA503A"/>
    <w:rsid w:val="00CB14EF"/>
    <w:rsid w:val="00CB737B"/>
    <w:rsid w:val="00CC11E4"/>
    <w:rsid w:val="00CC21AB"/>
    <w:rsid w:val="00CC3117"/>
    <w:rsid w:val="00CD4F83"/>
    <w:rsid w:val="00CD5839"/>
    <w:rsid w:val="00CD5BAC"/>
    <w:rsid w:val="00CD7CB1"/>
    <w:rsid w:val="00CE5B51"/>
    <w:rsid w:val="00CE792D"/>
    <w:rsid w:val="00CF0D0A"/>
    <w:rsid w:val="00CF31BE"/>
    <w:rsid w:val="00CF7245"/>
    <w:rsid w:val="00D000EA"/>
    <w:rsid w:val="00D02320"/>
    <w:rsid w:val="00D04402"/>
    <w:rsid w:val="00D050B9"/>
    <w:rsid w:val="00D107A8"/>
    <w:rsid w:val="00D129BE"/>
    <w:rsid w:val="00D21E40"/>
    <w:rsid w:val="00D243FD"/>
    <w:rsid w:val="00D24BB2"/>
    <w:rsid w:val="00D36FD1"/>
    <w:rsid w:val="00D4498F"/>
    <w:rsid w:val="00D476DF"/>
    <w:rsid w:val="00D51B56"/>
    <w:rsid w:val="00D60111"/>
    <w:rsid w:val="00D609C6"/>
    <w:rsid w:val="00D60CD5"/>
    <w:rsid w:val="00D61D61"/>
    <w:rsid w:val="00D61FCC"/>
    <w:rsid w:val="00D6241E"/>
    <w:rsid w:val="00D64FD6"/>
    <w:rsid w:val="00D72084"/>
    <w:rsid w:val="00D735D0"/>
    <w:rsid w:val="00D76CE8"/>
    <w:rsid w:val="00D83FC9"/>
    <w:rsid w:val="00D8467B"/>
    <w:rsid w:val="00D854A8"/>
    <w:rsid w:val="00D85E85"/>
    <w:rsid w:val="00D90A6C"/>
    <w:rsid w:val="00D9180D"/>
    <w:rsid w:val="00D94F69"/>
    <w:rsid w:val="00D967E4"/>
    <w:rsid w:val="00D97720"/>
    <w:rsid w:val="00DA4B5A"/>
    <w:rsid w:val="00DA612E"/>
    <w:rsid w:val="00DB0DB9"/>
    <w:rsid w:val="00DB2286"/>
    <w:rsid w:val="00DB469D"/>
    <w:rsid w:val="00DB7B7A"/>
    <w:rsid w:val="00DC156B"/>
    <w:rsid w:val="00DC2143"/>
    <w:rsid w:val="00DC2181"/>
    <w:rsid w:val="00DC4664"/>
    <w:rsid w:val="00DC6D03"/>
    <w:rsid w:val="00DD10E8"/>
    <w:rsid w:val="00DD279C"/>
    <w:rsid w:val="00DD39D4"/>
    <w:rsid w:val="00DE72BB"/>
    <w:rsid w:val="00DF53F0"/>
    <w:rsid w:val="00DF64FA"/>
    <w:rsid w:val="00DF6BF1"/>
    <w:rsid w:val="00E019DB"/>
    <w:rsid w:val="00E03A7B"/>
    <w:rsid w:val="00E40A83"/>
    <w:rsid w:val="00E40CC7"/>
    <w:rsid w:val="00E52088"/>
    <w:rsid w:val="00E53BC5"/>
    <w:rsid w:val="00E54553"/>
    <w:rsid w:val="00E602AD"/>
    <w:rsid w:val="00E623B9"/>
    <w:rsid w:val="00E62781"/>
    <w:rsid w:val="00E6606E"/>
    <w:rsid w:val="00E713AF"/>
    <w:rsid w:val="00E77027"/>
    <w:rsid w:val="00E84366"/>
    <w:rsid w:val="00E914B7"/>
    <w:rsid w:val="00E91764"/>
    <w:rsid w:val="00E95BAD"/>
    <w:rsid w:val="00EA5E2E"/>
    <w:rsid w:val="00EA5EDA"/>
    <w:rsid w:val="00EB09E8"/>
    <w:rsid w:val="00EB7F28"/>
    <w:rsid w:val="00EC1217"/>
    <w:rsid w:val="00EC32C9"/>
    <w:rsid w:val="00ED1835"/>
    <w:rsid w:val="00ED37EE"/>
    <w:rsid w:val="00ED6DAD"/>
    <w:rsid w:val="00EE36A4"/>
    <w:rsid w:val="00EF7D12"/>
    <w:rsid w:val="00F016EC"/>
    <w:rsid w:val="00F017BA"/>
    <w:rsid w:val="00F05A9D"/>
    <w:rsid w:val="00F07273"/>
    <w:rsid w:val="00F07283"/>
    <w:rsid w:val="00F107B0"/>
    <w:rsid w:val="00F10CEA"/>
    <w:rsid w:val="00F14ABA"/>
    <w:rsid w:val="00F14FD9"/>
    <w:rsid w:val="00F258D8"/>
    <w:rsid w:val="00F31C45"/>
    <w:rsid w:val="00F33238"/>
    <w:rsid w:val="00F35340"/>
    <w:rsid w:val="00F3554D"/>
    <w:rsid w:val="00F36DD8"/>
    <w:rsid w:val="00F510B4"/>
    <w:rsid w:val="00F5161E"/>
    <w:rsid w:val="00F57C33"/>
    <w:rsid w:val="00F6009E"/>
    <w:rsid w:val="00F60D85"/>
    <w:rsid w:val="00F70C3E"/>
    <w:rsid w:val="00F71659"/>
    <w:rsid w:val="00F73DB2"/>
    <w:rsid w:val="00F80352"/>
    <w:rsid w:val="00F83E53"/>
    <w:rsid w:val="00FA4E28"/>
    <w:rsid w:val="00FA5F28"/>
    <w:rsid w:val="00FB17FD"/>
    <w:rsid w:val="00FB2F6F"/>
    <w:rsid w:val="00FB35AF"/>
    <w:rsid w:val="00FB3AA7"/>
    <w:rsid w:val="00FB704F"/>
    <w:rsid w:val="00FC0300"/>
    <w:rsid w:val="00FC4EEB"/>
    <w:rsid w:val="00FC6FF7"/>
    <w:rsid w:val="00FD6142"/>
    <w:rsid w:val="00FD7F15"/>
    <w:rsid w:val="00FE32A0"/>
    <w:rsid w:val="00FE4790"/>
    <w:rsid w:val="00FE5263"/>
    <w:rsid w:val="00FE6020"/>
    <w:rsid w:val="00FF471E"/>
    <w:rsid w:val="00FF5643"/>
    <w:rsid w:val="00FF7A65"/>
    <w:rsid w:val="033F54AE"/>
    <w:rsid w:val="0372353A"/>
    <w:rsid w:val="048C80D3"/>
    <w:rsid w:val="0832773B"/>
    <w:rsid w:val="08A7E827"/>
    <w:rsid w:val="0960C7E7"/>
    <w:rsid w:val="09989C34"/>
    <w:rsid w:val="0A4DC118"/>
    <w:rsid w:val="0AB760B8"/>
    <w:rsid w:val="0B969AA6"/>
    <w:rsid w:val="0BB43C4F"/>
    <w:rsid w:val="0C25C748"/>
    <w:rsid w:val="0C396060"/>
    <w:rsid w:val="0CDF5278"/>
    <w:rsid w:val="0DA3F5A9"/>
    <w:rsid w:val="0EAF434C"/>
    <w:rsid w:val="0F4B8610"/>
    <w:rsid w:val="12290658"/>
    <w:rsid w:val="1254742B"/>
    <w:rsid w:val="129AE8D3"/>
    <w:rsid w:val="12E948DF"/>
    <w:rsid w:val="1501432A"/>
    <w:rsid w:val="153E8D00"/>
    <w:rsid w:val="154639AC"/>
    <w:rsid w:val="1816E7DE"/>
    <w:rsid w:val="1ADC20CE"/>
    <w:rsid w:val="1BB39B4B"/>
    <w:rsid w:val="1BFC4FC5"/>
    <w:rsid w:val="1D6427C7"/>
    <w:rsid w:val="1E9B4A9D"/>
    <w:rsid w:val="1F456CDF"/>
    <w:rsid w:val="1FD58052"/>
    <w:rsid w:val="2165873E"/>
    <w:rsid w:val="22260AAE"/>
    <w:rsid w:val="2432E07D"/>
    <w:rsid w:val="2450CFB1"/>
    <w:rsid w:val="24E6C6E5"/>
    <w:rsid w:val="26C0DA4B"/>
    <w:rsid w:val="26C9CCCE"/>
    <w:rsid w:val="27F40FDB"/>
    <w:rsid w:val="2819FB11"/>
    <w:rsid w:val="287248F7"/>
    <w:rsid w:val="29024296"/>
    <w:rsid w:val="2D968E2B"/>
    <w:rsid w:val="30034C05"/>
    <w:rsid w:val="3016F27D"/>
    <w:rsid w:val="317C2607"/>
    <w:rsid w:val="317F95C7"/>
    <w:rsid w:val="31E678B3"/>
    <w:rsid w:val="3511782D"/>
    <w:rsid w:val="3599179A"/>
    <w:rsid w:val="3695C9B8"/>
    <w:rsid w:val="36D256D8"/>
    <w:rsid w:val="3896C801"/>
    <w:rsid w:val="391A6EF6"/>
    <w:rsid w:val="39277DAF"/>
    <w:rsid w:val="3C429C00"/>
    <w:rsid w:val="3D90F59F"/>
    <w:rsid w:val="3E1710AF"/>
    <w:rsid w:val="3F31B27E"/>
    <w:rsid w:val="40C82575"/>
    <w:rsid w:val="44B84BEF"/>
    <w:rsid w:val="455CDED4"/>
    <w:rsid w:val="45E3842E"/>
    <w:rsid w:val="47976CCF"/>
    <w:rsid w:val="480A163B"/>
    <w:rsid w:val="4B2D1EC5"/>
    <w:rsid w:val="4D101C7B"/>
    <w:rsid w:val="4D4509AE"/>
    <w:rsid w:val="4DEFAF75"/>
    <w:rsid w:val="4EC45BB8"/>
    <w:rsid w:val="50C632EB"/>
    <w:rsid w:val="53D75C7C"/>
    <w:rsid w:val="56BDE167"/>
    <w:rsid w:val="58781F60"/>
    <w:rsid w:val="587E8ECB"/>
    <w:rsid w:val="598F787E"/>
    <w:rsid w:val="59DA982E"/>
    <w:rsid w:val="5AA2842C"/>
    <w:rsid w:val="5ABB154D"/>
    <w:rsid w:val="5C144434"/>
    <w:rsid w:val="5D067AC7"/>
    <w:rsid w:val="60D8A45E"/>
    <w:rsid w:val="621FA298"/>
    <w:rsid w:val="627AECCE"/>
    <w:rsid w:val="62AE7362"/>
    <w:rsid w:val="6481E160"/>
    <w:rsid w:val="64AC0E48"/>
    <w:rsid w:val="64D5A389"/>
    <w:rsid w:val="6856EC1B"/>
    <w:rsid w:val="6A2FCA96"/>
    <w:rsid w:val="6AD368F6"/>
    <w:rsid w:val="6B343B5E"/>
    <w:rsid w:val="71CCD015"/>
    <w:rsid w:val="72C91006"/>
    <w:rsid w:val="755E89CF"/>
    <w:rsid w:val="7582ECE6"/>
    <w:rsid w:val="758EB8BA"/>
    <w:rsid w:val="75901585"/>
    <w:rsid w:val="77CB4ADF"/>
    <w:rsid w:val="78BAF3C1"/>
    <w:rsid w:val="7969E8AB"/>
    <w:rsid w:val="7DEB91EC"/>
    <w:rsid w:val="7FD9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B20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F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F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8F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8F41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41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41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41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41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41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41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41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41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41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415A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8F4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15A"/>
  </w:style>
  <w:style w:type="paragraph" w:styleId="NormalWeb">
    <w:name w:val="Normal (Web)"/>
    <w:basedOn w:val="Normal"/>
    <w:uiPriority w:val="99"/>
    <w:semiHidden/>
    <w:unhideWhenUsed/>
    <w:rsid w:val="00680605"/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1F1BD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1BD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2F0C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F0C9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F0C9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0C9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0C94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6D6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6D60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D51B5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D51B56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51B56"/>
    <w:pPr>
      <w:spacing w:line="240" w:lineRule="auto"/>
      <w:jc w:val="both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D51B56"/>
    <w:rPr>
      <w:rFonts w:ascii="Aptos" w:hAnsi="Aptos"/>
      <w:noProof/>
      <w:lang w:val="en-US"/>
    </w:rPr>
  </w:style>
  <w:style w:type="character" w:styleId="TextodoEspaoReservado">
    <w:name w:val="Placeholder Text"/>
    <w:basedOn w:val="Fontepargpadro"/>
    <w:uiPriority w:val="99"/>
    <w:semiHidden/>
    <w:rsid w:val="00A00562"/>
    <w:rPr>
      <w:color w:val="666666"/>
    </w:rPr>
  </w:style>
  <w:style w:type="table" w:styleId="SimplesTabela3">
    <w:name w:val="Plain Table 3"/>
    <w:basedOn w:val="Tabelanormal"/>
    <w:uiPriority w:val="43"/>
    <w:rsid w:val="00A503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implesTabela2">
    <w:name w:val="Plain Table 2"/>
    <w:basedOn w:val="Tabelanormal"/>
    <w:uiPriority w:val="42"/>
    <w:rsid w:val="00A503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rpoA">
    <w:name w:val="Corpo A"/>
    <w:link w:val="CorpoAChar"/>
    <w:rsid w:val="00873AB5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pt-PT" w:eastAsia="pt-B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CorpoAChar">
    <w:name w:val="Corpo A Char"/>
    <w:basedOn w:val="Fontepargpadro"/>
    <w:link w:val="CorpoA"/>
    <w:rsid w:val="00873AB5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pt-PT" w:eastAsia="pt-B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E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5CA3"/>
  </w:style>
  <w:style w:type="paragraph" w:styleId="Bibliografia">
    <w:name w:val="Bibliography"/>
    <w:basedOn w:val="Normal"/>
    <w:next w:val="Normal"/>
    <w:uiPriority w:val="37"/>
    <w:unhideWhenUsed/>
    <w:rsid w:val="004A5F81"/>
    <w:pPr>
      <w:tabs>
        <w:tab w:val="left" w:pos="384"/>
      </w:tabs>
      <w:spacing w:after="240" w:line="240" w:lineRule="auto"/>
      <w:ind w:left="384" w:hanging="384"/>
    </w:pPr>
  </w:style>
  <w:style w:type="paragraph" w:styleId="Reviso">
    <w:name w:val="Revision"/>
    <w:hidden/>
    <w:uiPriority w:val="99"/>
    <w:semiHidden/>
    <w:rsid w:val="00D47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2026-05-19T15:25:00Z</dcterms:created>
  <dcterms:modified xsi:type="dcterms:W3CDTF">2026-05-19T15:25:00Z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1ee01e78,51f4a3ba,74412926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*** Este documento está classificado como INTERNO pelo GRUPO FLEURY ***</vt:lpwstr>
  </property>
  <property fmtid="{D5CDD505-2E9C-101B-9397-08002B2CF9AE}" pid="5" name="MSIP_Label_d416729b-f83a-495b-8172-1b4831f1677b_Enabled">
    <vt:lpwstr>true</vt:lpwstr>
  </property>
  <property fmtid="{D5CDD505-2E9C-101B-9397-08002B2CF9AE}" pid="6" name="MSIP_Label_d416729b-f83a-495b-8172-1b4831f1677b_SetDate">
    <vt:lpwstr>2026-05-01T12:20:51Z</vt:lpwstr>
  </property>
  <property fmtid="{D5CDD505-2E9C-101B-9397-08002B2CF9AE}" pid="7" name="MSIP_Label_d416729b-f83a-495b-8172-1b4831f1677b_Method">
    <vt:lpwstr>Standard</vt:lpwstr>
  </property>
  <property fmtid="{D5CDD505-2E9C-101B-9397-08002B2CF9AE}" pid="8" name="MSIP_Label_d416729b-f83a-495b-8172-1b4831f1677b_Name">
    <vt:lpwstr>Interno</vt:lpwstr>
  </property>
  <property fmtid="{D5CDD505-2E9C-101B-9397-08002B2CF9AE}" pid="9" name="MSIP_Label_d416729b-f83a-495b-8172-1b4831f1677b_SiteId">
    <vt:lpwstr>e0b90a4b-c4ab-46c6-8c8f-98d332fc2db0</vt:lpwstr>
  </property>
  <property fmtid="{D5CDD505-2E9C-101B-9397-08002B2CF9AE}" pid="10" name="MSIP_Label_d416729b-f83a-495b-8172-1b4831f1677b_ActionId">
    <vt:lpwstr>3a3b0068-a0fd-4f38-9b23-dea3471dd005</vt:lpwstr>
  </property>
  <property fmtid="{D5CDD505-2E9C-101B-9397-08002B2CF9AE}" pid="11" name="MSIP_Label_d416729b-f83a-495b-8172-1b4831f1677b_ContentBits">
    <vt:lpwstr>2</vt:lpwstr>
  </property>
  <property fmtid="{D5CDD505-2E9C-101B-9397-08002B2CF9AE}" pid="12" name="MSIP_Label_d416729b-f83a-495b-8172-1b4831f1677b_Tag">
    <vt:lpwstr>10, 3, 0, 1</vt:lpwstr>
  </property>
</Properties>
</file>