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59B" w:rsidRDefault="00E7259B" w:rsidP="00E7259B">
      <w:pPr>
        <w:spacing w:after="0" w:line="240" w:lineRule="auto"/>
        <w:ind w:left="-142" w:right="1417"/>
        <w:jc w:val="both"/>
        <w:rPr>
          <w:rFonts w:ascii="Times New Roman" w:hAnsi="Times New Roman" w:cs="Times New Roman"/>
          <w:b/>
          <w:sz w:val="24"/>
          <w:lang w:val="en-GB"/>
        </w:rPr>
      </w:pPr>
    </w:p>
    <w:p w:rsidR="00BF58DB" w:rsidRDefault="00BF58DB" w:rsidP="00BF58DB">
      <w:pPr>
        <w:spacing w:after="0" w:line="240" w:lineRule="auto"/>
        <w:ind w:left="-567" w:right="1"/>
        <w:jc w:val="both"/>
        <w:rPr>
          <w:rFonts w:ascii="Times New Roman" w:hAnsi="Times New Roman" w:cs="Times New Roman"/>
          <w:lang w:val="en-GB"/>
        </w:rPr>
      </w:pPr>
    </w:p>
    <w:p w:rsidR="00BF58DB" w:rsidRDefault="00BF58DB" w:rsidP="00BF58DB">
      <w:pPr>
        <w:spacing w:after="0" w:line="240" w:lineRule="auto"/>
        <w:ind w:left="-567" w:right="1"/>
        <w:jc w:val="both"/>
        <w:rPr>
          <w:rFonts w:ascii="Times New Roman" w:hAnsi="Times New Roman" w:cs="Times New Roman"/>
          <w:lang w:val="en-GB"/>
        </w:rPr>
      </w:pPr>
    </w:p>
    <w:p w:rsidR="00BF58DB" w:rsidRPr="00F670BD" w:rsidRDefault="0008698F" w:rsidP="00F670BD">
      <w:pPr>
        <w:spacing w:after="0" w:line="360" w:lineRule="auto"/>
        <w:ind w:left="-567" w:right="-428"/>
        <w:jc w:val="both"/>
        <w:rPr>
          <w:rFonts w:ascii="Times New Roman" w:hAnsi="Times New Roman" w:cs="Times New Roman"/>
          <w:sz w:val="24"/>
          <w:szCs w:val="24"/>
          <w:lang w:val="en-US"/>
        </w:rPr>
      </w:pPr>
      <w:r w:rsidRPr="00F670BD">
        <w:rPr>
          <w:rFonts w:ascii="Times New Roman" w:hAnsi="Times New Roman" w:cs="Times New Roman"/>
          <w:b/>
          <w:sz w:val="24"/>
          <w:szCs w:val="24"/>
          <w:lang w:val="en-GB"/>
        </w:rPr>
        <w:t xml:space="preserve">Table </w:t>
      </w:r>
      <w:r w:rsidR="003634D4" w:rsidRPr="00F670BD">
        <w:rPr>
          <w:rFonts w:ascii="Times New Roman" w:hAnsi="Times New Roman" w:cs="Times New Roman"/>
          <w:b/>
          <w:sz w:val="24"/>
          <w:szCs w:val="24"/>
          <w:lang w:val="en-GB"/>
        </w:rPr>
        <w:t>S</w:t>
      </w:r>
      <w:r w:rsidR="006C5D68" w:rsidRPr="00F670BD">
        <w:rPr>
          <w:rFonts w:ascii="Times New Roman" w:hAnsi="Times New Roman" w:cs="Times New Roman"/>
          <w:b/>
          <w:sz w:val="24"/>
          <w:szCs w:val="24"/>
          <w:lang w:val="en-GB"/>
        </w:rPr>
        <w:t>8</w:t>
      </w:r>
      <w:r w:rsidR="00BF58DB" w:rsidRPr="00F670BD">
        <w:rPr>
          <w:rFonts w:ascii="Times New Roman" w:hAnsi="Times New Roman" w:cs="Times New Roman"/>
          <w:sz w:val="24"/>
          <w:szCs w:val="24"/>
          <w:lang w:val="en-GB"/>
        </w:rPr>
        <w:t>. Alpha diversity calculation of soil fungi samples comprising estimators of diversity (Shannon), Number of Operation Taxonomic Unites (O</w:t>
      </w:r>
      <w:r w:rsidR="00486EFF">
        <w:rPr>
          <w:rFonts w:ascii="Times New Roman" w:hAnsi="Times New Roman" w:cs="Times New Roman"/>
          <w:sz w:val="24"/>
          <w:szCs w:val="24"/>
          <w:lang w:val="en-GB"/>
        </w:rPr>
        <w:t>TU</w:t>
      </w:r>
      <w:r w:rsidR="00BF58DB" w:rsidRPr="00F670BD">
        <w:rPr>
          <w:rFonts w:ascii="Times New Roman" w:hAnsi="Times New Roman" w:cs="Times New Roman"/>
          <w:sz w:val="24"/>
          <w:szCs w:val="24"/>
          <w:lang w:val="en-GB"/>
        </w:rPr>
        <w:t>’s) and estimators of richness (C</w:t>
      </w:r>
      <w:r w:rsidR="00F670BD">
        <w:rPr>
          <w:rFonts w:ascii="Times New Roman" w:hAnsi="Times New Roman" w:cs="Times New Roman"/>
          <w:sz w:val="24"/>
          <w:szCs w:val="24"/>
          <w:lang w:val="en-GB"/>
        </w:rPr>
        <w:t>hao</w:t>
      </w:r>
      <w:r w:rsidR="00BF58DB" w:rsidRPr="00F670BD">
        <w:rPr>
          <w:rFonts w:ascii="Times New Roman" w:hAnsi="Times New Roman" w:cs="Times New Roman"/>
          <w:sz w:val="24"/>
          <w:szCs w:val="24"/>
          <w:lang w:val="en-GB"/>
        </w:rPr>
        <w:t>1) given by environmental DNA in two cultivars (</w:t>
      </w:r>
      <w:r w:rsidR="00BF58DB" w:rsidRPr="00F670BD">
        <w:rPr>
          <w:rFonts w:ascii="Times New Roman" w:hAnsi="Times New Roman" w:cs="Times New Roman"/>
          <w:sz w:val="24"/>
          <w:szCs w:val="24"/>
          <w:lang w:val="en-US"/>
        </w:rPr>
        <w:t>BRS330</w:t>
      </w:r>
      <w:r w:rsidR="00790C3F" w:rsidRPr="00F670BD">
        <w:rPr>
          <w:rFonts w:ascii="Times New Roman" w:hAnsi="Times New Roman" w:cs="Times New Roman"/>
          <w:sz w:val="24"/>
          <w:szCs w:val="24"/>
          <w:lang w:val="en-US"/>
        </w:rPr>
        <w:t xml:space="preserve"> and</w:t>
      </w:r>
      <w:r w:rsidR="00F670BD">
        <w:rPr>
          <w:rFonts w:ascii="Times New Roman" w:hAnsi="Times New Roman" w:cs="Times New Roman"/>
          <w:sz w:val="24"/>
          <w:szCs w:val="24"/>
          <w:lang w:val="en-US"/>
        </w:rPr>
        <w:t xml:space="preserve"> </w:t>
      </w:r>
      <w:r w:rsidR="00790C3F" w:rsidRPr="00F670BD">
        <w:rPr>
          <w:rFonts w:ascii="Times New Roman" w:hAnsi="Times New Roman" w:cs="Times New Roman"/>
          <w:sz w:val="24"/>
          <w:szCs w:val="24"/>
          <w:lang w:val="en-GB"/>
        </w:rPr>
        <w:t>SRN-39</w:t>
      </w:r>
      <w:r w:rsidR="00BF58DB" w:rsidRPr="00F670BD">
        <w:rPr>
          <w:rFonts w:ascii="Times New Roman" w:hAnsi="Times New Roman" w:cs="Times New Roman"/>
          <w:sz w:val="24"/>
          <w:szCs w:val="24"/>
          <w:lang w:val="en-GB"/>
        </w:rPr>
        <w:t>)</w:t>
      </w:r>
      <w:r w:rsidR="00BF58DB" w:rsidRPr="00F670BD">
        <w:rPr>
          <w:rFonts w:ascii="Times New Roman" w:hAnsi="Times New Roman" w:cs="Times New Roman"/>
          <w:sz w:val="24"/>
          <w:szCs w:val="24"/>
          <w:lang w:val="en-US"/>
        </w:rPr>
        <w:t xml:space="preserve">; in three different plant growth stages (days 10, 35 and 50) in Bulk and </w:t>
      </w:r>
      <w:r w:rsidR="00F670BD">
        <w:rPr>
          <w:rFonts w:ascii="Times New Roman" w:hAnsi="Times New Roman" w:cs="Times New Roman"/>
          <w:sz w:val="24"/>
          <w:szCs w:val="24"/>
          <w:lang w:val="en-US"/>
        </w:rPr>
        <w:t xml:space="preserve">in </w:t>
      </w:r>
      <w:r w:rsidR="00BF58DB" w:rsidRPr="00F670BD">
        <w:rPr>
          <w:rFonts w:ascii="Times New Roman" w:hAnsi="Times New Roman" w:cs="Times New Roman"/>
          <w:sz w:val="24"/>
          <w:szCs w:val="24"/>
          <w:lang w:val="en-US"/>
        </w:rPr>
        <w:t>rhizosphere compartment</w:t>
      </w:r>
      <w:r w:rsidR="00F670BD">
        <w:rPr>
          <w:rFonts w:ascii="Times New Roman" w:hAnsi="Times New Roman" w:cs="Times New Roman"/>
          <w:sz w:val="24"/>
          <w:szCs w:val="24"/>
          <w:lang w:val="en-US"/>
        </w:rPr>
        <w:t>s</w:t>
      </w:r>
      <w:r w:rsidR="00BF58DB" w:rsidRPr="00F670BD">
        <w:rPr>
          <w:rFonts w:ascii="Times New Roman" w:hAnsi="Times New Roman" w:cs="Times New Roman"/>
          <w:sz w:val="24"/>
          <w:szCs w:val="24"/>
          <w:lang w:val="en-US"/>
        </w:rPr>
        <w:t xml:space="preserve"> of Clue Field (CF) and Vredepeel (VD) soil</w:t>
      </w:r>
    </w:p>
    <w:p w:rsidR="003634D4" w:rsidRPr="008150E1" w:rsidRDefault="003634D4" w:rsidP="00E7259B">
      <w:pPr>
        <w:spacing w:after="0" w:line="240" w:lineRule="auto"/>
        <w:ind w:left="-567" w:right="-428"/>
        <w:jc w:val="both"/>
        <w:rPr>
          <w:rFonts w:ascii="Times New Roman" w:hAnsi="Times New Roman" w:cs="Times New Roman"/>
          <w:lang w:val="en-GB"/>
        </w:rPr>
      </w:pPr>
    </w:p>
    <w:tbl>
      <w:tblPr>
        <w:tblW w:w="10348" w:type="dxa"/>
        <w:tblInd w:w="-639" w:type="dxa"/>
        <w:tblCellMar>
          <w:left w:w="70" w:type="dxa"/>
          <w:right w:w="70" w:type="dxa"/>
        </w:tblCellMar>
        <w:tblLook w:val="04A0" w:firstRow="1" w:lastRow="0" w:firstColumn="1" w:lastColumn="0" w:noHBand="0" w:noVBand="1"/>
      </w:tblPr>
      <w:tblGrid>
        <w:gridCol w:w="1135"/>
        <w:gridCol w:w="190"/>
        <w:gridCol w:w="566"/>
        <w:gridCol w:w="160"/>
        <w:gridCol w:w="1665"/>
        <w:gridCol w:w="190"/>
        <w:gridCol w:w="874"/>
        <w:gridCol w:w="190"/>
        <w:gridCol w:w="1706"/>
        <w:gridCol w:w="190"/>
        <w:gridCol w:w="1658"/>
        <w:gridCol w:w="190"/>
        <w:gridCol w:w="1634"/>
      </w:tblGrid>
      <w:tr w:rsidR="00BF58DB" w:rsidRPr="008150E1" w:rsidTr="001E1EDE">
        <w:trPr>
          <w:trHeight w:val="270"/>
        </w:trPr>
        <w:tc>
          <w:tcPr>
            <w:tcW w:w="1135" w:type="dxa"/>
            <w:tcBorders>
              <w:top w:val="single" w:sz="12" w:space="0" w:color="auto"/>
              <w:left w:val="nil"/>
              <w:bottom w:val="nil"/>
              <w:right w:val="nil"/>
            </w:tcBorders>
            <w:shd w:val="clear" w:color="auto" w:fill="auto"/>
            <w:noWrap/>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α-diversity</w:t>
            </w:r>
          </w:p>
        </w:tc>
        <w:tc>
          <w:tcPr>
            <w:tcW w:w="190" w:type="dxa"/>
            <w:tcBorders>
              <w:top w:val="single" w:sz="12" w:space="0" w:color="auto"/>
              <w:left w:val="nil"/>
              <w:bottom w:val="nil"/>
              <w:right w:val="nil"/>
            </w:tcBorders>
            <w:shd w:val="clear" w:color="auto" w:fill="auto"/>
            <w:noWrap/>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vMerge w:val="restart"/>
            <w:tcBorders>
              <w:top w:val="single" w:sz="12" w:space="0" w:color="auto"/>
              <w:left w:val="nil"/>
              <w:right w:val="nil"/>
            </w:tcBorders>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Soil</w:t>
            </w:r>
          </w:p>
        </w:tc>
        <w:tc>
          <w:tcPr>
            <w:tcW w:w="160" w:type="dxa"/>
            <w:tcBorders>
              <w:top w:val="single" w:sz="12" w:space="0" w:color="auto"/>
              <w:left w:val="nil"/>
              <w:right w:val="nil"/>
            </w:tcBorders>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vMerge w:val="restart"/>
            <w:tcBorders>
              <w:top w:val="single" w:sz="12" w:space="0" w:color="auto"/>
              <w:left w:val="nil"/>
              <w:bottom w:val="single" w:sz="4" w:space="0" w:color="000000"/>
              <w:right w:val="nil"/>
            </w:tcBorders>
            <w:shd w:val="clear" w:color="auto" w:fill="auto"/>
            <w:noWrap/>
            <w:vAlign w:val="center"/>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Bulk soil</w:t>
            </w:r>
          </w:p>
        </w:tc>
        <w:tc>
          <w:tcPr>
            <w:tcW w:w="190" w:type="dxa"/>
            <w:tcBorders>
              <w:top w:val="single" w:sz="12" w:space="0" w:color="auto"/>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6442" w:type="dxa"/>
            <w:gridSpan w:val="7"/>
            <w:tcBorders>
              <w:top w:val="single" w:sz="12" w:space="0" w:color="auto"/>
              <w:left w:val="nil"/>
              <w:bottom w:val="single" w:sz="4" w:space="0" w:color="auto"/>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Rhizosphere</w:t>
            </w:r>
          </w:p>
        </w:tc>
      </w:tr>
      <w:tr w:rsidR="00BF58DB" w:rsidRPr="008150E1" w:rsidTr="001E1EDE">
        <w:trPr>
          <w:trHeight w:val="255"/>
        </w:trPr>
        <w:tc>
          <w:tcPr>
            <w:tcW w:w="1135" w:type="dxa"/>
            <w:tcBorders>
              <w:top w:val="nil"/>
              <w:left w:val="nil"/>
              <w:bottom w:val="single" w:sz="4" w:space="0" w:color="auto"/>
              <w:right w:val="nil"/>
            </w:tcBorders>
            <w:shd w:val="clear" w:color="auto" w:fill="auto"/>
            <w:noWrap/>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index</w:t>
            </w:r>
          </w:p>
        </w:tc>
        <w:tc>
          <w:tcPr>
            <w:tcW w:w="190" w:type="dxa"/>
            <w:tcBorders>
              <w:top w:val="nil"/>
              <w:left w:val="nil"/>
              <w:bottom w:val="nil"/>
              <w:right w:val="nil"/>
            </w:tcBorders>
            <w:shd w:val="clear" w:color="auto" w:fill="auto"/>
            <w:noWrap/>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vMerge/>
            <w:tcBorders>
              <w:left w:val="nil"/>
              <w:bottom w:val="single" w:sz="4" w:space="0" w:color="000000"/>
              <w:right w:val="nil"/>
            </w:tcBorders>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160" w:type="dxa"/>
            <w:tcBorders>
              <w:left w:val="nil"/>
              <w:right w:val="nil"/>
            </w:tcBorders>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1665" w:type="dxa"/>
            <w:vMerge/>
            <w:tcBorders>
              <w:top w:val="nil"/>
              <w:left w:val="nil"/>
              <w:bottom w:val="single" w:sz="4" w:space="0" w:color="000000"/>
              <w:right w:val="nil"/>
            </w:tcBorders>
            <w:vAlign w:val="center"/>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874" w:type="dxa"/>
            <w:tcBorders>
              <w:top w:val="nil"/>
              <w:left w:val="nil"/>
              <w:bottom w:val="single" w:sz="4" w:space="0" w:color="auto"/>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Cultivars</w:t>
            </w: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706" w:type="dxa"/>
            <w:tcBorders>
              <w:top w:val="nil"/>
              <w:left w:val="nil"/>
              <w:bottom w:val="single" w:sz="4" w:space="0" w:color="auto"/>
              <w:right w:val="nil"/>
            </w:tcBorders>
            <w:shd w:val="clear" w:color="auto" w:fill="auto"/>
            <w:noWrap/>
            <w:vAlign w:val="bottom"/>
            <w:hideMark/>
          </w:tcPr>
          <w:p w:rsidR="00BF58DB" w:rsidRPr="008150E1" w:rsidRDefault="001E1EDE" w:rsidP="00BE596F">
            <w:pPr>
              <w:spacing w:after="0" w:line="240" w:lineRule="auto"/>
              <w:jc w:val="center"/>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Day 10</w:t>
            </w: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58" w:type="dxa"/>
            <w:tcBorders>
              <w:top w:val="nil"/>
              <w:left w:val="nil"/>
              <w:bottom w:val="single" w:sz="4" w:space="0" w:color="auto"/>
              <w:right w:val="nil"/>
            </w:tcBorders>
            <w:shd w:val="clear" w:color="auto" w:fill="auto"/>
            <w:noWrap/>
            <w:vAlign w:val="bottom"/>
            <w:hideMark/>
          </w:tcPr>
          <w:p w:rsidR="00BF58DB" w:rsidRPr="008150E1" w:rsidRDefault="001E1EDE" w:rsidP="00BE596F">
            <w:pPr>
              <w:spacing w:after="0" w:line="240" w:lineRule="auto"/>
              <w:jc w:val="center"/>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Day 35</w:t>
            </w: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34" w:type="dxa"/>
            <w:tcBorders>
              <w:top w:val="nil"/>
              <w:left w:val="nil"/>
              <w:bottom w:val="single" w:sz="4" w:space="0" w:color="auto"/>
              <w:right w:val="nil"/>
            </w:tcBorders>
            <w:shd w:val="clear" w:color="auto" w:fill="auto"/>
            <w:noWrap/>
            <w:vAlign w:val="center"/>
            <w:hideMark/>
          </w:tcPr>
          <w:p w:rsidR="00BF58DB" w:rsidRPr="008150E1" w:rsidRDefault="001E1EDE" w:rsidP="00BE596F">
            <w:pPr>
              <w:spacing w:after="0" w:line="240" w:lineRule="auto"/>
              <w:jc w:val="center"/>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Day 50</w:t>
            </w:r>
          </w:p>
        </w:tc>
      </w:tr>
      <w:tr w:rsidR="00BF58DB" w:rsidRPr="008150E1" w:rsidTr="001E1EDE">
        <w:trPr>
          <w:trHeight w:val="255"/>
        </w:trPr>
        <w:tc>
          <w:tcPr>
            <w:tcW w:w="1135"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Shannon</w:t>
            </w: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0" w:type="dxa"/>
            <w:tcBorders>
              <w:top w:val="nil"/>
              <w:left w:val="nil"/>
              <w:bottom w:val="nil"/>
              <w:right w:val="nil"/>
            </w:tcBorders>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tcBorders>
              <w:top w:val="nil"/>
              <w:left w:val="nil"/>
              <w:bottom w:val="nil"/>
              <w:right w:val="nil"/>
            </w:tcBorders>
            <w:shd w:val="clear" w:color="auto" w:fill="auto"/>
            <w:noWrap/>
            <w:vAlign w:val="center"/>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 </w:t>
            </w: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874"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706"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58"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34" w:type="dxa"/>
            <w:tcBorders>
              <w:top w:val="nil"/>
              <w:left w:val="nil"/>
              <w:bottom w:val="nil"/>
              <w:right w:val="nil"/>
            </w:tcBorders>
            <w:shd w:val="clear" w:color="auto" w:fill="auto"/>
            <w:noWrap/>
            <w:vAlign w:val="center"/>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r>
      <w:tr w:rsidR="00790C3F" w:rsidRPr="008150E1" w:rsidTr="001E1EDE">
        <w:trPr>
          <w:trHeight w:val="255"/>
        </w:trPr>
        <w:tc>
          <w:tcPr>
            <w:tcW w:w="1135" w:type="dxa"/>
            <w:tcBorders>
              <w:top w:val="nil"/>
              <w:left w:val="nil"/>
              <w:bottom w:val="nil"/>
              <w:right w:val="nil"/>
            </w:tcBorders>
            <w:shd w:val="clear" w:color="auto" w:fill="auto"/>
            <w:noWrap/>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CF</w:t>
            </w:r>
          </w:p>
        </w:tc>
        <w:tc>
          <w:tcPr>
            <w:tcW w:w="160" w:type="dxa"/>
            <w:tcBorders>
              <w:top w:val="nil"/>
              <w:left w:val="nil"/>
              <w:bottom w:val="nil"/>
              <w:right w:val="nil"/>
            </w:tcBorders>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tcBorders>
              <w:top w:val="nil"/>
              <w:left w:val="nil"/>
              <w:bottom w:val="nil"/>
              <w:right w:val="nil"/>
            </w:tcBorders>
            <w:shd w:val="clear" w:color="auto" w:fill="auto"/>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5.2 ± 0.1 Aa</w:t>
            </w: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874" w:type="dxa"/>
            <w:tcBorders>
              <w:top w:val="nil"/>
              <w:left w:val="nil"/>
              <w:bottom w:val="nil"/>
              <w:right w:val="nil"/>
            </w:tcBorders>
            <w:shd w:val="clear" w:color="auto" w:fill="auto"/>
            <w:vAlign w:val="center"/>
            <w:hideMark/>
          </w:tcPr>
          <w:p w:rsidR="00790C3F" w:rsidRPr="008150E1" w:rsidRDefault="00790C3F" w:rsidP="00A3160B">
            <w:pPr>
              <w:spacing w:after="0" w:line="240" w:lineRule="auto"/>
              <w:jc w:val="center"/>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BRS330</w:t>
            </w: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1706" w:type="dxa"/>
            <w:tcBorders>
              <w:top w:val="nil"/>
              <w:left w:val="nil"/>
              <w:bottom w:val="nil"/>
              <w:right w:val="nil"/>
            </w:tcBorders>
            <w:shd w:val="clear" w:color="auto" w:fill="auto"/>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4.2 ± 0.1 Aa</w:t>
            </w: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1658" w:type="dxa"/>
            <w:tcBorders>
              <w:top w:val="nil"/>
              <w:left w:val="nil"/>
              <w:bottom w:val="nil"/>
              <w:right w:val="nil"/>
            </w:tcBorders>
            <w:shd w:val="clear" w:color="auto" w:fill="auto"/>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5.1 ± 0.3 Aa</w:t>
            </w: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1634" w:type="dxa"/>
            <w:tcBorders>
              <w:top w:val="nil"/>
              <w:left w:val="nil"/>
              <w:bottom w:val="nil"/>
              <w:right w:val="nil"/>
            </w:tcBorders>
            <w:shd w:val="clear" w:color="auto" w:fill="auto"/>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5.5 ± 0.1 Aa</w:t>
            </w:r>
          </w:p>
        </w:tc>
      </w:tr>
      <w:tr w:rsidR="00790C3F" w:rsidRPr="008150E1" w:rsidTr="001E1EDE">
        <w:trPr>
          <w:trHeight w:val="255"/>
        </w:trPr>
        <w:tc>
          <w:tcPr>
            <w:tcW w:w="1135" w:type="dxa"/>
            <w:tcBorders>
              <w:top w:val="nil"/>
              <w:left w:val="nil"/>
              <w:bottom w:val="nil"/>
              <w:right w:val="nil"/>
            </w:tcBorders>
            <w:shd w:val="clear" w:color="auto" w:fill="auto"/>
            <w:noWrap/>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vAlign w:val="bottom"/>
          </w:tcPr>
          <w:p w:rsidR="00790C3F" w:rsidRPr="008150E1" w:rsidRDefault="00790C3F" w:rsidP="00BE596F">
            <w:pPr>
              <w:spacing w:after="0" w:line="240" w:lineRule="auto"/>
              <w:jc w:val="center"/>
              <w:rPr>
                <w:rFonts w:ascii="Times New Roman" w:eastAsia="Times New Roman" w:hAnsi="Times New Roman" w:cs="Times New Roman"/>
                <w:sz w:val="20"/>
                <w:szCs w:val="20"/>
                <w:lang w:val="nl-NL" w:eastAsia="nl-NL"/>
              </w:rPr>
            </w:pPr>
          </w:p>
        </w:tc>
        <w:tc>
          <w:tcPr>
            <w:tcW w:w="160" w:type="dxa"/>
            <w:tcBorders>
              <w:top w:val="nil"/>
              <w:left w:val="nil"/>
              <w:bottom w:val="nil"/>
              <w:right w:val="nil"/>
            </w:tcBorders>
          </w:tcPr>
          <w:p w:rsidR="00790C3F" w:rsidRPr="008150E1" w:rsidRDefault="00790C3F" w:rsidP="00BE596F">
            <w:pPr>
              <w:spacing w:after="0" w:line="240" w:lineRule="auto"/>
              <w:jc w:val="center"/>
              <w:rPr>
                <w:rFonts w:ascii="Times New Roman" w:eastAsia="Times New Roman" w:hAnsi="Times New Roman" w:cs="Times New Roman"/>
                <w:sz w:val="20"/>
                <w:szCs w:val="20"/>
                <w:lang w:val="nl-NL" w:eastAsia="nl-NL"/>
              </w:rPr>
            </w:pPr>
          </w:p>
        </w:tc>
        <w:tc>
          <w:tcPr>
            <w:tcW w:w="1665" w:type="dxa"/>
            <w:tcBorders>
              <w:top w:val="nil"/>
              <w:left w:val="nil"/>
              <w:bottom w:val="nil"/>
              <w:right w:val="nil"/>
            </w:tcBorders>
            <w:shd w:val="clear" w:color="auto" w:fill="auto"/>
            <w:vAlign w:val="bottom"/>
            <w:hideMark/>
          </w:tcPr>
          <w:p w:rsidR="00790C3F" w:rsidRPr="008150E1" w:rsidRDefault="00790C3F" w:rsidP="00BE596F">
            <w:pPr>
              <w:spacing w:after="0" w:line="240" w:lineRule="auto"/>
              <w:jc w:val="center"/>
              <w:rPr>
                <w:rFonts w:ascii="Times New Roman" w:eastAsia="Times New Roman" w:hAnsi="Times New Roman" w:cs="Times New Roman"/>
                <w:sz w:val="20"/>
                <w:szCs w:val="20"/>
                <w:lang w:val="nl-NL" w:eastAsia="nl-NL"/>
              </w:rPr>
            </w:pP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874" w:type="dxa"/>
            <w:tcBorders>
              <w:top w:val="nil"/>
              <w:left w:val="nil"/>
              <w:bottom w:val="nil"/>
              <w:right w:val="nil"/>
            </w:tcBorders>
            <w:shd w:val="clear" w:color="auto" w:fill="auto"/>
            <w:vAlign w:val="center"/>
            <w:hideMark/>
          </w:tcPr>
          <w:p w:rsidR="00790C3F" w:rsidRPr="008150E1" w:rsidRDefault="00790C3F" w:rsidP="00A3160B">
            <w:pPr>
              <w:spacing w:after="0" w:line="240" w:lineRule="auto"/>
              <w:jc w:val="center"/>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SRN-39</w:t>
            </w: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1706" w:type="dxa"/>
            <w:tcBorders>
              <w:top w:val="nil"/>
              <w:left w:val="nil"/>
              <w:bottom w:val="nil"/>
              <w:right w:val="nil"/>
            </w:tcBorders>
            <w:shd w:val="clear" w:color="auto" w:fill="auto"/>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4.2 ± 0.4 Aa</w:t>
            </w: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1658" w:type="dxa"/>
            <w:tcBorders>
              <w:top w:val="nil"/>
              <w:left w:val="nil"/>
              <w:bottom w:val="nil"/>
              <w:right w:val="nil"/>
            </w:tcBorders>
            <w:shd w:val="clear" w:color="auto" w:fill="auto"/>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4.9 ± 0.2 Aa</w:t>
            </w: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1634" w:type="dxa"/>
            <w:tcBorders>
              <w:top w:val="nil"/>
              <w:left w:val="nil"/>
              <w:bottom w:val="nil"/>
              <w:right w:val="nil"/>
            </w:tcBorders>
            <w:shd w:val="clear" w:color="auto" w:fill="auto"/>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5.0 ± 0.1 Aa</w:t>
            </w:r>
          </w:p>
        </w:tc>
      </w:tr>
      <w:tr w:rsidR="00BF58DB" w:rsidRPr="008150E1" w:rsidTr="001E1EDE">
        <w:trPr>
          <w:trHeight w:val="120"/>
        </w:trPr>
        <w:tc>
          <w:tcPr>
            <w:tcW w:w="1135" w:type="dxa"/>
            <w:tcBorders>
              <w:top w:val="nil"/>
              <w:left w:val="nil"/>
              <w:bottom w:val="nil"/>
              <w:right w:val="nil"/>
            </w:tcBorders>
            <w:shd w:val="clear" w:color="auto" w:fill="auto"/>
            <w:noWrap/>
            <w:vAlign w:val="bottom"/>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vAlign w:val="bottom"/>
          </w:tcPr>
          <w:p w:rsidR="00BF58DB" w:rsidRPr="008150E1" w:rsidRDefault="00BF58DB" w:rsidP="00BE596F">
            <w:pPr>
              <w:spacing w:after="0" w:line="240" w:lineRule="auto"/>
              <w:jc w:val="center"/>
              <w:rPr>
                <w:rFonts w:ascii="Times New Roman" w:eastAsia="Times New Roman" w:hAnsi="Times New Roman" w:cs="Times New Roman"/>
                <w:sz w:val="20"/>
                <w:szCs w:val="20"/>
                <w:lang w:val="nl-NL" w:eastAsia="nl-NL"/>
              </w:rPr>
            </w:pPr>
          </w:p>
        </w:tc>
        <w:tc>
          <w:tcPr>
            <w:tcW w:w="160" w:type="dxa"/>
            <w:tcBorders>
              <w:top w:val="nil"/>
              <w:left w:val="nil"/>
              <w:bottom w:val="nil"/>
              <w:right w:val="nil"/>
            </w:tcBorders>
          </w:tcPr>
          <w:p w:rsidR="00BF58DB" w:rsidRPr="008150E1" w:rsidRDefault="00BF58DB" w:rsidP="00BE596F">
            <w:pPr>
              <w:spacing w:after="0" w:line="240" w:lineRule="auto"/>
              <w:jc w:val="center"/>
              <w:rPr>
                <w:rFonts w:ascii="Times New Roman" w:eastAsia="Times New Roman" w:hAnsi="Times New Roman" w:cs="Times New Roman"/>
                <w:sz w:val="20"/>
                <w:szCs w:val="20"/>
                <w:lang w:val="nl-NL" w:eastAsia="nl-NL"/>
              </w:rPr>
            </w:pPr>
          </w:p>
        </w:tc>
        <w:tc>
          <w:tcPr>
            <w:tcW w:w="1665" w:type="dxa"/>
            <w:tcBorders>
              <w:top w:val="nil"/>
              <w:left w:val="nil"/>
              <w:bottom w:val="nil"/>
              <w:right w:val="nil"/>
            </w:tcBorders>
            <w:shd w:val="clear" w:color="auto" w:fill="auto"/>
            <w:vAlign w:val="bottom"/>
            <w:hideMark/>
          </w:tcPr>
          <w:p w:rsidR="00BF58DB" w:rsidRPr="008150E1" w:rsidRDefault="00BF58DB" w:rsidP="00BE596F">
            <w:pPr>
              <w:spacing w:after="0" w:line="240" w:lineRule="auto"/>
              <w:jc w:val="center"/>
              <w:rPr>
                <w:rFonts w:ascii="Times New Roman" w:eastAsia="Times New Roman" w:hAnsi="Times New Roman" w:cs="Times New Roman"/>
                <w:sz w:val="20"/>
                <w:szCs w:val="20"/>
                <w:lang w:val="nl-NL" w:eastAsia="nl-NL"/>
              </w:rPr>
            </w:pPr>
          </w:p>
        </w:tc>
        <w:tc>
          <w:tcPr>
            <w:tcW w:w="190" w:type="dxa"/>
            <w:tcBorders>
              <w:top w:val="nil"/>
              <w:left w:val="nil"/>
              <w:bottom w:val="nil"/>
              <w:right w:val="nil"/>
            </w:tcBorders>
            <w:shd w:val="clear" w:color="auto" w:fill="auto"/>
            <w:vAlign w:val="bottom"/>
            <w:hideMark/>
          </w:tcPr>
          <w:p w:rsidR="00BF58DB" w:rsidRPr="008150E1" w:rsidRDefault="00BF58DB" w:rsidP="00BE596F">
            <w:pPr>
              <w:spacing w:after="0" w:line="240" w:lineRule="auto"/>
              <w:rPr>
                <w:rFonts w:ascii="Times New Roman" w:eastAsia="Times New Roman" w:hAnsi="Times New Roman" w:cs="Times New Roman"/>
                <w:sz w:val="20"/>
                <w:szCs w:val="20"/>
                <w:lang w:val="nl-NL" w:eastAsia="nl-NL"/>
              </w:rPr>
            </w:pPr>
          </w:p>
        </w:tc>
        <w:tc>
          <w:tcPr>
            <w:tcW w:w="874" w:type="dxa"/>
            <w:tcBorders>
              <w:top w:val="nil"/>
              <w:left w:val="nil"/>
              <w:bottom w:val="nil"/>
              <w:right w:val="nil"/>
            </w:tcBorders>
            <w:shd w:val="clear" w:color="auto" w:fill="auto"/>
            <w:vAlign w:val="bottom"/>
            <w:hideMark/>
          </w:tcPr>
          <w:p w:rsidR="00BF58DB" w:rsidRPr="008150E1" w:rsidRDefault="00BF58DB" w:rsidP="00BE596F">
            <w:pPr>
              <w:spacing w:after="0" w:line="240" w:lineRule="auto"/>
              <w:jc w:val="center"/>
              <w:rPr>
                <w:rFonts w:ascii="Times New Roman" w:eastAsia="Times New Roman" w:hAnsi="Times New Roman" w:cs="Times New Roman"/>
                <w:sz w:val="20"/>
                <w:szCs w:val="20"/>
                <w:lang w:val="nl-NL" w:eastAsia="nl-NL"/>
              </w:rPr>
            </w:pPr>
          </w:p>
        </w:tc>
        <w:tc>
          <w:tcPr>
            <w:tcW w:w="190" w:type="dxa"/>
            <w:tcBorders>
              <w:top w:val="nil"/>
              <w:left w:val="nil"/>
              <w:bottom w:val="nil"/>
              <w:right w:val="nil"/>
            </w:tcBorders>
            <w:shd w:val="clear" w:color="auto" w:fill="auto"/>
            <w:vAlign w:val="bottom"/>
            <w:hideMark/>
          </w:tcPr>
          <w:p w:rsidR="00BF58DB" w:rsidRPr="008150E1" w:rsidRDefault="00BF58DB" w:rsidP="00BE596F">
            <w:pPr>
              <w:spacing w:after="0" w:line="240" w:lineRule="auto"/>
              <w:rPr>
                <w:rFonts w:ascii="Times New Roman" w:eastAsia="Times New Roman" w:hAnsi="Times New Roman" w:cs="Times New Roman"/>
                <w:sz w:val="20"/>
                <w:szCs w:val="20"/>
                <w:lang w:val="nl-NL" w:eastAsia="nl-NL"/>
              </w:rPr>
            </w:pPr>
          </w:p>
        </w:tc>
        <w:tc>
          <w:tcPr>
            <w:tcW w:w="1706" w:type="dxa"/>
            <w:tcBorders>
              <w:top w:val="nil"/>
              <w:left w:val="nil"/>
              <w:bottom w:val="nil"/>
              <w:right w:val="nil"/>
            </w:tcBorders>
            <w:shd w:val="clear" w:color="auto" w:fill="auto"/>
            <w:vAlign w:val="bottom"/>
            <w:hideMark/>
          </w:tcPr>
          <w:p w:rsidR="00BF58DB" w:rsidRPr="008150E1" w:rsidRDefault="00BF58DB" w:rsidP="00BE596F">
            <w:pPr>
              <w:spacing w:after="0" w:line="240" w:lineRule="auto"/>
              <w:jc w:val="center"/>
              <w:rPr>
                <w:rFonts w:ascii="Times New Roman" w:eastAsia="Times New Roman" w:hAnsi="Times New Roman" w:cs="Times New Roman"/>
                <w:sz w:val="20"/>
                <w:szCs w:val="20"/>
                <w:lang w:val="nl-NL" w:eastAsia="nl-NL"/>
              </w:rPr>
            </w:pPr>
          </w:p>
        </w:tc>
        <w:tc>
          <w:tcPr>
            <w:tcW w:w="190" w:type="dxa"/>
            <w:tcBorders>
              <w:top w:val="nil"/>
              <w:left w:val="nil"/>
              <w:bottom w:val="nil"/>
              <w:right w:val="nil"/>
            </w:tcBorders>
            <w:shd w:val="clear" w:color="auto" w:fill="auto"/>
            <w:vAlign w:val="bottom"/>
            <w:hideMark/>
          </w:tcPr>
          <w:p w:rsidR="00BF58DB" w:rsidRPr="008150E1" w:rsidRDefault="00BF58DB" w:rsidP="00BE596F">
            <w:pPr>
              <w:spacing w:after="0" w:line="240" w:lineRule="auto"/>
              <w:rPr>
                <w:rFonts w:ascii="Times New Roman" w:eastAsia="Times New Roman" w:hAnsi="Times New Roman" w:cs="Times New Roman"/>
                <w:sz w:val="20"/>
                <w:szCs w:val="20"/>
                <w:lang w:val="nl-NL" w:eastAsia="nl-NL"/>
              </w:rPr>
            </w:pPr>
          </w:p>
        </w:tc>
        <w:tc>
          <w:tcPr>
            <w:tcW w:w="1658" w:type="dxa"/>
            <w:tcBorders>
              <w:top w:val="nil"/>
              <w:left w:val="nil"/>
              <w:bottom w:val="nil"/>
              <w:right w:val="nil"/>
            </w:tcBorders>
            <w:shd w:val="clear" w:color="auto" w:fill="auto"/>
            <w:vAlign w:val="bottom"/>
            <w:hideMark/>
          </w:tcPr>
          <w:p w:rsidR="00BF58DB" w:rsidRPr="008150E1" w:rsidRDefault="00BF58DB" w:rsidP="00BE596F">
            <w:pPr>
              <w:spacing w:after="0" w:line="240" w:lineRule="auto"/>
              <w:jc w:val="center"/>
              <w:rPr>
                <w:rFonts w:ascii="Times New Roman" w:eastAsia="Times New Roman" w:hAnsi="Times New Roman" w:cs="Times New Roman"/>
                <w:sz w:val="20"/>
                <w:szCs w:val="20"/>
                <w:lang w:val="nl-NL" w:eastAsia="nl-NL"/>
              </w:rPr>
            </w:pPr>
          </w:p>
        </w:tc>
        <w:tc>
          <w:tcPr>
            <w:tcW w:w="190" w:type="dxa"/>
            <w:tcBorders>
              <w:top w:val="nil"/>
              <w:left w:val="nil"/>
              <w:bottom w:val="nil"/>
              <w:right w:val="nil"/>
            </w:tcBorders>
            <w:shd w:val="clear" w:color="auto" w:fill="auto"/>
            <w:vAlign w:val="bottom"/>
            <w:hideMark/>
          </w:tcPr>
          <w:p w:rsidR="00BF58DB" w:rsidRPr="008150E1" w:rsidRDefault="00BF58DB" w:rsidP="00BE596F">
            <w:pPr>
              <w:spacing w:after="0" w:line="240" w:lineRule="auto"/>
              <w:rPr>
                <w:rFonts w:ascii="Times New Roman" w:eastAsia="Times New Roman" w:hAnsi="Times New Roman" w:cs="Times New Roman"/>
                <w:sz w:val="20"/>
                <w:szCs w:val="20"/>
                <w:lang w:val="nl-NL" w:eastAsia="nl-NL"/>
              </w:rPr>
            </w:pPr>
          </w:p>
        </w:tc>
        <w:tc>
          <w:tcPr>
            <w:tcW w:w="1634" w:type="dxa"/>
            <w:tcBorders>
              <w:top w:val="nil"/>
              <w:left w:val="nil"/>
              <w:bottom w:val="nil"/>
              <w:right w:val="nil"/>
            </w:tcBorders>
            <w:shd w:val="clear" w:color="auto" w:fill="auto"/>
            <w:vAlign w:val="bottom"/>
            <w:hideMark/>
          </w:tcPr>
          <w:p w:rsidR="00BF58DB" w:rsidRPr="008150E1" w:rsidRDefault="00BF58DB" w:rsidP="00BE596F">
            <w:pPr>
              <w:spacing w:after="0" w:line="240" w:lineRule="auto"/>
              <w:jc w:val="center"/>
              <w:rPr>
                <w:rFonts w:ascii="Times New Roman" w:eastAsia="Times New Roman" w:hAnsi="Times New Roman" w:cs="Times New Roman"/>
                <w:sz w:val="20"/>
                <w:szCs w:val="20"/>
                <w:lang w:val="nl-NL" w:eastAsia="nl-NL"/>
              </w:rPr>
            </w:pPr>
          </w:p>
        </w:tc>
      </w:tr>
      <w:tr w:rsidR="00790C3F" w:rsidRPr="008150E1" w:rsidTr="001E1EDE">
        <w:trPr>
          <w:trHeight w:val="255"/>
        </w:trPr>
        <w:tc>
          <w:tcPr>
            <w:tcW w:w="1135" w:type="dxa"/>
            <w:tcBorders>
              <w:top w:val="nil"/>
              <w:left w:val="nil"/>
              <w:bottom w:val="nil"/>
              <w:right w:val="nil"/>
            </w:tcBorders>
            <w:shd w:val="clear" w:color="auto" w:fill="auto"/>
            <w:noWrap/>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VD</w:t>
            </w:r>
          </w:p>
        </w:tc>
        <w:tc>
          <w:tcPr>
            <w:tcW w:w="160" w:type="dxa"/>
            <w:tcBorders>
              <w:top w:val="nil"/>
              <w:left w:val="nil"/>
              <w:bottom w:val="nil"/>
              <w:right w:val="nil"/>
            </w:tcBorders>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tcBorders>
              <w:top w:val="nil"/>
              <w:left w:val="nil"/>
              <w:bottom w:val="nil"/>
              <w:right w:val="nil"/>
            </w:tcBorders>
            <w:shd w:val="clear" w:color="auto" w:fill="auto"/>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5.2 ± 0.2 Aa</w:t>
            </w: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874" w:type="dxa"/>
            <w:tcBorders>
              <w:top w:val="nil"/>
              <w:left w:val="nil"/>
              <w:bottom w:val="nil"/>
              <w:right w:val="nil"/>
            </w:tcBorders>
            <w:shd w:val="clear" w:color="auto" w:fill="auto"/>
            <w:vAlign w:val="center"/>
            <w:hideMark/>
          </w:tcPr>
          <w:p w:rsidR="00790C3F" w:rsidRPr="008150E1" w:rsidRDefault="00790C3F" w:rsidP="00A3160B">
            <w:pPr>
              <w:spacing w:after="0" w:line="240" w:lineRule="auto"/>
              <w:jc w:val="center"/>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BRS330</w:t>
            </w: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1706" w:type="dxa"/>
            <w:tcBorders>
              <w:top w:val="nil"/>
              <w:left w:val="nil"/>
              <w:bottom w:val="nil"/>
              <w:right w:val="nil"/>
            </w:tcBorders>
            <w:shd w:val="clear" w:color="auto" w:fill="auto"/>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4.4 ± 0.6 Aa</w:t>
            </w: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1658" w:type="dxa"/>
            <w:tcBorders>
              <w:top w:val="nil"/>
              <w:left w:val="nil"/>
              <w:bottom w:val="nil"/>
              <w:right w:val="nil"/>
            </w:tcBorders>
            <w:shd w:val="clear" w:color="auto" w:fill="auto"/>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5.3 ± 0.1 Aa</w:t>
            </w: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1634" w:type="dxa"/>
            <w:tcBorders>
              <w:top w:val="nil"/>
              <w:left w:val="nil"/>
              <w:bottom w:val="nil"/>
              <w:right w:val="nil"/>
            </w:tcBorders>
            <w:shd w:val="clear" w:color="auto" w:fill="auto"/>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5.5 ± 0.1 Aa</w:t>
            </w:r>
          </w:p>
        </w:tc>
      </w:tr>
      <w:tr w:rsidR="00790C3F" w:rsidRPr="008150E1" w:rsidTr="001E1EDE">
        <w:trPr>
          <w:trHeight w:val="255"/>
        </w:trPr>
        <w:tc>
          <w:tcPr>
            <w:tcW w:w="1135"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tcPr>
          <w:p w:rsidR="00790C3F" w:rsidRPr="008150E1" w:rsidRDefault="00790C3F" w:rsidP="00BE596F">
            <w:pPr>
              <w:spacing w:after="0" w:line="240" w:lineRule="auto"/>
              <w:jc w:val="center"/>
              <w:rPr>
                <w:rFonts w:ascii="Times New Roman" w:eastAsia="Times New Roman" w:hAnsi="Times New Roman" w:cs="Times New Roman"/>
                <w:sz w:val="20"/>
                <w:szCs w:val="20"/>
                <w:lang w:val="nl-NL" w:eastAsia="nl-NL"/>
              </w:rPr>
            </w:pPr>
          </w:p>
        </w:tc>
        <w:tc>
          <w:tcPr>
            <w:tcW w:w="160" w:type="dxa"/>
            <w:tcBorders>
              <w:top w:val="nil"/>
              <w:left w:val="nil"/>
              <w:bottom w:val="nil"/>
              <w:right w:val="nil"/>
            </w:tcBorders>
          </w:tcPr>
          <w:p w:rsidR="00790C3F" w:rsidRPr="008150E1" w:rsidRDefault="00790C3F" w:rsidP="00BE596F">
            <w:pPr>
              <w:spacing w:after="0" w:line="240" w:lineRule="auto"/>
              <w:jc w:val="center"/>
              <w:rPr>
                <w:rFonts w:ascii="Times New Roman" w:eastAsia="Times New Roman" w:hAnsi="Times New Roman" w:cs="Times New Roman"/>
                <w:sz w:val="20"/>
                <w:szCs w:val="20"/>
                <w:lang w:val="nl-NL" w:eastAsia="nl-NL"/>
              </w:rPr>
            </w:pPr>
          </w:p>
        </w:tc>
        <w:tc>
          <w:tcPr>
            <w:tcW w:w="1665" w:type="dxa"/>
            <w:tcBorders>
              <w:top w:val="nil"/>
              <w:left w:val="nil"/>
              <w:bottom w:val="nil"/>
              <w:right w:val="nil"/>
            </w:tcBorders>
            <w:shd w:val="clear" w:color="auto" w:fill="auto"/>
            <w:vAlign w:val="bottom"/>
            <w:hideMark/>
          </w:tcPr>
          <w:p w:rsidR="00790C3F" w:rsidRPr="008150E1" w:rsidRDefault="00790C3F" w:rsidP="00BE596F">
            <w:pPr>
              <w:spacing w:after="0" w:line="240" w:lineRule="auto"/>
              <w:jc w:val="center"/>
              <w:rPr>
                <w:rFonts w:ascii="Times New Roman" w:eastAsia="Times New Roman" w:hAnsi="Times New Roman" w:cs="Times New Roman"/>
                <w:sz w:val="20"/>
                <w:szCs w:val="20"/>
                <w:lang w:val="nl-NL" w:eastAsia="nl-NL"/>
              </w:rPr>
            </w:pP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874" w:type="dxa"/>
            <w:tcBorders>
              <w:top w:val="nil"/>
              <w:left w:val="nil"/>
              <w:bottom w:val="nil"/>
              <w:right w:val="nil"/>
            </w:tcBorders>
            <w:shd w:val="clear" w:color="auto" w:fill="auto"/>
            <w:vAlign w:val="center"/>
            <w:hideMark/>
          </w:tcPr>
          <w:p w:rsidR="00790C3F" w:rsidRPr="008150E1" w:rsidRDefault="00790C3F" w:rsidP="00A3160B">
            <w:pPr>
              <w:spacing w:after="0" w:line="240" w:lineRule="auto"/>
              <w:jc w:val="center"/>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SRN-39</w:t>
            </w: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1706" w:type="dxa"/>
            <w:tcBorders>
              <w:top w:val="nil"/>
              <w:left w:val="nil"/>
              <w:bottom w:val="nil"/>
              <w:right w:val="nil"/>
            </w:tcBorders>
            <w:shd w:val="clear" w:color="auto" w:fill="auto"/>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5.2 ± 0.2 Aa</w:t>
            </w: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1658" w:type="dxa"/>
            <w:tcBorders>
              <w:top w:val="nil"/>
              <w:left w:val="nil"/>
              <w:bottom w:val="nil"/>
              <w:right w:val="nil"/>
            </w:tcBorders>
            <w:shd w:val="clear" w:color="auto" w:fill="auto"/>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4.9 ± 0.3 Aa</w:t>
            </w:r>
          </w:p>
        </w:tc>
        <w:tc>
          <w:tcPr>
            <w:tcW w:w="190" w:type="dxa"/>
            <w:tcBorders>
              <w:top w:val="nil"/>
              <w:left w:val="nil"/>
              <w:bottom w:val="nil"/>
              <w:right w:val="nil"/>
            </w:tcBorders>
            <w:shd w:val="clear" w:color="auto" w:fill="auto"/>
            <w:vAlign w:val="bottom"/>
            <w:hideMark/>
          </w:tcPr>
          <w:p w:rsidR="00790C3F" w:rsidRPr="008150E1" w:rsidRDefault="00790C3F" w:rsidP="00BE596F">
            <w:pPr>
              <w:spacing w:after="0" w:line="240" w:lineRule="auto"/>
              <w:rPr>
                <w:rFonts w:ascii="Times New Roman" w:eastAsia="Times New Roman" w:hAnsi="Times New Roman" w:cs="Times New Roman"/>
                <w:sz w:val="20"/>
                <w:szCs w:val="20"/>
                <w:lang w:val="nl-NL" w:eastAsia="nl-NL"/>
              </w:rPr>
            </w:pPr>
          </w:p>
        </w:tc>
        <w:tc>
          <w:tcPr>
            <w:tcW w:w="1634" w:type="dxa"/>
            <w:tcBorders>
              <w:top w:val="nil"/>
              <w:left w:val="nil"/>
              <w:bottom w:val="nil"/>
              <w:right w:val="nil"/>
            </w:tcBorders>
            <w:shd w:val="clear" w:color="auto" w:fill="auto"/>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5.4 ± 0 Aa</w:t>
            </w:r>
          </w:p>
        </w:tc>
      </w:tr>
      <w:tr w:rsidR="00BF58DB" w:rsidRPr="008150E1" w:rsidTr="001E1EDE">
        <w:trPr>
          <w:trHeight w:val="255"/>
        </w:trPr>
        <w:tc>
          <w:tcPr>
            <w:tcW w:w="1135" w:type="dxa"/>
            <w:tcBorders>
              <w:top w:val="nil"/>
              <w:left w:val="nil"/>
              <w:bottom w:val="nil"/>
              <w:right w:val="nil"/>
            </w:tcBorders>
            <w:shd w:val="clear" w:color="auto" w:fill="auto"/>
            <w:noWrap/>
            <w:vAlign w:val="center"/>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OTUs</w:t>
            </w:r>
          </w:p>
        </w:tc>
        <w:tc>
          <w:tcPr>
            <w:tcW w:w="190" w:type="dxa"/>
            <w:tcBorders>
              <w:top w:val="nil"/>
              <w:left w:val="nil"/>
              <w:bottom w:val="nil"/>
              <w:right w:val="nil"/>
            </w:tcBorders>
            <w:shd w:val="clear" w:color="auto" w:fill="auto"/>
            <w:noWrap/>
            <w:vAlign w:val="center"/>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0" w:type="dxa"/>
            <w:tcBorders>
              <w:top w:val="nil"/>
              <w:left w:val="nil"/>
              <w:bottom w:val="nil"/>
              <w:right w:val="nil"/>
            </w:tcBorders>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874"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706"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1658"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1634"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r>
      <w:tr w:rsidR="00790C3F" w:rsidRPr="008150E1" w:rsidTr="001E1EDE">
        <w:trPr>
          <w:trHeight w:val="255"/>
        </w:trPr>
        <w:tc>
          <w:tcPr>
            <w:tcW w:w="1135" w:type="dxa"/>
            <w:tcBorders>
              <w:top w:val="nil"/>
              <w:left w:val="nil"/>
              <w:bottom w:val="nil"/>
              <w:right w:val="nil"/>
            </w:tcBorders>
            <w:shd w:val="clear" w:color="auto" w:fill="auto"/>
            <w:noWrap/>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CF</w:t>
            </w:r>
          </w:p>
        </w:tc>
        <w:tc>
          <w:tcPr>
            <w:tcW w:w="160" w:type="dxa"/>
            <w:tcBorders>
              <w:top w:val="nil"/>
              <w:left w:val="nil"/>
              <w:bottom w:val="nil"/>
              <w:right w:val="nil"/>
            </w:tcBorders>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96.3 ± 2.8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874" w:type="dxa"/>
            <w:tcBorders>
              <w:top w:val="nil"/>
              <w:left w:val="nil"/>
              <w:bottom w:val="nil"/>
              <w:right w:val="nil"/>
            </w:tcBorders>
            <w:shd w:val="clear" w:color="auto" w:fill="auto"/>
            <w:noWrap/>
            <w:vAlign w:val="center"/>
            <w:hideMark/>
          </w:tcPr>
          <w:p w:rsidR="00790C3F" w:rsidRPr="008150E1" w:rsidRDefault="00790C3F" w:rsidP="00A3160B">
            <w:pPr>
              <w:spacing w:after="0" w:line="240" w:lineRule="auto"/>
              <w:jc w:val="center"/>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BRS330</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706"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76.1 ± 3.8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1658"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99.7 ± 8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1634"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101 ± 2.8 Aa</w:t>
            </w:r>
          </w:p>
        </w:tc>
      </w:tr>
      <w:tr w:rsidR="00790C3F" w:rsidRPr="008150E1" w:rsidTr="001E1EDE">
        <w:trPr>
          <w:trHeight w:val="255"/>
        </w:trPr>
        <w:tc>
          <w:tcPr>
            <w:tcW w:w="1135" w:type="dxa"/>
            <w:tcBorders>
              <w:top w:val="nil"/>
              <w:left w:val="nil"/>
              <w:bottom w:val="nil"/>
              <w:right w:val="nil"/>
            </w:tcBorders>
            <w:shd w:val="clear" w:color="auto" w:fill="auto"/>
            <w:noWrap/>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0" w:type="dxa"/>
            <w:tcBorders>
              <w:top w:val="nil"/>
              <w:left w:val="nil"/>
              <w:bottom w:val="nil"/>
              <w:right w:val="nil"/>
            </w:tcBorders>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874" w:type="dxa"/>
            <w:tcBorders>
              <w:top w:val="nil"/>
              <w:left w:val="nil"/>
              <w:bottom w:val="nil"/>
              <w:right w:val="nil"/>
            </w:tcBorders>
            <w:shd w:val="clear" w:color="auto" w:fill="auto"/>
            <w:noWrap/>
            <w:vAlign w:val="center"/>
            <w:hideMark/>
          </w:tcPr>
          <w:p w:rsidR="00790C3F" w:rsidRPr="008150E1" w:rsidRDefault="00790C3F" w:rsidP="00A3160B">
            <w:pPr>
              <w:spacing w:after="0" w:line="240" w:lineRule="auto"/>
              <w:jc w:val="center"/>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SRN-39</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706"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80.1 ± 7.2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1658"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85 ± 6.6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1634"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88.5 ± 3.3 Aa</w:t>
            </w:r>
          </w:p>
        </w:tc>
      </w:tr>
      <w:tr w:rsidR="00BF58DB" w:rsidRPr="008150E1" w:rsidTr="001E1EDE">
        <w:trPr>
          <w:trHeight w:val="120"/>
        </w:trPr>
        <w:tc>
          <w:tcPr>
            <w:tcW w:w="1135" w:type="dxa"/>
            <w:tcBorders>
              <w:top w:val="nil"/>
              <w:left w:val="nil"/>
              <w:bottom w:val="nil"/>
              <w:right w:val="nil"/>
            </w:tcBorders>
            <w:shd w:val="clear" w:color="auto" w:fill="auto"/>
            <w:noWrap/>
            <w:vAlign w:val="bottom"/>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vAlign w:val="bottom"/>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0" w:type="dxa"/>
            <w:tcBorders>
              <w:top w:val="nil"/>
              <w:left w:val="nil"/>
              <w:bottom w:val="nil"/>
              <w:right w:val="nil"/>
            </w:tcBorders>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874"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706"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1658"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1634"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r>
      <w:tr w:rsidR="00790C3F" w:rsidRPr="008150E1" w:rsidTr="001E1EDE">
        <w:trPr>
          <w:trHeight w:val="255"/>
        </w:trPr>
        <w:tc>
          <w:tcPr>
            <w:tcW w:w="1135" w:type="dxa"/>
            <w:tcBorders>
              <w:top w:val="nil"/>
              <w:left w:val="nil"/>
              <w:bottom w:val="nil"/>
              <w:right w:val="nil"/>
            </w:tcBorders>
            <w:shd w:val="clear" w:color="auto" w:fill="auto"/>
            <w:noWrap/>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VD</w:t>
            </w:r>
          </w:p>
        </w:tc>
        <w:tc>
          <w:tcPr>
            <w:tcW w:w="160" w:type="dxa"/>
            <w:tcBorders>
              <w:top w:val="nil"/>
              <w:left w:val="nil"/>
              <w:bottom w:val="nil"/>
              <w:right w:val="nil"/>
            </w:tcBorders>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90 ± 2.4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874" w:type="dxa"/>
            <w:tcBorders>
              <w:top w:val="nil"/>
              <w:left w:val="nil"/>
              <w:bottom w:val="nil"/>
              <w:right w:val="nil"/>
            </w:tcBorders>
            <w:shd w:val="clear" w:color="auto" w:fill="auto"/>
            <w:noWrap/>
            <w:vAlign w:val="center"/>
            <w:hideMark/>
          </w:tcPr>
          <w:p w:rsidR="00790C3F" w:rsidRPr="008150E1" w:rsidRDefault="00790C3F" w:rsidP="00A3160B">
            <w:pPr>
              <w:spacing w:after="0" w:line="240" w:lineRule="auto"/>
              <w:jc w:val="center"/>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BRS330</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706"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75.2 ± 8.3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1658"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87.6 ± 4.9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1634"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100.9 ± 2.1 Aa</w:t>
            </w:r>
          </w:p>
        </w:tc>
      </w:tr>
      <w:tr w:rsidR="00790C3F" w:rsidRPr="008150E1" w:rsidTr="001E1EDE">
        <w:trPr>
          <w:trHeight w:val="255"/>
        </w:trPr>
        <w:tc>
          <w:tcPr>
            <w:tcW w:w="1135"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0" w:type="dxa"/>
            <w:tcBorders>
              <w:top w:val="nil"/>
              <w:left w:val="nil"/>
              <w:bottom w:val="nil"/>
              <w:right w:val="nil"/>
            </w:tcBorders>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874" w:type="dxa"/>
            <w:tcBorders>
              <w:top w:val="nil"/>
              <w:left w:val="nil"/>
              <w:bottom w:val="nil"/>
              <w:right w:val="nil"/>
            </w:tcBorders>
            <w:shd w:val="clear" w:color="auto" w:fill="auto"/>
            <w:noWrap/>
            <w:vAlign w:val="center"/>
            <w:hideMark/>
          </w:tcPr>
          <w:p w:rsidR="00790C3F" w:rsidRPr="008150E1" w:rsidRDefault="00790C3F" w:rsidP="00A3160B">
            <w:pPr>
              <w:spacing w:after="0" w:line="240" w:lineRule="auto"/>
              <w:jc w:val="center"/>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SRN-39</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706"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91.1 ± 4.3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1658"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83 ± 6.6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1634"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95.3 ± 2.1 Aa</w:t>
            </w:r>
          </w:p>
        </w:tc>
      </w:tr>
      <w:tr w:rsidR="00BF58DB" w:rsidRPr="008150E1" w:rsidTr="001E1EDE">
        <w:trPr>
          <w:trHeight w:val="255"/>
        </w:trPr>
        <w:tc>
          <w:tcPr>
            <w:tcW w:w="1135" w:type="dxa"/>
            <w:tcBorders>
              <w:top w:val="nil"/>
              <w:left w:val="nil"/>
              <w:bottom w:val="nil"/>
              <w:right w:val="nil"/>
            </w:tcBorders>
            <w:shd w:val="clear" w:color="auto" w:fill="auto"/>
            <w:noWrap/>
            <w:vAlign w:val="center"/>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Chao1</w:t>
            </w:r>
          </w:p>
        </w:tc>
        <w:tc>
          <w:tcPr>
            <w:tcW w:w="190" w:type="dxa"/>
            <w:tcBorders>
              <w:top w:val="nil"/>
              <w:left w:val="nil"/>
              <w:bottom w:val="nil"/>
              <w:right w:val="nil"/>
            </w:tcBorders>
            <w:shd w:val="clear" w:color="auto" w:fill="auto"/>
            <w:noWrap/>
            <w:vAlign w:val="center"/>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0" w:type="dxa"/>
            <w:tcBorders>
              <w:top w:val="nil"/>
              <w:left w:val="nil"/>
              <w:bottom w:val="nil"/>
              <w:right w:val="nil"/>
            </w:tcBorders>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874"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706"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1658"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1634"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r>
      <w:tr w:rsidR="00790C3F" w:rsidRPr="008150E1" w:rsidTr="001E1EDE">
        <w:trPr>
          <w:trHeight w:val="255"/>
        </w:trPr>
        <w:tc>
          <w:tcPr>
            <w:tcW w:w="1135" w:type="dxa"/>
            <w:tcBorders>
              <w:top w:val="nil"/>
              <w:left w:val="nil"/>
              <w:bottom w:val="nil"/>
              <w:right w:val="nil"/>
            </w:tcBorders>
            <w:shd w:val="clear" w:color="auto" w:fill="auto"/>
            <w:noWrap/>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CF</w:t>
            </w:r>
          </w:p>
        </w:tc>
        <w:tc>
          <w:tcPr>
            <w:tcW w:w="160" w:type="dxa"/>
            <w:tcBorders>
              <w:top w:val="nil"/>
              <w:left w:val="nil"/>
              <w:bottom w:val="nil"/>
              <w:right w:val="nil"/>
            </w:tcBorders>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146.4 ± 2.3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874" w:type="dxa"/>
            <w:tcBorders>
              <w:top w:val="nil"/>
              <w:left w:val="nil"/>
              <w:bottom w:val="nil"/>
              <w:right w:val="nil"/>
            </w:tcBorders>
            <w:shd w:val="clear" w:color="auto" w:fill="auto"/>
            <w:noWrap/>
            <w:vAlign w:val="center"/>
            <w:hideMark/>
          </w:tcPr>
          <w:p w:rsidR="00790C3F" w:rsidRPr="008150E1" w:rsidRDefault="00790C3F" w:rsidP="00A3160B">
            <w:pPr>
              <w:spacing w:after="0" w:line="240" w:lineRule="auto"/>
              <w:jc w:val="center"/>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BRS330</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706"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139.3 ± 14.2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1658"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170.56 ± 17.5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1634"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159.9 ± 1.8 Aa</w:t>
            </w:r>
          </w:p>
        </w:tc>
      </w:tr>
      <w:tr w:rsidR="00790C3F" w:rsidRPr="008150E1" w:rsidTr="001E1EDE">
        <w:trPr>
          <w:trHeight w:val="255"/>
        </w:trPr>
        <w:tc>
          <w:tcPr>
            <w:tcW w:w="1135" w:type="dxa"/>
            <w:tcBorders>
              <w:top w:val="nil"/>
              <w:left w:val="nil"/>
              <w:bottom w:val="nil"/>
              <w:right w:val="nil"/>
            </w:tcBorders>
            <w:shd w:val="clear" w:color="auto" w:fill="auto"/>
            <w:noWrap/>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0" w:type="dxa"/>
            <w:tcBorders>
              <w:top w:val="nil"/>
              <w:left w:val="nil"/>
              <w:bottom w:val="nil"/>
              <w:right w:val="nil"/>
            </w:tcBorders>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874" w:type="dxa"/>
            <w:tcBorders>
              <w:top w:val="nil"/>
              <w:left w:val="nil"/>
              <w:bottom w:val="nil"/>
              <w:right w:val="nil"/>
            </w:tcBorders>
            <w:shd w:val="clear" w:color="auto" w:fill="auto"/>
            <w:noWrap/>
            <w:vAlign w:val="center"/>
            <w:hideMark/>
          </w:tcPr>
          <w:p w:rsidR="00790C3F" w:rsidRPr="008150E1" w:rsidRDefault="00790C3F" w:rsidP="00A3160B">
            <w:pPr>
              <w:spacing w:after="0" w:line="240" w:lineRule="auto"/>
              <w:jc w:val="center"/>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SRN-39</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706"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142 ± 13.2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1658"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139.2 ± 17.7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1634"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148.3 ± 7.6 Aa</w:t>
            </w:r>
          </w:p>
        </w:tc>
      </w:tr>
      <w:tr w:rsidR="00BF58DB" w:rsidRPr="008150E1" w:rsidTr="001E1EDE">
        <w:trPr>
          <w:trHeight w:val="120"/>
        </w:trPr>
        <w:tc>
          <w:tcPr>
            <w:tcW w:w="1135" w:type="dxa"/>
            <w:tcBorders>
              <w:top w:val="nil"/>
              <w:left w:val="nil"/>
              <w:bottom w:val="nil"/>
              <w:right w:val="nil"/>
            </w:tcBorders>
            <w:shd w:val="clear" w:color="auto" w:fill="auto"/>
            <w:noWrap/>
            <w:vAlign w:val="bottom"/>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vAlign w:val="bottom"/>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0" w:type="dxa"/>
            <w:tcBorders>
              <w:top w:val="nil"/>
              <w:left w:val="nil"/>
              <w:bottom w:val="nil"/>
              <w:right w:val="nil"/>
            </w:tcBorders>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874"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706"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1658"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rPr>
                <w:rFonts w:ascii="Times New Roman" w:eastAsia="Times New Roman" w:hAnsi="Times New Roman" w:cs="Times New Roman"/>
                <w:color w:val="000000"/>
                <w:sz w:val="20"/>
                <w:szCs w:val="20"/>
                <w:lang w:val="nl-NL" w:eastAsia="nl-NL"/>
              </w:rPr>
            </w:pPr>
          </w:p>
        </w:tc>
        <w:tc>
          <w:tcPr>
            <w:tcW w:w="1634" w:type="dxa"/>
            <w:tcBorders>
              <w:top w:val="nil"/>
              <w:left w:val="nil"/>
              <w:bottom w:val="nil"/>
              <w:right w:val="nil"/>
            </w:tcBorders>
            <w:shd w:val="clear" w:color="auto" w:fill="auto"/>
            <w:noWrap/>
            <w:vAlign w:val="bottom"/>
            <w:hideMark/>
          </w:tcPr>
          <w:p w:rsidR="00BF58DB" w:rsidRPr="008150E1" w:rsidRDefault="00BF58DB" w:rsidP="00BE596F">
            <w:pPr>
              <w:spacing w:after="0" w:line="240" w:lineRule="auto"/>
              <w:jc w:val="center"/>
              <w:rPr>
                <w:rFonts w:ascii="Times New Roman" w:eastAsia="Times New Roman" w:hAnsi="Times New Roman" w:cs="Times New Roman"/>
                <w:color w:val="000000"/>
                <w:sz w:val="20"/>
                <w:szCs w:val="20"/>
                <w:lang w:val="nl-NL" w:eastAsia="nl-NL"/>
              </w:rPr>
            </w:pPr>
          </w:p>
        </w:tc>
      </w:tr>
      <w:tr w:rsidR="00790C3F" w:rsidRPr="008150E1" w:rsidTr="001E1EDE">
        <w:trPr>
          <w:trHeight w:val="255"/>
        </w:trPr>
        <w:tc>
          <w:tcPr>
            <w:tcW w:w="1135" w:type="dxa"/>
            <w:tcBorders>
              <w:top w:val="nil"/>
              <w:left w:val="nil"/>
              <w:bottom w:val="nil"/>
              <w:right w:val="nil"/>
            </w:tcBorders>
            <w:shd w:val="clear" w:color="auto" w:fill="auto"/>
            <w:noWrap/>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566" w:type="dxa"/>
            <w:tcBorders>
              <w:top w:val="nil"/>
              <w:left w:val="nil"/>
              <w:bottom w:val="nil"/>
              <w:right w:val="nil"/>
            </w:tcBorders>
            <w:vAlign w:val="bottom"/>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VD</w:t>
            </w:r>
          </w:p>
        </w:tc>
        <w:tc>
          <w:tcPr>
            <w:tcW w:w="160" w:type="dxa"/>
            <w:tcBorders>
              <w:top w:val="nil"/>
              <w:left w:val="nil"/>
              <w:bottom w:val="nil"/>
              <w:right w:val="nil"/>
            </w:tcBorders>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157.8 ± 11.6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874" w:type="dxa"/>
            <w:tcBorders>
              <w:top w:val="nil"/>
              <w:left w:val="nil"/>
              <w:bottom w:val="nil"/>
              <w:right w:val="nil"/>
            </w:tcBorders>
            <w:shd w:val="clear" w:color="auto" w:fill="auto"/>
            <w:noWrap/>
            <w:vAlign w:val="center"/>
            <w:hideMark/>
          </w:tcPr>
          <w:p w:rsidR="00790C3F" w:rsidRPr="008150E1" w:rsidRDefault="00790C3F" w:rsidP="00A3160B">
            <w:pPr>
              <w:spacing w:after="0" w:line="240" w:lineRule="auto"/>
              <w:jc w:val="center"/>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BRS330</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706"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119.1 ± 14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1658"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127.3 ± 4.8 Aa</w:t>
            </w:r>
          </w:p>
        </w:tc>
        <w:tc>
          <w:tcPr>
            <w:tcW w:w="190" w:type="dxa"/>
            <w:tcBorders>
              <w:top w:val="nil"/>
              <w:left w:val="nil"/>
              <w:bottom w:val="nil"/>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p>
        </w:tc>
        <w:tc>
          <w:tcPr>
            <w:tcW w:w="1634" w:type="dxa"/>
            <w:tcBorders>
              <w:top w:val="nil"/>
              <w:left w:val="nil"/>
              <w:bottom w:val="nil"/>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166.2 ± 8.6 Aa</w:t>
            </w:r>
          </w:p>
        </w:tc>
      </w:tr>
      <w:tr w:rsidR="00790C3F" w:rsidRPr="008150E1" w:rsidTr="001E1EDE">
        <w:trPr>
          <w:trHeight w:val="270"/>
        </w:trPr>
        <w:tc>
          <w:tcPr>
            <w:tcW w:w="1135" w:type="dxa"/>
            <w:tcBorders>
              <w:top w:val="nil"/>
              <w:left w:val="nil"/>
              <w:bottom w:val="single" w:sz="12" w:space="0" w:color="auto"/>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 </w:t>
            </w:r>
          </w:p>
        </w:tc>
        <w:tc>
          <w:tcPr>
            <w:tcW w:w="190" w:type="dxa"/>
            <w:tcBorders>
              <w:top w:val="nil"/>
              <w:left w:val="nil"/>
              <w:bottom w:val="single" w:sz="12" w:space="0" w:color="auto"/>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eastAsia="Times New Roman" w:hAnsi="Times New Roman" w:cs="Times New Roman"/>
                <w:color w:val="000000"/>
                <w:sz w:val="20"/>
                <w:szCs w:val="20"/>
                <w:lang w:val="nl-NL" w:eastAsia="nl-NL"/>
              </w:rPr>
              <w:t> </w:t>
            </w:r>
          </w:p>
        </w:tc>
        <w:tc>
          <w:tcPr>
            <w:tcW w:w="566" w:type="dxa"/>
            <w:tcBorders>
              <w:top w:val="nil"/>
              <w:left w:val="nil"/>
              <w:bottom w:val="single" w:sz="12" w:space="0" w:color="auto"/>
              <w:right w:val="nil"/>
            </w:tcBorders>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0" w:type="dxa"/>
            <w:tcBorders>
              <w:top w:val="nil"/>
              <w:left w:val="nil"/>
              <w:bottom w:val="single" w:sz="12" w:space="0" w:color="auto"/>
              <w:right w:val="nil"/>
            </w:tcBorders>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p>
        </w:tc>
        <w:tc>
          <w:tcPr>
            <w:tcW w:w="1665" w:type="dxa"/>
            <w:tcBorders>
              <w:top w:val="nil"/>
              <w:left w:val="nil"/>
              <w:bottom w:val="single" w:sz="12" w:space="0" w:color="auto"/>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sz w:val="20"/>
                <w:szCs w:val="20"/>
              </w:rPr>
              <w:t> </w:t>
            </w:r>
          </w:p>
        </w:tc>
        <w:tc>
          <w:tcPr>
            <w:tcW w:w="190" w:type="dxa"/>
            <w:tcBorders>
              <w:top w:val="nil"/>
              <w:left w:val="nil"/>
              <w:bottom w:val="single" w:sz="12" w:space="0" w:color="auto"/>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sz w:val="20"/>
                <w:szCs w:val="20"/>
              </w:rPr>
              <w:t> </w:t>
            </w:r>
          </w:p>
        </w:tc>
        <w:tc>
          <w:tcPr>
            <w:tcW w:w="874" w:type="dxa"/>
            <w:tcBorders>
              <w:top w:val="nil"/>
              <w:left w:val="nil"/>
              <w:bottom w:val="single" w:sz="12" w:space="0" w:color="auto"/>
              <w:right w:val="nil"/>
            </w:tcBorders>
            <w:shd w:val="clear" w:color="auto" w:fill="auto"/>
            <w:noWrap/>
            <w:vAlign w:val="center"/>
            <w:hideMark/>
          </w:tcPr>
          <w:p w:rsidR="00790C3F" w:rsidRPr="008150E1" w:rsidRDefault="00790C3F" w:rsidP="00A3160B">
            <w:pPr>
              <w:spacing w:after="0" w:line="240" w:lineRule="auto"/>
              <w:jc w:val="center"/>
              <w:rPr>
                <w:rFonts w:ascii="Times New Roman" w:eastAsia="Times New Roman" w:hAnsi="Times New Roman" w:cs="Times New Roman"/>
                <w:color w:val="000000"/>
                <w:sz w:val="20"/>
                <w:szCs w:val="20"/>
                <w:lang w:val="nl-NL" w:eastAsia="nl-NL"/>
              </w:rPr>
            </w:pPr>
            <w:r>
              <w:rPr>
                <w:rFonts w:ascii="Times New Roman" w:eastAsia="Times New Roman" w:hAnsi="Times New Roman" w:cs="Times New Roman"/>
                <w:color w:val="000000"/>
                <w:sz w:val="20"/>
                <w:szCs w:val="20"/>
                <w:lang w:val="nl-NL" w:eastAsia="nl-NL"/>
              </w:rPr>
              <w:t>SRN-39</w:t>
            </w:r>
          </w:p>
        </w:tc>
        <w:tc>
          <w:tcPr>
            <w:tcW w:w="190" w:type="dxa"/>
            <w:tcBorders>
              <w:top w:val="nil"/>
              <w:left w:val="nil"/>
              <w:bottom w:val="single" w:sz="12" w:space="0" w:color="auto"/>
              <w:right w:val="nil"/>
            </w:tcBorders>
            <w:shd w:val="clear" w:color="auto" w:fill="auto"/>
            <w:noWrap/>
            <w:vAlign w:val="bottom"/>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sz w:val="20"/>
                <w:szCs w:val="20"/>
              </w:rPr>
              <w:t> </w:t>
            </w:r>
          </w:p>
        </w:tc>
        <w:tc>
          <w:tcPr>
            <w:tcW w:w="1706" w:type="dxa"/>
            <w:tcBorders>
              <w:top w:val="nil"/>
              <w:left w:val="nil"/>
              <w:bottom w:val="single" w:sz="12" w:space="0" w:color="auto"/>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147.9± 3.3 Aa</w:t>
            </w:r>
          </w:p>
        </w:tc>
        <w:tc>
          <w:tcPr>
            <w:tcW w:w="190" w:type="dxa"/>
            <w:tcBorders>
              <w:top w:val="nil"/>
              <w:left w:val="nil"/>
              <w:bottom w:val="single" w:sz="12" w:space="0" w:color="auto"/>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sz w:val="20"/>
                <w:szCs w:val="20"/>
              </w:rPr>
              <w:t> </w:t>
            </w:r>
          </w:p>
        </w:tc>
        <w:tc>
          <w:tcPr>
            <w:tcW w:w="1658" w:type="dxa"/>
            <w:tcBorders>
              <w:top w:val="nil"/>
              <w:left w:val="nil"/>
              <w:bottom w:val="single" w:sz="12" w:space="0" w:color="auto"/>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141.4 ± 7.6 Aa</w:t>
            </w:r>
          </w:p>
        </w:tc>
        <w:tc>
          <w:tcPr>
            <w:tcW w:w="190" w:type="dxa"/>
            <w:tcBorders>
              <w:top w:val="nil"/>
              <w:left w:val="nil"/>
              <w:bottom w:val="single" w:sz="12" w:space="0" w:color="auto"/>
              <w:right w:val="nil"/>
            </w:tcBorders>
            <w:shd w:val="clear" w:color="auto" w:fill="auto"/>
            <w:noWrap/>
            <w:vAlign w:val="bottom"/>
            <w:hideMark/>
          </w:tcPr>
          <w:p w:rsidR="00790C3F" w:rsidRPr="008150E1" w:rsidRDefault="00790C3F" w:rsidP="00BE596F">
            <w:pPr>
              <w:spacing w:after="0" w:line="240" w:lineRule="auto"/>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sz w:val="20"/>
                <w:szCs w:val="20"/>
              </w:rPr>
              <w:t> </w:t>
            </w:r>
          </w:p>
        </w:tc>
        <w:tc>
          <w:tcPr>
            <w:tcW w:w="1634" w:type="dxa"/>
            <w:tcBorders>
              <w:top w:val="nil"/>
              <w:left w:val="nil"/>
              <w:bottom w:val="single" w:sz="12" w:space="0" w:color="auto"/>
              <w:right w:val="nil"/>
            </w:tcBorders>
            <w:shd w:val="clear" w:color="auto" w:fill="auto"/>
            <w:noWrap/>
            <w:vAlign w:val="center"/>
            <w:hideMark/>
          </w:tcPr>
          <w:p w:rsidR="00790C3F" w:rsidRPr="008150E1" w:rsidRDefault="00790C3F" w:rsidP="00BE596F">
            <w:pPr>
              <w:spacing w:after="0" w:line="240" w:lineRule="auto"/>
              <w:jc w:val="center"/>
              <w:rPr>
                <w:rFonts w:ascii="Times New Roman" w:eastAsia="Times New Roman" w:hAnsi="Times New Roman" w:cs="Times New Roman"/>
                <w:color w:val="000000"/>
                <w:sz w:val="20"/>
                <w:szCs w:val="20"/>
                <w:lang w:val="nl-NL" w:eastAsia="nl-NL"/>
              </w:rPr>
            </w:pPr>
            <w:r w:rsidRPr="008150E1">
              <w:rPr>
                <w:rFonts w:ascii="Times New Roman" w:hAnsi="Times New Roman" w:cs="Times New Roman"/>
                <w:color w:val="000000"/>
                <w:sz w:val="20"/>
                <w:szCs w:val="20"/>
              </w:rPr>
              <w:t>154.5 ± 8.9 Aa</w:t>
            </w:r>
          </w:p>
        </w:tc>
      </w:tr>
    </w:tbl>
    <w:p w:rsidR="00F670BD" w:rsidRDefault="00F670BD" w:rsidP="00E7259B">
      <w:pPr>
        <w:spacing w:after="0" w:line="240" w:lineRule="auto"/>
        <w:ind w:left="-567" w:right="-428"/>
        <w:jc w:val="both"/>
        <w:rPr>
          <w:rFonts w:ascii="Times New Roman" w:hAnsi="Times New Roman" w:cs="Times New Roman"/>
          <w:sz w:val="20"/>
          <w:szCs w:val="20"/>
          <w:lang w:val="en-GB"/>
        </w:rPr>
      </w:pPr>
    </w:p>
    <w:p w:rsidR="00BF58DB" w:rsidRPr="008150E1" w:rsidRDefault="00BF58DB" w:rsidP="00E7259B">
      <w:pPr>
        <w:spacing w:after="0" w:line="240" w:lineRule="auto"/>
        <w:ind w:left="-567" w:right="-428"/>
        <w:jc w:val="both"/>
        <w:rPr>
          <w:rFonts w:ascii="Times New Roman" w:hAnsi="Times New Roman" w:cs="Times New Roman"/>
          <w:sz w:val="20"/>
          <w:szCs w:val="20"/>
          <w:lang w:val="en-GB"/>
        </w:rPr>
      </w:pPr>
      <w:r w:rsidRPr="0049629A">
        <w:rPr>
          <w:rFonts w:ascii="Times New Roman" w:hAnsi="Times New Roman" w:cs="Times New Roman"/>
          <w:sz w:val="20"/>
          <w:szCs w:val="20"/>
          <w:lang w:val="en-GB"/>
        </w:rPr>
        <w:t xml:space="preserve">The values are means of replicates (n=3) ± (SE). </w:t>
      </w:r>
      <w:r w:rsidR="005D16AC" w:rsidRPr="0049629A">
        <w:rPr>
          <w:rFonts w:ascii="Times New Roman" w:hAnsi="Times New Roman" w:cs="Times New Roman"/>
          <w:sz w:val="20"/>
          <w:szCs w:val="20"/>
          <w:lang w:val="en-GB"/>
        </w:rPr>
        <w:t xml:space="preserve">For each α-diversity index capital letters compare (column) the means between the soils within the same soil compartment, cultivar, and time point. Lowercase letters compare (within the same soil), the means either between soil compartments, cultivars within (column) stages of plant growth or the same cultivar (row) over different growth stages. </w:t>
      </w:r>
      <w:r w:rsidRPr="0049629A">
        <w:rPr>
          <w:rFonts w:ascii="Times New Roman" w:hAnsi="Times New Roman" w:cs="Times New Roman"/>
          <w:sz w:val="20"/>
          <w:szCs w:val="20"/>
          <w:lang w:val="en-GB"/>
        </w:rPr>
        <w:t>Means followed by the same letter are not statistically different by Tukey test (P&lt;0.05). The sequences were rarefied by 550 reads prior the analysis.</w:t>
      </w:r>
    </w:p>
    <w:p w:rsidR="00BF58DB" w:rsidRPr="008150E1" w:rsidRDefault="00BF58DB" w:rsidP="00BF58DB">
      <w:pPr>
        <w:rPr>
          <w:rFonts w:ascii="Times New Roman" w:hAnsi="Times New Roman" w:cs="Times New Roman"/>
          <w:lang w:val="en-GB"/>
        </w:rPr>
      </w:pPr>
    </w:p>
    <w:p w:rsidR="00BF58DB" w:rsidRPr="005D16AC" w:rsidRDefault="00BF58DB">
      <w:pPr>
        <w:rPr>
          <w:lang w:val="en-GB"/>
        </w:rPr>
      </w:pPr>
    </w:p>
    <w:p w:rsidR="00413443" w:rsidRPr="005D16AC" w:rsidRDefault="00413443">
      <w:pPr>
        <w:rPr>
          <w:lang w:val="en-GB"/>
        </w:rPr>
      </w:pPr>
    </w:p>
    <w:p w:rsidR="00413443" w:rsidRPr="005D16AC" w:rsidRDefault="00413443">
      <w:pPr>
        <w:rPr>
          <w:lang w:val="en-GB"/>
        </w:rPr>
      </w:pPr>
    </w:p>
    <w:p w:rsidR="00413443" w:rsidRPr="005D16AC" w:rsidRDefault="00413443">
      <w:pPr>
        <w:rPr>
          <w:lang w:val="en-GB"/>
        </w:rPr>
      </w:pPr>
    </w:p>
    <w:p w:rsidR="00413443" w:rsidRPr="005D16AC" w:rsidRDefault="00413443">
      <w:pPr>
        <w:rPr>
          <w:lang w:val="en-GB"/>
        </w:rPr>
      </w:pPr>
    </w:p>
    <w:p w:rsidR="00A43FA2" w:rsidRPr="005D16AC" w:rsidRDefault="00A43FA2">
      <w:pPr>
        <w:rPr>
          <w:lang w:val="en-GB"/>
        </w:rPr>
      </w:pPr>
    </w:p>
    <w:p w:rsidR="00A43FA2" w:rsidRPr="005D16AC" w:rsidRDefault="00A43FA2">
      <w:pPr>
        <w:rPr>
          <w:lang w:val="en-GB"/>
        </w:rPr>
      </w:pPr>
    </w:p>
    <w:p w:rsidR="00A43FA2" w:rsidRPr="005D16AC" w:rsidRDefault="00A43FA2">
      <w:pPr>
        <w:rPr>
          <w:lang w:val="en-GB"/>
        </w:rPr>
      </w:pPr>
    </w:p>
    <w:p w:rsidR="00575805" w:rsidRPr="00194985" w:rsidRDefault="00575805" w:rsidP="00194985">
      <w:pPr>
        <w:tabs>
          <w:tab w:val="left" w:pos="5475"/>
        </w:tabs>
        <w:rPr>
          <w:lang w:val="en-GB"/>
        </w:rPr>
      </w:pPr>
      <w:bookmarkStart w:id="0" w:name="_GoBack"/>
      <w:bookmarkEnd w:id="0"/>
    </w:p>
    <w:sectPr w:rsidR="00575805" w:rsidRPr="00194985" w:rsidSect="00E7259B">
      <w:pgSz w:w="11906" w:h="16838"/>
      <w:pgMar w:top="992"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5B2" w:rsidRDefault="004D05B2" w:rsidP="0054165A">
      <w:pPr>
        <w:spacing w:after="0" w:line="240" w:lineRule="auto"/>
      </w:pPr>
      <w:r>
        <w:separator/>
      </w:r>
    </w:p>
  </w:endnote>
  <w:endnote w:type="continuationSeparator" w:id="0">
    <w:p w:rsidR="004D05B2" w:rsidRDefault="004D05B2" w:rsidP="00541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5B2" w:rsidRDefault="004D05B2" w:rsidP="0054165A">
      <w:pPr>
        <w:spacing w:after="0" w:line="240" w:lineRule="auto"/>
      </w:pPr>
      <w:r>
        <w:separator/>
      </w:r>
    </w:p>
  </w:footnote>
  <w:footnote w:type="continuationSeparator" w:id="0">
    <w:p w:rsidR="004D05B2" w:rsidRDefault="004D05B2" w:rsidP="005416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EA5"/>
    <w:rsid w:val="00004F9D"/>
    <w:rsid w:val="000810AF"/>
    <w:rsid w:val="00084028"/>
    <w:rsid w:val="0008698F"/>
    <w:rsid w:val="000E0EA5"/>
    <w:rsid w:val="000F0440"/>
    <w:rsid w:val="00146C7B"/>
    <w:rsid w:val="00151AC9"/>
    <w:rsid w:val="00194985"/>
    <w:rsid w:val="001E1EDE"/>
    <w:rsid w:val="001E2917"/>
    <w:rsid w:val="00202769"/>
    <w:rsid w:val="00204B0F"/>
    <w:rsid w:val="0022008D"/>
    <w:rsid w:val="00247D08"/>
    <w:rsid w:val="002B263F"/>
    <w:rsid w:val="003634D4"/>
    <w:rsid w:val="00375DD9"/>
    <w:rsid w:val="003A732B"/>
    <w:rsid w:val="003B54FC"/>
    <w:rsid w:val="003E37A1"/>
    <w:rsid w:val="00413443"/>
    <w:rsid w:val="004264E4"/>
    <w:rsid w:val="00486EFF"/>
    <w:rsid w:val="004957B1"/>
    <w:rsid w:val="00495824"/>
    <w:rsid w:val="0049629A"/>
    <w:rsid w:val="004D05B2"/>
    <w:rsid w:val="00513229"/>
    <w:rsid w:val="00522CD4"/>
    <w:rsid w:val="0054165A"/>
    <w:rsid w:val="00553346"/>
    <w:rsid w:val="00575805"/>
    <w:rsid w:val="005D16AC"/>
    <w:rsid w:val="005E2745"/>
    <w:rsid w:val="005E60F5"/>
    <w:rsid w:val="00605778"/>
    <w:rsid w:val="006226E9"/>
    <w:rsid w:val="006322CC"/>
    <w:rsid w:val="00632C52"/>
    <w:rsid w:val="00675090"/>
    <w:rsid w:val="006823F8"/>
    <w:rsid w:val="006C5D68"/>
    <w:rsid w:val="00706683"/>
    <w:rsid w:val="00743AD1"/>
    <w:rsid w:val="00790C3F"/>
    <w:rsid w:val="00792F70"/>
    <w:rsid w:val="007A5D41"/>
    <w:rsid w:val="00832BD9"/>
    <w:rsid w:val="00844FB6"/>
    <w:rsid w:val="00891654"/>
    <w:rsid w:val="008B092B"/>
    <w:rsid w:val="008C1EEC"/>
    <w:rsid w:val="00937964"/>
    <w:rsid w:val="009A109A"/>
    <w:rsid w:val="009B51C9"/>
    <w:rsid w:val="009C6F1C"/>
    <w:rsid w:val="00A3160B"/>
    <w:rsid w:val="00A43FA2"/>
    <w:rsid w:val="00A71F3C"/>
    <w:rsid w:val="00AE50C0"/>
    <w:rsid w:val="00B21840"/>
    <w:rsid w:val="00B8530F"/>
    <w:rsid w:val="00BE1909"/>
    <w:rsid w:val="00BE596F"/>
    <w:rsid w:val="00BF3DE0"/>
    <w:rsid w:val="00BF58DB"/>
    <w:rsid w:val="00C048E7"/>
    <w:rsid w:val="00C8487F"/>
    <w:rsid w:val="00CD4952"/>
    <w:rsid w:val="00CD6140"/>
    <w:rsid w:val="00CF1CC5"/>
    <w:rsid w:val="00D20C32"/>
    <w:rsid w:val="00D90E94"/>
    <w:rsid w:val="00DE7216"/>
    <w:rsid w:val="00DF0672"/>
    <w:rsid w:val="00E7259B"/>
    <w:rsid w:val="00E93340"/>
    <w:rsid w:val="00F304BC"/>
    <w:rsid w:val="00F36EF8"/>
    <w:rsid w:val="00F670BD"/>
    <w:rsid w:val="00F71AFC"/>
    <w:rsid w:val="00F77B4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25C2F228-4C5B-4CAF-85BE-1D8C63632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EA5"/>
    <w:rPr>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uiPriority w:val="42"/>
    <w:rsid w:val="000E0EA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5416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65A"/>
    <w:rPr>
      <w:rFonts w:ascii="Tahoma" w:hAnsi="Tahoma" w:cs="Tahoma"/>
      <w:sz w:val="16"/>
      <w:szCs w:val="16"/>
      <w:lang w:val="pt-BR"/>
    </w:rPr>
  </w:style>
  <w:style w:type="paragraph" w:styleId="Header">
    <w:name w:val="header"/>
    <w:basedOn w:val="Normal"/>
    <w:link w:val="HeaderChar"/>
    <w:uiPriority w:val="99"/>
    <w:unhideWhenUsed/>
    <w:rsid w:val="0054165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165A"/>
    <w:rPr>
      <w:lang w:val="pt-BR"/>
    </w:rPr>
  </w:style>
  <w:style w:type="paragraph" w:styleId="Footer">
    <w:name w:val="footer"/>
    <w:basedOn w:val="Normal"/>
    <w:link w:val="FooterChar"/>
    <w:uiPriority w:val="99"/>
    <w:unhideWhenUsed/>
    <w:rsid w:val="005416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165A"/>
    <w:rPr>
      <w:lang w:val="pt-BR"/>
    </w:rPr>
  </w:style>
  <w:style w:type="paragraph" w:styleId="NormalWeb">
    <w:name w:val="Normal (Web)"/>
    <w:basedOn w:val="Normal"/>
    <w:uiPriority w:val="99"/>
    <w:unhideWhenUsed/>
    <w:rsid w:val="00A43FA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table" w:styleId="LightShading">
    <w:name w:val="Light Shading"/>
    <w:basedOn w:val="TableNormal"/>
    <w:uiPriority w:val="60"/>
    <w:rsid w:val="008B092B"/>
    <w:pPr>
      <w:spacing w:after="0" w:line="240" w:lineRule="auto"/>
    </w:pPr>
    <w:rPr>
      <w:color w:val="000000" w:themeColor="text1" w:themeShade="BF"/>
    </w:rPr>
    <w:tblPr>
      <w:tblStyleRowBandSize w:val="1"/>
      <w:tblStyleColBandSize w:val="1"/>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8B0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4957B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490510">
      <w:bodyDiv w:val="1"/>
      <w:marLeft w:val="0"/>
      <w:marRight w:val="0"/>
      <w:marTop w:val="0"/>
      <w:marBottom w:val="0"/>
      <w:divBdr>
        <w:top w:val="none" w:sz="0" w:space="0" w:color="auto"/>
        <w:left w:val="none" w:sz="0" w:space="0" w:color="auto"/>
        <w:bottom w:val="none" w:sz="0" w:space="0" w:color="auto"/>
        <w:right w:val="none" w:sz="0" w:space="0" w:color="auto"/>
      </w:divBdr>
    </w:div>
    <w:div w:id="362441426">
      <w:bodyDiv w:val="1"/>
      <w:marLeft w:val="0"/>
      <w:marRight w:val="0"/>
      <w:marTop w:val="0"/>
      <w:marBottom w:val="0"/>
      <w:divBdr>
        <w:top w:val="none" w:sz="0" w:space="0" w:color="auto"/>
        <w:left w:val="none" w:sz="0" w:space="0" w:color="auto"/>
        <w:bottom w:val="none" w:sz="0" w:space="0" w:color="auto"/>
        <w:right w:val="none" w:sz="0" w:space="0" w:color="auto"/>
      </w:divBdr>
    </w:div>
    <w:div w:id="214029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F020C-BBF8-4FA3-960D-9F604C4C0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NIOO-KNAW</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Schlemper, Thiago</dc:creator>
  <cp:lastModifiedBy>User</cp:lastModifiedBy>
  <cp:revision>3</cp:revision>
  <dcterms:created xsi:type="dcterms:W3CDTF">2017-11-11T23:16:00Z</dcterms:created>
  <dcterms:modified xsi:type="dcterms:W3CDTF">2017-11-11T23:23:00Z</dcterms:modified>
</cp:coreProperties>
</file>