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89999" w14:textId="77777777" w:rsidR="0006653B" w:rsidRPr="00CD5C17" w:rsidRDefault="0006653B" w:rsidP="0006653B">
      <w:pPr>
        <w:pStyle w:val="Normal1"/>
        <w:spacing w:line="240" w:lineRule="auto"/>
        <w:rPr>
          <w:rFonts w:ascii="Times New Roman" w:hAnsi="Times New Roman" w:cs="Times New Roman"/>
          <w:b/>
          <w:sz w:val="28"/>
          <w:szCs w:val="28"/>
          <w:lang w:val="en-GB"/>
        </w:rPr>
      </w:pPr>
      <w:r w:rsidRPr="00CD5C17">
        <w:rPr>
          <w:rFonts w:ascii="Times New Roman" w:hAnsi="Times New Roman" w:cs="Times New Roman"/>
          <w:b/>
          <w:sz w:val="28"/>
          <w:szCs w:val="28"/>
          <w:lang w:val="en-GB"/>
        </w:rPr>
        <w:t>Supplementary material</w:t>
      </w:r>
    </w:p>
    <w:p w14:paraId="30F94F63" w14:textId="77777777" w:rsidR="0006653B" w:rsidRPr="00CD5C17" w:rsidRDefault="0006653B" w:rsidP="0006653B">
      <w:pPr>
        <w:pStyle w:val="Normal1"/>
        <w:spacing w:line="240" w:lineRule="auto"/>
        <w:rPr>
          <w:rFonts w:ascii="Times New Roman" w:hAnsi="Times New Roman" w:cs="Times New Roman"/>
          <w:b/>
          <w:sz w:val="28"/>
          <w:szCs w:val="28"/>
          <w:lang w:val="en-GB"/>
        </w:rPr>
      </w:pPr>
    </w:p>
    <w:p w14:paraId="67674368" w14:textId="77777777" w:rsidR="0006653B" w:rsidRPr="00CD5C17" w:rsidRDefault="0006653B" w:rsidP="0006653B">
      <w:pPr>
        <w:pStyle w:val="Normal1"/>
        <w:spacing w:line="240" w:lineRule="auto"/>
        <w:rPr>
          <w:rFonts w:ascii="Times New Roman" w:hAnsi="Times New Roman" w:cs="Times New Roman"/>
          <w:sz w:val="28"/>
          <w:szCs w:val="28"/>
          <w:lang w:val="en-GB"/>
        </w:rPr>
      </w:pPr>
    </w:p>
    <w:p w14:paraId="7F91E0B1" w14:textId="77777777" w:rsidR="0006653B" w:rsidRPr="00CD5C17" w:rsidRDefault="0006653B" w:rsidP="0006653B">
      <w:pPr>
        <w:pStyle w:val="Normal1"/>
        <w:spacing w:line="480" w:lineRule="auto"/>
        <w:rPr>
          <w:rFonts w:ascii="Times New Roman" w:hAnsi="Times New Roman" w:cs="Times New Roman"/>
          <w:sz w:val="28"/>
          <w:szCs w:val="28"/>
          <w:lang w:val="en-GB"/>
        </w:rPr>
      </w:pPr>
      <w:r w:rsidRPr="00CD5C17">
        <w:rPr>
          <w:rFonts w:ascii="Times New Roman" w:hAnsi="Times New Roman" w:cs="Times New Roman"/>
          <w:sz w:val="28"/>
          <w:szCs w:val="28"/>
          <w:lang w:val="en-GB"/>
        </w:rPr>
        <w:t xml:space="preserve">Characterization of bacterial communities in different breeding waters of </w:t>
      </w:r>
      <w:r w:rsidRPr="00CD5C17">
        <w:rPr>
          <w:rFonts w:ascii="Times New Roman" w:hAnsi="Times New Roman" w:cs="Times New Roman"/>
          <w:i/>
          <w:sz w:val="28"/>
          <w:szCs w:val="28"/>
          <w:lang w:val="en-GB"/>
        </w:rPr>
        <w:t>Anopheles darlingi</w:t>
      </w:r>
      <w:r w:rsidRPr="00CD5C17">
        <w:rPr>
          <w:rFonts w:ascii="Times New Roman" w:hAnsi="Times New Roman" w:cs="Times New Roman"/>
          <w:sz w:val="28"/>
          <w:szCs w:val="28"/>
          <w:lang w:val="en-GB"/>
        </w:rPr>
        <w:t xml:space="preserve"> from the Amazon basin malaria-endemic area.</w:t>
      </w:r>
    </w:p>
    <w:p w14:paraId="1A65E66E" w14:textId="77777777" w:rsidR="0006653B" w:rsidRDefault="0006653B" w:rsidP="0006653B">
      <w:pPr>
        <w:pStyle w:val="Normal1"/>
        <w:spacing w:line="480" w:lineRule="auto"/>
        <w:rPr>
          <w:rFonts w:ascii="Times New Roman" w:hAnsi="Times New Roman" w:cs="Times New Roman"/>
          <w:sz w:val="32"/>
          <w:lang w:val="en-GB"/>
        </w:rPr>
      </w:pPr>
    </w:p>
    <w:p w14:paraId="5245D4D0" w14:textId="77777777" w:rsidR="0006653B" w:rsidRPr="00CD5C17" w:rsidRDefault="0006653B" w:rsidP="0006653B">
      <w:pPr>
        <w:pStyle w:val="Normal1"/>
        <w:spacing w:line="480" w:lineRule="auto"/>
        <w:rPr>
          <w:rFonts w:ascii="Times New Roman" w:hAnsi="Times New Roman" w:cs="Times New Roman"/>
          <w:lang w:val="en-GB"/>
        </w:rPr>
      </w:pPr>
      <w:r w:rsidRPr="00CD5C17">
        <w:rPr>
          <w:rFonts w:ascii="Times New Roman" w:hAnsi="Times New Roman" w:cs="Times New Roman"/>
          <w:lang w:val="en-GB"/>
        </w:rPr>
        <w:t xml:space="preserve">Louise K. J. Nilsson*, Marta Rodrigues de Oliveira, Osvaldo Marinotti, Elerson Matos Rocha, Sebastian Håkansson, Wanderli P. Tadei, Antonia Queiroz Lima de Souza and Olle Terenius. </w:t>
      </w:r>
    </w:p>
    <w:p w14:paraId="5C021B02" w14:textId="77777777" w:rsidR="0006653B" w:rsidRPr="00CD5C17" w:rsidRDefault="0006653B" w:rsidP="0006653B">
      <w:pPr>
        <w:pStyle w:val="Normal1"/>
        <w:spacing w:line="480" w:lineRule="auto"/>
        <w:rPr>
          <w:rFonts w:ascii="Times New Roman" w:hAnsi="Times New Roman" w:cs="Times New Roman"/>
          <w:vertAlign w:val="superscript"/>
          <w:lang w:val="en-GB"/>
        </w:rPr>
      </w:pPr>
    </w:p>
    <w:p w14:paraId="57D307B2" w14:textId="139FB107" w:rsidR="0006653B" w:rsidRPr="00CD5C17" w:rsidRDefault="0006653B" w:rsidP="0006653B">
      <w:pPr>
        <w:pStyle w:val="Normal1"/>
        <w:rPr>
          <w:rFonts w:ascii="Times New Roman" w:hAnsi="Times New Roman" w:cs="Times New Roman"/>
          <w:lang w:val="en-GB"/>
        </w:rPr>
      </w:pPr>
      <w:r w:rsidRPr="00CD5C17">
        <w:rPr>
          <w:rFonts w:ascii="Times New Roman" w:hAnsi="Times New Roman" w:cs="Times New Roman"/>
          <w:lang w:val="en-GB"/>
        </w:rPr>
        <w:t xml:space="preserve">*Corresponding author: </w:t>
      </w:r>
      <w:bookmarkStart w:id="0" w:name="_GoBack"/>
      <w:bookmarkEnd w:id="0"/>
      <w:r w:rsidR="00FD1D30">
        <w:rPr>
          <w:rFonts w:ascii="Times New Roman" w:hAnsi="Times New Roman" w:cs="Times New Roman"/>
          <w:lang w:val="en-GB"/>
        </w:rPr>
        <w:fldChar w:fldCharType="begin"/>
      </w:r>
      <w:r w:rsidR="00FD1D30">
        <w:rPr>
          <w:rFonts w:ascii="Times New Roman" w:hAnsi="Times New Roman" w:cs="Times New Roman"/>
          <w:lang w:val="en-GB"/>
        </w:rPr>
        <w:instrText xml:space="preserve"> HYPERLINK "mailto:</w:instrText>
      </w:r>
      <w:r w:rsidR="00FD1D30" w:rsidRPr="00FD1D30">
        <w:rPr>
          <w:rFonts w:ascii="Times New Roman" w:hAnsi="Times New Roman" w:cs="Times New Roman"/>
          <w:lang w:val="en-GB"/>
        </w:rPr>
        <w:instrText>olle.terenius@icm.uu.se</w:instrText>
      </w:r>
      <w:r w:rsidR="00FD1D30">
        <w:rPr>
          <w:rFonts w:ascii="Times New Roman" w:hAnsi="Times New Roman" w:cs="Times New Roman"/>
          <w:lang w:val="en-GB"/>
        </w:rPr>
        <w:instrText xml:space="preserve">" </w:instrText>
      </w:r>
      <w:r w:rsidR="00FD1D30">
        <w:rPr>
          <w:rFonts w:ascii="Times New Roman" w:hAnsi="Times New Roman" w:cs="Times New Roman"/>
          <w:lang w:val="en-GB"/>
        </w:rPr>
        <w:fldChar w:fldCharType="separate"/>
      </w:r>
      <w:r w:rsidR="00FD1D30" w:rsidRPr="006F5CF8">
        <w:rPr>
          <w:rStyle w:val="Hyperlnk"/>
          <w:rFonts w:ascii="Times New Roman" w:hAnsi="Times New Roman" w:cs="Times New Roman"/>
          <w:lang w:val="en-GB"/>
        </w:rPr>
        <w:t>olle.terenius@icm.uu.se</w:t>
      </w:r>
      <w:r w:rsidR="00FD1D30">
        <w:rPr>
          <w:rFonts w:ascii="Times New Roman" w:hAnsi="Times New Roman" w:cs="Times New Roman"/>
          <w:lang w:val="en-GB"/>
        </w:rPr>
        <w:fldChar w:fldCharType="end"/>
      </w:r>
      <w:r w:rsidRPr="00CD5C17">
        <w:rPr>
          <w:rStyle w:val="Hyperlnk"/>
          <w:rFonts w:ascii="Times New Roman" w:hAnsi="Times New Roman" w:cs="Times New Roman"/>
          <w:lang w:val="en-GB"/>
        </w:rPr>
        <w:t>.</w:t>
      </w:r>
      <w:r w:rsidRPr="00CD5C17">
        <w:rPr>
          <w:rFonts w:ascii="Times New Roman" w:hAnsi="Times New Roman" w:cs="Times New Roman"/>
          <w:color w:val="0000FF"/>
          <w:lang w:val="en-GB"/>
        </w:rPr>
        <w:t xml:space="preserve"> </w:t>
      </w:r>
      <w:r w:rsidRPr="00CD5C17">
        <w:rPr>
          <w:rFonts w:ascii="Times New Roman" w:hAnsi="Times New Roman" w:cs="Times New Roman"/>
          <w:lang w:val="en-GB"/>
        </w:rPr>
        <w:t>Department of Cell and Molecular Biology, Microbiology, Uppsala University, Box 596, SE-751 24, Uppsala, Sweden.</w:t>
      </w:r>
    </w:p>
    <w:p w14:paraId="55DB2E0D" w14:textId="77777777" w:rsidR="0006653B" w:rsidRDefault="0006653B" w:rsidP="0006653B">
      <w:pPr>
        <w:pStyle w:val="Normal1"/>
        <w:spacing w:line="360" w:lineRule="auto"/>
        <w:rPr>
          <w:rFonts w:ascii="Times New Roman" w:hAnsi="Times New Roman" w:cs="Times New Roman"/>
          <w:sz w:val="18"/>
          <w:szCs w:val="18"/>
          <w:lang w:val="en-GB"/>
        </w:rPr>
      </w:pPr>
    </w:p>
    <w:p w14:paraId="54828243" w14:textId="77777777" w:rsidR="0006653B" w:rsidRDefault="0006653B" w:rsidP="0006653B">
      <w:pPr>
        <w:pStyle w:val="Normal1"/>
        <w:spacing w:line="360" w:lineRule="auto"/>
        <w:rPr>
          <w:rFonts w:ascii="Times New Roman" w:hAnsi="Times New Roman" w:cs="Times New Roman"/>
          <w:sz w:val="18"/>
          <w:szCs w:val="18"/>
          <w:lang w:val="en-GB"/>
        </w:rPr>
      </w:pPr>
    </w:p>
    <w:p w14:paraId="2DCC2081" w14:textId="77777777" w:rsidR="0006653B" w:rsidRDefault="0006653B" w:rsidP="0006653B">
      <w:pPr>
        <w:pStyle w:val="Normal1"/>
        <w:spacing w:line="360" w:lineRule="auto"/>
        <w:rPr>
          <w:rFonts w:ascii="Times New Roman" w:hAnsi="Times New Roman" w:cs="Times New Roman"/>
          <w:sz w:val="18"/>
          <w:szCs w:val="18"/>
          <w:lang w:val="en-GB"/>
        </w:rPr>
      </w:pPr>
    </w:p>
    <w:p w14:paraId="0B07B861" w14:textId="77777777" w:rsidR="0006653B" w:rsidRDefault="0006653B" w:rsidP="0006653B">
      <w:pPr>
        <w:pStyle w:val="Normal1"/>
        <w:spacing w:line="360" w:lineRule="auto"/>
        <w:rPr>
          <w:rFonts w:ascii="Times New Roman" w:hAnsi="Times New Roman" w:cs="Times New Roman"/>
          <w:sz w:val="18"/>
          <w:szCs w:val="18"/>
          <w:lang w:val="en-GB"/>
        </w:rPr>
      </w:pPr>
    </w:p>
    <w:p w14:paraId="4239079A" w14:textId="77777777" w:rsidR="0006653B" w:rsidRDefault="0006653B" w:rsidP="0006653B">
      <w:pPr>
        <w:pStyle w:val="Normal1"/>
        <w:spacing w:line="360" w:lineRule="auto"/>
        <w:rPr>
          <w:rFonts w:ascii="Times New Roman" w:hAnsi="Times New Roman" w:cs="Times New Roman"/>
          <w:sz w:val="18"/>
          <w:szCs w:val="18"/>
          <w:lang w:val="en-GB"/>
        </w:rPr>
      </w:pPr>
    </w:p>
    <w:p w14:paraId="20E578C9" w14:textId="77777777" w:rsidR="0006653B" w:rsidRDefault="0006653B" w:rsidP="0006653B">
      <w:pPr>
        <w:pStyle w:val="Normal1"/>
        <w:spacing w:line="360" w:lineRule="auto"/>
        <w:rPr>
          <w:rFonts w:ascii="Times New Roman" w:hAnsi="Times New Roman" w:cs="Times New Roman"/>
          <w:sz w:val="18"/>
          <w:szCs w:val="18"/>
          <w:lang w:val="en-GB"/>
        </w:rPr>
      </w:pPr>
    </w:p>
    <w:p w14:paraId="1E5788B2" w14:textId="77777777" w:rsidR="0006653B" w:rsidRDefault="0006653B" w:rsidP="0006653B">
      <w:pPr>
        <w:pStyle w:val="Normal1"/>
        <w:spacing w:line="360" w:lineRule="auto"/>
        <w:rPr>
          <w:rFonts w:ascii="Times New Roman" w:hAnsi="Times New Roman" w:cs="Times New Roman"/>
          <w:sz w:val="18"/>
          <w:szCs w:val="18"/>
          <w:lang w:val="en-GB"/>
        </w:rPr>
      </w:pPr>
    </w:p>
    <w:p w14:paraId="1F23C7B1" w14:textId="77777777" w:rsidR="0006653B" w:rsidRDefault="0006653B" w:rsidP="0006653B">
      <w:pPr>
        <w:pStyle w:val="Normal1"/>
        <w:spacing w:line="360" w:lineRule="auto"/>
        <w:rPr>
          <w:rFonts w:ascii="Times New Roman" w:hAnsi="Times New Roman" w:cs="Times New Roman"/>
          <w:sz w:val="18"/>
          <w:szCs w:val="18"/>
          <w:lang w:val="en-GB"/>
        </w:rPr>
      </w:pPr>
    </w:p>
    <w:p w14:paraId="3AB09F87" w14:textId="77777777" w:rsidR="0006653B" w:rsidRDefault="0006653B" w:rsidP="0006653B">
      <w:pPr>
        <w:pStyle w:val="Normal1"/>
        <w:spacing w:line="360" w:lineRule="auto"/>
        <w:rPr>
          <w:rFonts w:ascii="Times New Roman" w:hAnsi="Times New Roman" w:cs="Times New Roman"/>
          <w:sz w:val="18"/>
          <w:szCs w:val="18"/>
          <w:lang w:val="en-GB"/>
        </w:rPr>
      </w:pPr>
    </w:p>
    <w:p w14:paraId="24E4C9CC" w14:textId="77777777" w:rsidR="0006653B" w:rsidRDefault="0006653B" w:rsidP="0006653B">
      <w:pPr>
        <w:pStyle w:val="Normal1"/>
        <w:spacing w:line="360" w:lineRule="auto"/>
        <w:rPr>
          <w:rFonts w:ascii="Times New Roman" w:hAnsi="Times New Roman" w:cs="Times New Roman"/>
          <w:sz w:val="18"/>
          <w:szCs w:val="18"/>
          <w:lang w:val="en-GB"/>
        </w:rPr>
      </w:pPr>
    </w:p>
    <w:p w14:paraId="781E6315" w14:textId="77777777" w:rsidR="0006653B" w:rsidRDefault="0006653B" w:rsidP="0006653B">
      <w:pPr>
        <w:pStyle w:val="Normal1"/>
        <w:spacing w:line="360" w:lineRule="auto"/>
        <w:rPr>
          <w:rFonts w:ascii="Times New Roman" w:hAnsi="Times New Roman" w:cs="Times New Roman"/>
          <w:sz w:val="18"/>
          <w:szCs w:val="18"/>
          <w:lang w:val="en-GB"/>
        </w:rPr>
      </w:pPr>
    </w:p>
    <w:p w14:paraId="40CC23E0" w14:textId="77777777" w:rsidR="0006653B" w:rsidRDefault="0006653B" w:rsidP="0006653B">
      <w:pPr>
        <w:pStyle w:val="Normal1"/>
        <w:spacing w:line="360" w:lineRule="auto"/>
        <w:rPr>
          <w:rFonts w:ascii="Times New Roman" w:hAnsi="Times New Roman" w:cs="Times New Roman"/>
          <w:sz w:val="18"/>
          <w:szCs w:val="18"/>
          <w:lang w:val="en-GB"/>
        </w:rPr>
      </w:pPr>
    </w:p>
    <w:p w14:paraId="72891CF7" w14:textId="77777777" w:rsidR="0006653B" w:rsidRDefault="0006653B" w:rsidP="0006653B">
      <w:pPr>
        <w:pStyle w:val="Normal1"/>
        <w:spacing w:line="360" w:lineRule="auto"/>
        <w:rPr>
          <w:rFonts w:ascii="Times New Roman" w:hAnsi="Times New Roman" w:cs="Times New Roman"/>
          <w:sz w:val="18"/>
          <w:szCs w:val="18"/>
          <w:lang w:val="en-GB"/>
        </w:rPr>
      </w:pPr>
    </w:p>
    <w:p w14:paraId="112932B5" w14:textId="77777777" w:rsidR="0006653B" w:rsidRDefault="0006653B" w:rsidP="0006653B">
      <w:pPr>
        <w:pStyle w:val="Normal1"/>
        <w:spacing w:line="360" w:lineRule="auto"/>
        <w:rPr>
          <w:rFonts w:ascii="Times New Roman" w:hAnsi="Times New Roman" w:cs="Times New Roman"/>
          <w:sz w:val="18"/>
          <w:szCs w:val="18"/>
          <w:lang w:val="en-GB"/>
        </w:rPr>
      </w:pPr>
    </w:p>
    <w:p w14:paraId="748B10B5" w14:textId="77777777" w:rsidR="0006653B" w:rsidRDefault="0006653B" w:rsidP="0006653B">
      <w:pPr>
        <w:pStyle w:val="Normal1"/>
        <w:spacing w:line="360" w:lineRule="auto"/>
        <w:rPr>
          <w:rFonts w:ascii="Times New Roman" w:hAnsi="Times New Roman" w:cs="Times New Roman"/>
          <w:sz w:val="18"/>
          <w:szCs w:val="18"/>
          <w:lang w:val="en-GB"/>
        </w:rPr>
      </w:pPr>
    </w:p>
    <w:p w14:paraId="160CF07C" w14:textId="77777777" w:rsidR="0006653B" w:rsidRDefault="0006653B" w:rsidP="0006653B">
      <w:pPr>
        <w:pStyle w:val="Normal1"/>
        <w:spacing w:line="360" w:lineRule="auto"/>
        <w:rPr>
          <w:rFonts w:ascii="Times New Roman" w:hAnsi="Times New Roman" w:cs="Times New Roman"/>
          <w:sz w:val="18"/>
          <w:szCs w:val="18"/>
          <w:lang w:val="en-GB"/>
        </w:rPr>
      </w:pPr>
    </w:p>
    <w:p w14:paraId="09727AED" w14:textId="77777777" w:rsidR="0006653B" w:rsidRDefault="0006653B" w:rsidP="0006653B">
      <w:pPr>
        <w:pStyle w:val="Normal1"/>
        <w:spacing w:line="360" w:lineRule="auto"/>
        <w:rPr>
          <w:rFonts w:ascii="Times New Roman" w:hAnsi="Times New Roman" w:cs="Times New Roman"/>
          <w:sz w:val="18"/>
          <w:szCs w:val="18"/>
          <w:lang w:val="en-GB"/>
        </w:rPr>
      </w:pPr>
    </w:p>
    <w:p w14:paraId="07E27A38" w14:textId="77777777" w:rsidR="0006653B" w:rsidRDefault="0006653B" w:rsidP="0006653B">
      <w:pPr>
        <w:pStyle w:val="Normal1"/>
        <w:spacing w:line="360" w:lineRule="auto"/>
        <w:rPr>
          <w:rFonts w:ascii="Times New Roman" w:hAnsi="Times New Roman" w:cs="Times New Roman"/>
          <w:sz w:val="18"/>
          <w:szCs w:val="18"/>
          <w:lang w:val="en-GB"/>
        </w:rPr>
      </w:pPr>
    </w:p>
    <w:p w14:paraId="16775897" w14:textId="77777777" w:rsidR="0006653B" w:rsidRDefault="0006653B" w:rsidP="0006653B">
      <w:pPr>
        <w:pStyle w:val="Normal1"/>
        <w:spacing w:line="360" w:lineRule="auto"/>
        <w:rPr>
          <w:rFonts w:ascii="Times New Roman" w:hAnsi="Times New Roman" w:cs="Times New Roman"/>
          <w:sz w:val="18"/>
          <w:szCs w:val="18"/>
          <w:lang w:val="en-GB"/>
        </w:rPr>
      </w:pPr>
    </w:p>
    <w:p w14:paraId="7B8E4CB4" w14:textId="77777777" w:rsidR="0006653B" w:rsidRDefault="0006653B" w:rsidP="0006653B">
      <w:pPr>
        <w:pStyle w:val="Normal1"/>
        <w:spacing w:line="360" w:lineRule="auto"/>
        <w:rPr>
          <w:rFonts w:ascii="Times New Roman" w:hAnsi="Times New Roman" w:cs="Times New Roman"/>
          <w:sz w:val="18"/>
          <w:szCs w:val="18"/>
          <w:lang w:val="en-GB"/>
        </w:rPr>
      </w:pPr>
    </w:p>
    <w:p w14:paraId="1D2189E8" w14:textId="77777777" w:rsidR="0006653B" w:rsidRPr="009B3C9E" w:rsidRDefault="0006653B" w:rsidP="0006653B">
      <w:pPr>
        <w:rPr>
          <w:rFonts w:ascii="Times New Roman" w:hAnsi="Times New Roman" w:cs="Times New Roman"/>
          <w:lang w:val="en-GB"/>
        </w:rPr>
      </w:pPr>
    </w:p>
    <w:p w14:paraId="2AB44E24" w14:textId="77777777" w:rsidR="0006653B" w:rsidRDefault="0006653B" w:rsidP="0006653B">
      <w:pPr>
        <w:rPr>
          <w:rFonts w:ascii="Times New Roman" w:hAnsi="Times New Roman" w:cs="Times New Roman"/>
          <w:b/>
          <w:lang w:val="en-GB"/>
        </w:rPr>
      </w:pPr>
    </w:p>
    <w:p w14:paraId="62269225" w14:textId="77777777" w:rsidR="0006653B" w:rsidRDefault="0006653B" w:rsidP="0006653B">
      <w:pPr>
        <w:rPr>
          <w:rFonts w:ascii="Times New Roman" w:hAnsi="Times New Roman" w:cs="Times New Roman"/>
          <w:b/>
          <w:lang w:val="en-GB"/>
        </w:rPr>
      </w:pPr>
    </w:p>
    <w:p w14:paraId="7CC171D3" w14:textId="77777777" w:rsidR="0006653B" w:rsidRDefault="0006653B" w:rsidP="0006653B">
      <w:pPr>
        <w:rPr>
          <w:rFonts w:ascii="Times New Roman" w:hAnsi="Times New Roman" w:cs="Times New Roman"/>
          <w:b/>
          <w:lang w:val="en-GB"/>
        </w:rPr>
      </w:pPr>
    </w:p>
    <w:p w14:paraId="2438AA6F" w14:textId="77777777" w:rsidR="0006653B" w:rsidRDefault="0006653B" w:rsidP="0006653B">
      <w:pPr>
        <w:rPr>
          <w:rFonts w:ascii="Times New Roman" w:hAnsi="Times New Roman" w:cs="Times New Roman"/>
          <w:b/>
          <w:lang w:val="en-GB"/>
        </w:rPr>
      </w:pPr>
    </w:p>
    <w:p w14:paraId="3B1673A9" w14:textId="77777777" w:rsidR="00562D88" w:rsidRDefault="00562D88" w:rsidP="0006653B">
      <w:pPr>
        <w:rPr>
          <w:rFonts w:ascii="Times New Roman" w:hAnsi="Times New Roman" w:cs="Times New Roman"/>
          <w:b/>
          <w:lang w:val="en-GB"/>
        </w:rPr>
      </w:pPr>
    </w:p>
    <w:p w14:paraId="675FFF79" w14:textId="77777777" w:rsidR="00562D88" w:rsidRDefault="00562D88" w:rsidP="0006653B">
      <w:pPr>
        <w:rPr>
          <w:rFonts w:ascii="Times New Roman" w:hAnsi="Times New Roman" w:cs="Times New Roman"/>
          <w:b/>
          <w:lang w:val="en-GB"/>
        </w:rPr>
      </w:pPr>
    </w:p>
    <w:p w14:paraId="68D8A011" w14:textId="77777777" w:rsidR="00562D88" w:rsidRDefault="00562D88" w:rsidP="0006653B">
      <w:pPr>
        <w:rPr>
          <w:rFonts w:ascii="Times New Roman" w:hAnsi="Times New Roman" w:cs="Times New Roman"/>
          <w:b/>
          <w:lang w:val="en-GB"/>
        </w:rPr>
      </w:pPr>
    </w:p>
    <w:p w14:paraId="5981A795" w14:textId="77777777" w:rsidR="00562D88" w:rsidRDefault="00562D88" w:rsidP="0006653B">
      <w:pPr>
        <w:rPr>
          <w:rFonts w:ascii="Times New Roman" w:hAnsi="Times New Roman" w:cs="Times New Roman"/>
          <w:b/>
          <w:lang w:val="en-GB"/>
        </w:rPr>
      </w:pPr>
    </w:p>
    <w:p w14:paraId="2CEF24B0" w14:textId="77777777" w:rsidR="0006653B" w:rsidRPr="00D833CD" w:rsidRDefault="0006653B" w:rsidP="0006653B">
      <w:pPr>
        <w:rPr>
          <w:rFonts w:ascii="Times New Roman" w:hAnsi="Times New Roman" w:cs="Times New Roman"/>
          <w:b/>
          <w:lang w:val="en-GB"/>
        </w:rPr>
      </w:pPr>
      <w:r w:rsidRPr="00D833CD">
        <w:rPr>
          <w:rFonts w:ascii="Times New Roman" w:hAnsi="Times New Roman" w:cs="Times New Roman"/>
          <w:b/>
          <w:lang w:val="en-GB"/>
        </w:rPr>
        <w:lastRenderedPageBreak/>
        <w:t>SUPPLEMENTARY INFORMATION</w:t>
      </w:r>
    </w:p>
    <w:p w14:paraId="6D5F4EE6" w14:textId="77777777" w:rsidR="0006653B" w:rsidRPr="009B3C9E" w:rsidRDefault="0006653B" w:rsidP="0006653B">
      <w:pPr>
        <w:rPr>
          <w:rFonts w:ascii="Times New Roman" w:hAnsi="Times New Roman" w:cs="Times New Roman"/>
          <w:lang w:val="en-GB"/>
        </w:rPr>
      </w:pPr>
    </w:p>
    <w:p w14:paraId="7C62BB06" w14:textId="77777777" w:rsidR="0006653B" w:rsidRPr="009B3C9E" w:rsidRDefault="0006653B" w:rsidP="0006653B">
      <w:pPr>
        <w:rPr>
          <w:rFonts w:ascii="Times New Roman" w:hAnsi="Times New Roman" w:cs="Times New Roman"/>
          <w:lang w:val="en-GB"/>
        </w:rPr>
      </w:pPr>
      <w:r w:rsidRPr="009B3C9E">
        <w:rPr>
          <w:rFonts w:ascii="Times New Roman" w:hAnsi="Times New Roman" w:cs="Times New Roman"/>
          <w:lang w:val="en-GB"/>
        </w:rPr>
        <w:t xml:space="preserve">Supplementary information A.1. </w:t>
      </w:r>
      <w:r w:rsidRPr="009B3C9E">
        <w:rPr>
          <w:rFonts w:ascii="Times New Roman" w:hAnsi="Times New Roman" w:cs="Times New Roman"/>
          <w:i/>
          <w:lang w:val="en-GB"/>
        </w:rPr>
        <w:t>Anopheles darlingi</w:t>
      </w:r>
      <w:r w:rsidRPr="009B3C9E">
        <w:rPr>
          <w:rFonts w:ascii="Times New Roman" w:hAnsi="Times New Roman" w:cs="Times New Roman"/>
          <w:lang w:val="en-GB"/>
        </w:rPr>
        <w:t xml:space="preserve"> breeding sites where water was collected.</w:t>
      </w:r>
    </w:p>
    <w:p w14:paraId="72ADBD8D" w14:textId="77777777" w:rsidR="0006653B" w:rsidRPr="009B3C9E" w:rsidRDefault="0006653B" w:rsidP="0006653B">
      <w:pPr>
        <w:rPr>
          <w:rFonts w:ascii="Times New Roman" w:hAnsi="Times New Roman" w:cs="Times New Roman"/>
          <w:lang w:val="en-GB"/>
        </w:rPr>
      </w:pPr>
    </w:p>
    <w:p w14:paraId="0E4DCB7A" w14:textId="77777777" w:rsidR="0006653B" w:rsidRPr="009B3C9E" w:rsidRDefault="0006653B" w:rsidP="0006653B">
      <w:pPr>
        <w:rPr>
          <w:rFonts w:ascii="Times New Roman" w:hAnsi="Times New Roman" w:cs="Times New Roman"/>
          <w:b/>
          <w:lang w:val="en-US"/>
        </w:rPr>
      </w:pPr>
      <w:r>
        <w:rPr>
          <w:rFonts w:ascii="Times New Roman" w:hAnsi="Times New Roman" w:cs="Times New Roman"/>
          <w:b/>
          <w:lang w:val="en-US"/>
        </w:rPr>
        <w:t>Site</w:t>
      </w:r>
      <w:r w:rsidRPr="009B3C9E">
        <w:rPr>
          <w:rFonts w:ascii="Times New Roman" w:hAnsi="Times New Roman" w:cs="Times New Roman"/>
          <w:b/>
          <w:lang w:val="en-US"/>
        </w:rPr>
        <w:t xml:space="preserve"> 1 Puraquequara - Portela</w:t>
      </w:r>
    </w:p>
    <w:p w14:paraId="5983C788" w14:textId="77777777" w:rsidR="0006653B" w:rsidRPr="009B3C9E" w:rsidRDefault="0006653B" w:rsidP="0006653B">
      <w:pPr>
        <w:rPr>
          <w:rFonts w:ascii="Times New Roman" w:hAnsi="Times New Roman" w:cs="Times New Roman"/>
          <w:lang w:val="en-US"/>
        </w:rPr>
      </w:pPr>
      <w:r>
        <w:rPr>
          <w:rFonts w:ascii="Times New Roman" w:hAnsi="Times New Roman" w:cs="Times New Roman"/>
          <w:lang w:val="en-US"/>
        </w:rPr>
        <w:t>P</w:t>
      </w:r>
      <w:r w:rsidRPr="009B3C9E">
        <w:rPr>
          <w:rFonts w:ascii="Times New Roman" w:hAnsi="Times New Roman" w:cs="Times New Roman"/>
          <w:lang w:val="en-US"/>
        </w:rPr>
        <w:t xml:space="preserve">rivate property located in a forested area </w:t>
      </w:r>
      <w:r>
        <w:rPr>
          <w:rFonts w:ascii="Times New Roman" w:hAnsi="Times New Roman" w:cs="Times New Roman"/>
          <w:lang w:val="en-US"/>
        </w:rPr>
        <w:t>occupied by</w:t>
      </w:r>
      <w:r w:rsidRPr="009B3C9E">
        <w:rPr>
          <w:rFonts w:ascii="Times New Roman" w:hAnsi="Times New Roman" w:cs="Times New Roman"/>
          <w:lang w:val="en-US"/>
        </w:rPr>
        <w:t xml:space="preserve"> people living from agriculture. It is part of the metropolitan region, in the eastern part of Manaus called Puraquequara. It is an area altered by human o</w:t>
      </w:r>
      <w:r>
        <w:rPr>
          <w:rFonts w:ascii="Times New Roman" w:hAnsi="Times New Roman" w:cs="Times New Roman"/>
          <w:lang w:val="en-US"/>
        </w:rPr>
        <w:t>ccupation. At first there was a</w:t>
      </w:r>
      <w:r w:rsidRPr="009B3C9E">
        <w:rPr>
          <w:rFonts w:ascii="Times New Roman" w:hAnsi="Times New Roman" w:cs="Times New Roman"/>
          <w:lang w:val="en-US"/>
        </w:rPr>
        <w:t xml:space="preserve"> </w:t>
      </w:r>
      <w:r>
        <w:rPr>
          <w:rFonts w:ascii="Times New Roman" w:hAnsi="Times New Roman" w:cs="Times New Roman"/>
          <w:lang w:val="en-US"/>
        </w:rPr>
        <w:t>stream (igarapé)</w:t>
      </w:r>
      <w:r w:rsidRPr="009B3C9E">
        <w:rPr>
          <w:rFonts w:ascii="Times New Roman" w:hAnsi="Times New Roman" w:cs="Times New Roman"/>
          <w:lang w:val="en-US"/>
        </w:rPr>
        <w:t xml:space="preserve"> in the place, then little by little it was silted and took shape of a lake, where its edges became shaded, ideal for development of mosquito larvae. </w:t>
      </w:r>
      <w:r>
        <w:rPr>
          <w:rFonts w:ascii="Times New Roman" w:hAnsi="Times New Roman" w:cs="Times New Roman"/>
          <w:lang w:val="en-US"/>
        </w:rPr>
        <w:t>T</w:t>
      </w:r>
      <w:r w:rsidRPr="009B3C9E">
        <w:rPr>
          <w:rFonts w:ascii="Times New Roman" w:hAnsi="Times New Roman" w:cs="Times New Roman"/>
          <w:lang w:val="en-US"/>
        </w:rPr>
        <w:t xml:space="preserve">he National Institute of Amazonian Research (INPA) </w:t>
      </w:r>
      <w:r>
        <w:rPr>
          <w:rFonts w:ascii="Times New Roman" w:hAnsi="Times New Roman" w:cs="Times New Roman"/>
          <w:lang w:val="en-US"/>
        </w:rPr>
        <w:t>has monitored</w:t>
      </w:r>
      <w:r w:rsidRPr="009B3C9E">
        <w:rPr>
          <w:rFonts w:ascii="Times New Roman" w:hAnsi="Times New Roman" w:cs="Times New Roman"/>
          <w:lang w:val="en-US"/>
        </w:rPr>
        <w:t xml:space="preserve"> this breeding </w:t>
      </w:r>
      <w:r>
        <w:rPr>
          <w:rFonts w:ascii="Times New Roman" w:hAnsi="Times New Roman" w:cs="Times New Roman"/>
          <w:lang w:val="en-US"/>
        </w:rPr>
        <w:t>site</w:t>
      </w:r>
      <w:r w:rsidRPr="009B3C9E">
        <w:rPr>
          <w:rFonts w:ascii="Times New Roman" w:hAnsi="Times New Roman" w:cs="Times New Roman"/>
          <w:lang w:val="en-US"/>
        </w:rPr>
        <w:t xml:space="preserve"> </w:t>
      </w:r>
      <w:r>
        <w:rPr>
          <w:rFonts w:ascii="Times New Roman" w:hAnsi="Times New Roman" w:cs="Times New Roman"/>
          <w:lang w:val="en-US"/>
        </w:rPr>
        <w:t>for o</w:t>
      </w:r>
      <w:r w:rsidRPr="009B3C9E">
        <w:rPr>
          <w:rFonts w:ascii="Times New Roman" w:hAnsi="Times New Roman" w:cs="Times New Roman"/>
          <w:lang w:val="en-US"/>
        </w:rPr>
        <w:t>ver a decade</w:t>
      </w:r>
      <w:r>
        <w:rPr>
          <w:rFonts w:ascii="Times New Roman" w:hAnsi="Times New Roman" w:cs="Times New Roman"/>
          <w:lang w:val="en-US"/>
        </w:rPr>
        <w:t xml:space="preserve"> </w:t>
      </w:r>
      <w:r w:rsidRPr="009B3C9E">
        <w:rPr>
          <w:rFonts w:ascii="Times New Roman" w:hAnsi="Times New Roman" w:cs="Times New Roman"/>
          <w:lang w:val="en-US"/>
        </w:rPr>
        <w:t xml:space="preserve">and collects weekly larvae and adults of </w:t>
      </w:r>
      <w:r w:rsidRPr="009B3C9E">
        <w:rPr>
          <w:rFonts w:ascii="Times New Roman" w:hAnsi="Times New Roman" w:cs="Times New Roman"/>
          <w:i/>
          <w:lang w:val="en-US"/>
        </w:rPr>
        <w:t>Anopheles darlingi</w:t>
      </w:r>
      <w:r w:rsidRPr="009B3C9E">
        <w:rPr>
          <w:rFonts w:ascii="Times New Roman" w:hAnsi="Times New Roman" w:cs="Times New Roman"/>
          <w:lang w:val="en-US"/>
        </w:rPr>
        <w:t>, the most abundant mosquito species in the area. According to INPA</w:t>
      </w:r>
      <w:r>
        <w:rPr>
          <w:rFonts w:ascii="Times New Roman" w:hAnsi="Times New Roman" w:cs="Times New Roman"/>
          <w:lang w:val="en-US"/>
        </w:rPr>
        <w:t xml:space="preserve"> surveillance data</w:t>
      </w:r>
      <w:r w:rsidRPr="009B3C9E">
        <w:rPr>
          <w:rFonts w:ascii="Times New Roman" w:hAnsi="Times New Roman" w:cs="Times New Roman"/>
          <w:lang w:val="en-US"/>
        </w:rPr>
        <w:t xml:space="preserve">, there are </w:t>
      </w:r>
      <w:r w:rsidRPr="009B3C9E">
        <w:rPr>
          <w:rFonts w:ascii="Times New Roman" w:hAnsi="Times New Roman" w:cs="Times New Roman"/>
          <w:i/>
          <w:lang w:val="en-US"/>
        </w:rPr>
        <w:t>Anopheles</w:t>
      </w:r>
      <w:r w:rsidRPr="009B3C9E">
        <w:rPr>
          <w:rFonts w:ascii="Times New Roman" w:hAnsi="Times New Roman" w:cs="Times New Roman"/>
          <w:lang w:val="en-US"/>
        </w:rPr>
        <w:t xml:space="preserve"> mosquitoes throughout the year with a higher peak in </w:t>
      </w:r>
      <w:r w:rsidRPr="000674EF">
        <w:rPr>
          <w:rFonts w:ascii="Times New Roman" w:hAnsi="Times New Roman" w:cs="Times New Roman"/>
          <w:lang w:val="en-US"/>
        </w:rPr>
        <w:t>the second semester</w:t>
      </w:r>
      <w:r>
        <w:rPr>
          <w:rFonts w:ascii="Times New Roman" w:hAnsi="Times New Roman" w:cs="Times New Roman"/>
          <w:lang w:val="en-US"/>
        </w:rPr>
        <w:t xml:space="preserve"> (July-December)</w:t>
      </w:r>
      <w:r w:rsidRPr="009B3C9E">
        <w:rPr>
          <w:rFonts w:ascii="Times New Roman" w:hAnsi="Times New Roman" w:cs="Times New Roman"/>
          <w:lang w:val="en-US"/>
        </w:rPr>
        <w:t xml:space="preserve">. The lake receives a stream </w:t>
      </w:r>
      <w:r>
        <w:rPr>
          <w:rFonts w:ascii="Times New Roman" w:hAnsi="Times New Roman" w:cs="Times New Roman"/>
          <w:lang w:val="en-US"/>
        </w:rPr>
        <w:t>(igarapé) containing small fish.</w:t>
      </w:r>
      <w:r w:rsidRPr="009B3C9E">
        <w:rPr>
          <w:rFonts w:ascii="Times New Roman" w:hAnsi="Times New Roman" w:cs="Times New Roman"/>
          <w:lang w:val="en-US"/>
        </w:rPr>
        <w:t xml:space="preserve"> Some fish remain for long periods in the lake while others follow the stream </w:t>
      </w:r>
      <w:r>
        <w:rPr>
          <w:rFonts w:ascii="Times New Roman" w:hAnsi="Times New Roman" w:cs="Times New Roman"/>
          <w:lang w:val="en-US"/>
        </w:rPr>
        <w:t xml:space="preserve">(igarapé) </w:t>
      </w:r>
      <w:r w:rsidRPr="009B3C9E">
        <w:rPr>
          <w:rFonts w:ascii="Times New Roman" w:hAnsi="Times New Roman" w:cs="Times New Roman"/>
          <w:lang w:val="en-US"/>
        </w:rPr>
        <w:t xml:space="preserve">to other lakes. </w:t>
      </w:r>
    </w:p>
    <w:p w14:paraId="2F8A9FCC" w14:textId="77777777" w:rsidR="0006653B" w:rsidRPr="009B3C9E" w:rsidRDefault="0006653B" w:rsidP="0006653B">
      <w:pPr>
        <w:rPr>
          <w:rFonts w:ascii="Times New Roman" w:hAnsi="Times New Roman" w:cs="Times New Roman"/>
          <w:lang w:val="en-US"/>
        </w:rPr>
      </w:pPr>
    </w:p>
    <w:p w14:paraId="74212475" w14:textId="77777777" w:rsidR="0006653B" w:rsidRPr="009B3C9E" w:rsidRDefault="0006653B" w:rsidP="0006653B">
      <w:pPr>
        <w:rPr>
          <w:rFonts w:ascii="Times New Roman" w:hAnsi="Times New Roman" w:cs="Times New Roman"/>
          <w:b/>
          <w:lang w:val="en-US"/>
        </w:rPr>
      </w:pPr>
      <w:r>
        <w:rPr>
          <w:rFonts w:ascii="Times New Roman" w:hAnsi="Times New Roman" w:cs="Times New Roman"/>
          <w:b/>
          <w:lang w:val="en-US"/>
        </w:rPr>
        <w:t>Site</w:t>
      </w:r>
      <w:r w:rsidRPr="009B3C9E">
        <w:rPr>
          <w:rFonts w:ascii="Times New Roman" w:hAnsi="Times New Roman" w:cs="Times New Roman"/>
          <w:b/>
          <w:lang w:val="en-US"/>
        </w:rPr>
        <w:t xml:space="preserve"> 2 Puraquequara - Estrada do Brasileirinho</w:t>
      </w:r>
    </w:p>
    <w:p w14:paraId="3680840E" w14:textId="77777777" w:rsidR="0006653B" w:rsidRPr="00ED7557" w:rsidRDefault="0006653B" w:rsidP="0006653B">
      <w:pPr>
        <w:rPr>
          <w:rFonts w:ascii="Times New Roman" w:hAnsi="Times New Roman" w:cs="Times New Roman"/>
          <w:lang w:val="en-US"/>
        </w:rPr>
      </w:pPr>
      <w:r>
        <w:rPr>
          <w:rFonts w:ascii="Times New Roman" w:hAnsi="Times New Roman" w:cs="Times New Roman"/>
          <w:lang w:val="en-US"/>
        </w:rPr>
        <w:t>M</w:t>
      </w:r>
      <w:r w:rsidRPr="009B3C9E">
        <w:rPr>
          <w:rFonts w:ascii="Times New Roman" w:hAnsi="Times New Roman" w:cs="Times New Roman"/>
          <w:lang w:val="en-US"/>
        </w:rPr>
        <w:t xml:space="preserve">edium-sized dam fed </w:t>
      </w:r>
      <w:r w:rsidRPr="00ED7557">
        <w:rPr>
          <w:rFonts w:ascii="Times New Roman" w:hAnsi="Times New Roman" w:cs="Times New Roman"/>
          <w:lang w:val="en-US"/>
        </w:rPr>
        <w:t>by a source of water, located in an area surrounded by forest</w:t>
      </w:r>
      <w:r>
        <w:rPr>
          <w:rFonts w:ascii="Times New Roman" w:hAnsi="Times New Roman" w:cs="Times New Roman"/>
          <w:lang w:val="en-US"/>
        </w:rPr>
        <w:t xml:space="preserve"> with human habitations</w:t>
      </w:r>
      <w:r w:rsidRPr="00ED7557">
        <w:rPr>
          <w:rFonts w:ascii="Times New Roman" w:hAnsi="Times New Roman" w:cs="Times New Roman"/>
          <w:lang w:val="en-US"/>
        </w:rPr>
        <w:t>. According to the constant monitoring by INPA, there is a great density and diversity of anophelines present together with marginal vegetation and macrophytes. At the site there is no fish breeding, however, nearby, there are some large lakes used for fish farming.</w:t>
      </w:r>
    </w:p>
    <w:p w14:paraId="7B56E81F" w14:textId="77777777" w:rsidR="0006653B" w:rsidRPr="00ED7557" w:rsidRDefault="0006653B" w:rsidP="0006653B">
      <w:pPr>
        <w:rPr>
          <w:rFonts w:ascii="Times New Roman" w:hAnsi="Times New Roman" w:cs="Times New Roman"/>
          <w:b/>
          <w:lang w:val="en-US"/>
        </w:rPr>
      </w:pPr>
    </w:p>
    <w:p w14:paraId="5013E1B3" w14:textId="77777777" w:rsidR="0006653B" w:rsidRPr="00FD1D30" w:rsidRDefault="0006653B" w:rsidP="0006653B">
      <w:pPr>
        <w:rPr>
          <w:rFonts w:ascii="Times New Roman" w:hAnsi="Times New Roman" w:cs="Times New Roman"/>
          <w:b/>
          <w:lang w:val="en-US"/>
        </w:rPr>
      </w:pPr>
      <w:r w:rsidRPr="00FD1D30">
        <w:rPr>
          <w:rFonts w:ascii="Times New Roman" w:hAnsi="Times New Roman" w:cs="Times New Roman"/>
          <w:b/>
          <w:lang w:val="en-US"/>
        </w:rPr>
        <w:t>Site 3 Puraquequara - Sítio do Carlão</w:t>
      </w:r>
    </w:p>
    <w:p w14:paraId="25C6745C" w14:textId="77777777" w:rsidR="0006653B" w:rsidRPr="009B3C9E" w:rsidRDefault="0006653B" w:rsidP="0006653B">
      <w:pPr>
        <w:rPr>
          <w:rFonts w:ascii="Times New Roman" w:hAnsi="Times New Roman" w:cs="Times New Roman"/>
          <w:lang w:val="en-US"/>
        </w:rPr>
      </w:pPr>
      <w:r w:rsidRPr="00ED7557">
        <w:rPr>
          <w:rFonts w:ascii="Times New Roman" w:hAnsi="Times New Roman" w:cs="Times New Roman"/>
          <w:lang w:val="en-US"/>
        </w:rPr>
        <w:t xml:space="preserve">Active fish tank located near the forest with human habitations. Due to daily human activity, farming, the site does not present vegetation in the margins and has moderate ciliary forest that contributes to the shading where the </w:t>
      </w:r>
      <w:r w:rsidRPr="00ED7557">
        <w:rPr>
          <w:rFonts w:ascii="Times New Roman" w:hAnsi="Times New Roman" w:cs="Times New Roman"/>
          <w:i/>
          <w:lang w:val="en-US"/>
        </w:rPr>
        <w:t>Anopheles</w:t>
      </w:r>
      <w:r w:rsidRPr="00ED7557">
        <w:rPr>
          <w:rFonts w:ascii="Times New Roman" w:hAnsi="Times New Roman" w:cs="Times New Roman"/>
          <w:lang w:val="en-US"/>
        </w:rPr>
        <w:t xml:space="preserve"> larvae can be found. It is characterized as a semipermanent fish nursery with influence of another larger tank that is supplied by a source of water.</w:t>
      </w:r>
      <w:r w:rsidRPr="009B3C9E">
        <w:rPr>
          <w:rFonts w:ascii="Times New Roman" w:hAnsi="Times New Roman" w:cs="Times New Roman"/>
          <w:lang w:val="en-US"/>
        </w:rPr>
        <w:t xml:space="preserve"> Larvae can be found year-round, however with a </w:t>
      </w:r>
      <w:r>
        <w:rPr>
          <w:rFonts w:ascii="Times New Roman" w:hAnsi="Times New Roman" w:cs="Times New Roman"/>
          <w:lang w:val="en-US"/>
        </w:rPr>
        <w:t>lower</w:t>
      </w:r>
      <w:r w:rsidRPr="009B3C9E">
        <w:rPr>
          <w:rFonts w:ascii="Times New Roman" w:hAnsi="Times New Roman" w:cs="Times New Roman"/>
          <w:lang w:val="en-US"/>
        </w:rPr>
        <w:t xml:space="preserve"> </w:t>
      </w:r>
      <w:r>
        <w:rPr>
          <w:rFonts w:ascii="Times New Roman" w:hAnsi="Times New Roman" w:cs="Times New Roman"/>
          <w:lang w:val="en-US"/>
        </w:rPr>
        <w:t>density</w:t>
      </w:r>
      <w:r w:rsidRPr="009B3C9E">
        <w:rPr>
          <w:rFonts w:ascii="Times New Roman" w:hAnsi="Times New Roman" w:cs="Times New Roman"/>
          <w:lang w:val="en-US"/>
        </w:rPr>
        <w:t xml:space="preserve"> compared to other breeding grounds.</w:t>
      </w:r>
    </w:p>
    <w:p w14:paraId="496AA937" w14:textId="77777777" w:rsidR="0006653B" w:rsidRPr="009B3C9E" w:rsidRDefault="0006653B" w:rsidP="0006653B">
      <w:pPr>
        <w:rPr>
          <w:rFonts w:ascii="Times New Roman" w:hAnsi="Times New Roman" w:cs="Times New Roman"/>
          <w:b/>
          <w:lang w:val="en-US"/>
        </w:rPr>
      </w:pPr>
    </w:p>
    <w:p w14:paraId="1BEA7AE0" w14:textId="77777777" w:rsidR="0006653B" w:rsidRPr="009B3C9E" w:rsidRDefault="0006653B" w:rsidP="0006653B">
      <w:pPr>
        <w:rPr>
          <w:rFonts w:ascii="Times New Roman" w:hAnsi="Times New Roman" w:cs="Times New Roman"/>
          <w:b/>
          <w:lang w:val="en-US"/>
        </w:rPr>
      </w:pPr>
      <w:r>
        <w:rPr>
          <w:rFonts w:ascii="Times New Roman" w:hAnsi="Times New Roman" w:cs="Times New Roman"/>
          <w:b/>
          <w:lang w:val="en-US"/>
        </w:rPr>
        <w:t>Site</w:t>
      </w:r>
      <w:r w:rsidRPr="009B3C9E">
        <w:rPr>
          <w:rFonts w:ascii="Times New Roman" w:hAnsi="Times New Roman" w:cs="Times New Roman"/>
          <w:b/>
          <w:lang w:val="en-US"/>
        </w:rPr>
        <w:t xml:space="preserve"> 4 AM 010 - Extension of Sítio Canarinho </w:t>
      </w:r>
    </w:p>
    <w:p w14:paraId="0D789954" w14:textId="77777777" w:rsidR="0006653B" w:rsidRPr="009B3C9E" w:rsidRDefault="0006653B" w:rsidP="0006653B">
      <w:pPr>
        <w:rPr>
          <w:rFonts w:ascii="Times New Roman" w:hAnsi="Times New Roman" w:cs="Times New Roman"/>
          <w:lang w:val="en-US"/>
        </w:rPr>
      </w:pPr>
      <w:r>
        <w:rPr>
          <w:rFonts w:ascii="Times New Roman" w:hAnsi="Times New Roman" w:cs="Times New Roman"/>
          <w:lang w:val="en-US"/>
        </w:rPr>
        <w:t>N</w:t>
      </w:r>
      <w:r w:rsidRPr="009B3C9E">
        <w:rPr>
          <w:rFonts w:ascii="Times New Roman" w:hAnsi="Times New Roman" w:cs="Times New Roman"/>
          <w:lang w:val="en-US"/>
        </w:rPr>
        <w:t xml:space="preserve">atural lake located far from the urban area of Manaus. </w:t>
      </w:r>
      <w:r>
        <w:rPr>
          <w:rFonts w:ascii="Times New Roman" w:hAnsi="Times New Roman" w:cs="Times New Roman"/>
          <w:lang w:val="en-US"/>
        </w:rPr>
        <w:t>For</w:t>
      </w:r>
      <w:r w:rsidRPr="009B3C9E">
        <w:rPr>
          <w:rFonts w:ascii="Times New Roman" w:hAnsi="Times New Roman" w:cs="Times New Roman"/>
          <w:lang w:val="en-US"/>
        </w:rPr>
        <w:t xml:space="preserve"> several years, the locals</w:t>
      </w:r>
      <w:r>
        <w:rPr>
          <w:rFonts w:ascii="Times New Roman" w:hAnsi="Times New Roman" w:cs="Times New Roman"/>
          <w:lang w:val="en-US"/>
        </w:rPr>
        <w:t xml:space="preserve"> have</w:t>
      </w:r>
      <w:r w:rsidRPr="009B3C9E">
        <w:rPr>
          <w:rFonts w:ascii="Times New Roman" w:hAnsi="Times New Roman" w:cs="Times New Roman"/>
          <w:lang w:val="en-US"/>
        </w:rPr>
        <w:t xml:space="preserve"> use</w:t>
      </w:r>
      <w:r>
        <w:rPr>
          <w:rFonts w:ascii="Times New Roman" w:hAnsi="Times New Roman" w:cs="Times New Roman"/>
          <w:lang w:val="en-US"/>
        </w:rPr>
        <w:t>d</w:t>
      </w:r>
      <w:r w:rsidRPr="009B3C9E">
        <w:rPr>
          <w:rFonts w:ascii="Times New Roman" w:hAnsi="Times New Roman" w:cs="Times New Roman"/>
          <w:lang w:val="en-US"/>
        </w:rPr>
        <w:t xml:space="preserve"> it as a fish tank for domestic purposes. The water that feeds this breeding </w:t>
      </w:r>
      <w:r>
        <w:rPr>
          <w:rFonts w:ascii="Times New Roman" w:hAnsi="Times New Roman" w:cs="Times New Roman"/>
          <w:lang w:val="en-US"/>
        </w:rPr>
        <w:t>site</w:t>
      </w:r>
      <w:r w:rsidRPr="009B3C9E">
        <w:rPr>
          <w:rFonts w:ascii="Times New Roman" w:hAnsi="Times New Roman" w:cs="Times New Roman"/>
          <w:lang w:val="en-US"/>
        </w:rPr>
        <w:t xml:space="preserve"> comes from a lake that has its own source of water. The environmental structure is partially shaded with a forest around and vegetation in the margins, where </w:t>
      </w:r>
      <w:r w:rsidRPr="009B3C9E">
        <w:rPr>
          <w:rFonts w:ascii="Times New Roman" w:hAnsi="Times New Roman" w:cs="Times New Roman"/>
          <w:i/>
          <w:lang w:val="en-US"/>
        </w:rPr>
        <w:t>Anopheles</w:t>
      </w:r>
      <w:r w:rsidRPr="009B3C9E">
        <w:rPr>
          <w:rFonts w:ascii="Times New Roman" w:hAnsi="Times New Roman" w:cs="Times New Roman"/>
          <w:lang w:val="en-US"/>
        </w:rPr>
        <w:t xml:space="preserve"> larvae develop. According to INPA, larvae can be found year-round.</w:t>
      </w:r>
    </w:p>
    <w:p w14:paraId="669ED699" w14:textId="77777777" w:rsidR="0006653B" w:rsidRPr="009B3C9E" w:rsidRDefault="0006653B" w:rsidP="0006653B">
      <w:pPr>
        <w:rPr>
          <w:rFonts w:ascii="Times New Roman" w:hAnsi="Times New Roman" w:cs="Times New Roman"/>
          <w:lang w:val="en-GB"/>
        </w:rPr>
      </w:pPr>
    </w:p>
    <w:p w14:paraId="769B966D" w14:textId="77777777" w:rsidR="0006653B" w:rsidRPr="009B3C9E" w:rsidRDefault="0006653B" w:rsidP="0006653B">
      <w:pPr>
        <w:rPr>
          <w:rFonts w:ascii="Times New Roman" w:hAnsi="Times New Roman" w:cs="Times New Roman"/>
          <w:lang w:val="en-GB"/>
        </w:rPr>
      </w:pPr>
    </w:p>
    <w:p w14:paraId="49E6D48D" w14:textId="77777777" w:rsidR="0006653B" w:rsidRPr="009B3C9E" w:rsidRDefault="0006653B" w:rsidP="0006653B">
      <w:pPr>
        <w:rPr>
          <w:rFonts w:ascii="Times New Roman" w:hAnsi="Times New Roman" w:cs="Times New Roman"/>
          <w:b/>
          <w:lang w:val="en-GB"/>
        </w:rPr>
      </w:pPr>
    </w:p>
    <w:p w14:paraId="3774EFED" w14:textId="77777777" w:rsidR="0006653B" w:rsidRPr="009B3C9E" w:rsidRDefault="0006653B" w:rsidP="0006653B">
      <w:pPr>
        <w:rPr>
          <w:rFonts w:ascii="Times New Roman" w:hAnsi="Times New Roman" w:cs="Times New Roman"/>
          <w:b/>
          <w:lang w:val="en-GB"/>
        </w:rPr>
      </w:pPr>
    </w:p>
    <w:p w14:paraId="1C25349C" w14:textId="77777777" w:rsidR="0006653B" w:rsidRPr="009B3C9E" w:rsidRDefault="0006653B" w:rsidP="0006653B">
      <w:pPr>
        <w:rPr>
          <w:rFonts w:ascii="Times New Roman" w:hAnsi="Times New Roman" w:cs="Times New Roman"/>
          <w:b/>
          <w:lang w:val="en-GB"/>
        </w:rPr>
      </w:pPr>
    </w:p>
    <w:p w14:paraId="5A601285" w14:textId="77777777" w:rsidR="0006653B" w:rsidRPr="009B3C9E" w:rsidRDefault="0006653B" w:rsidP="0006653B">
      <w:pPr>
        <w:rPr>
          <w:rFonts w:ascii="Times New Roman" w:hAnsi="Times New Roman" w:cs="Times New Roman"/>
          <w:b/>
          <w:lang w:val="en-GB"/>
        </w:rPr>
      </w:pPr>
    </w:p>
    <w:p w14:paraId="32B36DF4" w14:textId="77777777" w:rsidR="0006653B" w:rsidRPr="009B3C9E" w:rsidRDefault="0006653B" w:rsidP="0006653B">
      <w:pPr>
        <w:rPr>
          <w:rFonts w:ascii="Times New Roman" w:hAnsi="Times New Roman" w:cs="Times New Roman"/>
          <w:b/>
          <w:lang w:val="en-GB"/>
        </w:rPr>
      </w:pPr>
    </w:p>
    <w:p w14:paraId="288E0A3A" w14:textId="77777777" w:rsidR="0006653B" w:rsidRPr="009B3C9E" w:rsidRDefault="0006653B" w:rsidP="0006653B">
      <w:pPr>
        <w:rPr>
          <w:rFonts w:ascii="Times New Roman" w:hAnsi="Times New Roman" w:cs="Times New Roman"/>
          <w:b/>
          <w:lang w:val="en-GB"/>
        </w:rPr>
      </w:pPr>
    </w:p>
    <w:p w14:paraId="6C2B0BB7" w14:textId="77777777" w:rsidR="0006653B" w:rsidRDefault="0006653B" w:rsidP="0006653B">
      <w:pPr>
        <w:rPr>
          <w:rFonts w:ascii="Times New Roman" w:hAnsi="Times New Roman" w:cs="Times New Roman"/>
          <w:b/>
          <w:lang w:val="en-GB"/>
        </w:rPr>
      </w:pPr>
    </w:p>
    <w:p w14:paraId="5E06DF2F" w14:textId="77777777" w:rsidR="00562D88" w:rsidRDefault="00562D88" w:rsidP="0006653B">
      <w:pPr>
        <w:rPr>
          <w:rFonts w:ascii="Times New Roman" w:hAnsi="Times New Roman" w:cs="Times New Roman"/>
          <w:b/>
          <w:lang w:val="en-GB"/>
        </w:rPr>
      </w:pPr>
    </w:p>
    <w:p w14:paraId="48AD0908" w14:textId="77777777" w:rsidR="00562D88" w:rsidRDefault="00562D88" w:rsidP="0006653B">
      <w:pPr>
        <w:rPr>
          <w:rFonts w:ascii="Times New Roman" w:hAnsi="Times New Roman" w:cs="Times New Roman"/>
          <w:b/>
          <w:lang w:val="en-GB"/>
        </w:rPr>
      </w:pPr>
    </w:p>
    <w:p w14:paraId="31405485" w14:textId="77777777" w:rsidR="00562D88" w:rsidRDefault="00562D88" w:rsidP="0006653B">
      <w:pPr>
        <w:rPr>
          <w:rFonts w:ascii="Times New Roman" w:hAnsi="Times New Roman" w:cs="Times New Roman"/>
          <w:b/>
          <w:lang w:val="en-GB"/>
        </w:rPr>
      </w:pPr>
    </w:p>
    <w:p w14:paraId="0BF73947" w14:textId="77777777" w:rsidR="00562D88" w:rsidRDefault="00562D88" w:rsidP="0006653B">
      <w:pPr>
        <w:rPr>
          <w:rFonts w:ascii="Times New Roman" w:hAnsi="Times New Roman" w:cs="Times New Roman"/>
          <w:b/>
          <w:lang w:val="en-GB"/>
        </w:rPr>
      </w:pPr>
    </w:p>
    <w:p w14:paraId="4A6D519C" w14:textId="77777777" w:rsidR="0006653B" w:rsidRDefault="0006653B" w:rsidP="0006653B">
      <w:pPr>
        <w:rPr>
          <w:rFonts w:ascii="Times New Roman" w:hAnsi="Times New Roman" w:cs="Times New Roman"/>
          <w:b/>
          <w:lang w:val="en-GB"/>
        </w:rPr>
      </w:pPr>
      <w:r w:rsidRPr="009B3C9E">
        <w:rPr>
          <w:rFonts w:ascii="Times New Roman" w:hAnsi="Times New Roman" w:cs="Times New Roman"/>
          <w:b/>
          <w:lang w:val="en-GB"/>
        </w:rPr>
        <w:lastRenderedPageBreak/>
        <w:t>SUPPLEMENTARY FIGURES</w:t>
      </w:r>
    </w:p>
    <w:p w14:paraId="5EE09753" w14:textId="77777777" w:rsidR="0006653B" w:rsidRPr="009B3C9E" w:rsidRDefault="0006653B" w:rsidP="0006653B">
      <w:pPr>
        <w:rPr>
          <w:rFonts w:ascii="Times New Roman" w:hAnsi="Times New Roman" w:cs="Times New Roman"/>
          <w:b/>
          <w:lang w:val="en-GB"/>
        </w:rPr>
      </w:pPr>
    </w:p>
    <w:p w14:paraId="691A3A32" w14:textId="77777777" w:rsidR="0006653B" w:rsidRPr="006954D5" w:rsidRDefault="0006653B" w:rsidP="0006653B">
      <w:pPr>
        <w:rPr>
          <w:rFonts w:ascii="Times New Roman" w:hAnsi="Times New Roman" w:cs="Times New Roman"/>
          <w:lang w:val="en-GB"/>
        </w:rPr>
      </w:pPr>
      <w:r>
        <w:rPr>
          <w:rFonts w:ascii="Times New Roman" w:hAnsi="Times New Roman" w:cs="Times New Roman"/>
          <w:lang w:val="en-GB"/>
        </w:rPr>
        <w:t>(a)</w:t>
      </w:r>
    </w:p>
    <w:p w14:paraId="2E377159" w14:textId="77777777" w:rsidR="0006653B" w:rsidRPr="009B3C9E" w:rsidRDefault="0006653B" w:rsidP="0006653B">
      <w:pPr>
        <w:rPr>
          <w:rFonts w:ascii="Times New Roman" w:hAnsi="Times New Roman" w:cs="Times New Roman"/>
          <w:lang w:val="en-GB"/>
        </w:rPr>
      </w:pPr>
      <w:r>
        <w:rPr>
          <w:b/>
          <w:noProof/>
          <w:u w:val="single"/>
        </w:rPr>
        <w:drawing>
          <wp:inline distT="0" distB="0" distL="0" distR="0" wp14:anchorId="0C9F55ED" wp14:editId="57B00E4F">
            <wp:extent cx="4351097" cy="3093362"/>
            <wp:effectExtent l="0" t="0" r="0" b="5715"/>
            <wp:docPr id="5" name="Bildobjekt 5" descr="Macintosh HD:Users:lonn0001:Documents:Merge datasets Brazil:Map:Fig. 1. Map of location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onn0001:Documents:Merge datasets Brazil:Map:Fig. 1. Map of locations.pdf"/>
                    <pic:cNvPicPr>
                      <a:picLocks noChangeAspect="1" noChangeArrowheads="1"/>
                    </pic:cNvPicPr>
                  </pic:nvPicPr>
                  <pic:blipFill rotWithShape="1">
                    <a:blip r:embed="rId5">
                      <a:extLst>
                        <a:ext uri="{28A0092B-C50C-407E-A947-70E740481C1C}">
                          <a14:useLocalDpi xmlns:a14="http://schemas.microsoft.com/office/drawing/2010/main" val="0"/>
                        </a:ext>
                      </a:extLst>
                    </a:blip>
                    <a:srcRect t="5220"/>
                    <a:stretch/>
                  </pic:blipFill>
                  <pic:spPr bwMode="auto">
                    <a:xfrm>
                      <a:off x="0" y="0"/>
                      <a:ext cx="4352567" cy="3094407"/>
                    </a:xfrm>
                    <a:prstGeom prst="rect">
                      <a:avLst/>
                    </a:prstGeom>
                    <a:noFill/>
                    <a:ln>
                      <a:noFill/>
                    </a:ln>
                    <a:extLst>
                      <a:ext uri="{53640926-AAD7-44D8-BBD7-CCE9431645EC}">
                        <a14:shadowObscured xmlns:a14="http://schemas.microsoft.com/office/drawing/2010/main"/>
                      </a:ext>
                    </a:extLst>
                  </pic:spPr>
                </pic:pic>
              </a:graphicData>
            </a:graphic>
          </wp:inline>
        </w:drawing>
      </w:r>
    </w:p>
    <w:p w14:paraId="20042D5D" w14:textId="77777777" w:rsidR="0006653B" w:rsidRDefault="0006653B" w:rsidP="0006653B">
      <w:pPr>
        <w:rPr>
          <w:rFonts w:ascii="Times New Roman" w:hAnsi="Times New Roman" w:cs="Times New Roman"/>
          <w:lang w:val="en-GB"/>
        </w:rPr>
      </w:pPr>
    </w:p>
    <w:p w14:paraId="5B4D0DF1" w14:textId="77777777" w:rsidR="0006653B" w:rsidRDefault="0006653B" w:rsidP="0006653B">
      <w:pPr>
        <w:rPr>
          <w:rFonts w:ascii="Times New Roman" w:hAnsi="Times New Roman" w:cs="Times New Roman"/>
          <w:lang w:val="en-GB"/>
        </w:rPr>
      </w:pPr>
      <w:r>
        <w:rPr>
          <w:rFonts w:ascii="Times New Roman" w:hAnsi="Times New Roman" w:cs="Times New Roman"/>
          <w:lang w:val="en-GB"/>
        </w:rPr>
        <w:t>(b)</w:t>
      </w:r>
    </w:p>
    <w:p w14:paraId="361CC97E" w14:textId="77777777" w:rsidR="0006653B" w:rsidRDefault="0006653B" w:rsidP="0006653B">
      <w:pPr>
        <w:rPr>
          <w:rFonts w:ascii="Times New Roman" w:eastAsiaTheme="minorEastAsia" w:hAnsi="Times New Roman" w:cs="Times New Roman"/>
          <w:color w:val="auto"/>
          <w:sz w:val="24"/>
          <w:szCs w:val="24"/>
          <w:lang w:val="en-GB"/>
        </w:rPr>
      </w:pPr>
      <w:r>
        <w:rPr>
          <w:rFonts w:ascii="Times New Roman" w:hAnsi="Times New Roman" w:cs="Times New Roman"/>
          <w:noProof/>
        </w:rPr>
        <w:drawing>
          <wp:inline distT="0" distB="0" distL="0" distR="0" wp14:anchorId="1821C2CB" wp14:editId="623AB445">
            <wp:extent cx="3893897" cy="2923863"/>
            <wp:effectExtent l="0" t="0" r="0" b="0"/>
            <wp:docPr id="7" name="Bildobjekt 7" descr="Macintosh HD:Users:lonn0001:Documents:Merge datasets Brazil:Map+Sampling diagram:Sampling diagra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onn0001:Documents:Merge datasets Brazil:Map+Sampling diagram:Sampling diagram.pd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3975" cy="2923922"/>
                    </a:xfrm>
                    <a:prstGeom prst="rect">
                      <a:avLst/>
                    </a:prstGeom>
                    <a:noFill/>
                    <a:ln>
                      <a:noFill/>
                    </a:ln>
                  </pic:spPr>
                </pic:pic>
              </a:graphicData>
            </a:graphic>
          </wp:inline>
        </w:drawing>
      </w:r>
    </w:p>
    <w:p w14:paraId="096AB2AE" w14:textId="77777777" w:rsidR="0006653B" w:rsidRPr="00D833CD" w:rsidRDefault="0006653B" w:rsidP="0006653B">
      <w:pPr>
        <w:rPr>
          <w:rFonts w:ascii="Times New Roman" w:hAnsi="Times New Roman" w:cs="Times New Roman"/>
          <w:lang w:val="en-GB"/>
        </w:rPr>
      </w:pPr>
      <w:r w:rsidRPr="00D833CD">
        <w:rPr>
          <w:rFonts w:ascii="Times New Roman" w:eastAsiaTheme="minorEastAsia" w:hAnsi="Times New Roman" w:cs="Times New Roman"/>
          <w:color w:val="auto"/>
          <w:lang w:val="en-GB"/>
        </w:rPr>
        <w:t xml:space="preserve">Fig. A.1. Collection-site information. (a) Map showing the locations of the </w:t>
      </w:r>
      <w:r w:rsidRPr="00D833CD">
        <w:rPr>
          <w:rFonts w:ascii="Times New Roman" w:eastAsiaTheme="minorEastAsia" w:hAnsi="Times New Roman" w:cs="Times New Roman"/>
          <w:i/>
          <w:color w:val="auto"/>
          <w:lang w:val="en-GB"/>
        </w:rPr>
        <w:t>Anopheles</w:t>
      </w:r>
      <w:r w:rsidRPr="00D833CD">
        <w:rPr>
          <w:rFonts w:ascii="Times New Roman" w:eastAsiaTheme="minorEastAsia" w:hAnsi="Times New Roman" w:cs="Times New Roman"/>
          <w:color w:val="auto"/>
          <w:lang w:val="en-GB"/>
        </w:rPr>
        <w:t xml:space="preserve"> </w:t>
      </w:r>
      <w:r w:rsidRPr="00D833CD">
        <w:rPr>
          <w:rFonts w:ascii="Times New Roman" w:eastAsiaTheme="minorEastAsia" w:hAnsi="Times New Roman" w:cs="Times New Roman"/>
          <w:i/>
          <w:color w:val="auto"/>
          <w:lang w:val="en-GB"/>
        </w:rPr>
        <w:t>darlingi</w:t>
      </w:r>
      <w:r w:rsidRPr="00D833CD">
        <w:rPr>
          <w:rFonts w:ascii="Times New Roman" w:eastAsiaTheme="minorEastAsia" w:hAnsi="Times New Roman" w:cs="Times New Roman"/>
          <w:color w:val="auto"/>
          <w:lang w:val="en-GB"/>
        </w:rPr>
        <w:t xml:space="preserve"> breeding sites 1-4 in Manaus, Brazil, where water was collected. Map created from Google maps. (b) Schematic diagram showing the sampling setup for generation of samples to extract DNA from. </w:t>
      </w:r>
    </w:p>
    <w:p w14:paraId="5D5570C3" w14:textId="77777777" w:rsidR="0006653B" w:rsidRPr="009B3C9E" w:rsidRDefault="0006653B" w:rsidP="0006653B">
      <w:pPr>
        <w:rPr>
          <w:rFonts w:ascii="Times New Roman" w:hAnsi="Times New Roman" w:cs="Times New Roman"/>
          <w:lang w:val="en-GB"/>
        </w:rPr>
      </w:pPr>
      <w:r>
        <w:rPr>
          <w:rFonts w:ascii="Times New Roman" w:hAnsi="Times New Roman" w:cs="Times New Roman"/>
          <w:noProof/>
        </w:rPr>
        <w:lastRenderedPageBreak/>
        <w:drawing>
          <wp:inline distT="0" distB="0" distL="0" distR="0" wp14:anchorId="0122A2B2" wp14:editId="28C84229">
            <wp:extent cx="5753100" cy="4787900"/>
            <wp:effectExtent l="0" t="0" r="12700" b="12700"/>
            <wp:docPr id="6" name="Bildobjekt 6" descr="Macintosh HD:Users:lonn0001:Documents:Merge datasets Brazil:Bar chart-sequences:Manaus water_Bar chart sequences:Rplot Fig. A.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onn0001:Documents:Merge datasets Brazil:Bar chart-sequences:Manaus water_Bar chart sequences:Rplot Fig. A.2.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787900"/>
                    </a:xfrm>
                    <a:prstGeom prst="rect">
                      <a:avLst/>
                    </a:prstGeom>
                    <a:noFill/>
                    <a:ln>
                      <a:noFill/>
                    </a:ln>
                  </pic:spPr>
                </pic:pic>
              </a:graphicData>
            </a:graphic>
          </wp:inline>
        </w:drawing>
      </w:r>
    </w:p>
    <w:p w14:paraId="31D3C17B" w14:textId="77777777" w:rsidR="0006653B" w:rsidRPr="009B3C9E" w:rsidRDefault="0006653B" w:rsidP="0006653B">
      <w:pPr>
        <w:rPr>
          <w:rFonts w:ascii="Times New Roman" w:hAnsi="Times New Roman" w:cs="Times New Roman"/>
          <w:lang w:val="en-GB"/>
        </w:rPr>
      </w:pPr>
    </w:p>
    <w:p w14:paraId="23B260F4" w14:textId="77777777" w:rsidR="0006653B" w:rsidRPr="00D833CD" w:rsidRDefault="0006653B" w:rsidP="0006653B">
      <w:pPr>
        <w:rPr>
          <w:rFonts w:ascii="Times New Roman" w:hAnsi="Times New Roman" w:cs="Times New Roman"/>
          <w:lang w:val="en-GB"/>
        </w:rPr>
      </w:pPr>
      <w:r w:rsidRPr="00D833CD">
        <w:rPr>
          <w:rFonts w:ascii="Times New Roman" w:hAnsi="Times New Roman" w:cs="Times New Roman"/>
          <w:lang w:val="en-GB"/>
        </w:rPr>
        <w:t>Fig. A.2. Distribution of reads per sub-site after processing of raw MiSeq reads.</w:t>
      </w:r>
    </w:p>
    <w:p w14:paraId="0D3E3F3E" w14:textId="77777777" w:rsidR="0006653B" w:rsidRPr="009B3C9E" w:rsidRDefault="0006653B" w:rsidP="0006653B">
      <w:pPr>
        <w:rPr>
          <w:rFonts w:ascii="Times New Roman" w:hAnsi="Times New Roman" w:cs="Times New Roman"/>
          <w:lang w:val="en-GB"/>
        </w:rPr>
      </w:pPr>
    </w:p>
    <w:p w14:paraId="280CF5C2" w14:textId="77777777" w:rsidR="0006653B" w:rsidRPr="009B3C9E" w:rsidRDefault="0006653B" w:rsidP="0006653B">
      <w:pPr>
        <w:rPr>
          <w:rFonts w:ascii="Times New Roman" w:hAnsi="Times New Roman" w:cs="Times New Roman"/>
          <w:lang w:val="en-GB"/>
        </w:rPr>
      </w:pPr>
      <w:r>
        <w:rPr>
          <w:rFonts w:ascii="Times New Roman" w:hAnsi="Times New Roman" w:cs="Times New Roman"/>
          <w:noProof/>
        </w:rPr>
        <w:lastRenderedPageBreak/>
        <w:drawing>
          <wp:inline distT="0" distB="0" distL="0" distR="0" wp14:anchorId="259EDAEA" wp14:editId="5A4114F1">
            <wp:extent cx="5753100" cy="4787900"/>
            <wp:effectExtent l="0" t="0" r="12700" b="12700"/>
            <wp:docPr id="8" name="Bildobjekt 8" descr="Macintosh HD:Users:lonn0001:Documents:Merge datasets Brazil:Rarefaction curves:Manaus water_Rarefaction curves:Rplot Fig. A.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lonn0001:Documents:Merge datasets Brazil:Rarefaction curves:Manaus water_Rarefaction curves:Rplot Fig. A.3.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4787900"/>
                    </a:xfrm>
                    <a:prstGeom prst="rect">
                      <a:avLst/>
                    </a:prstGeom>
                    <a:noFill/>
                    <a:ln>
                      <a:noFill/>
                    </a:ln>
                  </pic:spPr>
                </pic:pic>
              </a:graphicData>
            </a:graphic>
          </wp:inline>
        </w:drawing>
      </w:r>
    </w:p>
    <w:p w14:paraId="143CCADA" w14:textId="77777777" w:rsidR="0006653B" w:rsidRPr="009B3C9E" w:rsidRDefault="0006653B" w:rsidP="0006653B">
      <w:pPr>
        <w:rPr>
          <w:rFonts w:ascii="Times New Roman" w:hAnsi="Times New Roman" w:cs="Times New Roman"/>
        </w:rPr>
      </w:pPr>
      <w:r w:rsidRPr="009B3C9E">
        <w:rPr>
          <w:rFonts w:ascii="Times New Roman" w:hAnsi="Times New Roman" w:cs="Times New Roman"/>
          <w:lang w:val="en-GB"/>
        </w:rPr>
        <w:t xml:space="preserve">Fig. A.3. Rarefaction curves for each sub-site. </w:t>
      </w:r>
      <w:r w:rsidRPr="00FD1D30">
        <w:rPr>
          <w:rFonts w:ascii="Times New Roman" w:hAnsi="Times New Roman" w:cs="Times New Roman"/>
          <w:lang w:val="en-US"/>
        </w:rPr>
        <w:t xml:space="preserve">Colored according to </w:t>
      </w:r>
      <w:r w:rsidRPr="00FD1D30">
        <w:rPr>
          <w:rFonts w:ascii="Times New Roman" w:hAnsi="Times New Roman" w:cs="Times New Roman"/>
          <w:i/>
          <w:lang w:val="en-US"/>
        </w:rPr>
        <w:t>Anopheles darlingi</w:t>
      </w:r>
      <w:r w:rsidRPr="00FD1D30">
        <w:rPr>
          <w:rFonts w:ascii="Times New Roman" w:hAnsi="Times New Roman" w:cs="Times New Roman"/>
          <w:lang w:val="en-US"/>
        </w:rPr>
        <w:t xml:space="preserve"> breeding site. </w:t>
      </w:r>
      <w:r w:rsidRPr="009B3C9E">
        <w:rPr>
          <w:rFonts w:ascii="Times New Roman" w:hAnsi="Times New Roman" w:cs="Times New Roman"/>
        </w:rPr>
        <w:t>Step size for sample sizes = 100.</w:t>
      </w:r>
    </w:p>
    <w:p w14:paraId="7B3EC996" w14:textId="77777777" w:rsidR="0006653B" w:rsidRPr="000D323D" w:rsidRDefault="0006653B" w:rsidP="0006653B">
      <w:pPr>
        <w:pStyle w:val="Normal1"/>
        <w:spacing w:line="240" w:lineRule="auto"/>
        <w:rPr>
          <w:rFonts w:ascii="Times New Roman" w:eastAsia="Cambria" w:hAnsi="Times New Roman" w:cs="Times New Roman"/>
          <w:sz w:val="24"/>
          <w:szCs w:val="24"/>
          <w:lang w:val="en-GB"/>
        </w:rPr>
      </w:pPr>
    </w:p>
    <w:p w14:paraId="32C868C4" w14:textId="77777777" w:rsidR="00101C0B" w:rsidRDefault="00101C0B"/>
    <w:p w14:paraId="6D879631" w14:textId="77777777" w:rsidR="005030A1" w:rsidRDefault="005030A1"/>
    <w:p w14:paraId="0599DA34" w14:textId="77777777" w:rsidR="005030A1" w:rsidRDefault="005030A1"/>
    <w:p w14:paraId="7A54AEDD" w14:textId="77777777" w:rsidR="005030A1" w:rsidRDefault="005030A1"/>
    <w:p w14:paraId="1DC55A69" w14:textId="77777777" w:rsidR="005030A1" w:rsidRDefault="005030A1"/>
    <w:p w14:paraId="372A2704" w14:textId="77777777" w:rsidR="005030A1" w:rsidRDefault="005030A1"/>
    <w:p w14:paraId="6727991F" w14:textId="77777777" w:rsidR="005030A1" w:rsidRDefault="005030A1"/>
    <w:p w14:paraId="752A1DD7" w14:textId="77777777" w:rsidR="005030A1" w:rsidRDefault="005030A1"/>
    <w:p w14:paraId="6BC7AA4D" w14:textId="77777777" w:rsidR="005030A1" w:rsidRDefault="005030A1"/>
    <w:p w14:paraId="65DD4D12" w14:textId="77777777" w:rsidR="005030A1" w:rsidRDefault="005030A1"/>
    <w:p w14:paraId="75E2AA8A" w14:textId="77777777" w:rsidR="005030A1" w:rsidRDefault="005030A1"/>
    <w:p w14:paraId="13B56BC4" w14:textId="77777777" w:rsidR="005030A1" w:rsidRDefault="005030A1"/>
    <w:p w14:paraId="31F40CF4" w14:textId="77777777" w:rsidR="005030A1" w:rsidRDefault="005030A1"/>
    <w:p w14:paraId="7AA1C2CE" w14:textId="77777777" w:rsidR="005030A1" w:rsidRDefault="005030A1"/>
    <w:p w14:paraId="2ABB54B2" w14:textId="77777777" w:rsidR="005030A1" w:rsidRDefault="005030A1"/>
    <w:p w14:paraId="6FACEDE1" w14:textId="77777777" w:rsidR="005030A1" w:rsidRDefault="005030A1"/>
    <w:p w14:paraId="582EB9F0" w14:textId="77777777" w:rsidR="005030A1" w:rsidRDefault="005030A1"/>
    <w:p w14:paraId="13A006EE" w14:textId="77777777" w:rsidR="005030A1" w:rsidRDefault="005030A1"/>
    <w:p w14:paraId="7D368AA9" w14:textId="77777777" w:rsidR="005030A1" w:rsidRDefault="005030A1"/>
    <w:p w14:paraId="03A1480D" w14:textId="767C9694" w:rsidR="005030A1" w:rsidRPr="005030A1" w:rsidRDefault="005030A1">
      <w:pPr>
        <w:rPr>
          <w:rFonts w:ascii="Times New Roman" w:hAnsi="Times New Roman" w:cs="Times New Roman"/>
        </w:rPr>
      </w:pPr>
      <w:r w:rsidRPr="005030A1">
        <w:rPr>
          <w:rFonts w:ascii="Times New Roman" w:hAnsi="Times New Roman" w:cs="Times New Roman"/>
        </w:rPr>
        <w:lastRenderedPageBreak/>
        <w:t>(a)</w:t>
      </w:r>
    </w:p>
    <w:p w14:paraId="5D55C4D5" w14:textId="493A2117" w:rsidR="005030A1" w:rsidRDefault="005030A1">
      <w:pPr>
        <w:rPr>
          <w:rFonts w:ascii="Times New Roman" w:hAnsi="Times New Roman" w:cs="Times New Roman"/>
          <w:lang w:val="en-GB"/>
        </w:rPr>
      </w:pPr>
      <w:r>
        <w:rPr>
          <w:rFonts w:ascii="Times New Roman" w:hAnsi="Times New Roman" w:cs="Times New Roman"/>
          <w:noProof/>
        </w:rPr>
        <w:drawing>
          <wp:inline distT="0" distB="0" distL="0" distR="0" wp14:anchorId="6CDCB2B1" wp14:editId="65A75FAE">
            <wp:extent cx="4339069" cy="3889406"/>
            <wp:effectExtent l="0" t="0" r="4445" b="0"/>
            <wp:docPr id="4" name="Bildobjekt 4" descr="Macintosh HD:Users:lonn0001:Documents:Merge datasets Brazil:Bar chart family+phyla+class level:Manaus water_Bar chart family+phyla+class level:4 bars per site:Rplot Phylum leve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lonn0001:Documents:Merge datasets Brazil:Bar chart family+phyla+class level:Manaus water_Bar chart family+phyla+class level:4 bars per site:Rplot Phylum level.ep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9705" cy="3889976"/>
                    </a:xfrm>
                    <a:prstGeom prst="rect">
                      <a:avLst/>
                    </a:prstGeom>
                    <a:noFill/>
                    <a:ln>
                      <a:noFill/>
                    </a:ln>
                  </pic:spPr>
                </pic:pic>
              </a:graphicData>
            </a:graphic>
          </wp:inline>
        </w:drawing>
      </w:r>
    </w:p>
    <w:p w14:paraId="6EDE2301" w14:textId="77777777" w:rsidR="005030A1" w:rsidRDefault="005030A1" w:rsidP="005030A1">
      <w:pPr>
        <w:rPr>
          <w:rFonts w:ascii="Times New Roman" w:hAnsi="Times New Roman" w:cs="Times New Roman"/>
          <w:lang w:val="en-GB"/>
        </w:rPr>
      </w:pPr>
      <w:r>
        <w:rPr>
          <w:rFonts w:ascii="Times New Roman" w:hAnsi="Times New Roman" w:cs="Times New Roman"/>
          <w:lang w:val="en-GB"/>
        </w:rPr>
        <w:t>(b)</w:t>
      </w:r>
    </w:p>
    <w:p w14:paraId="7EADF0C8" w14:textId="71FB1812" w:rsidR="00BC3E62" w:rsidRDefault="005030A1">
      <w:pPr>
        <w:rPr>
          <w:rFonts w:ascii="Times New Roman" w:hAnsi="Times New Roman" w:cs="Times New Roman"/>
          <w:lang w:val="en-GB"/>
        </w:rPr>
      </w:pPr>
      <w:r>
        <w:rPr>
          <w:rFonts w:ascii="Times New Roman" w:hAnsi="Times New Roman" w:cs="Times New Roman"/>
          <w:noProof/>
        </w:rPr>
        <w:drawing>
          <wp:inline distT="0" distB="0" distL="0" distR="0" wp14:anchorId="7B43C5A3" wp14:editId="5568240E">
            <wp:extent cx="4110469" cy="3684498"/>
            <wp:effectExtent l="0" t="0" r="4445" b="0"/>
            <wp:docPr id="9" name="Bildobjekt 9" descr="Macintosh HD:Users:lonn0001:Documents:Merge datasets Brazil:Bar chart family+phyla+class level:Manaus water_Bar chart family+phyla+class level:4 bars per site:Rplot Family leve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lonn0001:Documents:Merge datasets Brazil:Bar chart family+phyla+class level:Manaus water_Bar chart family+phyla+class level:4 bars per site:Rplot Family level.ep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2915" cy="3686690"/>
                    </a:xfrm>
                    <a:prstGeom prst="rect">
                      <a:avLst/>
                    </a:prstGeom>
                    <a:noFill/>
                    <a:ln>
                      <a:noFill/>
                    </a:ln>
                  </pic:spPr>
                </pic:pic>
              </a:graphicData>
            </a:graphic>
          </wp:inline>
        </w:drawing>
      </w:r>
    </w:p>
    <w:p w14:paraId="44AF0249" w14:textId="7A5D91D6" w:rsidR="005030A1" w:rsidRDefault="00BC3E62" w:rsidP="00BC3E62">
      <w:pPr>
        <w:autoSpaceDE w:val="0"/>
        <w:autoSpaceDN w:val="0"/>
        <w:adjustRightInd w:val="0"/>
        <w:spacing w:line="240" w:lineRule="auto"/>
        <w:rPr>
          <w:rFonts w:ascii="Times New Roman" w:hAnsi="Times New Roman" w:cs="Times New Roman"/>
          <w:lang w:val="en-GB"/>
        </w:rPr>
      </w:pPr>
      <w:r>
        <w:rPr>
          <w:rFonts w:ascii="Times New Roman" w:hAnsi="Times New Roman" w:cs="Times New Roman"/>
          <w:lang w:val="en-GB"/>
        </w:rPr>
        <w:t xml:space="preserve">Fig. A.4. </w:t>
      </w:r>
      <w:r w:rsidRPr="00BC3E62">
        <w:rPr>
          <w:rFonts w:ascii="Times New Roman" w:hAnsi="Times New Roman" w:cs="Times New Roman"/>
          <w:lang w:val="en-GB"/>
        </w:rPr>
        <w:t xml:space="preserve">Bacterial community composition in </w:t>
      </w:r>
      <w:r w:rsidR="00D60BBC">
        <w:rPr>
          <w:rFonts w:ascii="Times New Roman" w:hAnsi="Times New Roman" w:cs="Times New Roman"/>
          <w:lang w:val="en-GB"/>
        </w:rPr>
        <w:t xml:space="preserve">four </w:t>
      </w:r>
      <w:r w:rsidRPr="00BC3E62">
        <w:rPr>
          <w:rFonts w:ascii="Times New Roman" w:hAnsi="Times New Roman" w:cs="Times New Roman"/>
          <w:lang w:val="en-GB"/>
        </w:rPr>
        <w:t xml:space="preserve">different </w:t>
      </w:r>
      <w:r w:rsidRPr="00BC3E62">
        <w:rPr>
          <w:rFonts w:ascii="Times New Roman" w:hAnsi="Times New Roman" w:cs="Times New Roman"/>
          <w:i/>
          <w:lang w:val="en-GB"/>
        </w:rPr>
        <w:t>Anopheles darlingi</w:t>
      </w:r>
      <w:r w:rsidRPr="00BC3E62">
        <w:rPr>
          <w:rFonts w:ascii="Times New Roman" w:hAnsi="Times New Roman" w:cs="Times New Roman"/>
          <w:lang w:val="en-GB"/>
        </w:rPr>
        <w:t xml:space="preserve"> breeding sites in Manaus</w:t>
      </w:r>
      <w:r w:rsidR="00D60BBC">
        <w:rPr>
          <w:rFonts w:ascii="Times New Roman" w:hAnsi="Times New Roman" w:cs="Times New Roman"/>
          <w:lang w:val="en-GB"/>
        </w:rPr>
        <w:t>. Each site has four sub-sites 5m from each other.</w:t>
      </w:r>
      <w:r w:rsidRPr="00BC3E62">
        <w:rPr>
          <w:rFonts w:ascii="Times New Roman" w:hAnsi="Times New Roman" w:cs="Times New Roman"/>
          <w:lang w:val="en-GB"/>
        </w:rPr>
        <w:t xml:space="preserve"> (a)</w:t>
      </w:r>
      <w:r>
        <w:rPr>
          <w:rFonts w:ascii="Times New Roman" w:hAnsi="Times New Roman" w:cs="Times New Roman"/>
          <w:lang w:val="en-GB"/>
        </w:rPr>
        <w:t xml:space="preserve"> </w:t>
      </w:r>
      <w:r w:rsidRPr="00BC3E62">
        <w:rPr>
          <w:rFonts w:ascii="Times New Roman" w:hAnsi="Times New Roman" w:cs="Times New Roman"/>
          <w:lang w:val="en-GB"/>
        </w:rPr>
        <w:t>Bacterial community composition at phylum level, “Other”=unknown p</w:t>
      </w:r>
      <w:r>
        <w:rPr>
          <w:rFonts w:ascii="Times New Roman" w:hAnsi="Times New Roman" w:cs="Times New Roman"/>
          <w:lang w:val="en-GB"/>
        </w:rPr>
        <w:t xml:space="preserve">hylum. (b) </w:t>
      </w:r>
      <w:r w:rsidRPr="00BC3E62">
        <w:rPr>
          <w:rFonts w:ascii="Times New Roman" w:hAnsi="Times New Roman" w:cs="Times New Roman"/>
          <w:lang w:val="en-GB"/>
        </w:rPr>
        <w:t>Bacterial community</w:t>
      </w:r>
      <w:r>
        <w:rPr>
          <w:rFonts w:ascii="Times New Roman" w:hAnsi="Times New Roman" w:cs="Times New Roman"/>
          <w:lang w:val="en-GB"/>
        </w:rPr>
        <w:t xml:space="preserve"> </w:t>
      </w:r>
      <w:r w:rsidRPr="00BC3E62">
        <w:rPr>
          <w:rFonts w:ascii="Times New Roman" w:hAnsi="Times New Roman" w:cs="Times New Roman"/>
          <w:lang w:val="en-GB"/>
        </w:rPr>
        <w:t>composition at family level. Only families making up &gt;1% in any sample are named, other families</w:t>
      </w:r>
      <w:r>
        <w:rPr>
          <w:rFonts w:ascii="Times New Roman" w:hAnsi="Times New Roman" w:cs="Times New Roman"/>
          <w:lang w:val="en-GB"/>
        </w:rPr>
        <w:t xml:space="preserve"> </w:t>
      </w:r>
      <w:r w:rsidRPr="00BC3E62">
        <w:rPr>
          <w:rFonts w:ascii="Times New Roman" w:hAnsi="Times New Roman" w:cs="Times New Roman"/>
          <w:lang w:val="en-GB"/>
        </w:rPr>
        <w:t>present are clustered as “Other” together with unknown families</w:t>
      </w:r>
      <w:r>
        <w:rPr>
          <w:rFonts w:ascii="Times New Roman" w:hAnsi="Times New Roman" w:cs="Times New Roman"/>
          <w:lang w:val="en-GB"/>
        </w:rPr>
        <w:t>.</w:t>
      </w:r>
    </w:p>
    <w:p w14:paraId="35834DDC" w14:textId="2F044B21" w:rsidR="005030A1" w:rsidRDefault="005030A1">
      <w:pPr>
        <w:rPr>
          <w:rFonts w:ascii="Times New Roman" w:hAnsi="Times New Roman" w:cs="Times New Roman"/>
          <w:lang w:val="en-GB"/>
        </w:rPr>
      </w:pPr>
      <w:r>
        <w:rPr>
          <w:noProof/>
        </w:rPr>
        <w:lastRenderedPageBreak/>
        <w:drawing>
          <wp:anchor distT="0" distB="0" distL="114300" distR="114300" simplePos="0" relativeHeight="251659264" behindDoc="0" locked="0" layoutInCell="1" allowOverlap="1" wp14:anchorId="669B4098" wp14:editId="1F49D247">
            <wp:simplePos x="0" y="0"/>
            <wp:positionH relativeFrom="column">
              <wp:posOffset>114300</wp:posOffset>
            </wp:positionH>
            <wp:positionV relativeFrom="paragraph">
              <wp:posOffset>114300</wp:posOffset>
            </wp:positionV>
            <wp:extent cx="5753735" cy="5116830"/>
            <wp:effectExtent l="0" t="0" r="12065" b="0"/>
            <wp:wrapTight wrapText="bothSides">
              <wp:wrapPolygon edited="0">
                <wp:start x="0" y="0"/>
                <wp:lineTo x="0" y="21445"/>
                <wp:lineTo x="21550" y="21445"/>
                <wp:lineTo x="21550" y="0"/>
                <wp:lineTo x="0" y="0"/>
              </wp:wrapPolygon>
            </wp:wrapTight>
            <wp:docPr id="1" name="Bildobjekt 1" descr="Macintosh HD:Users:lonn0001:Documents:Merge datasets Brazil:Venn all OTUs:Rplot Ven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onn0001:Documents:Merge datasets Brazil:Venn all OTUs:Rplot Venn.ti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735" cy="5116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D86F6" w14:textId="5E83A1D6" w:rsidR="007124F5" w:rsidRPr="00FD1D30" w:rsidRDefault="00BC3E62">
      <w:pPr>
        <w:rPr>
          <w:lang w:val="en-US"/>
        </w:rPr>
      </w:pPr>
      <w:r>
        <w:rPr>
          <w:rFonts w:ascii="Times New Roman" w:hAnsi="Times New Roman" w:cs="Times New Roman"/>
          <w:lang w:val="en-GB"/>
        </w:rPr>
        <w:t>Fig. A.5</w:t>
      </w:r>
      <w:r w:rsidR="007124F5">
        <w:rPr>
          <w:rFonts w:ascii="Times New Roman" w:hAnsi="Times New Roman" w:cs="Times New Roman"/>
          <w:lang w:val="en-GB"/>
        </w:rPr>
        <w:t xml:space="preserve">. Venn diagram of the distribution of all OTUs identified. </w:t>
      </w:r>
      <w:r w:rsidR="005C5ABF">
        <w:rPr>
          <w:rFonts w:ascii="Times New Roman" w:hAnsi="Times New Roman" w:cs="Times New Roman"/>
          <w:lang w:val="en-GB"/>
        </w:rPr>
        <w:t xml:space="preserve">Each number corresponds to the </w:t>
      </w:r>
      <w:r w:rsidR="007124F5">
        <w:rPr>
          <w:rFonts w:ascii="Times New Roman" w:hAnsi="Times New Roman" w:cs="Times New Roman"/>
          <w:lang w:val="en-GB"/>
        </w:rPr>
        <w:t xml:space="preserve">number of OTUs found in each site </w:t>
      </w:r>
      <w:r w:rsidR="005C5ABF">
        <w:rPr>
          <w:rFonts w:ascii="Times New Roman" w:hAnsi="Times New Roman" w:cs="Times New Roman"/>
          <w:lang w:val="en-GB"/>
        </w:rPr>
        <w:t>or</w:t>
      </w:r>
      <w:r w:rsidR="007124F5">
        <w:rPr>
          <w:rFonts w:ascii="Times New Roman" w:hAnsi="Times New Roman" w:cs="Times New Roman"/>
          <w:lang w:val="en-GB"/>
        </w:rPr>
        <w:t xml:space="preserve"> sites. </w:t>
      </w:r>
    </w:p>
    <w:sectPr w:rsidR="007124F5" w:rsidRPr="00FD1D30" w:rsidSect="00562D88">
      <w:pgSz w:w="11900" w:h="16840"/>
      <w:pgMar w:top="1417" w:right="1417" w:bottom="1417" w:left="1417" w:header="708" w:footer="708" w:gutter="0"/>
      <w:pgNumType w:start="2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53B"/>
    <w:rsid w:val="0006653B"/>
    <w:rsid w:val="00101C0B"/>
    <w:rsid w:val="005030A1"/>
    <w:rsid w:val="00562D88"/>
    <w:rsid w:val="005C5ABF"/>
    <w:rsid w:val="007124F5"/>
    <w:rsid w:val="00BC3E62"/>
    <w:rsid w:val="00D60BBC"/>
    <w:rsid w:val="00FD1D3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D29B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53B"/>
    <w:pPr>
      <w:widowControl w:val="0"/>
      <w:spacing w:line="276" w:lineRule="auto"/>
    </w:pPr>
    <w:rPr>
      <w:rFonts w:ascii="Arial" w:eastAsia="Arial" w:hAnsi="Arial" w:cs="Arial"/>
      <w:color w:val="000000"/>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1">
    <w:name w:val="Normal1"/>
    <w:rsid w:val="0006653B"/>
    <w:pPr>
      <w:widowControl w:val="0"/>
      <w:spacing w:line="276" w:lineRule="auto"/>
    </w:pPr>
    <w:rPr>
      <w:rFonts w:ascii="Arial" w:eastAsia="Arial" w:hAnsi="Arial" w:cs="Arial"/>
      <w:color w:val="000000"/>
      <w:sz w:val="22"/>
      <w:szCs w:val="22"/>
    </w:rPr>
  </w:style>
  <w:style w:type="character" w:styleId="Hyperlnk">
    <w:name w:val="Hyperlink"/>
    <w:basedOn w:val="Standardstycketeckensnitt"/>
    <w:uiPriority w:val="99"/>
    <w:unhideWhenUsed/>
    <w:rsid w:val="0006653B"/>
    <w:rPr>
      <w:color w:val="0000FF" w:themeColor="hyperlink"/>
      <w:u w:val="single"/>
    </w:rPr>
  </w:style>
  <w:style w:type="paragraph" w:styleId="Ballongtext">
    <w:name w:val="Balloon Text"/>
    <w:basedOn w:val="Normal"/>
    <w:link w:val="BallongtextChar"/>
    <w:uiPriority w:val="99"/>
    <w:semiHidden/>
    <w:unhideWhenUsed/>
    <w:rsid w:val="0006653B"/>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06653B"/>
    <w:rPr>
      <w:rFonts w:ascii="Lucida Grande" w:eastAsia="Arial" w:hAnsi="Lucida Grande" w:cs="Lucida Grande"/>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53B"/>
    <w:pPr>
      <w:widowControl w:val="0"/>
      <w:spacing w:line="276" w:lineRule="auto"/>
    </w:pPr>
    <w:rPr>
      <w:rFonts w:ascii="Arial" w:eastAsia="Arial" w:hAnsi="Arial" w:cs="Arial"/>
      <w:color w:val="000000"/>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1">
    <w:name w:val="Normal1"/>
    <w:rsid w:val="0006653B"/>
    <w:pPr>
      <w:widowControl w:val="0"/>
      <w:spacing w:line="276" w:lineRule="auto"/>
    </w:pPr>
    <w:rPr>
      <w:rFonts w:ascii="Arial" w:eastAsia="Arial" w:hAnsi="Arial" w:cs="Arial"/>
      <w:color w:val="000000"/>
      <w:sz w:val="22"/>
      <w:szCs w:val="22"/>
    </w:rPr>
  </w:style>
  <w:style w:type="character" w:styleId="Hyperlnk">
    <w:name w:val="Hyperlink"/>
    <w:basedOn w:val="Standardstycketeckensnitt"/>
    <w:uiPriority w:val="99"/>
    <w:unhideWhenUsed/>
    <w:rsid w:val="0006653B"/>
    <w:rPr>
      <w:color w:val="0000FF" w:themeColor="hyperlink"/>
      <w:u w:val="single"/>
    </w:rPr>
  </w:style>
  <w:style w:type="paragraph" w:styleId="Ballongtext">
    <w:name w:val="Balloon Text"/>
    <w:basedOn w:val="Normal"/>
    <w:link w:val="BallongtextChar"/>
    <w:uiPriority w:val="99"/>
    <w:semiHidden/>
    <w:unhideWhenUsed/>
    <w:rsid w:val="0006653B"/>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06653B"/>
    <w:rPr>
      <w:rFonts w:ascii="Lucida Grande" w:eastAsia="Arial" w:hAnsi="Lucida Grande" w:cs="Lucida Grand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670</Words>
  <Characters>3553</Characters>
  <Application>Microsoft Office Word</Application>
  <DocSecurity>0</DocSecurity>
  <Lines>29</Lines>
  <Paragraphs>8</Paragraphs>
  <ScaleCrop>false</ScaleCrop>
  <Company>SLU</Company>
  <LinksUpToDate>false</LinksUpToDate>
  <CharactersWithSpaces>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Nilsson</dc:creator>
  <cp:keywords/>
  <dc:description/>
  <cp:lastModifiedBy>Uppsala universitet</cp:lastModifiedBy>
  <cp:revision>6</cp:revision>
  <dcterms:created xsi:type="dcterms:W3CDTF">2018-12-15T16:55:00Z</dcterms:created>
  <dcterms:modified xsi:type="dcterms:W3CDTF">2019-03-16T21:05:00Z</dcterms:modified>
</cp:coreProperties>
</file>