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69E18" w14:textId="77777777" w:rsidR="00DC5474" w:rsidRPr="00DC5474" w:rsidRDefault="00DC5474" w:rsidP="00DC5474">
      <w:pPr>
        <w:autoSpaceDE w:val="0"/>
        <w:autoSpaceDN w:val="0"/>
        <w:adjustRightInd w:val="0"/>
        <w:spacing w:after="0" w:line="48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4086369"/>
      <w:r w:rsidRPr="00DC5474">
        <w:rPr>
          <w:rFonts w:ascii="Times New Roman" w:eastAsia="Times New Roman" w:hAnsi="Times New Roman" w:cs="Times New Roman"/>
          <w:b/>
          <w:sz w:val="24"/>
          <w:szCs w:val="24"/>
        </w:rPr>
        <w:t xml:space="preserve">Differential response of the microbiome of </w:t>
      </w:r>
      <w:proofErr w:type="spellStart"/>
      <w:r w:rsidRPr="00DC5474">
        <w:rPr>
          <w:rFonts w:ascii="Times New Roman" w:eastAsia="Times New Roman" w:hAnsi="Times New Roman" w:cs="Times New Roman"/>
          <w:b/>
          <w:i/>
          <w:sz w:val="24"/>
          <w:szCs w:val="24"/>
        </w:rPr>
        <w:t>Pocillopora</w:t>
      </w:r>
      <w:proofErr w:type="spellEnd"/>
      <w:r w:rsidRPr="00DC547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acuta</w:t>
      </w:r>
      <w:r w:rsidRPr="00DC5474">
        <w:rPr>
          <w:rFonts w:ascii="Times New Roman" w:eastAsia="Times New Roman" w:hAnsi="Times New Roman" w:cs="Times New Roman"/>
          <w:b/>
          <w:sz w:val="24"/>
          <w:szCs w:val="24"/>
        </w:rPr>
        <w:t xml:space="preserve"> to reciprocal transplantation within Singapore</w:t>
      </w:r>
    </w:p>
    <w:p w14:paraId="20DAA5EC" w14:textId="570742DF" w:rsidR="00DC5474" w:rsidRPr="00DC5474" w:rsidRDefault="00DC5474" w:rsidP="00DC5474">
      <w:pPr>
        <w:suppressAutoHyphens/>
        <w:spacing w:after="0" w:line="480" w:lineRule="auto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DC547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Deignan, Lindsey K. and McDougald, Dian</w:t>
      </w:r>
      <w:bookmarkEnd w:id="0"/>
      <w:r w:rsidRPr="00DC547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  <w:t>e</w:t>
      </w:r>
    </w:p>
    <w:p w14:paraId="4C9D5075" w14:textId="3EE40877" w:rsidR="00DC5474" w:rsidRPr="00DC5474" w:rsidRDefault="00DC5474" w:rsidP="00DC5474">
      <w:pPr>
        <w:suppressAutoHyphens/>
        <w:spacing w:after="0" w:line="480" w:lineRule="auto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p w14:paraId="4D2587B5" w14:textId="08A960BE" w:rsidR="00DC5474" w:rsidRPr="00DC5474" w:rsidRDefault="00DC5474" w:rsidP="00DC5474">
      <w:pPr>
        <w:suppressAutoHyphens/>
        <w:spacing w:after="0" w:line="480" w:lineRule="auto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DC54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F119D6" wp14:editId="70FCC2E0">
            <wp:extent cx="5731510" cy="4029710"/>
            <wp:effectExtent l="0" t="0" r="2540" b="889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6F571C0-B305-4705-B009-00239664DF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6F571C0-B305-4705-B009-00239664DF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8" r="9902"/>
                    <a:stretch/>
                  </pic:blipFill>
                  <pic:spPr>
                    <a:xfrm>
                      <a:off x="0" y="0"/>
                      <a:ext cx="57315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AAAC7" w14:textId="77777777" w:rsidR="00DC5474" w:rsidRPr="00DC5474" w:rsidRDefault="00DC5474" w:rsidP="00DC54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SG" w:eastAsia="zh-CN"/>
        </w:rPr>
      </w:pPr>
      <w:r w:rsidRPr="00DC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SG" w:eastAsia="zh-CN"/>
        </w:rPr>
        <w:t>Fig. S</w:t>
      </w:r>
      <w:proofErr w:type="gramStart"/>
      <w:r w:rsidRPr="00DC5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SG" w:eastAsia="zh-CN"/>
        </w:rPr>
        <w:t xml:space="preserve">1 </w:t>
      </w:r>
      <w:r w:rsidRPr="00DC5474">
        <w:rPr>
          <w:rFonts w:ascii="Times New Roman" w:eastAsia="Times New Roman" w:hAnsi="Times New Roman" w:cs="Times New Roman"/>
          <w:color w:val="000000"/>
          <w:sz w:val="24"/>
          <w:szCs w:val="24"/>
          <w:lang w:val="en-SG" w:eastAsia="zh-CN"/>
        </w:rPr>
        <w:t xml:space="preserve"> Map</w:t>
      </w:r>
      <w:proofErr w:type="gramEnd"/>
      <w:r w:rsidRPr="00DC5474">
        <w:rPr>
          <w:rFonts w:ascii="Times New Roman" w:eastAsia="Times New Roman" w:hAnsi="Times New Roman" w:cs="Times New Roman"/>
          <w:color w:val="000000"/>
          <w:sz w:val="24"/>
          <w:szCs w:val="24"/>
          <w:lang w:val="en-SG" w:eastAsia="zh-CN"/>
        </w:rPr>
        <w:t xml:space="preserve"> of transplantation sites adapted from Wainwright et al. (2019) showing Raffles Lighthouse and </w:t>
      </w:r>
      <w:proofErr w:type="spellStart"/>
      <w:r w:rsidRPr="00DC5474">
        <w:rPr>
          <w:rFonts w:ascii="Times New Roman" w:eastAsia="Times New Roman" w:hAnsi="Times New Roman" w:cs="Times New Roman"/>
          <w:color w:val="000000"/>
          <w:sz w:val="24"/>
          <w:szCs w:val="24"/>
          <w:lang w:val="en-SG" w:eastAsia="zh-CN"/>
        </w:rPr>
        <w:t>Kusu</w:t>
      </w:r>
      <w:proofErr w:type="spellEnd"/>
      <w:r w:rsidRPr="00DC5474">
        <w:rPr>
          <w:rFonts w:ascii="Times New Roman" w:eastAsia="Times New Roman" w:hAnsi="Times New Roman" w:cs="Times New Roman"/>
          <w:color w:val="000000"/>
          <w:sz w:val="24"/>
          <w:szCs w:val="24"/>
          <w:lang w:val="en-SG" w:eastAsia="zh-CN"/>
        </w:rPr>
        <w:t xml:space="preserve"> Island.</w:t>
      </w:r>
    </w:p>
    <w:p w14:paraId="3F6E8148" w14:textId="1C28EE9A" w:rsidR="00CC02F4" w:rsidRDefault="00CC02F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6956547F" w14:textId="2865490F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  <w:r>
        <w:rPr>
          <w:noProof/>
        </w:rPr>
        <w:lastRenderedPageBreak/>
        <w:drawing>
          <wp:inline distT="0" distB="0" distL="0" distR="0" wp14:anchorId="32BD0F06" wp14:editId="333F8F32">
            <wp:extent cx="5731510" cy="4298950"/>
            <wp:effectExtent l="0" t="0" r="2540" b="6350"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F360FA-7073-4123-8260-F2282B235A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6F360FA-7073-4123-8260-F2282B235A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F9D9" w14:textId="77777777" w:rsidR="00DC5474" w:rsidRPr="00DC5474" w:rsidRDefault="00DC5474" w:rsidP="00DC5474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DC5474">
        <w:rPr>
          <w:rFonts w:ascii="Times New Roman" w:hAnsi="Times New Roman" w:cs="Times New Roman"/>
          <w:b/>
          <w:bCs/>
          <w:sz w:val="24"/>
          <w:szCs w:val="24"/>
        </w:rPr>
        <w:t>Fig. S</w:t>
      </w:r>
      <w:proofErr w:type="gramStart"/>
      <w:r w:rsidRPr="00DC54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C5474">
        <w:rPr>
          <w:rFonts w:ascii="Times New Roman" w:hAnsi="Times New Roman" w:cs="Times New Roman"/>
          <w:sz w:val="24"/>
          <w:szCs w:val="24"/>
        </w:rPr>
        <w:t xml:space="preserve">  Example</w:t>
      </w:r>
      <w:proofErr w:type="gramEnd"/>
      <w:r w:rsidRPr="00DC5474">
        <w:rPr>
          <w:rFonts w:ascii="Times New Roman" w:hAnsi="Times New Roman" w:cs="Times New Roman"/>
          <w:sz w:val="24"/>
          <w:szCs w:val="24"/>
        </w:rPr>
        <w:t xml:space="preserve"> of the PVC frame with attached coral fragments from Raffles. </w:t>
      </w:r>
    </w:p>
    <w:p w14:paraId="2A5BD35E" w14:textId="77777777" w:rsidR="00DC5474" w:rsidRDefault="00DC5474">
      <w:pPr>
        <w:rPr>
          <w:noProof/>
        </w:rPr>
      </w:pPr>
    </w:p>
    <w:p w14:paraId="6D9A367A" w14:textId="77777777" w:rsidR="00DC5474" w:rsidRDefault="00DC5474">
      <w:pPr>
        <w:rPr>
          <w:noProof/>
        </w:rPr>
      </w:pPr>
    </w:p>
    <w:p w14:paraId="48BC5B7C" w14:textId="77777777" w:rsidR="00DC5474" w:rsidRDefault="00DC5474">
      <w:pPr>
        <w:rPr>
          <w:noProof/>
        </w:rPr>
      </w:pPr>
    </w:p>
    <w:p w14:paraId="50B07A66" w14:textId="7D0E6EF9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  <w:r>
        <w:rPr>
          <w:noProof/>
        </w:rPr>
        <w:lastRenderedPageBreak/>
        <w:drawing>
          <wp:inline distT="0" distB="0" distL="0" distR="0" wp14:anchorId="6345890B" wp14:editId="5154633A">
            <wp:extent cx="5731510" cy="3470275"/>
            <wp:effectExtent l="0" t="0" r="254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E70E1C2-8F99-47EB-BC2D-A0CF6F85A8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E70E1C2-8F99-47EB-BC2D-A0CF6F85A8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5018B" w14:textId="77777777" w:rsidR="00DC5474" w:rsidRPr="00DC5474" w:rsidRDefault="00DC5474" w:rsidP="00DC5474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DC5474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DC5474">
        <w:rPr>
          <w:rFonts w:ascii="Times New Roman" w:hAnsi="Times New Roman" w:cs="Times New Roman"/>
          <w:sz w:val="24"/>
          <w:szCs w:val="24"/>
        </w:rPr>
        <w:t xml:space="preserve"> DMM model results showing two Dirichlet mixture component of the coral samples, based on the Laplace model goodness-of-fit test before the removal of four contaminating AVS.</w:t>
      </w:r>
    </w:p>
    <w:p w14:paraId="2DC438E0" w14:textId="3B9ACEED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3D013E21" w14:textId="31D37370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  <w:r>
        <w:rPr>
          <w:noProof/>
        </w:rPr>
        <w:drawing>
          <wp:inline distT="0" distB="0" distL="0" distR="0" wp14:anchorId="27CF45C6" wp14:editId="3897C7A9">
            <wp:extent cx="5731510" cy="3470910"/>
            <wp:effectExtent l="0" t="0" r="2540" b="0"/>
            <wp:docPr id="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FA8EDF3-E117-4B29-989F-0928659690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FA8EDF3-E117-4B29-989F-0928659690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3E860" w14:textId="77777777" w:rsidR="00DC5474" w:rsidRPr="00DC5474" w:rsidRDefault="00DC5474" w:rsidP="00DC5474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DC5474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DC5474">
        <w:rPr>
          <w:rFonts w:ascii="Times New Roman" w:hAnsi="Times New Roman" w:cs="Times New Roman"/>
          <w:sz w:val="24"/>
          <w:szCs w:val="24"/>
        </w:rPr>
        <w:t xml:space="preserve"> DMM model results showing one Dirichlet mixture component of the coral samples, based on the Laplace model goodness-of-fit test following the removal of the following four contaminating AVS:</w:t>
      </w: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5671"/>
        <w:gridCol w:w="236"/>
      </w:tblGrid>
      <w:tr w:rsidR="00DC5474" w:rsidRPr="00DC5474" w14:paraId="74ABA9FB" w14:textId="5D57A44D" w:rsidTr="00DC5474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C13D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lastRenderedPageBreak/>
              <w:t>Phylum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A159B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Genus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70993" w14:textId="0183B09E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zh-CN"/>
              </w:rPr>
              <w:t>Sequence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46F995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</w:tr>
      <w:tr w:rsidR="00DC5474" w:rsidRPr="00DC5474" w14:paraId="6DF7A713" w14:textId="33E1B746" w:rsidTr="00DC5474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4F7BE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Proteobacteria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13413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  <w:proofErr w:type="spellStart"/>
            <w:r w:rsidRPr="00DC5474"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  <w:t>Ralstonia</w:t>
            </w:r>
            <w:proofErr w:type="spellEnd"/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0D2DD" w14:textId="6D7685D3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CCGCGGTAATACGTAGGGTCCAAGCGTTAATCGGAATTACTGGGCGTAAAGCGTGCGCAGGCGGTTGTGCAAGACCGATGTGAAATCCCCGGGCTTAACCTGGGAATTGCATTGGTGACTGCACGGCTAGAGTGTGTCAGAGGGGGGTAGAATTCCACGTGTAGCAGTGAAATGCGTAGAGATGTGGAGGAATACCGATGGCGAAGGCAGCCCCCTGGGATAACACTGACGCTCATGCACGAAAGCGTGGGGAGCAAACAGGATTAGAAACC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E671B4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</w:p>
        </w:tc>
      </w:tr>
      <w:tr w:rsidR="00DC5474" w:rsidRPr="00DC5474" w14:paraId="4DA73346" w14:textId="6DA4E553" w:rsidTr="00DC5474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16C94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Proteobacteria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F3A2B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  <w:t>Pseudomonas</w:t>
            </w:r>
          </w:p>
        </w:tc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69FE804F" w14:textId="424F6694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CCGCGGTAATACGAAGGGTGCAAGCGTTAATCGGAATTACTGGGCGTAAAGCGCGCGTAGGTGGTTCAGCAAGTTGGATGTGAAATCCCCGGGCTCAACCTGGGAACTGCATCCAAAACTACTGAGCTAGAGTACGGTAGAGGGTGGTGGAATTTCCTGTGTAGCGGTGAAATGCGTAGATATAGGAAGGAACACCAGTGGCGAAGGCGACCACCTGGACTGATACTGACACTGAGGTGCGAAAGCGTGGGGAGCAAACAGGATTAGATACC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8D4AE9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</w:p>
        </w:tc>
      </w:tr>
      <w:tr w:rsidR="00DC5474" w:rsidRPr="00DC5474" w14:paraId="6AE3DCBF" w14:textId="3E7FC248" w:rsidTr="00DC5474">
        <w:trPr>
          <w:trHeight w:val="288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266F25A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Proteobacteria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26C2C14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  <w:proofErr w:type="spellStart"/>
            <w:r w:rsidRPr="00DC5474"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  <w:t>Ralstonia</w:t>
            </w:r>
            <w:proofErr w:type="spellEnd"/>
          </w:p>
        </w:tc>
        <w:tc>
          <w:tcPr>
            <w:tcW w:w="5671" w:type="dxa"/>
            <w:tcBorders>
              <w:top w:val="nil"/>
              <w:left w:val="nil"/>
              <w:right w:val="nil"/>
            </w:tcBorders>
          </w:tcPr>
          <w:p w14:paraId="464D24BD" w14:textId="02980A4D" w:rsidR="00DC5474" w:rsidRPr="00DC5474" w:rsidRDefault="00DC5474" w:rsidP="00DC5474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>
              <w:rPr>
                <w:rFonts w:ascii="Calibri" w:hAnsi="Calibri" w:cs="Calibri"/>
                <w:color w:val="000000"/>
              </w:rPr>
              <w:t>CCGCGGTAATACGTAGGGTCCAAGCGTTAATCGGAATTACTGGGCGTAAAGCGTGCGCAGGCGGTTGTGCAAGACCGATGTGAAATCCCCGGGCTTAACCTGGGAATTGCATTGGTGACTGCACGGCTAGAGTGTGTCAGAGGGGGGTAGAATTCCACGTGTAGCAGTGAAATGCGTAGAGATGTGGAGGAATACCGATGGCGAAGGCAGCCCCCTGGGATAACACTGACGCTCATGCACGAAAGCGTGGGGAGCAAACAGGATTAGATACC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8745AC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</w:p>
        </w:tc>
      </w:tr>
      <w:tr w:rsidR="00DC5474" w:rsidRPr="00DC5474" w14:paraId="24C671D0" w14:textId="18889740" w:rsidTr="00DC5474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98714A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Proteobacteria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3EFEEB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  <w:t>Pseudomonas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F3BD4" w14:textId="5AAC80C5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C5474">
              <w:rPr>
                <w:rFonts w:ascii="Calibri" w:eastAsia="Times New Roman" w:hAnsi="Calibri" w:cs="Calibri"/>
                <w:color w:val="000000"/>
                <w:lang w:val="en-SG" w:eastAsia="zh-CN"/>
              </w:rPr>
              <w:t>CCGCGGTAATACGAAGGGTGCAAGCGTTAATCGGAATTACTGGGCGTAAAGCGCGCGTAGGTGGTTCAGCAAGTTGGATGTGAAATCCCCGGGCTCAACCTGGGAACTGCATCCAAAACTACTGAGCTAGAGTACGGTAGAGGGTGGTGGAATTTCCTGTGTAGCGGTGAAATGCGTAGATATAGGAAGGAACACCAGTGGCGAAGGCGACCACCTGGACTGATACTGACACTGAGGTGCGAAAGCGTGGGGAGCAAACAGGATTAGAAACC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471C18" w14:textId="77777777" w:rsidR="00DC5474" w:rsidRPr="00DC5474" w:rsidRDefault="00DC5474" w:rsidP="00DC547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SG" w:eastAsia="zh-CN"/>
              </w:rPr>
            </w:pPr>
          </w:p>
        </w:tc>
      </w:tr>
    </w:tbl>
    <w:p w14:paraId="18006FC0" w14:textId="720504F5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459C1541" w14:textId="0FE827F9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58522843" w14:textId="049B4E93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  <w:r>
        <w:rPr>
          <w:noProof/>
        </w:rPr>
        <w:lastRenderedPageBreak/>
        <w:drawing>
          <wp:inline distT="0" distB="0" distL="0" distR="0" wp14:anchorId="05BC3F51" wp14:editId="7CB69C68">
            <wp:extent cx="5731510" cy="3470275"/>
            <wp:effectExtent l="0" t="0" r="2540" b="0"/>
            <wp:docPr id="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87EB4FA-B15E-4F40-AC74-93A52FCDC8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F87EB4FA-B15E-4F40-AC74-93A52FCDC8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C13B" w14:textId="62EEFF0E" w:rsidR="00DC5474" w:rsidRDefault="00DC5474" w:rsidP="00DC5474">
      <w:pPr>
        <w:rPr>
          <w:rFonts w:ascii="Times New Roman" w:hAnsi="Times New Roman" w:cs="Times New Roman"/>
          <w:sz w:val="24"/>
          <w:szCs w:val="24"/>
        </w:rPr>
      </w:pPr>
      <w:r w:rsidRPr="00DC5474">
        <w:rPr>
          <w:rFonts w:ascii="Times New Roman" w:hAnsi="Times New Roman" w:cs="Times New Roman"/>
          <w:b/>
          <w:bCs/>
          <w:sz w:val="24"/>
          <w:szCs w:val="24"/>
        </w:rPr>
        <w:t>Fig. S</w:t>
      </w:r>
      <w:proofErr w:type="gramStart"/>
      <w:r w:rsidRPr="00DC54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C5474">
        <w:rPr>
          <w:rFonts w:ascii="Times New Roman" w:hAnsi="Times New Roman" w:cs="Times New Roman"/>
          <w:sz w:val="24"/>
          <w:szCs w:val="24"/>
        </w:rPr>
        <w:t xml:space="preserve">  Rarefaction</w:t>
      </w:r>
      <w:proofErr w:type="gramEnd"/>
      <w:r w:rsidRPr="00DC5474">
        <w:rPr>
          <w:rFonts w:ascii="Times New Roman" w:hAnsi="Times New Roman" w:cs="Times New Roman"/>
          <w:sz w:val="24"/>
          <w:szCs w:val="24"/>
        </w:rPr>
        <w:t xml:space="preserve"> curve of all samples, including those samples which were excluded for failing to reach a asymptotic levels.</w:t>
      </w:r>
    </w:p>
    <w:p w14:paraId="05BBB1CD" w14:textId="0CA0C6AA" w:rsidR="00DC5474" w:rsidRDefault="00DC5474" w:rsidP="00DC5474">
      <w:pPr>
        <w:rPr>
          <w:rFonts w:ascii="Times New Roman" w:hAnsi="Times New Roman" w:cs="Times New Roman"/>
          <w:sz w:val="24"/>
          <w:szCs w:val="24"/>
        </w:rPr>
      </w:pPr>
    </w:p>
    <w:p w14:paraId="0EF21C49" w14:textId="7933DCA8" w:rsidR="00DC5474" w:rsidRDefault="00DC5474" w:rsidP="00DC5474">
      <w:pPr>
        <w:rPr>
          <w:rFonts w:ascii="Times New Roman" w:hAnsi="Times New Roman" w:cs="Times New Roman"/>
          <w:sz w:val="24"/>
          <w:szCs w:val="24"/>
        </w:rPr>
      </w:pPr>
    </w:p>
    <w:p w14:paraId="55A50574" w14:textId="36CF06B0" w:rsidR="00DC5474" w:rsidRDefault="00DC5474" w:rsidP="00DC5474">
      <w:pPr>
        <w:rPr>
          <w:rFonts w:ascii="Times New Roman" w:hAnsi="Times New Roman" w:cs="Times New Roman"/>
          <w:sz w:val="24"/>
          <w:szCs w:val="24"/>
        </w:rPr>
      </w:pPr>
    </w:p>
    <w:p w14:paraId="3F4055B8" w14:textId="22254E22" w:rsidR="00DC5474" w:rsidRDefault="00DC5474" w:rsidP="00DC5474">
      <w:pPr>
        <w:rPr>
          <w:rFonts w:ascii="Times New Roman" w:hAnsi="Times New Roman" w:cs="Times New Roman"/>
          <w:sz w:val="24"/>
          <w:szCs w:val="24"/>
        </w:rPr>
      </w:pPr>
    </w:p>
    <w:p w14:paraId="0C334379" w14:textId="77777777" w:rsidR="00DC5474" w:rsidRPr="00DC5474" w:rsidRDefault="00DC5474" w:rsidP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55221C91" w14:textId="25B0399F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  <w:r>
        <w:rPr>
          <w:noProof/>
        </w:rPr>
        <w:lastRenderedPageBreak/>
        <w:drawing>
          <wp:inline distT="0" distB="0" distL="0" distR="0" wp14:anchorId="6458FA9C" wp14:editId="7E88D8B8">
            <wp:extent cx="5731510" cy="3470275"/>
            <wp:effectExtent l="0" t="0" r="2540" b="0"/>
            <wp:docPr id="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1DD2D85-B9F9-4D9A-B683-400145965C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1DD2D85-B9F9-4D9A-B683-400145965C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18298" w14:textId="77777777" w:rsidR="00DC5474" w:rsidRPr="00DC5474" w:rsidRDefault="00DC5474" w:rsidP="00DC5474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DC5474">
        <w:rPr>
          <w:rFonts w:ascii="Times New Roman" w:hAnsi="Times New Roman" w:cs="Times New Roman"/>
          <w:b/>
          <w:bCs/>
          <w:sz w:val="24"/>
          <w:szCs w:val="24"/>
        </w:rPr>
        <w:t>Fig S</w:t>
      </w:r>
      <w:proofErr w:type="gramStart"/>
      <w:r w:rsidRPr="00DC547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C5474">
        <w:rPr>
          <w:rFonts w:ascii="Times New Roman" w:hAnsi="Times New Roman" w:cs="Times New Roman"/>
          <w:sz w:val="24"/>
          <w:szCs w:val="24"/>
        </w:rPr>
        <w:t xml:space="preserve">  Alpha</w:t>
      </w:r>
      <w:proofErr w:type="gramEnd"/>
      <w:r w:rsidRPr="00DC5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474">
        <w:rPr>
          <w:rFonts w:ascii="Times New Roman" w:hAnsi="Times New Roman" w:cs="Times New Roman"/>
          <w:sz w:val="24"/>
          <w:szCs w:val="24"/>
        </w:rPr>
        <w:t>diveristy</w:t>
      </w:r>
      <w:proofErr w:type="spellEnd"/>
      <w:r w:rsidRPr="00DC5474">
        <w:rPr>
          <w:rFonts w:ascii="Times New Roman" w:hAnsi="Times New Roman" w:cs="Times New Roman"/>
          <w:sz w:val="24"/>
          <w:szCs w:val="24"/>
        </w:rPr>
        <w:t xml:space="preserve"> metrics (richness, Chao1, Shannon diversity, and inverse Simpson)  </w:t>
      </w:r>
      <w:proofErr w:type="spellStart"/>
      <w:r w:rsidRPr="00DC5474">
        <w:rPr>
          <w:rFonts w:ascii="Times New Roman" w:hAnsi="Times New Roman" w:cs="Times New Roman"/>
          <w:sz w:val="24"/>
          <w:szCs w:val="24"/>
        </w:rPr>
        <w:t>ere</w:t>
      </w:r>
      <w:proofErr w:type="spellEnd"/>
      <w:r w:rsidRPr="00DC5474">
        <w:rPr>
          <w:rFonts w:ascii="Times New Roman" w:hAnsi="Times New Roman" w:cs="Times New Roman"/>
          <w:sz w:val="24"/>
          <w:szCs w:val="24"/>
        </w:rPr>
        <w:t xml:space="preserve"> not significantly among the resident and transplant groups.</w:t>
      </w:r>
    </w:p>
    <w:p w14:paraId="749F593B" w14:textId="4B285784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65B243AF" w14:textId="02DB7D86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396B3534" w14:textId="77777777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2C7917A8" w14:textId="47854884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  <w:r>
        <w:rPr>
          <w:noProof/>
        </w:rPr>
        <w:drawing>
          <wp:inline distT="0" distB="0" distL="0" distR="0" wp14:anchorId="5AFDA161" wp14:editId="6EC99C7D">
            <wp:extent cx="5731510" cy="1680210"/>
            <wp:effectExtent l="0" t="0" r="254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3437C57-E579-4082-B897-027BC6BABC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3437C57-E579-4082-B897-027BC6BABC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00" b="28569"/>
                    <a:stretch/>
                  </pic:blipFill>
                  <pic:spPr>
                    <a:xfrm>
                      <a:off x="0" y="0"/>
                      <a:ext cx="573151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7498" w14:textId="77777777" w:rsidR="00DC5474" w:rsidRPr="00DC5474" w:rsidRDefault="00DC5474" w:rsidP="00DC5474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DC5474">
        <w:rPr>
          <w:rFonts w:ascii="Times New Roman" w:hAnsi="Times New Roman" w:cs="Times New Roman"/>
          <w:b/>
          <w:bCs/>
          <w:sz w:val="24"/>
          <w:szCs w:val="24"/>
        </w:rPr>
        <w:t>Fig. S</w:t>
      </w:r>
      <w:proofErr w:type="gramStart"/>
      <w:r w:rsidRPr="00DC5474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DC5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5474">
        <w:rPr>
          <w:rFonts w:ascii="Times New Roman" w:hAnsi="Times New Roman" w:cs="Times New Roman"/>
          <w:sz w:val="24"/>
          <w:szCs w:val="24"/>
        </w:rPr>
        <w:t>nMDS</w:t>
      </w:r>
      <w:proofErr w:type="spellEnd"/>
      <w:proofErr w:type="gramEnd"/>
      <w:r w:rsidRPr="00DC5474">
        <w:rPr>
          <w:rFonts w:ascii="Times New Roman" w:hAnsi="Times New Roman" w:cs="Times New Roman"/>
          <w:sz w:val="24"/>
          <w:szCs w:val="24"/>
        </w:rPr>
        <w:t xml:space="preserve"> plot of the Resident Raffles samples at each sampling day graphically represented as a spider plot connecting each sample with the daily group centroid. </w:t>
      </w:r>
    </w:p>
    <w:p w14:paraId="5F3BD960" w14:textId="07F4EBF2" w:rsidR="00DC5474" w:rsidRDefault="00DC5474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5A0C5F3B" w14:textId="27AE3CBE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625D047C" w14:textId="4554368B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4ABD4A3D" w14:textId="5AD5D489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58476575" w14:textId="327D9693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17064817" w14:textId="67086728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2CA5691B" w14:textId="77777777" w:rsidR="00DF7BF1" w:rsidRPr="00DF7BF1" w:rsidRDefault="00DF7BF1" w:rsidP="00DF7BF1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DF7BF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proofErr w:type="gramStart"/>
      <w:r w:rsidRPr="00DF7BF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F7BF1">
        <w:rPr>
          <w:rFonts w:ascii="Times New Roman" w:hAnsi="Times New Roman" w:cs="Times New Roman"/>
          <w:sz w:val="24"/>
          <w:szCs w:val="24"/>
        </w:rPr>
        <w:t xml:space="preserve">  The</w:t>
      </w:r>
      <w:proofErr w:type="gramEnd"/>
      <w:r w:rsidRPr="00DF7BF1">
        <w:rPr>
          <w:rFonts w:ascii="Times New Roman" w:hAnsi="Times New Roman" w:cs="Times New Roman"/>
          <w:sz w:val="24"/>
          <w:szCs w:val="24"/>
        </w:rPr>
        <w:t xml:space="preserve"> number of coral colonies analyzed for each sample group at the five time points. </w:t>
      </w:r>
    </w:p>
    <w:tbl>
      <w:tblPr>
        <w:tblW w:w="5200" w:type="dxa"/>
        <w:tblLook w:val="04A0" w:firstRow="1" w:lastRow="0" w:firstColumn="1" w:lastColumn="0" w:noHBand="0" w:noVBand="1"/>
      </w:tblPr>
      <w:tblGrid>
        <w:gridCol w:w="863"/>
        <w:gridCol w:w="996"/>
        <w:gridCol w:w="996"/>
        <w:gridCol w:w="1168"/>
        <w:gridCol w:w="1177"/>
      </w:tblGrid>
      <w:tr w:rsidR="00DF7BF1" w:rsidRPr="00DF7BF1" w14:paraId="555FBAC2" w14:textId="77777777" w:rsidTr="00DF7BF1">
        <w:trPr>
          <w:trHeight w:val="588"/>
        </w:trPr>
        <w:tc>
          <w:tcPr>
            <w:tcW w:w="8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D5920" w14:textId="77777777" w:rsidR="00DF7BF1" w:rsidRPr="00DF7BF1" w:rsidRDefault="00DF7BF1" w:rsidP="00DF7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0EF4C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Resident Raffles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992C2C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Resident </w:t>
            </w:r>
            <w:proofErr w:type="spellStart"/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Kusu</w:t>
            </w:r>
            <w:proofErr w:type="spellEnd"/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06DAC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Transplant RK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BC4995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Transplant KR</w:t>
            </w:r>
          </w:p>
        </w:tc>
      </w:tr>
      <w:tr w:rsidR="00DF7BF1" w:rsidRPr="00DF7BF1" w14:paraId="5EDB1287" w14:textId="77777777" w:rsidTr="00DF7BF1">
        <w:trPr>
          <w:trHeight w:val="288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9851" w14:textId="77777777" w:rsidR="00DF7BF1" w:rsidRPr="00DF7BF1" w:rsidRDefault="00DF7BF1" w:rsidP="00DF7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2E39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60F88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B18B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-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F2DF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b/>
                <w:bCs/>
                <w:color w:val="000000"/>
                <w:lang w:val="en-SG" w:eastAsia="zh-CN"/>
              </w:rPr>
              <w:t>-</w:t>
            </w:r>
          </w:p>
        </w:tc>
      </w:tr>
      <w:tr w:rsidR="00DF7BF1" w:rsidRPr="00DF7BF1" w14:paraId="57EA0126" w14:textId="77777777" w:rsidTr="00DF7BF1">
        <w:trPr>
          <w:trHeight w:val="288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A3C1" w14:textId="77777777" w:rsidR="00DF7BF1" w:rsidRPr="00DF7BF1" w:rsidRDefault="00DF7BF1" w:rsidP="00DF7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ED5F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0936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14332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A230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</w:tr>
      <w:tr w:rsidR="00DF7BF1" w:rsidRPr="00DF7BF1" w14:paraId="2064988C" w14:textId="77777777" w:rsidTr="00DF7BF1">
        <w:trPr>
          <w:trHeight w:val="288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AF66E" w14:textId="77777777" w:rsidR="00DF7BF1" w:rsidRPr="00DF7BF1" w:rsidRDefault="00DF7BF1" w:rsidP="00DF7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BBD1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E234E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5422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6C4D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</w:tr>
      <w:tr w:rsidR="00DF7BF1" w:rsidRPr="00DF7BF1" w14:paraId="3BB2D4A7" w14:textId="77777777" w:rsidTr="00DF7BF1">
        <w:trPr>
          <w:trHeight w:val="288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CECC7" w14:textId="77777777" w:rsidR="00DF7BF1" w:rsidRPr="00DF7BF1" w:rsidRDefault="00DF7BF1" w:rsidP="00DF7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77CC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476FE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5DCB7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14EA5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</w:tr>
      <w:tr w:rsidR="00DF7BF1" w:rsidRPr="00DF7BF1" w14:paraId="1E4AB139" w14:textId="77777777" w:rsidTr="00DF7BF1">
        <w:trPr>
          <w:trHeight w:val="300"/>
        </w:trPr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94D3CC" w14:textId="77777777" w:rsidR="00DF7BF1" w:rsidRPr="00DF7BF1" w:rsidRDefault="00DF7BF1" w:rsidP="00DF7B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8E1DBD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7B354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4764EC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78F8B" w14:textId="77777777" w:rsidR="00DF7BF1" w:rsidRPr="00DF7BF1" w:rsidRDefault="00DF7BF1" w:rsidP="00DF7B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DF7BF1">
              <w:rPr>
                <w:rFonts w:ascii="Calibri" w:eastAsia="Times New Roman" w:hAnsi="Calibri" w:cs="Calibri"/>
                <w:color w:val="000000"/>
                <w:lang w:val="en-SG" w:eastAsia="zh-CN"/>
              </w:rPr>
              <w:t>3</w:t>
            </w:r>
          </w:p>
        </w:tc>
      </w:tr>
    </w:tbl>
    <w:p w14:paraId="00BE5853" w14:textId="26E6BE3D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7D1CF503" w14:textId="3F5DCA0A" w:rsidR="00DF7BF1" w:rsidRDefault="008A2859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8A2859">
        <w:rPr>
          <w:rFonts w:ascii="Times New Roman" w:hAnsi="Times New Roman" w:cs="Times New Roman"/>
          <w:b/>
          <w:bCs/>
          <w:sz w:val="24"/>
          <w:szCs w:val="24"/>
          <w:lang w:val="en-SG"/>
        </w:rPr>
        <w:t>Table S</w:t>
      </w:r>
      <w:proofErr w:type="gramStart"/>
      <w:r w:rsidRPr="008A2859">
        <w:rPr>
          <w:rFonts w:ascii="Times New Roman" w:hAnsi="Times New Roman" w:cs="Times New Roman"/>
          <w:b/>
          <w:bCs/>
          <w:sz w:val="24"/>
          <w:szCs w:val="24"/>
          <w:lang w:val="en-SG"/>
        </w:rPr>
        <w:t>2</w:t>
      </w:r>
      <w:r w:rsidRPr="008A2859">
        <w:rPr>
          <w:rFonts w:ascii="Times New Roman" w:hAnsi="Times New Roman" w:cs="Times New Roman"/>
          <w:sz w:val="24"/>
          <w:szCs w:val="24"/>
          <w:lang w:val="en-SG"/>
        </w:rPr>
        <w:t xml:space="preserve">  Main</w:t>
      </w:r>
      <w:proofErr w:type="gramEnd"/>
      <w:r w:rsidRPr="008A2859">
        <w:rPr>
          <w:rFonts w:ascii="Times New Roman" w:hAnsi="Times New Roman" w:cs="Times New Roman"/>
          <w:sz w:val="24"/>
          <w:szCs w:val="24"/>
          <w:lang w:val="en-SG"/>
        </w:rPr>
        <w:t xml:space="preserve"> PERMANOVA test results (subsequent pairwise comparisons for each main test are reported in Table 2)</w:t>
      </w:r>
    </w:p>
    <w:tbl>
      <w:tblPr>
        <w:tblW w:w="7276" w:type="dxa"/>
        <w:tblLook w:val="04A0" w:firstRow="1" w:lastRow="0" w:firstColumn="1" w:lastColumn="0" w:noHBand="0" w:noVBand="1"/>
      </w:tblPr>
      <w:tblGrid>
        <w:gridCol w:w="1167"/>
        <w:gridCol w:w="463"/>
        <w:gridCol w:w="1560"/>
        <w:gridCol w:w="1168"/>
        <w:gridCol w:w="1549"/>
        <w:gridCol w:w="1369"/>
      </w:tblGrid>
      <w:tr w:rsidR="00536560" w:rsidRPr="00536560" w14:paraId="237FFC1A" w14:textId="77777777" w:rsidTr="00536560">
        <w:trPr>
          <w:trHeight w:val="288"/>
        </w:trPr>
        <w:tc>
          <w:tcPr>
            <w:tcW w:w="72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9425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  <w:t>Two-factor PERMANOVA table of results using Location and Time as factors</w:t>
            </w:r>
          </w:p>
        </w:tc>
      </w:tr>
      <w:tr w:rsidR="00536560" w:rsidRPr="00536560" w14:paraId="3B86266B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72ECF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Source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BB25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df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55FE3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SS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C6EB8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MS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047D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Pseudo-F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1938C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P(perm)</w:t>
            </w:r>
          </w:p>
        </w:tc>
      </w:tr>
      <w:tr w:rsidR="00536560" w:rsidRPr="00536560" w14:paraId="678139AB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B86E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Lo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1A78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448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6623.6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2409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6623.6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744A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2.013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210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32121B9E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3D32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8C7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A140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15534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DCEF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5178.1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77A4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1.5737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BEF9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7E12E01A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48F9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LoxTi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6AB9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1532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12469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FEC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4156.5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C31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1.2632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A550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6CDE0D2A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D2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Res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A700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AC7A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2.37E+05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995C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3290.4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64D8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873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</w:t>
            </w:r>
          </w:p>
        </w:tc>
      </w:tr>
      <w:tr w:rsidR="00536560" w:rsidRPr="00536560" w14:paraId="61C56312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BE97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Total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9232B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22C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2.71E+05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D22C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CE067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97F4C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</w:tr>
      <w:tr w:rsidR="00536560" w:rsidRPr="00536560" w14:paraId="2F893826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88EC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A858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ECF1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C380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D931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28E2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536560" w:rsidRPr="00536560" w14:paraId="1A00A978" w14:textId="77777777" w:rsidTr="00536560">
        <w:trPr>
          <w:trHeight w:val="288"/>
        </w:trPr>
        <w:tc>
          <w:tcPr>
            <w:tcW w:w="72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DFAC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  <w:t>Two-factor PERMANOVA table of results using Origin and Time as factors</w:t>
            </w:r>
          </w:p>
        </w:tc>
      </w:tr>
      <w:tr w:rsidR="00536560" w:rsidRPr="00536560" w14:paraId="2DE993E9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22E39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Source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3FB14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df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3F4D9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SS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506B8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MS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F8B2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Pseudo-F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F805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P(perm)</w:t>
            </w:r>
          </w:p>
        </w:tc>
      </w:tr>
      <w:tr w:rsidR="00536560" w:rsidRPr="00536560" w14:paraId="6D2C417E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1F0B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Or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DB30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936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6139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F35D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6139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0BD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1.8495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A41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3F1D5473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81BF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69B6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1F1E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15390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9DFC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5130.1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AF7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1.5456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C5FD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0840AD78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9BF0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OrxTi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3010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A28A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10589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61F9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3529.5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5F22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1.0634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4E6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0.17</w:t>
            </w:r>
          </w:p>
        </w:tc>
      </w:tr>
      <w:tr w:rsidR="00536560" w:rsidRPr="00536560" w14:paraId="4BE1B4D6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79FC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Res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8486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E99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2.39E+05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0DD4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3319.2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7A0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035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</w:t>
            </w:r>
          </w:p>
        </w:tc>
      </w:tr>
      <w:tr w:rsidR="00536560" w:rsidRPr="00536560" w14:paraId="66E06132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3513B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Total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015F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7237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2.71E+05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815F9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FBC77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DCDE2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</w:t>
            </w:r>
          </w:p>
        </w:tc>
      </w:tr>
      <w:tr w:rsidR="00536560" w:rsidRPr="00536560" w14:paraId="78400212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A2F1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C0FB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3753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3256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D626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3F87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536560" w:rsidRPr="00536560" w14:paraId="6B164899" w14:textId="77777777" w:rsidTr="00536560">
        <w:trPr>
          <w:trHeight w:val="288"/>
        </w:trPr>
        <w:tc>
          <w:tcPr>
            <w:tcW w:w="72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592F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  <w:t>Two-factor PERMANOVA table of results using Origin and Time as factors within Raffles</w:t>
            </w:r>
          </w:p>
        </w:tc>
      </w:tr>
      <w:tr w:rsidR="00536560" w:rsidRPr="00536560" w14:paraId="766F0E57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BFE55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Source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8DA53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df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C54A8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SS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874D8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MS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744B5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Pseudo-F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9D1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P(perm)</w:t>
            </w:r>
          </w:p>
        </w:tc>
      </w:tr>
      <w:tr w:rsidR="00536560" w:rsidRPr="00536560" w14:paraId="04FBF87B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114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Or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7309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FA7C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5623.4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353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5623.4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AA4F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1.6327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8F2A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4DFD3ACC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3F54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5FA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068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15584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046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5194.6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55B4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1.5082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D16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640A14E2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85AB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OrxTi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B7A0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7269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10802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CE3B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3600.8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8E1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1.0455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EE56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0.255</w:t>
            </w:r>
          </w:p>
        </w:tc>
      </w:tr>
      <w:tr w:rsidR="00536560" w:rsidRPr="00536560" w14:paraId="7F9E4FDA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126B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Res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776D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6172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1.14E+05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2BE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3444.2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2BEE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3775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</w:t>
            </w:r>
          </w:p>
        </w:tc>
      </w:tr>
      <w:tr w:rsidR="00536560" w:rsidRPr="00536560" w14:paraId="4523C4A6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A61EB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Total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B5ACC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729A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1.45E+05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530C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CFE9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088FA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</w:tr>
      <w:tr w:rsidR="00536560" w:rsidRPr="00536560" w14:paraId="59879E52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E874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5CF0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693C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FAFC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8DBB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2643" w14:textId="77777777" w:rsidR="00536560" w:rsidRPr="00536560" w:rsidRDefault="00536560" w:rsidP="00536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536560" w:rsidRPr="00536560" w14:paraId="7F59CBF6" w14:textId="77777777" w:rsidTr="00536560">
        <w:trPr>
          <w:trHeight w:val="288"/>
        </w:trPr>
        <w:tc>
          <w:tcPr>
            <w:tcW w:w="72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A2A7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  <w:t xml:space="preserve">Two-factor PERMANOVA table of results using Origin and Time as factors within </w:t>
            </w:r>
            <w:proofErr w:type="spellStart"/>
            <w:r w:rsidRPr="005365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SG" w:eastAsia="zh-CN"/>
              </w:rPr>
              <w:t>Kusu</w:t>
            </w:r>
            <w:proofErr w:type="spellEnd"/>
          </w:p>
        </w:tc>
      </w:tr>
      <w:tr w:rsidR="00536560" w:rsidRPr="00536560" w14:paraId="29853E10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2A0C4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Source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E578C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df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14F41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SS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A4FB2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MS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04CC2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Pseudo-F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D9A4D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P(perm)</w:t>
            </w:r>
          </w:p>
        </w:tc>
      </w:tr>
      <w:tr w:rsidR="00536560" w:rsidRPr="00536560" w14:paraId="2CF246D9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A73A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Or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5DD8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1863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4318.4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5D8B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4318.4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4D3A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1.4533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7898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264386A5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AE66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6868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201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12427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090B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4142.3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BA0D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1.3941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2A0A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0.001</w:t>
            </w:r>
          </w:p>
        </w:tc>
      </w:tr>
      <w:tr w:rsidR="00536560" w:rsidRPr="00536560" w14:paraId="0ED2EC21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3D97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proofErr w:type="spellStart"/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OrxTi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6E9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B10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10326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392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3442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5E51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1.1584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186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0.011</w:t>
            </w:r>
          </w:p>
        </w:tc>
      </w:tr>
      <w:tr w:rsidR="00536560" w:rsidRPr="00536560" w14:paraId="70CF25F0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771E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Res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9E88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78B5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92112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A587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2971.4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FA7E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 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946E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 xml:space="preserve">       </w:t>
            </w:r>
          </w:p>
        </w:tc>
      </w:tr>
      <w:tr w:rsidR="00536560" w:rsidRPr="00536560" w14:paraId="3F4EFBC4" w14:textId="77777777" w:rsidTr="00536560">
        <w:trPr>
          <w:trHeight w:val="288"/>
        </w:trPr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F4A31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Total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E2A1E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2A574" w14:textId="77777777" w:rsidR="00536560" w:rsidRPr="00536560" w:rsidRDefault="00536560" w:rsidP="00536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SG" w:eastAsia="zh-CN"/>
              </w:rPr>
              <w:t>1.19E+05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223D7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5BAA2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5B64A" w14:textId="77777777" w:rsidR="00536560" w:rsidRPr="00536560" w:rsidRDefault="00536560" w:rsidP="005365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536560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</w:tr>
    </w:tbl>
    <w:p w14:paraId="528DF6E4" w14:textId="74F61D85" w:rsidR="00DF7BF1" w:rsidRDefault="00DF7BF1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20D76F21" w14:textId="03CF098D" w:rsidR="008C6F56" w:rsidRDefault="008C6F56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38AE216B" w14:textId="69617C27" w:rsidR="008C6F56" w:rsidRDefault="008C6F56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8C6F56">
        <w:rPr>
          <w:rFonts w:ascii="Times New Roman" w:hAnsi="Times New Roman" w:cs="Times New Roman"/>
          <w:b/>
          <w:bCs/>
          <w:sz w:val="24"/>
          <w:szCs w:val="24"/>
          <w:lang w:val="en-SG"/>
        </w:rPr>
        <w:t>Table S</w:t>
      </w:r>
      <w:proofErr w:type="gramStart"/>
      <w:r w:rsidRPr="008C6F56">
        <w:rPr>
          <w:rFonts w:ascii="Times New Roman" w:hAnsi="Times New Roman" w:cs="Times New Roman"/>
          <w:b/>
          <w:bCs/>
          <w:sz w:val="24"/>
          <w:szCs w:val="24"/>
          <w:lang w:val="en-SG"/>
        </w:rPr>
        <w:t xml:space="preserve">3  </w:t>
      </w:r>
      <w:r w:rsidRPr="008C6F56">
        <w:rPr>
          <w:rFonts w:ascii="Times New Roman" w:hAnsi="Times New Roman" w:cs="Times New Roman"/>
          <w:sz w:val="24"/>
          <w:szCs w:val="24"/>
          <w:lang w:val="en-SG"/>
        </w:rPr>
        <w:t>Pairwise</w:t>
      </w:r>
      <w:proofErr w:type="gramEnd"/>
      <w:r w:rsidRPr="008C6F56">
        <w:rPr>
          <w:rFonts w:ascii="Times New Roman" w:hAnsi="Times New Roman" w:cs="Times New Roman"/>
          <w:sz w:val="24"/>
          <w:szCs w:val="24"/>
          <w:lang w:val="en-SG"/>
        </w:rPr>
        <w:t xml:space="preserve"> PERMDISP analysis among sample groups.</w:t>
      </w:r>
    </w:p>
    <w:tbl>
      <w:tblPr>
        <w:tblW w:w="5360" w:type="dxa"/>
        <w:tblLook w:val="04A0" w:firstRow="1" w:lastRow="0" w:firstColumn="1" w:lastColumn="0" w:noHBand="0" w:noVBand="1"/>
      </w:tblPr>
      <w:tblGrid>
        <w:gridCol w:w="3440"/>
        <w:gridCol w:w="960"/>
        <w:gridCol w:w="960"/>
      </w:tblGrid>
      <w:tr w:rsidR="008C6F56" w:rsidRPr="008C6F56" w14:paraId="08A24317" w14:textId="77777777" w:rsidTr="008C6F56">
        <w:trPr>
          <w:trHeight w:val="288"/>
        </w:trPr>
        <w:tc>
          <w:tcPr>
            <w:tcW w:w="3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ABD2C" w14:textId="3C864F25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77F4C3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F5A406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P</w:t>
            </w:r>
          </w:p>
        </w:tc>
      </w:tr>
      <w:tr w:rsidR="008C6F56" w:rsidRPr="008C6F56" w14:paraId="1DCAC864" w14:textId="77777777" w:rsidTr="008C6F56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472B7" w14:textId="77777777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Resident Raffles, Resident </w:t>
            </w:r>
            <w:proofErr w:type="spellStart"/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Kusu</w:t>
            </w:r>
            <w:proofErr w:type="spellEnd"/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1BA82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2.1854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F9DF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0.046</w:t>
            </w:r>
          </w:p>
        </w:tc>
      </w:tr>
      <w:tr w:rsidR="008C6F56" w:rsidRPr="008C6F56" w14:paraId="21BFF543" w14:textId="77777777" w:rsidTr="008C6F56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58C8" w14:textId="77777777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Resident Raffles, Transplant 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A9D3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3.7042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F432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b/>
                <w:bCs/>
                <w:color w:val="000000"/>
                <w:lang w:val="en-SG" w:eastAsia="zh-CN"/>
              </w:rPr>
              <w:t>0.002</w:t>
            </w:r>
          </w:p>
        </w:tc>
      </w:tr>
      <w:tr w:rsidR="008C6F56" w:rsidRPr="008C6F56" w14:paraId="3089BB4E" w14:textId="77777777" w:rsidTr="008C6F56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CFAC" w14:textId="77777777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Resident Raffles, Transplant KR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EC80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0.1496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CBD60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0.898</w:t>
            </w:r>
          </w:p>
        </w:tc>
      </w:tr>
      <w:tr w:rsidR="008C6F56" w:rsidRPr="008C6F56" w14:paraId="4F194F3F" w14:textId="77777777" w:rsidTr="008C6F56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785A" w14:textId="77777777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Resident </w:t>
            </w:r>
            <w:proofErr w:type="spellStart"/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Kusu</w:t>
            </w:r>
            <w:proofErr w:type="spellEnd"/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, Transplant KR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E671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2.2899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15D69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0.03</w:t>
            </w:r>
          </w:p>
        </w:tc>
      </w:tr>
      <w:tr w:rsidR="008C6F56" w:rsidRPr="008C6F56" w14:paraId="76D192F1" w14:textId="77777777" w:rsidTr="008C6F56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21661" w14:textId="77777777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Resident </w:t>
            </w:r>
            <w:proofErr w:type="spellStart"/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Kusu</w:t>
            </w:r>
            <w:proofErr w:type="spellEnd"/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, Transplant 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14FB3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1.5003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B2BF2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0.187</w:t>
            </w:r>
          </w:p>
        </w:tc>
      </w:tr>
      <w:tr w:rsidR="008C6F56" w:rsidRPr="008C6F56" w14:paraId="04CCB69D" w14:textId="77777777" w:rsidTr="008C6F56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FF2051" w14:textId="77777777" w:rsidR="008C6F56" w:rsidRPr="008C6F56" w:rsidRDefault="008C6F56" w:rsidP="008C6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Transplant KR, Transplant 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879DB7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color w:val="000000"/>
                <w:lang w:val="en-SG" w:eastAsia="zh-CN"/>
              </w:rPr>
              <w:t>3.9894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A4A9A" w14:textId="77777777" w:rsidR="008C6F56" w:rsidRPr="008C6F56" w:rsidRDefault="008C6F56" w:rsidP="008C6F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zh-CN"/>
              </w:rPr>
            </w:pPr>
            <w:r w:rsidRPr="008C6F56">
              <w:rPr>
                <w:rFonts w:ascii="Calibri" w:eastAsia="Times New Roman" w:hAnsi="Calibri" w:cs="Calibri"/>
                <w:b/>
                <w:bCs/>
                <w:color w:val="000000"/>
                <w:lang w:val="en-SG" w:eastAsia="zh-CN"/>
              </w:rPr>
              <w:t>0.002</w:t>
            </w:r>
          </w:p>
        </w:tc>
      </w:tr>
    </w:tbl>
    <w:p w14:paraId="06360ACB" w14:textId="5BE4D8FB" w:rsidR="00536560" w:rsidRDefault="00536560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7564F5D7" w14:textId="3D381F15" w:rsidR="008C6F56" w:rsidRDefault="008C6F56">
      <w:pPr>
        <w:rPr>
          <w:rFonts w:ascii="Times New Roman" w:hAnsi="Times New Roman" w:cs="Times New Roman"/>
          <w:sz w:val="24"/>
          <w:szCs w:val="24"/>
          <w:lang w:val="en-SG"/>
        </w:rPr>
      </w:pPr>
    </w:p>
    <w:p w14:paraId="2D0D4AB6" w14:textId="53903A7B" w:rsidR="008C6F56" w:rsidRDefault="003866AE">
      <w:pPr>
        <w:rPr>
          <w:rFonts w:ascii="Times New Roman" w:hAnsi="Times New Roman" w:cs="Times New Roman"/>
          <w:sz w:val="24"/>
          <w:szCs w:val="24"/>
          <w:lang w:val="en-SG"/>
        </w:rPr>
      </w:pPr>
      <w:r w:rsidRPr="003866AE">
        <w:rPr>
          <w:rFonts w:ascii="Times New Roman" w:hAnsi="Times New Roman" w:cs="Times New Roman"/>
          <w:b/>
          <w:bCs/>
          <w:sz w:val="24"/>
          <w:szCs w:val="24"/>
          <w:lang w:val="en-SG"/>
        </w:rPr>
        <w:t>Table S</w:t>
      </w:r>
      <w:proofErr w:type="gramStart"/>
      <w:r w:rsidRPr="003866AE">
        <w:rPr>
          <w:rFonts w:ascii="Times New Roman" w:hAnsi="Times New Roman" w:cs="Times New Roman"/>
          <w:b/>
          <w:bCs/>
          <w:sz w:val="24"/>
          <w:szCs w:val="24"/>
          <w:lang w:val="en-SG"/>
        </w:rPr>
        <w:t>3</w:t>
      </w:r>
      <w:r w:rsidRPr="003866AE">
        <w:rPr>
          <w:rFonts w:ascii="Times New Roman" w:hAnsi="Times New Roman" w:cs="Times New Roman"/>
          <w:sz w:val="24"/>
          <w:szCs w:val="24"/>
          <w:lang w:val="en-SG"/>
        </w:rPr>
        <w:t xml:space="preserve">  Seawater</w:t>
      </w:r>
      <w:proofErr w:type="gramEnd"/>
      <w:r w:rsidRPr="003866AE">
        <w:rPr>
          <w:rFonts w:ascii="Times New Roman" w:hAnsi="Times New Roman" w:cs="Times New Roman"/>
          <w:sz w:val="24"/>
          <w:szCs w:val="24"/>
          <w:lang w:val="en-SG"/>
        </w:rPr>
        <w:t xml:space="preserve"> nutrient concentrations at Raffles and </w:t>
      </w:r>
      <w:proofErr w:type="spellStart"/>
      <w:r w:rsidRPr="003866AE">
        <w:rPr>
          <w:rFonts w:ascii="Times New Roman" w:hAnsi="Times New Roman" w:cs="Times New Roman"/>
          <w:sz w:val="24"/>
          <w:szCs w:val="24"/>
          <w:lang w:val="en-SG"/>
        </w:rPr>
        <w:t>Kusu</w:t>
      </w:r>
      <w:proofErr w:type="spellEnd"/>
      <w:r w:rsidRPr="003866AE">
        <w:rPr>
          <w:rFonts w:ascii="Times New Roman" w:hAnsi="Times New Roman" w:cs="Times New Roman"/>
          <w:sz w:val="24"/>
          <w:szCs w:val="24"/>
          <w:lang w:val="en-SG"/>
        </w:rPr>
        <w:t xml:space="preserve"> during the experimental period, and the test results indicating any significant differences in nutrient concentration between reefs.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175"/>
        <w:gridCol w:w="1365"/>
        <w:gridCol w:w="1364"/>
        <w:gridCol w:w="1364"/>
        <w:gridCol w:w="1364"/>
        <w:gridCol w:w="1364"/>
        <w:gridCol w:w="1364"/>
      </w:tblGrid>
      <w:tr w:rsidR="00852ABB" w:rsidRPr="00852ABB" w14:paraId="73C51D3C" w14:textId="77777777" w:rsidTr="00852ABB">
        <w:trPr>
          <w:trHeight w:val="288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334E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proofErr w:type="gram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Raffles</w:t>
            </w:r>
            <w:proofErr w:type="gramEnd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 seawater nutrient concentrations at each time point, including the mean (±standard deviation). All concentrations are µmol/L.</w:t>
            </w:r>
          </w:p>
        </w:tc>
      </w:tr>
      <w:tr w:rsidR="00852ABB" w:rsidRPr="00852ABB" w14:paraId="734B7C20" w14:textId="77777777" w:rsidTr="00852ABB">
        <w:trPr>
          <w:trHeight w:val="288"/>
        </w:trPr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8832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8DAAD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NOx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A0A1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Nitrate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12B9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proofErr w:type="spell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Nirite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2B5B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Ammonia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1462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Phosphate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D33DC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Silicate</w:t>
            </w:r>
          </w:p>
        </w:tc>
      </w:tr>
      <w:tr w:rsidR="00852ABB" w:rsidRPr="00852ABB" w14:paraId="2D893CB7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C58C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8515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0.755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78E0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0.755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0B2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D8F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0.191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867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0.061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792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4.416</w:t>
            </w:r>
          </w:p>
        </w:tc>
      </w:tr>
      <w:tr w:rsidR="00852ABB" w:rsidRPr="00852ABB" w14:paraId="53ED4CF2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702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98FD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0.775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03C3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0.775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5896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38FF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0.26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8BE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0.063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84D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4.344</w:t>
            </w:r>
          </w:p>
        </w:tc>
      </w:tr>
      <w:tr w:rsidR="00852ABB" w:rsidRPr="00852ABB" w14:paraId="72EE66C7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C5E4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9DD6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0.893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E4B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0.893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653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E60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0.247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FF8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0.055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951D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3.664</w:t>
            </w:r>
          </w:p>
        </w:tc>
      </w:tr>
      <w:tr w:rsidR="00852ABB" w:rsidRPr="00852ABB" w14:paraId="1FD6CB97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DA34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C4C0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0.908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4A5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0.958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EEF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549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0.056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F1C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0.052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5A95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3.088</w:t>
            </w:r>
          </w:p>
        </w:tc>
      </w:tr>
      <w:tr w:rsidR="00852ABB" w:rsidRPr="00852ABB" w14:paraId="43AAB662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21F2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FC55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1.272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244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1.25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1BCD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0.027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570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0.131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3D74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0.078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59A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3.639</w:t>
            </w:r>
          </w:p>
        </w:tc>
      </w:tr>
      <w:tr w:rsidR="00852ABB" w:rsidRPr="00852ABB" w14:paraId="24E25FBA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3AF76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Mean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EFDE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0.921±0.208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EB3E5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0.926±0.199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84E8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87D8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0.177±0.085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3CB7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0.062±0.010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1ECB3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3.830±0.553</w:t>
            </w:r>
          </w:p>
        </w:tc>
      </w:tr>
      <w:tr w:rsidR="00852ABB" w:rsidRPr="00852ABB" w14:paraId="71171350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2E1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5284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7F33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9B13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EFAE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E6DD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817A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27D86DBB" w14:textId="77777777" w:rsidTr="00852ABB">
        <w:trPr>
          <w:trHeight w:val="288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D6C8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proofErr w:type="spell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Kusu</w:t>
            </w:r>
            <w:proofErr w:type="spellEnd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 seawater nutrient </w:t>
            </w:r>
            <w:proofErr w:type="gram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concentrations  at</w:t>
            </w:r>
            <w:proofErr w:type="gramEnd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 each time point, including the mean (±standard deviation). All concentrations are µmol/L.</w:t>
            </w:r>
          </w:p>
        </w:tc>
      </w:tr>
      <w:tr w:rsidR="00852ABB" w:rsidRPr="00852ABB" w14:paraId="087C1DE3" w14:textId="77777777" w:rsidTr="00852ABB">
        <w:trPr>
          <w:trHeight w:val="288"/>
        </w:trPr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65D1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D65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NOx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6E7FF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Nitrate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042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proofErr w:type="spell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Nirite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FB9FF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Ammonia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F0D2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Phosphate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78C3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Silicate</w:t>
            </w:r>
          </w:p>
        </w:tc>
      </w:tr>
      <w:tr w:rsidR="00852ABB" w:rsidRPr="00852ABB" w14:paraId="11B3D02F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4E94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57AF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0.479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BF33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0.479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CD3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679D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0.099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A11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0.049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CBE4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4.365</w:t>
            </w:r>
          </w:p>
        </w:tc>
      </w:tr>
      <w:tr w:rsidR="00852ABB" w:rsidRPr="00852ABB" w14:paraId="5D3E0334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5332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80E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0.397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F7C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0.397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58E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53B0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6DB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0.032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CD9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3.607</w:t>
            </w:r>
          </w:p>
        </w:tc>
      </w:tr>
      <w:tr w:rsidR="00852ABB" w:rsidRPr="00852ABB" w14:paraId="67BE615D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CAB7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ACB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0.503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BBD5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0.503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A6CF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112B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0.143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5A6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0.063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6C6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3.547</w:t>
            </w:r>
          </w:p>
        </w:tc>
      </w:tr>
      <w:tr w:rsidR="00852ABB" w:rsidRPr="00852ABB" w14:paraId="296C49C6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2499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C61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0.842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54C3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0.803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ADD6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9AEC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0.157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21B5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0.102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EBA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3.945</w:t>
            </w:r>
          </w:p>
        </w:tc>
      </w:tr>
      <w:tr w:rsidR="00852ABB" w:rsidRPr="00852ABB" w14:paraId="1AE3C961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FE2E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Day 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0EF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0.666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F4E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0.608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B761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0.059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068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ND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B12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0.058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EB67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3.783</w:t>
            </w:r>
          </w:p>
        </w:tc>
      </w:tr>
      <w:tr w:rsidR="00852ABB" w:rsidRPr="00852ABB" w14:paraId="7A860892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1447D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Mean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D365E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0.577±0.177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B8E83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0.558±0.156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13AC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0.049±0.013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AB6C2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0.140±0.028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1DAF6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0.061±0.026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9E8D6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3.849±0.328</w:t>
            </w:r>
          </w:p>
        </w:tc>
      </w:tr>
      <w:tr w:rsidR="00852ABB" w:rsidRPr="00852ABB" w14:paraId="72A43D4B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B70A" w14:textId="77777777" w:rsidR="00852ABB" w:rsidRPr="00852ABB" w:rsidRDefault="00852ABB" w:rsidP="00852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A09F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D120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8F8A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95F2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45A5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B7F7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206EBC63" w14:textId="77777777" w:rsidTr="00852ABB">
        <w:trPr>
          <w:trHeight w:val="288"/>
        </w:trPr>
        <w:tc>
          <w:tcPr>
            <w:tcW w:w="79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59CA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 xml:space="preserve">T-test comparing seawater nutrients between Raffles and </w:t>
            </w:r>
            <w:proofErr w:type="spell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Kusu</w:t>
            </w:r>
            <w:proofErr w:type="spellEnd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.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5174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</w:tr>
      <w:tr w:rsidR="00852ABB" w:rsidRPr="00852ABB" w14:paraId="6ABF99AD" w14:textId="77777777" w:rsidTr="00852ABB">
        <w:trPr>
          <w:trHeight w:val="288"/>
        </w:trPr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F55C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AAAA2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t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0C505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df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3252F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p-value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6A24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E0D7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206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15CFCF35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7875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proofErr w:type="spellStart"/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Nox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0EF3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2.8085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5014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7.8034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D3E6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0.02347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0715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7317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179D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5F38B263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F0AE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Nitrate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278B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3.2491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BB4A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7.5673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DDC7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0.01264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E83F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8145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F95F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7A2BBC02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9FE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Nitrite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E992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NA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7E00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NA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9880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NA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1973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3E65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9F00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4BA58BED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800D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Ammonia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5F24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1.3486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E1FC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7.5989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6EB1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0.2163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56BD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73B8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1244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44BB1476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D90B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Phosphate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3B95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0.080509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B300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5.1875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C1D1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0.9388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5F52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91F3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E3DA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  <w:tr w:rsidR="00852ABB" w:rsidRPr="00852ABB" w14:paraId="7A690477" w14:textId="77777777" w:rsidTr="00852ABB">
        <w:trPr>
          <w:trHeight w:val="288"/>
        </w:trPr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CCCDB" w14:textId="77777777" w:rsidR="00852ABB" w:rsidRPr="00852ABB" w:rsidRDefault="00852ABB" w:rsidP="00852A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Silicate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CD2A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-0.06681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ABBC6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6.5028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2439E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  <w:r w:rsidRPr="00852ABB">
              <w:rPr>
                <w:rFonts w:ascii="Calibri" w:eastAsia="Times New Roman" w:hAnsi="Calibri" w:cs="Calibri"/>
                <w:color w:val="000000"/>
                <w:lang w:val="en-SG" w:eastAsia="zh-CN"/>
              </w:rPr>
              <w:t>0.9487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D014" w14:textId="77777777" w:rsidR="00852ABB" w:rsidRPr="00852ABB" w:rsidRDefault="00852ABB" w:rsidP="00852A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5446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E66F" w14:textId="77777777" w:rsidR="00852ABB" w:rsidRPr="00852ABB" w:rsidRDefault="00852ABB" w:rsidP="008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zh-CN"/>
              </w:rPr>
            </w:pPr>
          </w:p>
        </w:tc>
      </w:tr>
    </w:tbl>
    <w:p w14:paraId="5F2062C3" w14:textId="77777777" w:rsidR="008A312D" w:rsidRPr="00DC5474" w:rsidRDefault="008A312D">
      <w:pPr>
        <w:rPr>
          <w:rFonts w:ascii="Times New Roman" w:hAnsi="Times New Roman" w:cs="Times New Roman"/>
          <w:sz w:val="24"/>
          <w:szCs w:val="24"/>
          <w:lang w:val="en-SG"/>
        </w:rPr>
      </w:pPr>
    </w:p>
    <w:sectPr w:rsidR="008A312D" w:rsidRPr="00DC54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74"/>
    <w:rsid w:val="003866AE"/>
    <w:rsid w:val="00536560"/>
    <w:rsid w:val="00852ABB"/>
    <w:rsid w:val="008A2859"/>
    <w:rsid w:val="008A312D"/>
    <w:rsid w:val="008C6F56"/>
    <w:rsid w:val="00974613"/>
    <w:rsid w:val="00CC02F4"/>
    <w:rsid w:val="00DC5474"/>
    <w:rsid w:val="00D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3C9E"/>
  <w15:chartTrackingRefBased/>
  <w15:docId w15:val="{AF480F9F-2FBF-4DC2-A9FE-989AEC10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474"/>
    <w:pPr>
      <w:spacing w:line="256" w:lineRule="auto"/>
    </w:pPr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Kane Deignan (Dr)</dc:creator>
  <cp:keywords/>
  <dc:description/>
  <cp:lastModifiedBy>Lindsey Kane Deignan (Dr)</cp:lastModifiedBy>
  <cp:revision>9</cp:revision>
  <dcterms:created xsi:type="dcterms:W3CDTF">2021-05-18T03:49:00Z</dcterms:created>
  <dcterms:modified xsi:type="dcterms:W3CDTF">2021-05-18T04:14:00Z</dcterms:modified>
</cp:coreProperties>
</file>