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B8623" w14:textId="77777777" w:rsidR="007E4C48" w:rsidRPr="007E4C48" w:rsidRDefault="007E4C48" w:rsidP="007E4C48">
      <w:pPr>
        <w:spacing w:after="0" w:line="240" w:lineRule="auto"/>
        <w:jc w:val="both"/>
        <w:rPr>
          <w:rFonts w:ascii="Times New Roman" w:hAnsi="Times New Roman" w:cs="Times New Roman"/>
          <w:b/>
          <w:bCs/>
          <w:sz w:val="22"/>
          <w:lang w:val="en-GB"/>
        </w:rPr>
      </w:pPr>
      <w:bookmarkStart w:id="0" w:name="_Hlk208924695"/>
      <w:bookmarkStart w:id="1" w:name="_Hlk200548546"/>
      <w:r w:rsidRPr="007E4C48">
        <w:rPr>
          <w:rFonts w:ascii="Times New Roman" w:hAnsi="Times New Roman" w:cs="Times New Roman"/>
          <w:b/>
          <w:bCs/>
          <w:sz w:val="22"/>
          <w:lang w:val="en-GB"/>
        </w:rPr>
        <w:t>Stage-specific microbiota transitions throughout black soldier fly ontogeny</w:t>
      </w:r>
    </w:p>
    <w:bookmarkEnd w:id="0"/>
    <w:p w14:paraId="4955BE50" w14:textId="4B6914CB" w:rsidR="007E4C48" w:rsidRPr="007E4C48" w:rsidRDefault="007E4C48" w:rsidP="007E4C48">
      <w:pPr>
        <w:spacing w:after="0" w:line="240" w:lineRule="auto"/>
        <w:jc w:val="both"/>
        <w:rPr>
          <w:rFonts w:ascii="Times New Roman" w:hAnsi="Times New Roman" w:cs="Times New Roman"/>
          <w:sz w:val="22"/>
          <w:lang w:val="de-DE"/>
        </w:rPr>
      </w:pPr>
      <w:r w:rsidRPr="007E4C48">
        <w:rPr>
          <w:rFonts w:ascii="Times New Roman" w:hAnsi="Times New Roman" w:cs="Times New Roman"/>
          <w:sz w:val="22"/>
          <w:lang w:val="de-DE"/>
        </w:rPr>
        <w:t>Thomas Klammsteiner</w:t>
      </w:r>
      <w:r w:rsidRPr="007E4C48">
        <w:rPr>
          <w:rFonts w:ascii="Times New Roman" w:hAnsi="Times New Roman" w:cs="Times New Roman"/>
          <w:sz w:val="22"/>
          <w:vertAlign w:val="superscript"/>
          <w:lang w:val="de-DE"/>
        </w:rPr>
        <w:t>1</w:t>
      </w:r>
      <w:r w:rsidRPr="007E4C48">
        <w:rPr>
          <w:rFonts w:ascii="Times New Roman" w:hAnsi="Times New Roman" w:cs="Times New Roman"/>
          <w:sz w:val="22"/>
          <w:lang w:val="de-DE"/>
        </w:rPr>
        <w:t>, Carina D. Heussler</w:t>
      </w:r>
      <w:r w:rsidRPr="007E4C48">
        <w:rPr>
          <w:rFonts w:ascii="Times New Roman" w:hAnsi="Times New Roman" w:cs="Times New Roman"/>
          <w:sz w:val="22"/>
          <w:vertAlign w:val="superscript"/>
          <w:lang w:val="de-DE"/>
        </w:rPr>
        <w:t>1</w:t>
      </w:r>
      <w:r w:rsidRPr="007E4C48">
        <w:rPr>
          <w:rFonts w:ascii="Times New Roman" w:hAnsi="Times New Roman" w:cs="Times New Roman"/>
          <w:sz w:val="22"/>
          <w:lang w:val="de-DE"/>
        </w:rPr>
        <w:t>, Katharina T. Stonig</w:t>
      </w:r>
      <w:r w:rsidRPr="007E4C48">
        <w:rPr>
          <w:rFonts w:ascii="Times New Roman" w:hAnsi="Times New Roman" w:cs="Times New Roman"/>
          <w:sz w:val="22"/>
          <w:vertAlign w:val="superscript"/>
          <w:lang w:val="de-DE"/>
        </w:rPr>
        <w:t>1</w:t>
      </w:r>
      <w:r w:rsidRPr="007E4C48">
        <w:rPr>
          <w:rFonts w:ascii="Times New Roman" w:hAnsi="Times New Roman" w:cs="Times New Roman"/>
          <w:sz w:val="22"/>
          <w:lang w:val="de-DE"/>
        </w:rPr>
        <w:t>, Heribert Insam</w:t>
      </w:r>
      <w:r w:rsidRPr="007E4C48">
        <w:rPr>
          <w:rFonts w:ascii="Times New Roman" w:hAnsi="Times New Roman" w:cs="Times New Roman"/>
          <w:sz w:val="22"/>
          <w:vertAlign w:val="superscript"/>
          <w:lang w:val="de-DE"/>
        </w:rPr>
        <w:t>2</w:t>
      </w:r>
      <w:r w:rsidRPr="007E4C48">
        <w:rPr>
          <w:rFonts w:ascii="Times New Roman" w:hAnsi="Times New Roman" w:cs="Times New Roman"/>
          <w:sz w:val="22"/>
          <w:lang w:val="de-DE"/>
        </w:rPr>
        <w:t>, Birgit C. Schlick-Steiner</w:t>
      </w:r>
      <w:r w:rsidRPr="007E4C48">
        <w:rPr>
          <w:rFonts w:ascii="Times New Roman" w:hAnsi="Times New Roman" w:cs="Times New Roman"/>
          <w:sz w:val="22"/>
          <w:vertAlign w:val="superscript"/>
          <w:lang w:val="de-DE"/>
        </w:rPr>
        <w:t>1</w:t>
      </w:r>
      <w:r w:rsidRPr="007E4C48">
        <w:rPr>
          <w:rFonts w:ascii="Times New Roman" w:hAnsi="Times New Roman" w:cs="Times New Roman"/>
          <w:sz w:val="22"/>
          <w:lang w:val="de-DE"/>
        </w:rPr>
        <w:t>, Florian M. Steiner</w:t>
      </w:r>
      <w:r w:rsidRPr="007E4C48">
        <w:rPr>
          <w:rFonts w:ascii="Times New Roman" w:hAnsi="Times New Roman" w:cs="Times New Roman"/>
          <w:sz w:val="22"/>
          <w:vertAlign w:val="superscript"/>
          <w:lang w:val="de-DE"/>
        </w:rPr>
        <w:t>1</w:t>
      </w:r>
    </w:p>
    <w:p w14:paraId="7972D57B" w14:textId="77777777" w:rsidR="007E4C48" w:rsidRPr="007E4C48" w:rsidRDefault="007E4C48" w:rsidP="007E4C48">
      <w:pPr>
        <w:spacing w:after="0" w:line="240" w:lineRule="auto"/>
        <w:jc w:val="both"/>
        <w:rPr>
          <w:rFonts w:ascii="Times New Roman" w:hAnsi="Times New Roman" w:cs="Times New Roman"/>
          <w:sz w:val="22"/>
          <w:lang w:val="en-GB"/>
        </w:rPr>
      </w:pPr>
      <w:r w:rsidRPr="007E4C48">
        <w:rPr>
          <w:rFonts w:ascii="Times New Roman" w:hAnsi="Times New Roman" w:cs="Times New Roman"/>
          <w:sz w:val="22"/>
          <w:vertAlign w:val="superscript"/>
          <w:lang w:val="en-GB"/>
        </w:rPr>
        <w:t>1</w:t>
      </w:r>
      <w:r w:rsidRPr="007E4C48">
        <w:rPr>
          <w:rFonts w:ascii="Times New Roman" w:hAnsi="Times New Roman" w:cs="Times New Roman"/>
          <w:sz w:val="22"/>
          <w:lang w:val="en-GB"/>
        </w:rPr>
        <w:t xml:space="preserve"> Universität Innsbruck, Department of Ecology, 6020 Innsbruck, Austria</w:t>
      </w:r>
    </w:p>
    <w:p w14:paraId="4574C865" w14:textId="77777777" w:rsidR="007E4C48" w:rsidRPr="007E4C48" w:rsidRDefault="007E4C48" w:rsidP="007E4C48">
      <w:pPr>
        <w:spacing w:after="0" w:line="240" w:lineRule="auto"/>
        <w:jc w:val="both"/>
        <w:rPr>
          <w:rFonts w:ascii="Times New Roman" w:hAnsi="Times New Roman" w:cs="Times New Roman"/>
          <w:sz w:val="22"/>
          <w:lang w:val="de-AT"/>
        </w:rPr>
      </w:pPr>
      <w:r w:rsidRPr="007E4C48">
        <w:rPr>
          <w:rFonts w:ascii="Times New Roman" w:hAnsi="Times New Roman" w:cs="Times New Roman"/>
          <w:sz w:val="22"/>
          <w:vertAlign w:val="superscript"/>
          <w:lang w:val="de-AT"/>
        </w:rPr>
        <w:t>2</w:t>
      </w:r>
      <w:r w:rsidRPr="007E4C48">
        <w:rPr>
          <w:rFonts w:ascii="Times New Roman" w:hAnsi="Times New Roman" w:cs="Times New Roman"/>
          <w:sz w:val="22"/>
          <w:lang w:val="de-AT"/>
        </w:rPr>
        <w:t xml:space="preserve"> </w:t>
      </w:r>
      <w:proofErr w:type="spellStart"/>
      <w:r w:rsidRPr="007E4C48">
        <w:rPr>
          <w:rFonts w:ascii="Times New Roman" w:hAnsi="Times New Roman" w:cs="Times New Roman"/>
          <w:sz w:val="22"/>
          <w:lang w:val="de-AT"/>
        </w:rPr>
        <w:t>BioTreaT</w:t>
      </w:r>
      <w:proofErr w:type="spellEnd"/>
      <w:r w:rsidRPr="007E4C48">
        <w:rPr>
          <w:rFonts w:ascii="Times New Roman" w:hAnsi="Times New Roman" w:cs="Times New Roman"/>
          <w:sz w:val="22"/>
          <w:lang w:val="de-AT"/>
        </w:rPr>
        <w:t xml:space="preserve"> GmbH, Technikerstr. 21d, 6020 Innsbruck, Austria</w:t>
      </w:r>
    </w:p>
    <w:bookmarkEnd w:id="1"/>
    <w:p w14:paraId="1CCA8FCE" w14:textId="77777777" w:rsidR="007E4C48" w:rsidRPr="005C72D9" w:rsidRDefault="007E4C48" w:rsidP="00EA14EF">
      <w:pPr>
        <w:spacing w:after="0" w:line="240" w:lineRule="auto"/>
        <w:rPr>
          <w:rFonts w:ascii="Times New Roman" w:hAnsi="Times New Roman" w:cs="Times New Roman"/>
          <w:sz w:val="22"/>
          <w:lang w:val="de-AT"/>
        </w:rPr>
      </w:pPr>
    </w:p>
    <w:p w14:paraId="0A8B885E" w14:textId="60EF9380" w:rsidR="005C72D9" w:rsidRDefault="00EA14EF" w:rsidP="005C72D9">
      <w:pPr>
        <w:spacing w:after="120" w:line="240" w:lineRule="auto"/>
        <w:rPr>
          <w:rFonts w:ascii="Times New Roman" w:hAnsi="Times New Roman" w:cs="Times New Roman"/>
          <w:b/>
          <w:bCs/>
          <w:szCs w:val="24"/>
          <w:lang w:val="en-GB"/>
        </w:rPr>
      </w:pPr>
      <w:r w:rsidRPr="007E4C48">
        <w:rPr>
          <w:rFonts w:ascii="Times New Roman" w:hAnsi="Times New Roman" w:cs="Times New Roman"/>
          <w:b/>
          <w:bCs/>
          <w:szCs w:val="24"/>
          <w:lang w:val="en-GB"/>
        </w:rPr>
        <w:t>Online Resource 1</w:t>
      </w:r>
    </w:p>
    <w:p w14:paraId="23A5724E" w14:textId="7F8D0B18" w:rsidR="00EA14EF" w:rsidRPr="005C72D9" w:rsidRDefault="005C72D9" w:rsidP="005C72D9">
      <w:pPr>
        <w:spacing w:after="120" w:line="240" w:lineRule="auto"/>
        <w:rPr>
          <w:rFonts w:ascii="Times New Roman" w:hAnsi="Times New Roman" w:cs="Times New Roman"/>
          <w:b/>
          <w:bCs/>
          <w:szCs w:val="24"/>
          <w:lang w:val="en-GB"/>
        </w:rPr>
      </w:pPr>
      <w:r>
        <w:rPr>
          <w:rFonts w:ascii="Times New Roman" w:hAnsi="Times New Roman" w:cs="Times New Roman"/>
          <w:b/>
          <w:bCs/>
          <w:szCs w:val="24"/>
          <w:lang w:val="en-GB"/>
        </w:rPr>
        <w:t>Detailed s</w:t>
      </w:r>
      <w:r w:rsidR="00EA14EF" w:rsidRPr="007E4C48">
        <w:rPr>
          <w:rFonts w:ascii="Times New Roman" w:hAnsi="Times New Roman" w:cs="Times New Roman"/>
          <w:b/>
          <w:bCs/>
          <w:szCs w:val="24"/>
          <w:lang w:val="en-GB"/>
        </w:rPr>
        <w:t xml:space="preserve">ampling </w:t>
      </w:r>
      <w:r>
        <w:rPr>
          <w:rFonts w:ascii="Times New Roman" w:hAnsi="Times New Roman" w:cs="Times New Roman"/>
          <w:b/>
          <w:bCs/>
          <w:szCs w:val="24"/>
          <w:lang w:val="en-GB"/>
        </w:rPr>
        <w:t>procedures</w:t>
      </w:r>
    </w:p>
    <w:p w14:paraId="224E7E19" w14:textId="77777777" w:rsidR="00EA14EF" w:rsidRPr="000E13F5" w:rsidRDefault="00EA14EF" w:rsidP="00EA14EF">
      <w:pPr>
        <w:spacing w:after="0" w:line="240" w:lineRule="auto"/>
        <w:rPr>
          <w:rFonts w:ascii="Times New Roman" w:hAnsi="Times New Roman" w:cs="Times New Roman"/>
          <w:i/>
          <w:iCs/>
          <w:sz w:val="20"/>
          <w:szCs w:val="20"/>
          <w:lang w:val="en-GB"/>
        </w:rPr>
      </w:pPr>
      <w:r w:rsidRPr="000E13F5">
        <w:rPr>
          <w:rFonts w:ascii="Times New Roman" w:hAnsi="Times New Roman" w:cs="Times New Roman"/>
          <w:i/>
          <w:iCs/>
          <w:sz w:val="20"/>
          <w:szCs w:val="20"/>
          <w:lang w:val="en-GB"/>
        </w:rPr>
        <w:t xml:space="preserve">Collection of larval haemolymphs and guts from non-sterilized and sterilized diet </w:t>
      </w:r>
    </w:p>
    <w:p w14:paraId="4A8E1F7E" w14:textId="37DBD85A" w:rsidR="00EA14EF" w:rsidRPr="005C72D9" w:rsidRDefault="00EA14EF" w:rsidP="00587BC5">
      <w:pPr>
        <w:spacing w:after="120" w:line="240" w:lineRule="auto"/>
        <w:jc w:val="both"/>
        <w:rPr>
          <w:rFonts w:ascii="Times New Roman" w:hAnsi="Times New Roman" w:cs="Times New Roman"/>
          <w:sz w:val="20"/>
          <w:szCs w:val="20"/>
          <w:lang w:val="en-GB"/>
        </w:rPr>
      </w:pPr>
      <w:r w:rsidRPr="000E13F5">
        <w:rPr>
          <w:rFonts w:ascii="Times New Roman" w:hAnsi="Times New Roman" w:cs="Times New Roman"/>
          <w:bCs/>
          <w:sz w:val="20"/>
          <w:szCs w:val="20"/>
          <w:lang w:val="en-GB"/>
        </w:rPr>
        <w:t>Nine days after hatching (DAH)</w:t>
      </w:r>
      <w:r w:rsidR="00C25B3C">
        <w:rPr>
          <w:rFonts w:ascii="Times New Roman" w:hAnsi="Times New Roman" w:cs="Times New Roman"/>
          <w:bCs/>
          <w:sz w:val="20"/>
          <w:szCs w:val="20"/>
          <w:lang w:val="en-GB"/>
        </w:rPr>
        <w:t>,</w:t>
      </w:r>
      <w:r w:rsidRPr="000E13F5">
        <w:rPr>
          <w:rFonts w:ascii="Times New Roman" w:hAnsi="Times New Roman" w:cs="Times New Roman"/>
          <w:bCs/>
          <w:sz w:val="20"/>
          <w:szCs w:val="20"/>
          <w:lang w:val="en-GB"/>
        </w:rPr>
        <w:t xml:space="preserve"> about 50 </w:t>
      </w:r>
      <w:r w:rsidR="00C25B3C">
        <w:rPr>
          <w:rFonts w:ascii="Times New Roman" w:hAnsi="Times New Roman" w:cs="Times New Roman"/>
          <w:bCs/>
          <w:sz w:val="20"/>
          <w:szCs w:val="20"/>
          <w:lang w:val="en-GB"/>
        </w:rPr>
        <w:t xml:space="preserve">same-sized </w:t>
      </w:r>
      <w:r w:rsidRPr="000E13F5">
        <w:rPr>
          <w:rFonts w:ascii="Times New Roman" w:hAnsi="Times New Roman" w:cs="Times New Roman"/>
          <w:bCs/>
          <w:sz w:val="20"/>
          <w:szCs w:val="20"/>
          <w:lang w:val="en-GB"/>
        </w:rPr>
        <w:t>larvae</w:t>
      </w:r>
      <w:r w:rsidR="00C97C3E">
        <w:rPr>
          <w:rFonts w:ascii="Times New Roman" w:hAnsi="Times New Roman" w:cs="Times New Roman"/>
          <w:bCs/>
          <w:sz w:val="20"/>
          <w:szCs w:val="20"/>
          <w:lang w:val="en-GB"/>
        </w:rPr>
        <w:t xml:space="preserve"> (approx. 4 to 5</w:t>
      </w:r>
      <w:r w:rsidR="00C97C3E" w:rsidRPr="00B133E6">
        <w:rPr>
          <w:rFonts w:ascii="Times New Roman" w:hAnsi="Times New Roman" w:cs="Times New Roman"/>
          <w:bCs/>
          <w:sz w:val="20"/>
          <w:szCs w:val="20"/>
          <w:vertAlign w:val="superscript"/>
          <w:lang w:val="en-GB"/>
        </w:rPr>
        <w:t>th</w:t>
      </w:r>
      <w:r w:rsidR="00C97C3E">
        <w:rPr>
          <w:rFonts w:ascii="Times New Roman" w:hAnsi="Times New Roman" w:cs="Times New Roman"/>
          <w:bCs/>
          <w:sz w:val="20"/>
          <w:szCs w:val="20"/>
          <w:lang w:val="en-GB"/>
        </w:rPr>
        <w:t xml:space="preserve"> instar)</w:t>
      </w:r>
      <w:r w:rsidRPr="000E13F5">
        <w:rPr>
          <w:rFonts w:ascii="Times New Roman" w:hAnsi="Times New Roman" w:cs="Times New Roman"/>
          <w:bCs/>
          <w:sz w:val="20"/>
          <w:szCs w:val="20"/>
          <w:lang w:val="en-GB"/>
        </w:rPr>
        <w:t xml:space="preserve"> were collected and stored at -20 °C</w:t>
      </w:r>
      <w:r w:rsidR="00642323">
        <w:rPr>
          <w:rFonts w:ascii="Times New Roman" w:hAnsi="Times New Roman" w:cs="Times New Roman"/>
          <w:bCs/>
          <w:sz w:val="20"/>
          <w:szCs w:val="20"/>
          <w:lang w:val="en-GB"/>
        </w:rPr>
        <w:t xml:space="preserve"> for DNA extraction and as backup</w:t>
      </w:r>
      <w:r w:rsidRPr="000E13F5">
        <w:rPr>
          <w:rFonts w:ascii="Times New Roman" w:hAnsi="Times New Roman" w:cs="Times New Roman"/>
          <w:bCs/>
          <w:sz w:val="20"/>
          <w:szCs w:val="20"/>
          <w:lang w:val="en-GB"/>
        </w:rPr>
        <w:t xml:space="preserve">, in estimation of half-life at 18 days until first pupation through self-observation and </w:t>
      </w:r>
      <w:proofErr w:type="gramStart"/>
      <w:r w:rsidRPr="000E13F5">
        <w:rPr>
          <w:rFonts w:ascii="Times New Roman" w:hAnsi="Times New Roman" w:cs="Times New Roman"/>
          <w:bCs/>
          <w:sz w:val="20"/>
          <w:szCs w:val="20"/>
          <w:lang w:val="en-GB"/>
        </w:rPr>
        <w:t>literature</w:t>
      </w:r>
      <w:r w:rsidR="009621C0">
        <w:rPr>
          <w:rFonts w:ascii="Times New Roman" w:hAnsi="Times New Roman" w:cs="Times New Roman"/>
          <w:bCs/>
          <w:sz w:val="20"/>
          <w:szCs w:val="20"/>
          <w:lang w:val="en-GB"/>
        </w:rPr>
        <w:t>[</w:t>
      </w:r>
      <w:proofErr w:type="gramEnd"/>
      <w:r w:rsidR="009621C0">
        <w:rPr>
          <w:rFonts w:ascii="Times New Roman" w:hAnsi="Times New Roman" w:cs="Times New Roman"/>
          <w:bCs/>
          <w:sz w:val="20"/>
          <w:szCs w:val="20"/>
          <w:lang w:val="en-GB"/>
        </w:rPr>
        <w:t>37]</w:t>
      </w:r>
      <w:r w:rsidRPr="000E13F5">
        <w:rPr>
          <w:rFonts w:ascii="Times New Roman" w:hAnsi="Times New Roman" w:cs="Times New Roman"/>
          <w:bCs/>
          <w:sz w:val="20"/>
          <w:szCs w:val="20"/>
          <w:lang w:val="en-GB"/>
        </w:rPr>
        <w:t>. F</w:t>
      </w:r>
      <w:r w:rsidRPr="000E13F5">
        <w:rPr>
          <w:rFonts w:ascii="Times New Roman" w:hAnsi="Times New Roman" w:cs="Times New Roman"/>
          <w:sz w:val="20"/>
          <w:szCs w:val="20"/>
          <w:lang w:val="en-GB"/>
        </w:rPr>
        <w:t>rozen larvae were thawed for two min in a solution of 50:50 5% bleach (</w:t>
      </w:r>
      <w:proofErr w:type="spellStart"/>
      <w:r w:rsidRPr="000E13F5">
        <w:rPr>
          <w:rFonts w:ascii="Times New Roman" w:hAnsi="Times New Roman" w:cs="Times New Roman"/>
          <w:sz w:val="20"/>
          <w:szCs w:val="20"/>
          <w:lang w:val="en-GB"/>
        </w:rPr>
        <w:t>Danklorix</w:t>
      </w:r>
      <w:proofErr w:type="spellEnd"/>
      <w:r w:rsidRPr="000E13F5">
        <w:rPr>
          <w:rFonts w:ascii="Times New Roman" w:hAnsi="Times New Roman" w:cs="Times New Roman"/>
          <w:sz w:val="20"/>
          <w:szCs w:val="20"/>
          <w:lang w:val="en-GB"/>
        </w:rPr>
        <w:t xml:space="preserve">, CP GABA, Hamburg, Germany) and Milli-Q (Merck, Darmstadt, Germany) water for surface sterilization </w:t>
      </w:r>
      <w:r w:rsidR="009621C0">
        <w:rPr>
          <w:rFonts w:ascii="Times New Roman" w:hAnsi="Times New Roman" w:cs="Times New Roman"/>
          <w:sz w:val="20"/>
          <w:szCs w:val="20"/>
          <w:lang w:val="en-GB"/>
        </w:rPr>
        <w:t>[42, 43]</w:t>
      </w:r>
      <w:r w:rsidRPr="000E13F5">
        <w:rPr>
          <w:rFonts w:ascii="Times New Roman" w:hAnsi="Times New Roman" w:cs="Times New Roman"/>
          <w:sz w:val="20"/>
          <w:szCs w:val="20"/>
          <w:lang w:val="en-GB"/>
        </w:rPr>
        <w:t xml:space="preserve"> and then placed in a 50-ml tube filled with pure Milli-Q water. </w:t>
      </w:r>
      <w:r w:rsidR="0073298E">
        <w:rPr>
          <w:rFonts w:ascii="Times New Roman" w:hAnsi="Times New Roman" w:cs="Times New Roman"/>
          <w:sz w:val="20"/>
          <w:szCs w:val="20"/>
          <w:lang w:val="en-GB"/>
        </w:rPr>
        <w:t>T</w:t>
      </w:r>
      <w:r w:rsidRPr="000E13F5">
        <w:rPr>
          <w:rFonts w:ascii="Times New Roman" w:hAnsi="Times New Roman" w:cs="Times New Roman"/>
          <w:sz w:val="20"/>
          <w:szCs w:val="20"/>
          <w:lang w:val="en-GB"/>
        </w:rPr>
        <w:t xml:space="preserve">he </w:t>
      </w:r>
      <w:r>
        <w:rPr>
          <w:rFonts w:ascii="Times New Roman" w:hAnsi="Times New Roman" w:cs="Times New Roman"/>
          <w:sz w:val="20"/>
          <w:szCs w:val="20"/>
          <w:lang w:val="en-GB"/>
        </w:rPr>
        <w:t xml:space="preserve">whole </w:t>
      </w:r>
      <w:r w:rsidRPr="000E13F5">
        <w:rPr>
          <w:rFonts w:ascii="Times New Roman" w:hAnsi="Times New Roman" w:cs="Times New Roman"/>
          <w:sz w:val="20"/>
          <w:szCs w:val="20"/>
          <w:lang w:val="en-GB"/>
        </w:rPr>
        <w:t xml:space="preserve">gut </w:t>
      </w:r>
      <w:r w:rsidR="00642323">
        <w:rPr>
          <w:rFonts w:ascii="Times New Roman" w:hAnsi="Times New Roman" w:cs="Times New Roman"/>
          <w:sz w:val="20"/>
          <w:szCs w:val="20"/>
          <w:lang w:val="en-GB"/>
        </w:rPr>
        <w:t xml:space="preserve">of five larvae </w:t>
      </w:r>
      <w:r w:rsidRPr="000E13F5">
        <w:rPr>
          <w:rFonts w:ascii="Times New Roman" w:hAnsi="Times New Roman" w:cs="Times New Roman"/>
          <w:sz w:val="20"/>
          <w:szCs w:val="20"/>
          <w:lang w:val="en-GB"/>
        </w:rPr>
        <w:t>was extracted by pulling out the anus using sterile forceps</w:t>
      </w:r>
      <w:r w:rsidR="0073298E">
        <w:rPr>
          <w:rFonts w:ascii="Times New Roman" w:hAnsi="Times New Roman" w:cs="Times New Roman"/>
          <w:sz w:val="20"/>
          <w:szCs w:val="20"/>
          <w:lang w:val="en-GB"/>
        </w:rPr>
        <w:t xml:space="preserve"> to assure complete extraction</w:t>
      </w:r>
      <w:r w:rsidRPr="000E13F5">
        <w:rPr>
          <w:rFonts w:ascii="Times New Roman" w:hAnsi="Times New Roman" w:cs="Times New Roman"/>
          <w:sz w:val="20"/>
          <w:szCs w:val="20"/>
          <w:lang w:val="en-GB"/>
        </w:rPr>
        <w:t xml:space="preserve"> and transferr</w:t>
      </w:r>
      <w:r w:rsidR="00C97115">
        <w:rPr>
          <w:rFonts w:ascii="Times New Roman" w:hAnsi="Times New Roman" w:cs="Times New Roman"/>
          <w:sz w:val="20"/>
          <w:szCs w:val="20"/>
          <w:lang w:val="en-GB"/>
        </w:rPr>
        <w:t>ed</w:t>
      </w:r>
      <w:r w:rsidRPr="000E13F5">
        <w:rPr>
          <w:rFonts w:ascii="Times New Roman" w:hAnsi="Times New Roman" w:cs="Times New Roman"/>
          <w:sz w:val="20"/>
          <w:szCs w:val="20"/>
          <w:lang w:val="en-GB"/>
        </w:rPr>
        <w:t xml:space="preserve"> into a sterile microcentrifuge tube (</w:t>
      </w:r>
      <w:r w:rsidR="00642323">
        <w:rPr>
          <w:rFonts w:ascii="Times New Roman" w:hAnsi="Times New Roman" w:cs="Times New Roman"/>
          <w:sz w:val="20"/>
          <w:szCs w:val="20"/>
          <w:lang w:val="en-GB"/>
        </w:rPr>
        <w:t xml:space="preserve">resulting in </w:t>
      </w:r>
      <w:r w:rsidRPr="000E13F5">
        <w:rPr>
          <w:rFonts w:ascii="Times New Roman" w:hAnsi="Times New Roman" w:cs="Times New Roman"/>
          <w:sz w:val="20"/>
          <w:szCs w:val="20"/>
          <w:lang w:val="en-GB"/>
        </w:rPr>
        <w:t>at least 0.05 g/replicate</w:t>
      </w:r>
      <w:r w:rsidR="00587BC5">
        <w:rPr>
          <w:rFonts w:ascii="Times New Roman" w:hAnsi="Times New Roman" w:cs="Times New Roman"/>
          <w:sz w:val="20"/>
          <w:szCs w:val="20"/>
          <w:lang w:val="en-GB"/>
        </w:rPr>
        <w:t>; n = 3</w:t>
      </w:r>
      <w:r w:rsidRPr="000E13F5">
        <w:rPr>
          <w:rFonts w:ascii="Times New Roman" w:hAnsi="Times New Roman" w:cs="Times New Roman"/>
          <w:sz w:val="20"/>
          <w:szCs w:val="20"/>
          <w:lang w:val="en-GB"/>
        </w:rPr>
        <w:t>)</w:t>
      </w:r>
      <w:r w:rsidR="009621C0">
        <w:rPr>
          <w:rFonts w:ascii="Times New Roman" w:hAnsi="Times New Roman" w:cs="Times New Roman"/>
          <w:sz w:val="20"/>
          <w:szCs w:val="20"/>
          <w:lang w:val="en-GB"/>
        </w:rPr>
        <w:t xml:space="preserve"> [38]</w:t>
      </w:r>
      <w:r w:rsidRPr="000E13F5">
        <w:rPr>
          <w:rFonts w:ascii="Times New Roman" w:hAnsi="Times New Roman" w:cs="Times New Roman"/>
          <w:sz w:val="20"/>
          <w:szCs w:val="20"/>
          <w:lang w:val="en-GB"/>
        </w:rPr>
        <w:t>. The remaining haemolymph was placed in an empty and sterile microcentrifuge tube (at least 0.10 g/replicate</w:t>
      </w:r>
      <w:r w:rsidR="00587BC5">
        <w:rPr>
          <w:rFonts w:ascii="Times New Roman" w:hAnsi="Times New Roman" w:cs="Times New Roman"/>
          <w:sz w:val="20"/>
          <w:szCs w:val="20"/>
          <w:lang w:val="en-GB"/>
        </w:rPr>
        <w:t>; n = 3</w:t>
      </w:r>
      <w:r w:rsidRPr="000E13F5">
        <w:rPr>
          <w:rFonts w:ascii="Times New Roman" w:hAnsi="Times New Roman" w:cs="Times New Roman"/>
          <w:sz w:val="20"/>
          <w:szCs w:val="20"/>
          <w:lang w:val="en-GB"/>
        </w:rPr>
        <w:t xml:space="preserve">). The same procedure was used to collect the gut of the larvae fed with the </w:t>
      </w:r>
      <w:r w:rsidRPr="000E13F5">
        <w:rPr>
          <w:rFonts w:ascii="Times New Roman" w:hAnsi="Times New Roman" w:cs="Times New Roman"/>
          <w:bCs/>
          <w:iCs/>
          <w:sz w:val="20"/>
          <w:szCs w:val="20"/>
          <w:lang w:val="en-GB"/>
        </w:rPr>
        <w:t>non-sterilized diet</w:t>
      </w:r>
      <w:r w:rsidR="006A7421">
        <w:rPr>
          <w:rFonts w:ascii="Times New Roman" w:hAnsi="Times New Roman" w:cs="Times New Roman"/>
          <w:bCs/>
          <w:iCs/>
          <w:sz w:val="20"/>
          <w:szCs w:val="20"/>
          <w:lang w:val="en-GB"/>
        </w:rPr>
        <w:t xml:space="preserve"> (n = 3)</w:t>
      </w:r>
      <w:r w:rsidRPr="000E13F5">
        <w:rPr>
          <w:rFonts w:ascii="Times New Roman" w:hAnsi="Times New Roman" w:cs="Times New Roman"/>
          <w:bCs/>
          <w:iCs/>
          <w:sz w:val="20"/>
          <w:szCs w:val="20"/>
          <w:lang w:val="en-GB"/>
        </w:rPr>
        <w:t>.</w:t>
      </w:r>
    </w:p>
    <w:p w14:paraId="495B0CB3" w14:textId="77777777" w:rsidR="00EA14EF" w:rsidRPr="000E13F5" w:rsidRDefault="00EA14EF" w:rsidP="00EA14EF">
      <w:pPr>
        <w:spacing w:after="0" w:line="240" w:lineRule="auto"/>
        <w:rPr>
          <w:rFonts w:ascii="Times New Roman" w:hAnsi="Times New Roman" w:cs="Times New Roman"/>
          <w:i/>
          <w:iCs/>
          <w:sz w:val="20"/>
          <w:szCs w:val="20"/>
          <w:lang w:val="en-GB"/>
        </w:rPr>
      </w:pPr>
      <w:r w:rsidRPr="000E13F5">
        <w:rPr>
          <w:rFonts w:ascii="Times New Roman" w:hAnsi="Times New Roman" w:cs="Times New Roman"/>
          <w:i/>
          <w:iCs/>
          <w:sz w:val="20"/>
          <w:szCs w:val="20"/>
          <w:lang w:val="en-GB"/>
        </w:rPr>
        <w:t xml:space="preserve">Collection of pupal cell pulp </w:t>
      </w:r>
    </w:p>
    <w:p w14:paraId="20192297" w14:textId="1BF283B5" w:rsidR="00EA14EF" w:rsidRPr="005C72D9" w:rsidRDefault="00EA14EF" w:rsidP="005C72D9">
      <w:pPr>
        <w:spacing w:after="120" w:line="240" w:lineRule="auto"/>
        <w:jc w:val="both"/>
        <w:rPr>
          <w:rFonts w:ascii="Times New Roman" w:hAnsi="Times New Roman" w:cs="Times New Roman"/>
          <w:sz w:val="20"/>
          <w:szCs w:val="20"/>
          <w:lang w:val="en-GB"/>
        </w:rPr>
      </w:pPr>
      <w:r w:rsidRPr="000E13F5">
        <w:rPr>
          <w:rFonts w:ascii="Times New Roman" w:hAnsi="Times New Roman" w:cs="Times New Roman"/>
          <w:sz w:val="20"/>
          <w:szCs w:val="20"/>
          <w:lang w:val="en-GB"/>
        </w:rPr>
        <w:t xml:space="preserve">About 50 pupae were collected 19 DAH and </w:t>
      </w:r>
      <w:r w:rsidRPr="000E13F5">
        <w:rPr>
          <w:rFonts w:ascii="Times New Roman" w:hAnsi="Times New Roman" w:cs="Times New Roman"/>
          <w:bCs/>
          <w:sz w:val="20"/>
          <w:szCs w:val="20"/>
          <w:lang w:val="en-GB"/>
        </w:rPr>
        <w:t>stored at -20 °C. Frozen pupae</w:t>
      </w:r>
      <w:r w:rsidRPr="000E13F5">
        <w:rPr>
          <w:rFonts w:ascii="Times New Roman" w:hAnsi="Times New Roman" w:cs="Times New Roman"/>
          <w:sz w:val="20"/>
          <w:szCs w:val="20"/>
          <w:lang w:val="en-GB"/>
        </w:rPr>
        <w:t xml:space="preserve"> were thawed for two min in a solution of 50:50 5% bleach and Milli-Q water for surface sterilization, and afterwards, pupae were placed in a 50 ml tube filled with Milli-Q water. Each pupa was cut along both lateral sides with sterile </w:t>
      </w:r>
      <w:proofErr w:type="gramStart"/>
      <w:r w:rsidRPr="000E13F5">
        <w:rPr>
          <w:rFonts w:ascii="Times New Roman" w:hAnsi="Times New Roman" w:cs="Times New Roman"/>
          <w:sz w:val="20"/>
          <w:szCs w:val="20"/>
          <w:lang w:val="en-GB"/>
        </w:rPr>
        <w:t>scissors</w:t>
      </w:r>
      <w:proofErr w:type="gramEnd"/>
      <w:r w:rsidRPr="000E13F5">
        <w:rPr>
          <w:rFonts w:ascii="Times New Roman" w:hAnsi="Times New Roman" w:cs="Times New Roman"/>
          <w:sz w:val="20"/>
          <w:szCs w:val="20"/>
          <w:lang w:val="en-GB"/>
        </w:rPr>
        <w:t xml:space="preserve"> and the cell pulp was scraped out with a sterile spatula</w:t>
      </w:r>
      <w:r w:rsidR="00C97115">
        <w:rPr>
          <w:rFonts w:ascii="Times New Roman" w:hAnsi="Times New Roman" w:cs="Times New Roman"/>
          <w:sz w:val="20"/>
          <w:szCs w:val="20"/>
          <w:lang w:val="en-GB"/>
        </w:rPr>
        <w:t xml:space="preserve"> (five pupae per replicate)</w:t>
      </w:r>
      <w:r w:rsidRPr="000E13F5">
        <w:rPr>
          <w:rFonts w:ascii="Times New Roman" w:hAnsi="Times New Roman" w:cs="Times New Roman"/>
          <w:sz w:val="20"/>
          <w:szCs w:val="20"/>
          <w:lang w:val="en-GB"/>
        </w:rPr>
        <w:t xml:space="preserve">. </w:t>
      </w:r>
      <w:r w:rsidR="00C97115">
        <w:rPr>
          <w:rFonts w:ascii="Times New Roman" w:hAnsi="Times New Roman" w:cs="Times New Roman"/>
          <w:sz w:val="20"/>
          <w:szCs w:val="20"/>
          <w:lang w:val="en-GB"/>
        </w:rPr>
        <w:t>The cell pulp was</w:t>
      </w:r>
      <w:r w:rsidRPr="000E13F5">
        <w:rPr>
          <w:rFonts w:ascii="Times New Roman" w:hAnsi="Times New Roman" w:cs="Times New Roman"/>
          <w:sz w:val="20"/>
          <w:szCs w:val="20"/>
          <w:lang w:val="en-GB"/>
        </w:rPr>
        <w:t xml:space="preserve"> collected into empty and sterile microcentrifuge tube</w:t>
      </w:r>
      <w:r w:rsidR="00C97115">
        <w:rPr>
          <w:rFonts w:ascii="Times New Roman" w:hAnsi="Times New Roman" w:cs="Times New Roman"/>
          <w:sz w:val="20"/>
          <w:szCs w:val="20"/>
          <w:lang w:val="en-GB"/>
        </w:rPr>
        <w:t>s</w:t>
      </w:r>
      <w:r w:rsidRPr="000E13F5">
        <w:rPr>
          <w:rFonts w:ascii="Times New Roman" w:hAnsi="Times New Roman" w:cs="Times New Roman"/>
          <w:sz w:val="20"/>
          <w:szCs w:val="20"/>
          <w:lang w:val="en-GB"/>
        </w:rPr>
        <w:t xml:space="preserve"> (at least 0.10 g/replicate</w:t>
      </w:r>
      <w:r w:rsidR="00C97115">
        <w:rPr>
          <w:rFonts w:ascii="Times New Roman" w:hAnsi="Times New Roman" w:cs="Times New Roman"/>
          <w:sz w:val="20"/>
          <w:szCs w:val="20"/>
          <w:lang w:val="en-GB"/>
        </w:rPr>
        <w:t>; n = 3</w:t>
      </w:r>
      <w:r w:rsidRPr="000E13F5">
        <w:rPr>
          <w:rFonts w:ascii="Times New Roman" w:hAnsi="Times New Roman" w:cs="Times New Roman"/>
          <w:sz w:val="20"/>
          <w:szCs w:val="20"/>
          <w:lang w:val="en-GB"/>
        </w:rPr>
        <w:t>).</w:t>
      </w:r>
    </w:p>
    <w:p w14:paraId="7F50C2C8" w14:textId="2AACF57B" w:rsidR="00EA14EF" w:rsidRPr="000E13F5" w:rsidRDefault="00EA14EF" w:rsidP="00EA14EF">
      <w:pPr>
        <w:spacing w:after="0" w:line="240" w:lineRule="auto"/>
        <w:rPr>
          <w:rFonts w:ascii="Times New Roman" w:hAnsi="Times New Roman" w:cs="Times New Roman"/>
          <w:i/>
          <w:iCs/>
          <w:sz w:val="20"/>
          <w:szCs w:val="20"/>
          <w:lang w:val="en-GB"/>
        </w:rPr>
      </w:pPr>
      <w:r w:rsidRPr="000E13F5">
        <w:rPr>
          <w:rFonts w:ascii="Times New Roman" w:hAnsi="Times New Roman" w:cs="Times New Roman"/>
          <w:i/>
          <w:iCs/>
          <w:sz w:val="20"/>
          <w:szCs w:val="20"/>
          <w:lang w:val="en-GB"/>
        </w:rPr>
        <w:t xml:space="preserve">Collection of wash of the </w:t>
      </w:r>
      <w:r w:rsidR="008A1CBF">
        <w:rPr>
          <w:rFonts w:ascii="Times New Roman" w:hAnsi="Times New Roman" w:cs="Times New Roman"/>
          <w:i/>
          <w:iCs/>
          <w:sz w:val="20"/>
          <w:szCs w:val="20"/>
          <w:lang w:val="en-GB"/>
        </w:rPr>
        <w:t>ovipositor</w:t>
      </w:r>
      <w:r w:rsidRPr="000E13F5">
        <w:rPr>
          <w:rFonts w:ascii="Times New Roman" w:hAnsi="Times New Roman" w:cs="Times New Roman"/>
          <w:i/>
          <w:iCs/>
          <w:sz w:val="20"/>
          <w:szCs w:val="20"/>
          <w:lang w:val="en-GB"/>
        </w:rPr>
        <w:t xml:space="preserve"> and eggs immediately after oviposition </w:t>
      </w:r>
    </w:p>
    <w:p w14:paraId="30641AD7" w14:textId="55976E39" w:rsidR="00EA14EF" w:rsidRPr="005C72D9" w:rsidRDefault="00EA14EF" w:rsidP="005C72D9">
      <w:pPr>
        <w:spacing w:after="120" w:line="240" w:lineRule="auto"/>
        <w:jc w:val="both"/>
        <w:rPr>
          <w:rFonts w:ascii="Times New Roman" w:hAnsi="Times New Roman" w:cs="Times New Roman"/>
          <w:iCs/>
          <w:sz w:val="20"/>
          <w:szCs w:val="20"/>
          <w:lang w:val="en-GB"/>
        </w:rPr>
      </w:pPr>
      <w:r w:rsidRPr="000E13F5">
        <w:rPr>
          <w:rFonts w:ascii="Times New Roman" w:hAnsi="Times New Roman" w:cs="Times New Roman"/>
          <w:iCs/>
          <w:sz w:val="20"/>
          <w:szCs w:val="20"/>
          <w:lang w:val="en-GB"/>
        </w:rPr>
        <w:t>To assure easy handling and to prevent flies from escaping while collecting gravid females, the number of flies per cage was limited to a density of 0.0033 flies/cm</w:t>
      </w:r>
      <w:r w:rsidRPr="000E13F5">
        <w:rPr>
          <w:rFonts w:ascii="Times New Roman" w:hAnsi="Times New Roman" w:cs="Times New Roman"/>
          <w:iCs/>
          <w:sz w:val="20"/>
          <w:szCs w:val="20"/>
          <w:vertAlign w:val="superscript"/>
          <w:lang w:val="en-GB"/>
        </w:rPr>
        <w:t>3</w:t>
      </w:r>
      <w:r w:rsidRPr="000E13F5">
        <w:rPr>
          <w:rFonts w:ascii="Times New Roman" w:hAnsi="Times New Roman" w:cs="Times New Roman"/>
          <w:iCs/>
          <w:sz w:val="20"/>
          <w:szCs w:val="20"/>
          <w:lang w:val="en-GB"/>
        </w:rPr>
        <w:t>. Fifty females and 50 males aged 24 h were released into the fly cages. A total of three fly cages were used to obtain enough females for all sampling approaches, and the sampling of individuals occurred randomly across all cages. The fly cages were kept under the same conditions (see section “</w:t>
      </w:r>
      <w:r w:rsidRPr="00B133E6">
        <w:rPr>
          <w:rFonts w:ascii="Times New Roman" w:hAnsi="Times New Roman" w:cs="Times New Roman"/>
          <w:i/>
          <w:sz w:val="20"/>
          <w:szCs w:val="20"/>
          <w:lang w:val="en-GB"/>
        </w:rPr>
        <w:t>Breeding of black soldier flies</w:t>
      </w:r>
      <w:r w:rsidRPr="000E13F5">
        <w:rPr>
          <w:rFonts w:ascii="Times New Roman" w:hAnsi="Times New Roman" w:cs="Times New Roman"/>
          <w:iCs/>
          <w:sz w:val="20"/>
          <w:szCs w:val="20"/>
          <w:lang w:val="en-GB"/>
        </w:rPr>
        <w:t>”). To obtain enough gravid females it was assumed that females start oviposition on Day 4 after being transferred to the cages</w:t>
      </w:r>
      <w:r w:rsidR="009621C0">
        <w:rPr>
          <w:rFonts w:ascii="Times New Roman" w:hAnsi="Times New Roman" w:cs="Times New Roman"/>
          <w:iCs/>
          <w:sz w:val="20"/>
          <w:szCs w:val="20"/>
          <w:lang w:val="en-GB"/>
        </w:rPr>
        <w:t xml:space="preserve"> [39]</w:t>
      </w:r>
      <w:r w:rsidRPr="000E13F5">
        <w:rPr>
          <w:rFonts w:ascii="Times New Roman" w:hAnsi="Times New Roman" w:cs="Times New Roman"/>
          <w:iCs/>
          <w:sz w:val="20"/>
          <w:szCs w:val="20"/>
          <w:lang w:val="en-GB"/>
        </w:rPr>
        <w:t>. Accordingly, the collection of females for this treatment was set on Day 3 following the transfer of flies to the cages. Gravid females were collected manually one at a time. Each female was held above a sterile microcentrifuge tube filled with 700 µl lysis buffer SL1 (</w:t>
      </w:r>
      <w:proofErr w:type="spellStart"/>
      <w:r w:rsidRPr="000E13F5">
        <w:rPr>
          <w:rFonts w:ascii="Times New Roman" w:hAnsi="Times New Roman" w:cs="Times New Roman"/>
          <w:iCs/>
          <w:sz w:val="20"/>
          <w:szCs w:val="20"/>
          <w:lang w:val="en-GB"/>
        </w:rPr>
        <w:t>NucleoSpin</w:t>
      </w:r>
      <w:proofErr w:type="spellEnd"/>
      <w:r w:rsidRPr="000E13F5">
        <w:rPr>
          <w:rFonts w:ascii="Times New Roman" w:hAnsi="Times New Roman" w:cs="Times New Roman"/>
          <w:iCs/>
          <w:sz w:val="20"/>
          <w:szCs w:val="20"/>
          <w:lang w:val="en-GB"/>
        </w:rPr>
        <w:t xml:space="preserve"> Soil kit, </w:t>
      </w:r>
      <w:proofErr w:type="spellStart"/>
      <w:r w:rsidRPr="000E13F5">
        <w:rPr>
          <w:rFonts w:ascii="Times New Roman" w:hAnsi="Times New Roman" w:cs="Times New Roman"/>
          <w:iCs/>
          <w:sz w:val="20"/>
          <w:szCs w:val="20"/>
          <w:lang w:val="en-GB"/>
        </w:rPr>
        <w:t>Macherey</w:t>
      </w:r>
      <w:proofErr w:type="spellEnd"/>
      <w:r w:rsidRPr="000E13F5">
        <w:rPr>
          <w:rFonts w:ascii="Times New Roman" w:hAnsi="Times New Roman" w:cs="Times New Roman"/>
          <w:iCs/>
          <w:sz w:val="20"/>
          <w:szCs w:val="20"/>
          <w:lang w:val="en-GB"/>
        </w:rPr>
        <w:t xml:space="preserve">-Nagel, </w:t>
      </w:r>
      <w:proofErr w:type="spellStart"/>
      <w:r w:rsidRPr="000E13F5">
        <w:rPr>
          <w:rFonts w:ascii="Times New Roman" w:hAnsi="Times New Roman" w:cs="Times New Roman"/>
          <w:iCs/>
          <w:sz w:val="20"/>
          <w:szCs w:val="20"/>
          <w:lang w:val="en-GB"/>
        </w:rPr>
        <w:t>Düren</w:t>
      </w:r>
      <w:proofErr w:type="spellEnd"/>
      <w:r w:rsidRPr="000E13F5">
        <w:rPr>
          <w:rFonts w:ascii="Times New Roman" w:hAnsi="Times New Roman" w:cs="Times New Roman"/>
          <w:iCs/>
          <w:sz w:val="20"/>
          <w:szCs w:val="20"/>
          <w:lang w:val="en-GB"/>
        </w:rPr>
        <w:t xml:space="preserve">, Germany), and the ovipositor was dipped into the liquid and moved in circles for one min to wash microbes </w:t>
      </w:r>
      <w:proofErr w:type="gramStart"/>
      <w:r w:rsidRPr="000E13F5">
        <w:rPr>
          <w:rFonts w:ascii="Times New Roman" w:hAnsi="Times New Roman" w:cs="Times New Roman"/>
          <w:iCs/>
          <w:sz w:val="20"/>
          <w:szCs w:val="20"/>
          <w:lang w:val="en-GB"/>
        </w:rPr>
        <w:t>off of</w:t>
      </w:r>
      <w:proofErr w:type="gramEnd"/>
      <w:r w:rsidRPr="000E13F5">
        <w:rPr>
          <w:rFonts w:ascii="Times New Roman" w:hAnsi="Times New Roman" w:cs="Times New Roman"/>
          <w:iCs/>
          <w:sz w:val="20"/>
          <w:szCs w:val="20"/>
          <w:lang w:val="en-GB"/>
        </w:rPr>
        <w:t xml:space="preserve"> the ovipositor’s surface (WS)</w:t>
      </w:r>
      <w:r w:rsidR="0022132B">
        <w:rPr>
          <w:rFonts w:ascii="Times New Roman" w:hAnsi="Times New Roman" w:cs="Times New Roman"/>
          <w:iCs/>
          <w:sz w:val="20"/>
          <w:szCs w:val="20"/>
          <w:lang w:val="en-GB"/>
        </w:rPr>
        <w:t xml:space="preserve"> (n = 3)</w:t>
      </w:r>
      <w:r w:rsidRPr="000E13F5">
        <w:rPr>
          <w:rFonts w:ascii="Times New Roman" w:hAnsi="Times New Roman" w:cs="Times New Roman"/>
          <w:iCs/>
          <w:sz w:val="20"/>
          <w:szCs w:val="20"/>
          <w:lang w:val="en-GB"/>
        </w:rPr>
        <w:t>. Thereafter, the female was decapitated to induce oviposition. Each female was held above a sterile microcentrifuge tube to allow oviposition into the tube (EA; at least 0.05 g/replicate</w:t>
      </w:r>
      <w:r w:rsidR="0022132B">
        <w:rPr>
          <w:rFonts w:ascii="Times New Roman" w:hAnsi="Times New Roman" w:cs="Times New Roman"/>
          <w:iCs/>
          <w:sz w:val="20"/>
          <w:szCs w:val="20"/>
          <w:lang w:val="en-GB"/>
        </w:rPr>
        <w:t>; n = 3</w:t>
      </w:r>
      <w:r w:rsidRPr="000E13F5">
        <w:rPr>
          <w:rFonts w:ascii="Times New Roman" w:hAnsi="Times New Roman" w:cs="Times New Roman"/>
          <w:iCs/>
          <w:sz w:val="20"/>
          <w:szCs w:val="20"/>
          <w:lang w:val="en-GB"/>
        </w:rPr>
        <w:t>).</w:t>
      </w:r>
    </w:p>
    <w:p w14:paraId="0B66727D" w14:textId="77777777" w:rsidR="00EA14EF" w:rsidRPr="000E13F5" w:rsidRDefault="00EA14EF" w:rsidP="00EA14EF">
      <w:pPr>
        <w:spacing w:after="0" w:line="240" w:lineRule="auto"/>
        <w:rPr>
          <w:rFonts w:ascii="Times New Roman" w:hAnsi="Times New Roman" w:cs="Times New Roman"/>
          <w:i/>
          <w:iCs/>
          <w:sz w:val="20"/>
          <w:szCs w:val="20"/>
          <w:lang w:val="en-GB"/>
        </w:rPr>
      </w:pPr>
      <w:r w:rsidRPr="000E13F5">
        <w:rPr>
          <w:rFonts w:ascii="Times New Roman" w:hAnsi="Times New Roman" w:cs="Times New Roman"/>
          <w:i/>
          <w:iCs/>
          <w:sz w:val="20"/>
          <w:szCs w:val="20"/>
          <w:lang w:val="en-GB"/>
        </w:rPr>
        <w:t xml:space="preserve">Collection of the ovarian eggs and the empty female abdomen </w:t>
      </w:r>
    </w:p>
    <w:p w14:paraId="46336F5B" w14:textId="4C1EA069" w:rsidR="00EA14EF" w:rsidRPr="005C72D9" w:rsidRDefault="00EA14EF" w:rsidP="005C72D9">
      <w:pPr>
        <w:spacing w:after="120" w:line="240" w:lineRule="auto"/>
        <w:jc w:val="both"/>
        <w:rPr>
          <w:rFonts w:ascii="Times New Roman" w:hAnsi="Times New Roman" w:cs="Times New Roman"/>
          <w:sz w:val="20"/>
          <w:szCs w:val="20"/>
          <w:lang w:val="en-GB"/>
        </w:rPr>
      </w:pPr>
      <w:r w:rsidRPr="000E13F5">
        <w:rPr>
          <w:rFonts w:ascii="Times New Roman" w:hAnsi="Times New Roman" w:cs="Times New Roman"/>
          <w:iCs/>
          <w:sz w:val="20"/>
          <w:szCs w:val="20"/>
          <w:lang w:val="en-GB"/>
        </w:rPr>
        <w:t xml:space="preserve">Approximately 20 gravid females were collected on Day 4 after transferring flies to the fly cages and stored </w:t>
      </w:r>
      <w:r w:rsidRPr="000E13F5">
        <w:rPr>
          <w:rFonts w:ascii="Times New Roman" w:hAnsi="Times New Roman" w:cs="Times New Roman"/>
          <w:bCs/>
          <w:sz w:val="20"/>
          <w:szCs w:val="20"/>
          <w:lang w:val="en-GB"/>
        </w:rPr>
        <w:t>at -20 °C. Frozen females</w:t>
      </w:r>
      <w:r w:rsidRPr="000E13F5">
        <w:rPr>
          <w:rFonts w:ascii="Times New Roman" w:hAnsi="Times New Roman" w:cs="Times New Roman"/>
          <w:sz w:val="20"/>
          <w:szCs w:val="20"/>
          <w:lang w:val="en-GB"/>
        </w:rPr>
        <w:t xml:space="preserve"> were thawed for two min in a 50:50 solution of 5% bleach and Milli-Q water for surface sterilization and placed in a 50 ml tube filled with Milli-Q. To access the ovary, </w:t>
      </w:r>
      <w:r w:rsidR="0022132B">
        <w:rPr>
          <w:rFonts w:ascii="Times New Roman" w:hAnsi="Times New Roman" w:cs="Times New Roman"/>
          <w:sz w:val="20"/>
          <w:szCs w:val="20"/>
          <w:lang w:val="en-GB"/>
        </w:rPr>
        <w:t>five</w:t>
      </w:r>
      <w:r w:rsidRPr="000E13F5">
        <w:rPr>
          <w:rFonts w:ascii="Times New Roman" w:hAnsi="Times New Roman" w:cs="Times New Roman"/>
          <w:sz w:val="20"/>
          <w:szCs w:val="20"/>
          <w:lang w:val="en-GB"/>
        </w:rPr>
        <w:t xml:space="preserve"> female</w:t>
      </w:r>
      <w:r w:rsidR="0022132B">
        <w:rPr>
          <w:rFonts w:ascii="Times New Roman" w:hAnsi="Times New Roman" w:cs="Times New Roman"/>
          <w:sz w:val="20"/>
          <w:szCs w:val="20"/>
          <w:lang w:val="en-GB"/>
        </w:rPr>
        <w:t>s per replicate</w:t>
      </w:r>
      <w:r w:rsidRPr="000E13F5">
        <w:rPr>
          <w:rFonts w:ascii="Times New Roman" w:hAnsi="Times New Roman" w:cs="Times New Roman"/>
          <w:sz w:val="20"/>
          <w:szCs w:val="20"/>
          <w:lang w:val="en-GB"/>
        </w:rPr>
        <w:t xml:space="preserve"> w</w:t>
      </w:r>
      <w:r w:rsidR="0022132B">
        <w:rPr>
          <w:rFonts w:ascii="Times New Roman" w:hAnsi="Times New Roman" w:cs="Times New Roman"/>
          <w:sz w:val="20"/>
          <w:szCs w:val="20"/>
          <w:lang w:val="en-GB"/>
        </w:rPr>
        <w:t>ere</w:t>
      </w:r>
      <w:r w:rsidRPr="000E13F5">
        <w:rPr>
          <w:rFonts w:ascii="Times New Roman" w:hAnsi="Times New Roman" w:cs="Times New Roman"/>
          <w:sz w:val="20"/>
          <w:szCs w:val="20"/>
          <w:lang w:val="en-GB"/>
        </w:rPr>
        <w:t xml:space="preserve"> cut along both lateral sides of the abdomen with sterile scissors, and the ovary was collected into a sterile microcentrifuge tube using a sterile spatula (at least 0.05 g/replicate</w:t>
      </w:r>
      <w:r w:rsidR="0022132B">
        <w:rPr>
          <w:rFonts w:ascii="Times New Roman" w:hAnsi="Times New Roman" w:cs="Times New Roman"/>
          <w:sz w:val="20"/>
          <w:szCs w:val="20"/>
          <w:lang w:val="en-GB"/>
        </w:rPr>
        <w:t>; n = 3</w:t>
      </w:r>
      <w:r w:rsidRPr="000E13F5">
        <w:rPr>
          <w:rFonts w:ascii="Times New Roman" w:hAnsi="Times New Roman" w:cs="Times New Roman"/>
          <w:sz w:val="20"/>
          <w:szCs w:val="20"/>
          <w:lang w:val="en-GB"/>
        </w:rPr>
        <w:t xml:space="preserve">). The remaining </w:t>
      </w:r>
      <w:proofErr w:type="spellStart"/>
      <w:r w:rsidRPr="000E13F5">
        <w:rPr>
          <w:rFonts w:ascii="Times New Roman" w:hAnsi="Times New Roman" w:cs="Times New Roman"/>
          <w:sz w:val="20"/>
          <w:szCs w:val="20"/>
          <w:lang w:val="en-GB"/>
        </w:rPr>
        <w:t>abdom</w:t>
      </w:r>
      <w:r w:rsidR="0022132B">
        <w:rPr>
          <w:rFonts w:ascii="Times New Roman" w:hAnsi="Times New Roman" w:cs="Times New Roman"/>
          <w:sz w:val="20"/>
          <w:szCs w:val="20"/>
          <w:lang w:val="en-GB"/>
        </w:rPr>
        <w:t>ina</w:t>
      </w:r>
      <w:proofErr w:type="spellEnd"/>
      <w:r w:rsidRPr="000E13F5">
        <w:rPr>
          <w:rFonts w:ascii="Times New Roman" w:hAnsi="Times New Roman" w:cs="Times New Roman"/>
          <w:sz w:val="20"/>
          <w:szCs w:val="20"/>
          <w:lang w:val="en-GB"/>
        </w:rPr>
        <w:t xml:space="preserve"> of the female</w:t>
      </w:r>
      <w:r w:rsidR="0022132B">
        <w:rPr>
          <w:rFonts w:ascii="Times New Roman" w:hAnsi="Times New Roman" w:cs="Times New Roman"/>
          <w:sz w:val="20"/>
          <w:szCs w:val="20"/>
          <w:lang w:val="en-GB"/>
        </w:rPr>
        <w:t>s</w:t>
      </w:r>
      <w:r w:rsidRPr="000E13F5">
        <w:rPr>
          <w:rFonts w:ascii="Times New Roman" w:hAnsi="Times New Roman" w:cs="Times New Roman"/>
          <w:sz w:val="20"/>
          <w:szCs w:val="20"/>
          <w:lang w:val="en-GB"/>
        </w:rPr>
        <w:t xml:space="preserve"> w</w:t>
      </w:r>
      <w:r w:rsidR="0022132B">
        <w:rPr>
          <w:rFonts w:ascii="Times New Roman" w:hAnsi="Times New Roman" w:cs="Times New Roman"/>
          <w:sz w:val="20"/>
          <w:szCs w:val="20"/>
          <w:lang w:val="en-GB"/>
        </w:rPr>
        <w:t>ere</w:t>
      </w:r>
      <w:r w:rsidRPr="000E13F5">
        <w:rPr>
          <w:rFonts w:ascii="Times New Roman" w:hAnsi="Times New Roman" w:cs="Times New Roman"/>
          <w:sz w:val="20"/>
          <w:szCs w:val="20"/>
          <w:lang w:val="en-GB"/>
        </w:rPr>
        <w:t xml:space="preserve"> separated from the thorax and collected into sterile microcentrifuge tube</w:t>
      </w:r>
      <w:r w:rsidR="0022132B">
        <w:rPr>
          <w:rFonts w:ascii="Times New Roman" w:hAnsi="Times New Roman" w:cs="Times New Roman"/>
          <w:sz w:val="20"/>
          <w:szCs w:val="20"/>
          <w:lang w:val="en-GB"/>
        </w:rPr>
        <w:t>s</w:t>
      </w:r>
      <w:r w:rsidRPr="000E13F5">
        <w:rPr>
          <w:rFonts w:ascii="Times New Roman" w:hAnsi="Times New Roman" w:cs="Times New Roman"/>
          <w:sz w:val="20"/>
          <w:szCs w:val="20"/>
          <w:lang w:val="en-GB"/>
        </w:rPr>
        <w:t xml:space="preserve"> (at least 0.05 g/replicate</w:t>
      </w:r>
      <w:r w:rsidR="0022132B">
        <w:rPr>
          <w:rFonts w:ascii="Times New Roman" w:hAnsi="Times New Roman" w:cs="Times New Roman"/>
          <w:sz w:val="20"/>
          <w:szCs w:val="20"/>
          <w:lang w:val="en-GB"/>
        </w:rPr>
        <w:t>; n = 3</w:t>
      </w:r>
      <w:r w:rsidRPr="000E13F5">
        <w:rPr>
          <w:rFonts w:ascii="Times New Roman" w:hAnsi="Times New Roman" w:cs="Times New Roman"/>
          <w:sz w:val="20"/>
          <w:szCs w:val="20"/>
          <w:lang w:val="en-GB"/>
        </w:rPr>
        <w:t>).</w:t>
      </w:r>
    </w:p>
    <w:p w14:paraId="3E43E015" w14:textId="77777777" w:rsidR="00EA14EF" w:rsidRPr="000E13F5" w:rsidRDefault="00EA14EF" w:rsidP="00EA14EF">
      <w:pPr>
        <w:spacing w:after="0" w:line="240" w:lineRule="auto"/>
        <w:rPr>
          <w:rFonts w:ascii="Times New Roman" w:hAnsi="Times New Roman" w:cs="Times New Roman"/>
          <w:i/>
          <w:iCs/>
          <w:sz w:val="20"/>
          <w:szCs w:val="20"/>
          <w:lang w:val="en-GB"/>
        </w:rPr>
      </w:pPr>
      <w:r w:rsidRPr="000E13F5">
        <w:rPr>
          <w:rFonts w:ascii="Times New Roman" w:hAnsi="Times New Roman" w:cs="Times New Roman"/>
          <w:i/>
          <w:iCs/>
          <w:sz w:val="20"/>
          <w:szCs w:val="20"/>
          <w:lang w:val="en-GB"/>
        </w:rPr>
        <w:t>Collection of eggs from the fly cage after contact with adult BSF</w:t>
      </w:r>
    </w:p>
    <w:p w14:paraId="6F92EED7" w14:textId="3B4619CE" w:rsidR="00EA14EF" w:rsidRPr="005C72D9" w:rsidRDefault="00EA14EF" w:rsidP="005C72D9">
      <w:pPr>
        <w:spacing w:after="120" w:line="240" w:lineRule="auto"/>
        <w:jc w:val="both"/>
        <w:rPr>
          <w:rFonts w:ascii="Times New Roman" w:hAnsi="Times New Roman" w:cs="Times New Roman"/>
          <w:iCs/>
          <w:sz w:val="20"/>
          <w:szCs w:val="20"/>
          <w:lang w:val="en-GB"/>
        </w:rPr>
      </w:pPr>
      <w:r w:rsidRPr="000E13F5">
        <w:rPr>
          <w:rFonts w:ascii="Times New Roman" w:hAnsi="Times New Roman" w:cs="Times New Roman"/>
          <w:iCs/>
          <w:sz w:val="20"/>
          <w:szCs w:val="20"/>
          <w:lang w:val="en-GB"/>
        </w:rPr>
        <w:t>The remaining flies in the fly cages were allowed to oviposit. On Day 6 after transferring the flies into the fly cage, the flutes were collected into a sterile Petri dish. Five females and five males were introduced into the Petri dish and left for one h at 27 °C and 60% relative humidity. This procedure assured contact between the eggs</w:t>
      </w:r>
      <w:r w:rsidRPr="000E13F5">
        <w:rPr>
          <w:rFonts w:ascii="Times New Roman" w:hAnsi="Times New Roman" w:cs="Times New Roman"/>
          <w:iCs/>
          <w:sz w:val="20"/>
          <w:szCs w:val="20"/>
        </w:rPr>
        <w:t xml:space="preserve"> and adults and enabled inoculation of eggs with adult-derived microbes</w:t>
      </w:r>
      <w:r w:rsidRPr="000E13F5">
        <w:rPr>
          <w:rFonts w:ascii="Times New Roman" w:hAnsi="Times New Roman" w:cs="Times New Roman"/>
          <w:iCs/>
          <w:sz w:val="20"/>
          <w:szCs w:val="20"/>
          <w:lang w:val="en-GB"/>
        </w:rPr>
        <w:t>. Thereafter, five egg clutches were collected into sterile microcentrifuge tubes (at least 0.05 g/replicate</w:t>
      </w:r>
      <w:r w:rsidR="0022132B">
        <w:rPr>
          <w:rFonts w:ascii="Times New Roman" w:hAnsi="Times New Roman" w:cs="Times New Roman"/>
          <w:iCs/>
          <w:sz w:val="20"/>
          <w:szCs w:val="20"/>
          <w:lang w:val="en-GB"/>
        </w:rPr>
        <w:t>; n = 3</w:t>
      </w:r>
      <w:r w:rsidRPr="000E13F5">
        <w:rPr>
          <w:rFonts w:ascii="Times New Roman" w:hAnsi="Times New Roman" w:cs="Times New Roman"/>
          <w:iCs/>
          <w:sz w:val="20"/>
          <w:szCs w:val="20"/>
          <w:lang w:val="en-GB"/>
        </w:rPr>
        <w:t>).</w:t>
      </w:r>
    </w:p>
    <w:p w14:paraId="72E1A6E3" w14:textId="77777777" w:rsidR="00EA14EF" w:rsidRPr="000E13F5" w:rsidRDefault="00EA14EF" w:rsidP="00EA14EF">
      <w:pPr>
        <w:spacing w:after="0" w:line="240" w:lineRule="auto"/>
        <w:rPr>
          <w:rFonts w:ascii="Times New Roman" w:hAnsi="Times New Roman" w:cs="Times New Roman"/>
          <w:i/>
          <w:iCs/>
          <w:sz w:val="20"/>
          <w:szCs w:val="20"/>
          <w:lang w:val="en-GB"/>
        </w:rPr>
      </w:pPr>
      <w:r w:rsidRPr="000E13F5">
        <w:rPr>
          <w:rFonts w:ascii="Times New Roman" w:hAnsi="Times New Roman" w:cs="Times New Roman"/>
          <w:i/>
          <w:iCs/>
          <w:sz w:val="20"/>
          <w:szCs w:val="20"/>
          <w:lang w:val="en-GB"/>
        </w:rPr>
        <w:t>Collecting of sterilized eggs</w:t>
      </w:r>
    </w:p>
    <w:p w14:paraId="59AE8529" w14:textId="66B29519" w:rsidR="005C72D9" w:rsidRDefault="00EA14EF" w:rsidP="00427CD4">
      <w:pPr>
        <w:spacing w:after="0" w:line="240" w:lineRule="auto"/>
        <w:jc w:val="both"/>
        <w:rPr>
          <w:rFonts w:ascii="Times New Roman" w:hAnsi="Times New Roman" w:cs="Times New Roman"/>
          <w:sz w:val="20"/>
          <w:szCs w:val="20"/>
          <w:lang w:val="en-GB"/>
        </w:rPr>
      </w:pPr>
      <w:r w:rsidRPr="000E13F5">
        <w:rPr>
          <w:rFonts w:ascii="Times New Roman" w:hAnsi="Times New Roman" w:cs="Times New Roman"/>
          <w:iCs/>
          <w:sz w:val="20"/>
          <w:szCs w:val="20"/>
          <w:lang w:val="en-GB"/>
        </w:rPr>
        <w:t>Five egg clutches were collected into sterile microcentrifuge tubes (at least 0.05 g/replicate</w:t>
      </w:r>
      <w:r w:rsidR="00874772">
        <w:rPr>
          <w:rFonts w:ascii="Times New Roman" w:hAnsi="Times New Roman" w:cs="Times New Roman"/>
          <w:iCs/>
          <w:sz w:val="20"/>
          <w:szCs w:val="20"/>
          <w:lang w:val="en-GB"/>
        </w:rPr>
        <w:t>; n = 3</w:t>
      </w:r>
      <w:r w:rsidRPr="000E13F5">
        <w:rPr>
          <w:rFonts w:ascii="Times New Roman" w:hAnsi="Times New Roman" w:cs="Times New Roman"/>
          <w:iCs/>
          <w:sz w:val="20"/>
          <w:szCs w:val="20"/>
          <w:lang w:val="en-GB"/>
        </w:rPr>
        <w:t xml:space="preserve">). The tubes were filled with 700 µl of a </w:t>
      </w:r>
      <w:r w:rsidRPr="000E13F5">
        <w:rPr>
          <w:rFonts w:ascii="Times New Roman" w:hAnsi="Times New Roman" w:cs="Times New Roman"/>
          <w:sz w:val="20"/>
          <w:szCs w:val="20"/>
          <w:lang w:val="en-GB"/>
        </w:rPr>
        <w:t xml:space="preserve">50:50 mixture of 5% bleach and Milli-Q Water, vortexed for 10 s, and incubated for 2 min. The tubes were centrifuged (30 s at 11,000 × g), and the supernatant was removed. The pellet was washed following these steps: 700 µl of Milli-Q water was added; vortexed for 10 s; centrifuged (1 min /11,000 × g), the </w:t>
      </w:r>
      <w:r w:rsidRPr="000E13F5">
        <w:rPr>
          <w:rFonts w:ascii="Times New Roman" w:hAnsi="Times New Roman" w:cs="Times New Roman"/>
          <w:sz w:val="20"/>
          <w:szCs w:val="20"/>
          <w:lang w:val="en-GB"/>
        </w:rPr>
        <w:lastRenderedPageBreak/>
        <w:t>supernatant was removed, and these steps were repeated at least five times until the smell of bleach was no longer noticeable but before the egg surface started to break.</w:t>
      </w:r>
    </w:p>
    <w:p w14:paraId="4E317C52" w14:textId="77777777" w:rsidR="00DC45B5" w:rsidRDefault="00DC45B5" w:rsidP="00427CD4">
      <w:pPr>
        <w:spacing w:after="0" w:line="240" w:lineRule="auto"/>
        <w:jc w:val="both"/>
        <w:rPr>
          <w:rFonts w:ascii="Times New Roman" w:hAnsi="Times New Roman" w:cs="Times New Roman"/>
          <w:sz w:val="20"/>
          <w:szCs w:val="20"/>
          <w:lang w:val="en-GB"/>
        </w:rPr>
      </w:pPr>
    </w:p>
    <w:p w14:paraId="32A2BD8C" w14:textId="77777777" w:rsidR="00DC45B5" w:rsidRDefault="00DC45B5" w:rsidP="00427CD4">
      <w:pPr>
        <w:spacing w:after="0" w:line="240" w:lineRule="auto"/>
        <w:jc w:val="both"/>
        <w:rPr>
          <w:rFonts w:ascii="Times New Roman" w:hAnsi="Times New Roman" w:cs="Times New Roman"/>
          <w:sz w:val="20"/>
          <w:szCs w:val="20"/>
          <w:lang w:val="en-GB"/>
        </w:rPr>
      </w:pPr>
    </w:p>
    <w:p w14:paraId="0E94147F" w14:textId="11597922" w:rsidR="005C72D9" w:rsidRPr="005C72D9" w:rsidRDefault="005C72D9" w:rsidP="005C72D9">
      <w:pPr>
        <w:spacing w:after="120" w:line="240" w:lineRule="auto"/>
        <w:jc w:val="both"/>
        <w:rPr>
          <w:rFonts w:ascii="Times New Roman" w:hAnsi="Times New Roman" w:cs="Times New Roman"/>
          <w:b/>
          <w:bCs/>
          <w:szCs w:val="24"/>
          <w:lang w:val="en-GB"/>
        </w:rPr>
      </w:pPr>
      <w:r w:rsidRPr="005C72D9">
        <w:rPr>
          <w:rFonts w:ascii="Times New Roman" w:hAnsi="Times New Roman" w:cs="Times New Roman"/>
          <w:b/>
          <w:bCs/>
          <w:szCs w:val="24"/>
          <w:lang w:val="en-GB"/>
        </w:rPr>
        <w:t>PCR Protocol</w:t>
      </w:r>
    </w:p>
    <w:p w14:paraId="5E71C4D1" w14:textId="77777777" w:rsidR="005C72D9" w:rsidRDefault="005C72D9" w:rsidP="005C72D9">
      <w:pPr>
        <w:spacing w:after="0" w:line="240" w:lineRule="auto"/>
        <w:jc w:val="both"/>
        <w:rPr>
          <w:rFonts w:ascii="Times New Roman" w:hAnsi="Times New Roman" w:cs="Times New Roman"/>
          <w:sz w:val="20"/>
          <w:szCs w:val="20"/>
          <w:lang w:val="en-GB"/>
        </w:rPr>
      </w:pPr>
      <w:r w:rsidRPr="00CD7FF1">
        <w:rPr>
          <w:rFonts w:ascii="Times New Roman" w:hAnsi="Times New Roman" w:cs="Times New Roman"/>
          <w:sz w:val="20"/>
          <w:szCs w:val="20"/>
          <w:lang w:val="en-GB"/>
        </w:rPr>
        <w:t xml:space="preserve">The following protocol was used for PCR amplification: </w:t>
      </w:r>
    </w:p>
    <w:p w14:paraId="6979558E" w14:textId="58A427CB" w:rsidR="005C72D9" w:rsidRDefault="005C72D9" w:rsidP="005C72D9">
      <w:pPr>
        <w:spacing w:after="0" w:line="240" w:lineRule="auto"/>
        <w:jc w:val="both"/>
        <w:rPr>
          <w:rFonts w:ascii="Times New Roman" w:hAnsi="Times New Roman" w:cs="Times New Roman"/>
          <w:sz w:val="20"/>
          <w:szCs w:val="20"/>
          <w:lang w:val="en-GB"/>
        </w:rPr>
      </w:pPr>
      <w:r w:rsidRPr="00CD7FF1">
        <w:rPr>
          <w:rFonts w:ascii="Times New Roman" w:hAnsi="Times New Roman" w:cs="Times New Roman"/>
          <w:sz w:val="20"/>
          <w:szCs w:val="20"/>
          <w:lang w:val="en-GB"/>
        </w:rPr>
        <w:t>Step 1: initial denaturation at 95 °C, 5 min</w:t>
      </w:r>
    </w:p>
    <w:p w14:paraId="367E0CB0" w14:textId="77777777" w:rsidR="005C72D9" w:rsidRDefault="005C72D9" w:rsidP="005C72D9">
      <w:pPr>
        <w:spacing w:after="0" w:line="240" w:lineRule="auto"/>
        <w:jc w:val="both"/>
        <w:rPr>
          <w:rFonts w:ascii="Times New Roman" w:hAnsi="Times New Roman" w:cs="Times New Roman"/>
          <w:sz w:val="20"/>
          <w:szCs w:val="20"/>
          <w:lang w:val="en-GB"/>
        </w:rPr>
      </w:pPr>
      <w:r w:rsidRPr="00CD7FF1">
        <w:rPr>
          <w:rFonts w:ascii="Times New Roman" w:hAnsi="Times New Roman" w:cs="Times New Roman"/>
          <w:sz w:val="20"/>
          <w:szCs w:val="20"/>
          <w:lang w:val="en-GB"/>
        </w:rPr>
        <w:t>Step 2: denaturation at 95 °C, 30 s</w:t>
      </w:r>
    </w:p>
    <w:p w14:paraId="41B7427A" w14:textId="77777777" w:rsidR="005C72D9" w:rsidRDefault="005C72D9" w:rsidP="005C72D9">
      <w:pPr>
        <w:spacing w:after="0" w:line="240" w:lineRule="auto"/>
        <w:jc w:val="both"/>
        <w:rPr>
          <w:rFonts w:ascii="Times New Roman" w:hAnsi="Times New Roman" w:cs="Times New Roman"/>
          <w:sz w:val="20"/>
          <w:szCs w:val="20"/>
          <w:lang w:val="en-GB"/>
        </w:rPr>
      </w:pPr>
      <w:r w:rsidRPr="00CD7FF1">
        <w:rPr>
          <w:rFonts w:ascii="Times New Roman" w:hAnsi="Times New Roman" w:cs="Times New Roman"/>
          <w:sz w:val="20"/>
          <w:szCs w:val="20"/>
          <w:lang w:val="en-GB"/>
        </w:rPr>
        <w:t>Step 3: annealing at 53 °C, 30 s</w:t>
      </w:r>
    </w:p>
    <w:p w14:paraId="57D1E71C" w14:textId="77777777" w:rsidR="005C72D9" w:rsidRDefault="005C72D9" w:rsidP="005C72D9">
      <w:pPr>
        <w:spacing w:after="0" w:line="240" w:lineRule="auto"/>
        <w:jc w:val="both"/>
        <w:rPr>
          <w:rFonts w:ascii="Times New Roman" w:hAnsi="Times New Roman" w:cs="Times New Roman"/>
          <w:sz w:val="20"/>
          <w:szCs w:val="20"/>
          <w:lang w:val="en-GB"/>
        </w:rPr>
      </w:pPr>
      <w:r w:rsidRPr="00CD7FF1">
        <w:rPr>
          <w:rFonts w:ascii="Times New Roman" w:hAnsi="Times New Roman" w:cs="Times New Roman"/>
          <w:sz w:val="20"/>
          <w:szCs w:val="20"/>
          <w:lang w:val="en-GB"/>
        </w:rPr>
        <w:t>Step 4: elongation at 72 °C, 45 s</w:t>
      </w:r>
    </w:p>
    <w:p w14:paraId="77641341" w14:textId="77777777" w:rsidR="005C72D9" w:rsidRDefault="005C72D9" w:rsidP="005C72D9">
      <w:pPr>
        <w:spacing w:after="0" w:line="240" w:lineRule="auto"/>
        <w:jc w:val="both"/>
        <w:rPr>
          <w:rFonts w:ascii="Times New Roman" w:hAnsi="Times New Roman" w:cs="Times New Roman"/>
          <w:sz w:val="20"/>
          <w:szCs w:val="20"/>
          <w:lang w:val="en-GB"/>
        </w:rPr>
      </w:pPr>
      <w:r w:rsidRPr="00CD7FF1">
        <w:rPr>
          <w:rFonts w:ascii="Times New Roman" w:hAnsi="Times New Roman" w:cs="Times New Roman"/>
          <w:sz w:val="20"/>
          <w:szCs w:val="20"/>
          <w:lang w:val="en-GB"/>
        </w:rPr>
        <w:t>Step 5: final elongation at 72 °C, 10 min</w:t>
      </w:r>
    </w:p>
    <w:p w14:paraId="2C81F9D0" w14:textId="77777777" w:rsidR="005C72D9" w:rsidRDefault="005C72D9" w:rsidP="005C72D9">
      <w:pPr>
        <w:spacing w:after="0" w:line="240" w:lineRule="auto"/>
        <w:jc w:val="both"/>
        <w:rPr>
          <w:rFonts w:ascii="Times New Roman" w:hAnsi="Times New Roman" w:cs="Times New Roman"/>
          <w:sz w:val="20"/>
          <w:szCs w:val="20"/>
          <w:lang w:val="en-GB"/>
        </w:rPr>
      </w:pPr>
      <w:r w:rsidRPr="00CD7FF1">
        <w:rPr>
          <w:rFonts w:ascii="Times New Roman" w:hAnsi="Times New Roman" w:cs="Times New Roman"/>
          <w:sz w:val="20"/>
          <w:szCs w:val="20"/>
          <w:lang w:val="en-GB"/>
        </w:rPr>
        <w:t>Step 6: storage at 12 °C until termination</w:t>
      </w:r>
    </w:p>
    <w:p w14:paraId="548B79D9" w14:textId="499D242F" w:rsidR="00396C8B" w:rsidRDefault="005C72D9" w:rsidP="005C72D9">
      <w:pPr>
        <w:spacing w:after="0" w:line="240" w:lineRule="auto"/>
        <w:jc w:val="both"/>
        <w:rPr>
          <w:rFonts w:ascii="Times New Roman" w:hAnsi="Times New Roman" w:cs="Times New Roman"/>
          <w:sz w:val="20"/>
          <w:szCs w:val="20"/>
          <w:lang w:val="en-GB"/>
        </w:rPr>
      </w:pPr>
      <w:r w:rsidRPr="00CD7FF1">
        <w:rPr>
          <w:rFonts w:ascii="Times New Roman" w:hAnsi="Times New Roman" w:cs="Times New Roman"/>
          <w:sz w:val="20"/>
          <w:szCs w:val="20"/>
          <w:lang w:val="en-GB"/>
        </w:rPr>
        <w:t>Steps 2-4 were cycled 30 times.</w:t>
      </w:r>
    </w:p>
    <w:p w14:paraId="07A20F32" w14:textId="77777777" w:rsidR="008A1CBF" w:rsidRDefault="008A1CBF" w:rsidP="005C72D9">
      <w:pPr>
        <w:spacing w:after="0" w:line="240" w:lineRule="auto"/>
        <w:jc w:val="both"/>
        <w:rPr>
          <w:rFonts w:ascii="Times New Roman" w:hAnsi="Times New Roman" w:cs="Times New Roman"/>
          <w:sz w:val="20"/>
          <w:szCs w:val="20"/>
          <w:lang w:val="en-GB"/>
        </w:rPr>
      </w:pPr>
    </w:p>
    <w:p w14:paraId="1553FD74" w14:textId="77777777" w:rsidR="008A1CBF" w:rsidRDefault="008A1CBF" w:rsidP="005C72D9">
      <w:pPr>
        <w:spacing w:after="0" w:line="240" w:lineRule="auto"/>
        <w:jc w:val="both"/>
        <w:rPr>
          <w:rFonts w:ascii="Times New Roman" w:hAnsi="Times New Roman" w:cs="Times New Roman"/>
          <w:sz w:val="20"/>
          <w:szCs w:val="20"/>
          <w:lang w:val="en-GB"/>
        </w:rPr>
      </w:pPr>
    </w:p>
    <w:p w14:paraId="510B295E" w14:textId="77777777" w:rsidR="008A1CBF" w:rsidRDefault="008A1CBF" w:rsidP="005C72D9">
      <w:pPr>
        <w:spacing w:after="0" w:line="240" w:lineRule="auto"/>
        <w:jc w:val="both"/>
        <w:rPr>
          <w:rFonts w:ascii="Times New Roman" w:hAnsi="Times New Roman" w:cs="Times New Roman"/>
          <w:sz w:val="20"/>
          <w:szCs w:val="20"/>
          <w:lang w:val="en-GB"/>
        </w:rPr>
      </w:pPr>
    </w:p>
    <w:p w14:paraId="47A02ED6" w14:textId="446510F3" w:rsidR="008A1CBF" w:rsidRPr="00B133E6" w:rsidRDefault="008A1CBF" w:rsidP="005C72D9">
      <w:pPr>
        <w:spacing w:after="0" w:line="240" w:lineRule="auto"/>
        <w:jc w:val="both"/>
        <w:rPr>
          <w:rFonts w:ascii="Times New Roman" w:hAnsi="Times New Roman" w:cs="Times New Roman"/>
          <w:b/>
          <w:bCs/>
          <w:sz w:val="20"/>
          <w:szCs w:val="20"/>
          <w:lang w:val="en-GB"/>
        </w:rPr>
      </w:pPr>
      <w:r w:rsidRPr="00B133E6">
        <w:rPr>
          <w:rFonts w:ascii="Times New Roman" w:hAnsi="Times New Roman" w:cs="Times New Roman"/>
          <w:b/>
          <w:bCs/>
          <w:sz w:val="20"/>
          <w:szCs w:val="20"/>
          <w:lang w:val="en-GB"/>
        </w:rPr>
        <w:t>References</w:t>
      </w:r>
      <w:r w:rsidR="009621C0" w:rsidRPr="00B133E6">
        <w:rPr>
          <w:rFonts w:ascii="Times New Roman" w:hAnsi="Times New Roman" w:cs="Times New Roman"/>
          <w:b/>
          <w:bCs/>
          <w:sz w:val="20"/>
          <w:szCs w:val="20"/>
          <w:lang w:val="en-GB"/>
        </w:rPr>
        <w:t xml:space="preserve"> from the main text</w:t>
      </w:r>
    </w:p>
    <w:p w14:paraId="14EF4A01" w14:textId="77777777" w:rsidR="003574A4" w:rsidRPr="009621C0" w:rsidRDefault="003574A4" w:rsidP="003574A4">
      <w:pPr>
        <w:pStyle w:val="Bibliography"/>
        <w:rPr>
          <w:rFonts w:ascii="Times New Roman" w:hAnsi="Times New Roman" w:cs="Times New Roman"/>
          <w:sz w:val="20"/>
        </w:rPr>
      </w:pPr>
      <w:r>
        <w:rPr>
          <w:rFonts w:ascii="Times New Roman" w:hAnsi="Times New Roman" w:cs="Times New Roman"/>
          <w:sz w:val="20"/>
          <w:lang w:val="en-GB"/>
        </w:rPr>
        <w:t>[37]</w:t>
      </w:r>
      <w:r w:rsidRPr="009621C0">
        <w:rPr>
          <w:rFonts w:ascii="Times New Roman" w:hAnsi="Times New Roman" w:cs="Times New Roman"/>
          <w:sz w:val="20"/>
        </w:rPr>
        <w:t xml:space="preserve"> </w:t>
      </w:r>
      <w:r w:rsidRPr="009621C0">
        <w:rPr>
          <w:rFonts w:ascii="Times New Roman" w:hAnsi="Times New Roman" w:cs="Times New Roman"/>
          <w:sz w:val="20"/>
        </w:rPr>
        <w:tab/>
        <w:t xml:space="preserve">De Smet J, Wynants E, Cos P, </w:t>
      </w:r>
      <w:proofErr w:type="spellStart"/>
      <w:r w:rsidRPr="009621C0">
        <w:rPr>
          <w:rFonts w:ascii="Times New Roman" w:hAnsi="Times New Roman" w:cs="Times New Roman"/>
          <w:sz w:val="20"/>
        </w:rPr>
        <w:t>Campenhout</w:t>
      </w:r>
      <w:proofErr w:type="spellEnd"/>
      <w:r w:rsidRPr="009621C0">
        <w:rPr>
          <w:rFonts w:ascii="Times New Roman" w:hAnsi="Times New Roman" w:cs="Times New Roman"/>
          <w:sz w:val="20"/>
        </w:rPr>
        <w:t xml:space="preserve"> LV (2018) Microbial community dynamics during rearing of black soldier fly larvae (</w:t>
      </w:r>
      <w:proofErr w:type="spellStart"/>
      <w:r w:rsidRPr="00B133E6">
        <w:rPr>
          <w:rFonts w:ascii="Times New Roman" w:hAnsi="Times New Roman" w:cs="Times New Roman"/>
          <w:i/>
          <w:iCs/>
          <w:sz w:val="20"/>
        </w:rPr>
        <w:t>Hermetia</w:t>
      </w:r>
      <w:proofErr w:type="spellEnd"/>
      <w:r w:rsidRPr="00B133E6">
        <w:rPr>
          <w:rFonts w:ascii="Times New Roman" w:hAnsi="Times New Roman" w:cs="Times New Roman"/>
          <w:i/>
          <w:iCs/>
          <w:sz w:val="20"/>
        </w:rPr>
        <w:t xml:space="preserve"> </w:t>
      </w:r>
      <w:proofErr w:type="spellStart"/>
      <w:r w:rsidRPr="00B133E6">
        <w:rPr>
          <w:rFonts w:ascii="Times New Roman" w:hAnsi="Times New Roman" w:cs="Times New Roman"/>
          <w:i/>
          <w:iCs/>
          <w:sz w:val="20"/>
        </w:rPr>
        <w:t>illucens</w:t>
      </w:r>
      <w:proofErr w:type="spellEnd"/>
      <w:r w:rsidRPr="009621C0">
        <w:rPr>
          <w:rFonts w:ascii="Times New Roman" w:hAnsi="Times New Roman" w:cs="Times New Roman"/>
          <w:sz w:val="20"/>
        </w:rPr>
        <w:t xml:space="preserve">) and its impact on exploitation potential. Appl Environ </w:t>
      </w:r>
      <w:proofErr w:type="spellStart"/>
      <w:r w:rsidRPr="009621C0">
        <w:rPr>
          <w:rFonts w:ascii="Times New Roman" w:hAnsi="Times New Roman" w:cs="Times New Roman"/>
          <w:sz w:val="20"/>
        </w:rPr>
        <w:t>Microbiol</w:t>
      </w:r>
      <w:proofErr w:type="spellEnd"/>
      <w:r w:rsidRPr="009621C0">
        <w:rPr>
          <w:rFonts w:ascii="Times New Roman" w:hAnsi="Times New Roman" w:cs="Times New Roman"/>
          <w:sz w:val="20"/>
        </w:rPr>
        <w:t xml:space="preserve"> </w:t>
      </w:r>
      <w:proofErr w:type="gramStart"/>
      <w:r w:rsidRPr="009621C0">
        <w:rPr>
          <w:rFonts w:ascii="Times New Roman" w:hAnsi="Times New Roman" w:cs="Times New Roman"/>
          <w:sz w:val="20"/>
        </w:rPr>
        <w:t>84:e</w:t>
      </w:r>
      <w:proofErr w:type="gramEnd"/>
      <w:r w:rsidRPr="009621C0">
        <w:rPr>
          <w:rFonts w:ascii="Times New Roman" w:hAnsi="Times New Roman" w:cs="Times New Roman"/>
          <w:sz w:val="20"/>
        </w:rPr>
        <w:t>02722-17. https://doi.org/10.1128/AEM.02722-17</w:t>
      </w:r>
    </w:p>
    <w:p w14:paraId="3AF6D338" w14:textId="77777777" w:rsidR="003574A4" w:rsidRPr="009621C0" w:rsidRDefault="003574A4" w:rsidP="003574A4">
      <w:pPr>
        <w:pStyle w:val="Bibliography"/>
        <w:rPr>
          <w:rFonts w:ascii="Times New Roman" w:hAnsi="Times New Roman" w:cs="Times New Roman"/>
          <w:sz w:val="20"/>
        </w:rPr>
      </w:pPr>
      <w:r>
        <w:rPr>
          <w:rFonts w:ascii="Times New Roman" w:hAnsi="Times New Roman" w:cs="Times New Roman"/>
          <w:sz w:val="20"/>
        </w:rPr>
        <w:t>[38]</w:t>
      </w:r>
      <w:r w:rsidRPr="009621C0">
        <w:rPr>
          <w:rFonts w:ascii="Times New Roman" w:hAnsi="Times New Roman" w:cs="Times New Roman"/>
          <w:sz w:val="20"/>
        </w:rPr>
        <w:t xml:space="preserve"> </w:t>
      </w:r>
      <w:r w:rsidRPr="009621C0">
        <w:rPr>
          <w:rFonts w:ascii="Times New Roman" w:hAnsi="Times New Roman" w:cs="Times New Roman"/>
          <w:sz w:val="20"/>
        </w:rPr>
        <w:tab/>
        <w:t>Klammsteiner T, Walter A, Bogataj T, et al (2020) The core gut microbiome of black soldier fly (</w:t>
      </w:r>
      <w:proofErr w:type="spellStart"/>
      <w:r w:rsidRPr="00B133E6">
        <w:rPr>
          <w:rFonts w:ascii="Times New Roman" w:hAnsi="Times New Roman" w:cs="Times New Roman"/>
          <w:i/>
          <w:iCs/>
          <w:sz w:val="20"/>
        </w:rPr>
        <w:t>Hermetia</w:t>
      </w:r>
      <w:proofErr w:type="spellEnd"/>
      <w:r w:rsidRPr="00B133E6">
        <w:rPr>
          <w:rFonts w:ascii="Times New Roman" w:hAnsi="Times New Roman" w:cs="Times New Roman"/>
          <w:i/>
          <w:iCs/>
          <w:sz w:val="20"/>
        </w:rPr>
        <w:t xml:space="preserve"> </w:t>
      </w:r>
      <w:proofErr w:type="spellStart"/>
      <w:r w:rsidRPr="00B133E6">
        <w:rPr>
          <w:rFonts w:ascii="Times New Roman" w:hAnsi="Times New Roman" w:cs="Times New Roman"/>
          <w:i/>
          <w:iCs/>
          <w:sz w:val="20"/>
        </w:rPr>
        <w:t>illucens</w:t>
      </w:r>
      <w:proofErr w:type="spellEnd"/>
      <w:r w:rsidRPr="009621C0">
        <w:rPr>
          <w:rFonts w:ascii="Times New Roman" w:hAnsi="Times New Roman" w:cs="Times New Roman"/>
          <w:sz w:val="20"/>
        </w:rPr>
        <w:t xml:space="preserve">) larvae raised on low-bioburden diets. Front </w:t>
      </w:r>
      <w:proofErr w:type="spellStart"/>
      <w:r w:rsidRPr="009621C0">
        <w:rPr>
          <w:rFonts w:ascii="Times New Roman" w:hAnsi="Times New Roman" w:cs="Times New Roman"/>
          <w:sz w:val="20"/>
        </w:rPr>
        <w:t>Microbiol</w:t>
      </w:r>
      <w:proofErr w:type="spellEnd"/>
      <w:r w:rsidRPr="009621C0">
        <w:rPr>
          <w:rFonts w:ascii="Times New Roman" w:hAnsi="Times New Roman" w:cs="Times New Roman"/>
          <w:sz w:val="20"/>
        </w:rPr>
        <w:t xml:space="preserve"> 11:993. https://doi.org/10.3389/fmicb.2020.00993</w:t>
      </w:r>
    </w:p>
    <w:p w14:paraId="2A11D06E" w14:textId="77777777" w:rsidR="003574A4" w:rsidRPr="008A1CBF" w:rsidRDefault="003574A4" w:rsidP="003574A4">
      <w:pPr>
        <w:pStyle w:val="Bibliography"/>
        <w:rPr>
          <w:rFonts w:ascii="Times New Roman" w:hAnsi="Times New Roman" w:cs="Times New Roman"/>
          <w:sz w:val="20"/>
        </w:rPr>
      </w:pPr>
      <w:r>
        <w:rPr>
          <w:rFonts w:ascii="Times New Roman" w:hAnsi="Times New Roman" w:cs="Times New Roman"/>
          <w:sz w:val="20"/>
        </w:rPr>
        <w:t>[39]</w:t>
      </w:r>
      <w:r w:rsidRPr="009621C0">
        <w:rPr>
          <w:rFonts w:ascii="Times New Roman" w:hAnsi="Times New Roman" w:cs="Times New Roman"/>
          <w:sz w:val="20"/>
        </w:rPr>
        <w:t xml:space="preserve"> </w:t>
      </w:r>
      <w:r w:rsidRPr="009621C0">
        <w:rPr>
          <w:rFonts w:ascii="Times New Roman" w:hAnsi="Times New Roman" w:cs="Times New Roman"/>
          <w:sz w:val="20"/>
        </w:rPr>
        <w:tab/>
      </w:r>
      <w:proofErr w:type="spellStart"/>
      <w:r w:rsidRPr="009621C0">
        <w:rPr>
          <w:rFonts w:ascii="Times New Roman" w:hAnsi="Times New Roman" w:cs="Times New Roman"/>
          <w:sz w:val="20"/>
        </w:rPr>
        <w:t>Heussler</w:t>
      </w:r>
      <w:proofErr w:type="spellEnd"/>
      <w:r w:rsidRPr="009621C0">
        <w:rPr>
          <w:rFonts w:ascii="Times New Roman" w:hAnsi="Times New Roman" w:cs="Times New Roman"/>
          <w:sz w:val="20"/>
        </w:rPr>
        <w:t xml:space="preserve"> CD, Walter A, </w:t>
      </w:r>
      <w:proofErr w:type="spellStart"/>
      <w:r w:rsidRPr="009621C0">
        <w:rPr>
          <w:rFonts w:ascii="Times New Roman" w:hAnsi="Times New Roman" w:cs="Times New Roman"/>
          <w:sz w:val="20"/>
        </w:rPr>
        <w:t>Oberkofler</w:t>
      </w:r>
      <w:proofErr w:type="spellEnd"/>
      <w:r w:rsidRPr="009621C0">
        <w:rPr>
          <w:rFonts w:ascii="Times New Roman" w:hAnsi="Times New Roman" w:cs="Times New Roman"/>
          <w:sz w:val="20"/>
        </w:rPr>
        <w:t xml:space="preserve"> H, et al (2018) Influence of three artificial light sources on oviposition and half-life of the black soldier fly, </w:t>
      </w:r>
      <w:proofErr w:type="spellStart"/>
      <w:r w:rsidRPr="00B133E6">
        <w:rPr>
          <w:rFonts w:ascii="Times New Roman" w:hAnsi="Times New Roman" w:cs="Times New Roman"/>
          <w:i/>
          <w:iCs/>
          <w:sz w:val="20"/>
        </w:rPr>
        <w:t>Hermetia</w:t>
      </w:r>
      <w:proofErr w:type="spellEnd"/>
      <w:r w:rsidRPr="00B133E6">
        <w:rPr>
          <w:rFonts w:ascii="Times New Roman" w:hAnsi="Times New Roman" w:cs="Times New Roman"/>
          <w:i/>
          <w:iCs/>
          <w:sz w:val="20"/>
        </w:rPr>
        <w:t xml:space="preserve"> </w:t>
      </w:r>
      <w:proofErr w:type="spellStart"/>
      <w:r w:rsidRPr="00B133E6">
        <w:rPr>
          <w:rFonts w:ascii="Times New Roman" w:hAnsi="Times New Roman" w:cs="Times New Roman"/>
          <w:i/>
          <w:iCs/>
          <w:sz w:val="20"/>
        </w:rPr>
        <w:t>illucens</w:t>
      </w:r>
      <w:proofErr w:type="spellEnd"/>
      <w:r w:rsidRPr="009621C0">
        <w:rPr>
          <w:rFonts w:ascii="Times New Roman" w:hAnsi="Times New Roman" w:cs="Times New Roman"/>
          <w:sz w:val="20"/>
        </w:rPr>
        <w:t xml:space="preserve"> (Diptera: Stratiomyidae): Improving small-scale indoor rearing. PLOS ONE </w:t>
      </w:r>
      <w:proofErr w:type="gramStart"/>
      <w:r w:rsidRPr="009621C0">
        <w:rPr>
          <w:rFonts w:ascii="Times New Roman" w:hAnsi="Times New Roman" w:cs="Times New Roman"/>
          <w:sz w:val="20"/>
        </w:rPr>
        <w:t>13:e</w:t>
      </w:r>
      <w:proofErr w:type="gramEnd"/>
      <w:r w:rsidRPr="009621C0">
        <w:rPr>
          <w:rFonts w:ascii="Times New Roman" w:hAnsi="Times New Roman" w:cs="Times New Roman"/>
          <w:sz w:val="20"/>
        </w:rPr>
        <w:t>0197896. https://doi.org/10.1371/journal.pone.0197896</w:t>
      </w:r>
    </w:p>
    <w:p w14:paraId="0875D193" w14:textId="77777777" w:rsidR="003574A4" w:rsidRPr="009621C0" w:rsidRDefault="003574A4" w:rsidP="003574A4">
      <w:pPr>
        <w:pStyle w:val="Bibliography"/>
        <w:rPr>
          <w:rFonts w:ascii="Times New Roman" w:hAnsi="Times New Roman" w:cs="Times New Roman"/>
          <w:sz w:val="20"/>
        </w:rPr>
      </w:pPr>
      <w:r>
        <w:rPr>
          <w:rFonts w:ascii="Times New Roman" w:hAnsi="Times New Roman" w:cs="Times New Roman"/>
          <w:sz w:val="20"/>
        </w:rPr>
        <w:t>[42]</w:t>
      </w:r>
      <w:r w:rsidRPr="009621C0">
        <w:rPr>
          <w:rFonts w:ascii="Times New Roman" w:hAnsi="Times New Roman" w:cs="Times New Roman"/>
          <w:sz w:val="20"/>
        </w:rPr>
        <w:t xml:space="preserve"> </w:t>
      </w:r>
      <w:r w:rsidRPr="009621C0">
        <w:rPr>
          <w:rFonts w:ascii="Times New Roman" w:hAnsi="Times New Roman" w:cs="Times New Roman"/>
          <w:sz w:val="20"/>
        </w:rPr>
        <w:tab/>
        <w:t xml:space="preserve">Amiri E, Kryger P, Meixner MD, et al (2018) Quantitative patterns of vertical transmission of deformed wing virus in </w:t>
      </w:r>
      <w:proofErr w:type="gramStart"/>
      <w:r w:rsidRPr="009621C0">
        <w:rPr>
          <w:rFonts w:ascii="Times New Roman" w:hAnsi="Times New Roman" w:cs="Times New Roman"/>
          <w:sz w:val="20"/>
        </w:rPr>
        <w:t>honey bees</w:t>
      </w:r>
      <w:proofErr w:type="gramEnd"/>
      <w:r w:rsidRPr="009621C0">
        <w:rPr>
          <w:rFonts w:ascii="Times New Roman" w:hAnsi="Times New Roman" w:cs="Times New Roman"/>
          <w:sz w:val="20"/>
        </w:rPr>
        <w:t xml:space="preserve">. </w:t>
      </w:r>
      <w:proofErr w:type="spellStart"/>
      <w:r w:rsidRPr="009621C0">
        <w:rPr>
          <w:rFonts w:ascii="Times New Roman" w:hAnsi="Times New Roman" w:cs="Times New Roman"/>
          <w:sz w:val="20"/>
        </w:rPr>
        <w:t>PLoS</w:t>
      </w:r>
      <w:proofErr w:type="spellEnd"/>
      <w:r w:rsidRPr="009621C0">
        <w:rPr>
          <w:rFonts w:ascii="Times New Roman" w:hAnsi="Times New Roman" w:cs="Times New Roman"/>
          <w:sz w:val="20"/>
        </w:rPr>
        <w:t xml:space="preserve"> ONE </w:t>
      </w:r>
      <w:proofErr w:type="gramStart"/>
      <w:r w:rsidRPr="009621C0">
        <w:rPr>
          <w:rFonts w:ascii="Times New Roman" w:hAnsi="Times New Roman" w:cs="Times New Roman"/>
          <w:sz w:val="20"/>
        </w:rPr>
        <w:t>13:e</w:t>
      </w:r>
      <w:proofErr w:type="gramEnd"/>
      <w:r w:rsidRPr="009621C0">
        <w:rPr>
          <w:rFonts w:ascii="Times New Roman" w:hAnsi="Times New Roman" w:cs="Times New Roman"/>
          <w:sz w:val="20"/>
        </w:rPr>
        <w:t>0195283. https://doi.org/10.1371/journal.pone.0195283</w:t>
      </w:r>
    </w:p>
    <w:p w14:paraId="2AF59E10" w14:textId="77777777" w:rsidR="003574A4" w:rsidRPr="009621C0" w:rsidRDefault="003574A4" w:rsidP="003574A4">
      <w:pPr>
        <w:pStyle w:val="Bibliography"/>
        <w:rPr>
          <w:rFonts w:ascii="Times New Roman" w:hAnsi="Times New Roman" w:cs="Times New Roman"/>
          <w:sz w:val="20"/>
        </w:rPr>
      </w:pPr>
      <w:r>
        <w:rPr>
          <w:rFonts w:ascii="Times New Roman" w:hAnsi="Times New Roman" w:cs="Times New Roman"/>
          <w:sz w:val="20"/>
        </w:rPr>
        <w:t>[43]</w:t>
      </w:r>
      <w:r w:rsidRPr="009621C0">
        <w:rPr>
          <w:rFonts w:ascii="Times New Roman" w:hAnsi="Times New Roman" w:cs="Times New Roman"/>
          <w:sz w:val="20"/>
        </w:rPr>
        <w:tab/>
        <w:t xml:space="preserve">Hausmann A, </w:t>
      </w:r>
      <w:proofErr w:type="spellStart"/>
      <w:r w:rsidRPr="009621C0">
        <w:rPr>
          <w:rFonts w:ascii="Times New Roman" w:hAnsi="Times New Roman" w:cs="Times New Roman"/>
          <w:sz w:val="20"/>
        </w:rPr>
        <w:t>Höcherl</w:t>
      </w:r>
      <w:proofErr w:type="spellEnd"/>
      <w:r w:rsidRPr="009621C0">
        <w:rPr>
          <w:rFonts w:ascii="Times New Roman" w:hAnsi="Times New Roman" w:cs="Times New Roman"/>
          <w:sz w:val="20"/>
        </w:rPr>
        <w:t xml:space="preserve"> A, Niessner A, et al (2021) Accurate decontamination of insects from bulk samples does not affect DNA sequencing success. </w:t>
      </w:r>
      <w:proofErr w:type="spellStart"/>
      <w:r w:rsidRPr="009621C0">
        <w:rPr>
          <w:rFonts w:ascii="Times New Roman" w:hAnsi="Times New Roman" w:cs="Times New Roman"/>
          <w:sz w:val="20"/>
        </w:rPr>
        <w:t>Spixiana</w:t>
      </w:r>
      <w:proofErr w:type="spellEnd"/>
      <w:r w:rsidRPr="009621C0">
        <w:rPr>
          <w:rFonts w:ascii="Times New Roman" w:hAnsi="Times New Roman" w:cs="Times New Roman"/>
          <w:sz w:val="20"/>
        </w:rPr>
        <w:t xml:space="preserve"> 44:71–76</w:t>
      </w:r>
    </w:p>
    <w:p w14:paraId="126C071D" w14:textId="7D6AE878" w:rsidR="008A1CBF" w:rsidRPr="005C72D9" w:rsidRDefault="008A1CBF" w:rsidP="005C72D9">
      <w:pPr>
        <w:spacing w:after="0" w:line="240" w:lineRule="auto"/>
        <w:jc w:val="both"/>
        <w:rPr>
          <w:rFonts w:ascii="Times New Roman" w:hAnsi="Times New Roman" w:cs="Times New Roman"/>
          <w:sz w:val="20"/>
          <w:szCs w:val="20"/>
          <w:lang w:val="en-GB"/>
        </w:rPr>
      </w:pPr>
    </w:p>
    <w:sectPr w:rsidR="008A1CBF" w:rsidRPr="005C72D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30F"/>
    <w:rsid w:val="00026E1E"/>
    <w:rsid w:val="001201F9"/>
    <w:rsid w:val="001C5570"/>
    <w:rsid w:val="0022132B"/>
    <w:rsid w:val="003471B4"/>
    <w:rsid w:val="003574A4"/>
    <w:rsid w:val="00377539"/>
    <w:rsid w:val="00396C8B"/>
    <w:rsid w:val="00427CD4"/>
    <w:rsid w:val="00587BC5"/>
    <w:rsid w:val="005C72D9"/>
    <w:rsid w:val="00642323"/>
    <w:rsid w:val="0069630F"/>
    <w:rsid w:val="006A7421"/>
    <w:rsid w:val="006D28AA"/>
    <w:rsid w:val="0073298E"/>
    <w:rsid w:val="007E4C48"/>
    <w:rsid w:val="0082328C"/>
    <w:rsid w:val="008257F1"/>
    <w:rsid w:val="00874772"/>
    <w:rsid w:val="008A1CBF"/>
    <w:rsid w:val="008E74AB"/>
    <w:rsid w:val="00953C51"/>
    <w:rsid w:val="009621C0"/>
    <w:rsid w:val="00977745"/>
    <w:rsid w:val="00B133E6"/>
    <w:rsid w:val="00B452A9"/>
    <w:rsid w:val="00C25B3C"/>
    <w:rsid w:val="00C97115"/>
    <w:rsid w:val="00C97C3E"/>
    <w:rsid w:val="00DB4679"/>
    <w:rsid w:val="00DC45B5"/>
    <w:rsid w:val="00EA14EF"/>
    <w:rsid w:val="00EB430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D882A"/>
  <w15:chartTrackingRefBased/>
  <w15:docId w15:val="{C8A7C2EA-3586-4991-92D8-20D59E438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4EF"/>
    <w:rPr>
      <w:kern w:val="0"/>
      <w:sz w:val="24"/>
      <w:lang w:val="en-US"/>
      <w14:ligatures w14:val="none"/>
    </w:rPr>
  </w:style>
  <w:style w:type="paragraph" w:styleId="Heading1">
    <w:name w:val="heading 1"/>
    <w:basedOn w:val="Normal"/>
    <w:next w:val="Normal"/>
    <w:link w:val="Heading1Char"/>
    <w:uiPriority w:val="9"/>
    <w:qFormat/>
    <w:rsid w:val="0069630F"/>
    <w:pPr>
      <w:keepNext/>
      <w:keepLines/>
      <w:spacing w:before="360" w:after="80"/>
      <w:outlineLvl w:val="0"/>
    </w:pPr>
    <w:rPr>
      <w:rFonts w:asciiTheme="majorHAnsi" w:eastAsiaTheme="majorEastAsia" w:hAnsiTheme="majorHAnsi" w:cstheme="majorBidi"/>
      <w:color w:val="0F4761" w:themeColor="accent1" w:themeShade="BF"/>
      <w:kern w:val="2"/>
      <w:sz w:val="40"/>
      <w:szCs w:val="40"/>
      <w:lang w:val="de-AT"/>
      <w14:ligatures w14:val="standardContextual"/>
    </w:rPr>
  </w:style>
  <w:style w:type="paragraph" w:styleId="Heading2">
    <w:name w:val="heading 2"/>
    <w:basedOn w:val="Normal"/>
    <w:next w:val="Normal"/>
    <w:link w:val="Heading2Char"/>
    <w:uiPriority w:val="9"/>
    <w:semiHidden/>
    <w:unhideWhenUsed/>
    <w:qFormat/>
    <w:rsid w:val="0069630F"/>
    <w:pPr>
      <w:keepNext/>
      <w:keepLines/>
      <w:spacing w:before="160" w:after="80"/>
      <w:outlineLvl w:val="1"/>
    </w:pPr>
    <w:rPr>
      <w:rFonts w:asciiTheme="majorHAnsi" w:eastAsiaTheme="majorEastAsia" w:hAnsiTheme="majorHAnsi" w:cstheme="majorBidi"/>
      <w:color w:val="0F4761" w:themeColor="accent1" w:themeShade="BF"/>
      <w:kern w:val="2"/>
      <w:sz w:val="32"/>
      <w:szCs w:val="32"/>
      <w:lang w:val="de-AT"/>
      <w14:ligatures w14:val="standardContextual"/>
    </w:rPr>
  </w:style>
  <w:style w:type="paragraph" w:styleId="Heading3">
    <w:name w:val="heading 3"/>
    <w:basedOn w:val="Normal"/>
    <w:next w:val="Normal"/>
    <w:link w:val="Heading3Char"/>
    <w:uiPriority w:val="9"/>
    <w:semiHidden/>
    <w:unhideWhenUsed/>
    <w:qFormat/>
    <w:rsid w:val="0069630F"/>
    <w:pPr>
      <w:keepNext/>
      <w:keepLines/>
      <w:spacing w:before="160" w:after="80"/>
      <w:outlineLvl w:val="2"/>
    </w:pPr>
    <w:rPr>
      <w:rFonts w:eastAsiaTheme="majorEastAsia" w:cstheme="majorBidi"/>
      <w:color w:val="0F4761" w:themeColor="accent1" w:themeShade="BF"/>
      <w:kern w:val="2"/>
      <w:sz w:val="28"/>
      <w:szCs w:val="28"/>
      <w:lang w:val="de-AT"/>
      <w14:ligatures w14:val="standardContextual"/>
    </w:rPr>
  </w:style>
  <w:style w:type="paragraph" w:styleId="Heading4">
    <w:name w:val="heading 4"/>
    <w:basedOn w:val="Normal"/>
    <w:next w:val="Normal"/>
    <w:link w:val="Heading4Char"/>
    <w:uiPriority w:val="9"/>
    <w:semiHidden/>
    <w:unhideWhenUsed/>
    <w:qFormat/>
    <w:rsid w:val="0069630F"/>
    <w:pPr>
      <w:keepNext/>
      <w:keepLines/>
      <w:spacing w:before="80" w:after="40"/>
      <w:outlineLvl w:val="3"/>
    </w:pPr>
    <w:rPr>
      <w:rFonts w:eastAsiaTheme="majorEastAsia" w:cstheme="majorBidi"/>
      <w:i/>
      <w:iCs/>
      <w:color w:val="0F4761" w:themeColor="accent1" w:themeShade="BF"/>
      <w:kern w:val="2"/>
      <w:sz w:val="22"/>
      <w:lang w:val="de-AT"/>
      <w14:ligatures w14:val="standardContextual"/>
    </w:rPr>
  </w:style>
  <w:style w:type="paragraph" w:styleId="Heading5">
    <w:name w:val="heading 5"/>
    <w:basedOn w:val="Normal"/>
    <w:next w:val="Normal"/>
    <w:link w:val="Heading5Char"/>
    <w:uiPriority w:val="9"/>
    <w:semiHidden/>
    <w:unhideWhenUsed/>
    <w:qFormat/>
    <w:rsid w:val="0069630F"/>
    <w:pPr>
      <w:keepNext/>
      <w:keepLines/>
      <w:spacing w:before="80" w:after="40"/>
      <w:outlineLvl w:val="4"/>
    </w:pPr>
    <w:rPr>
      <w:rFonts w:eastAsiaTheme="majorEastAsia" w:cstheme="majorBidi"/>
      <w:color w:val="0F4761" w:themeColor="accent1" w:themeShade="BF"/>
      <w:kern w:val="2"/>
      <w:sz w:val="22"/>
      <w:lang w:val="de-AT"/>
      <w14:ligatures w14:val="standardContextual"/>
    </w:rPr>
  </w:style>
  <w:style w:type="paragraph" w:styleId="Heading6">
    <w:name w:val="heading 6"/>
    <w:basedOn w:val="Normal"/>
    <w:next w:val="Normal"/>
    <w:link w:val="Heading6Char"/>
    <w:uiPriority w:val="9"/>
    <w:semiHidden/>
    <w:unhideWhenUsed/>
    <w:qFormat/>
    <w:rsid w:val="0069630F"/>
    <w:pPr>
      <w:keepNext/>
      <w:keepLines/>
      <w:spacing w:before="40" w:after="0"/>
      <w:outlineLvl w:val="5"/>
    </w:pPr>
    <w:rPr>
      <w:rFonts w:eastAsiaTheme="majorEastAsia" w:cstheme="majorBidi"/>
      <w:i/>
      <w:iCs/>
      <w:color w:val="595959" w:themeColor="text1" w:themeTint="A6"/>
      <w:kern w:val="2"/>
      <w:sz w:val="22"/>
      <w:lang w:val="de-AT"/>
      <w14:ligatures w14:val="standardContextual"/>
    </w:rPr>
  </w:style>
  <w:style w:type="paragraph" w:styleId="Heading7">
    <w:name w:val="heading 7"/>
    <w:basedOn w:val="Normal"/>
    <w:next w:val="Normal"/>
    <w:link w:val="Heading7Char"/>
    <w:uiPriority w:val="9"/>
    <w:semiHidden/>
    <w:unhideWhenUsed/>
    <w:qFormat/>
    <w:rsid w:val="0069630F"/>
    <w:pPr>
      <w:keepNext/>
      <w:keepLines/>
      <w:spacing w:before="40" w:after="0"/>
      <w:outlineLvl w:val="6"/>
    </w:pPr>
    <w:rPr>
      <w:rFonts w:eastAsiaTheme="majorEastAsia" w:cstheme="majorBidi"/>
      <w:color w:val="595959" w:themeColor="text1" w:themeTint="A6"/>
      <w:kern w:val="2"/>
      <w:sz w:val="22"/>
      <w:lang w:val="de-AT"/>
      <w14:ligatures w14:val="standardContextual"/>
    </w:rPr>
  </w:style>
  <w:style w:type="paragraph" w:styleId="Heading8">
    <w:name w:val="heading 8"/>
    <w:basedOn w:val="Normal"/>
    <w:next w:val="Normal"/>
    <w:link w:val="Heading8Char"/>
    <w:uiPriority w:val="9"/>
    <w:semiHidden/>
    <w:unhideWhenUsed/>
    <w:qFormat/>
    <w:rsid w:val="0069630F"/>
    <w:pPr>
      <w:keepNext/>
      <w:keepLines/>
      <w:spacing w:after="0"/>
      <w:outlineLvl w:val="7"/>
    </w:pPr>
    <w:rPr>
      <w:rFonts w:eastAsiaTheme="majorEastAsia" w:cstheme="majorBidi"/>
      <w:i/>
      <w:iCs/>
      <w:color w:val="272727" w:themeColor="text1" w:themeTint="D8"/>
      <w:kern w:val="2"/>
      <w:sz w:val="22"/>
      <w:lang w:val="de-AT"/>
      <w14:ligatures w14:val="standardContextual"/>
    </w:rPr>
  </w:style>
  <w:style w:type="paragraph" w:styleId="Heading9">
    <w:name w:val="heading 9"/>
    <w:basedOn w:val="Normal"/>
    <w:next w:val="Normal"/>
    <w:link w:val="Heading9Char"/>
    <w:uiPriority w:val="9"/>
    <w:semiHidden/>
    <w:unhideWhenUsed/>
    <w:qFormat/>
    <w:rsid w:val="0069630F"/>
    <w:pPr>
      <w:keepNext/>
      <w:keepLines/>
      <w:spacing w:after="0"/>
      <w:outlineLvl w:val="8"/>
    </w:pPr>
    <w:rPr>
      <w:rFonts w:eastAsiaTheme="majorEastAsia" w:cstheme="majorBidi"/>
      <w:color w:val="272727" w:themeColor="text1" w:themeTint="D8"/>
      <w:kern w:val="2"/>
      <w:sz w:val="22"/>
      <w:lang w:val="de-AT"/>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63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63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63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63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63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63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63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63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630F"/>
    <w:rPr>
      <w:rFonts w:eastAsiaTheme="majorEastAsia" w:cstheme="majorBidi"/>
      <w:color w:val="272727" w:themeColor="text1" w:themeTint="D8"/>
    </w:rPr>
  </w:style>
  <w:style w:type="paragraph" w:styleId="Title">
    <w:name w:val="Title"/>
    <w:basedOn w:val="Normal"/>
    <w:next w:val="Normal"/>
    <w:link w:val="TitleChar"/>
    <w:uiPriority w:val="10"/>
    <w:qFormat/>
    <w:rsid w:val="0069630F"/>
    <w:pPr>
      <w:spacing w:after="80" w:line="240" w:lineRule="auto"/>
      <w:contextualSpacing/>
    </w:pPr>
    <w:rPr>
      <w:rFonts w:asciiTheme="majorHAnsi" w:eastAsiaTheme="majorEastAsia" w:hAnsiTheme="majorHAnsi" w:cstheme="majorBidi"/>
      <w:spacing w:val="-10"/>
      <w:kern w:val="28"/>
      <w:sz w:val="56"/>
      <w:szCs w:val="56"/>
      <w:lang w:val="de-AT"/>
      <w14:ligatures w14:val="standardContextual"/>
    </w:rPr>
  </w:style>
  <w:style w:type="character" w:customStyle="1" w:styleId="TitleChar">
    <w:name w:val="Title Char"/>
    <w:basedOn w:val="DefaultParagraphFont"/>
    <w:link w:val="Title"/>
    <w:uiPriority w:val="10"/>
    <w:rsid w:val="006963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630F"/>
    <w:pPr>
      <w:numPr>
        <w:ilvl w:val="1"/>
      </w:numPr>
    </w:pPr>
    <w:rPr>
      <w:rFonts w:eastAsiaTheme="majorEastAsia" w:cstheme="majorBidi"/>
      <w:color w:val="595959" w:themeColor="text1" w:themeTint="A6"/>
      <w:spacing w:val="15"/>
      <w:kern w:val="2"/>
      <w:sz w:val="28"/>
      <w:szCs w:val="28"/>
      <w:lang w:val="de-AT"/>
      <w14:ligatures w14:val="standardContextual"/>
    </w:rPr>
  </w:style>
  <w:style w:type="character" w:customStyle="1" w:styleId="SubtitleChar">
    <w:name w:val="Subtitle Char"/>
    <w:basedOn w:val="DefaultParagraphFont"/>
    <w:link w:val="Subtitle"/>
    <w:uiPriority w:val="11"/>
    <w:rsid w:val="006963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630F"/>
    <w:pPr>
      <w:spacing w:before="160"/>
      <w:jc w:val="center"/>
    </w:pPr>
    <w:rPr>
      <w:i/>
      <w:iCs/>
      <w:color w:val="404040" w:themeColor="text1" w:themeTint="BF"/>
      <w:kern w:val="2"/>
      <w:sz w:val="22"/>
      <w:lang w:val="de-AT"/>
      <w14:ligatures w14:val="standardContextual"/>
    </w:rPr>
  </w:style>
  <w:style w:type="character" w:customStyle="1" w:styleId="QuoteChar">
    <w:name w:val="Quote Char"/>
    <w:basedOn w:val="DefaultParagraphFont"/>
    <w:link w:val="Quote"/>
    <w:uiPriority w:val="29"/>
    <w:rsid w:val="0069630F"/>
    <w:rPr>
      <w:i/>
      <w:iCs/>
      <w:color w:val="404040" w:themeColor="text1" w:themeTint="BF"/>
    </w:rPr>
  </w:style>
  <w:style w:type="paragraph" w:styleId="ListParagraph">
    <w:name w:val="List Paragraph"/>
    <w:basedOn w:val="Normal"/>
    <w:uiPriority w:val="34"/>
    <w:qFormat/>
    <w:rsid w:val="0069630F"/>
    <w:pPr>
      <w:ind w:left="720"/>
      <w:contextualSpacing/>
    </w:pPr>
    <w:rPr>
      <w:kern w:val="2"/>
      <w:sz w:val="22"/>
      <w:lang w:val="de-AT"/>
      <w14:ligatures w14:val="standardContextual"/>
    </w:rPr>
  </w:style>
  <w:style w:type="character" w:styleId="IntenseEmphasis">
    <w:name w:val="Intense Emphasis"/>
    <w:basedOn w:val="DefaultParagraphFont"/>
    <w:uiPriority w:val="21"/>
    <w:qFormat/>
    <w:rsid w:val="0069630F"/>
    <w:rPr>
      <w:i/>
      <w:iCs/>
      <w:color w:val="0F4761" w:themeColor="accent1" w:themeShade="BF"/>
    </w:rPr>
  </w:style>
  <w:style w:type="paragraph" w:styleId="IntenseQuote">
    <w:name w:val="Intense Quote"/>
    <w:basedOn w:val="Normal"/>
    <w:next w:val="Normal"/>
    <w:link w:val="IntenseQuoteChar"/>
    <w:uiPriority w:val="30"/>
    <w:qFormat/>
    <w:rsid w:val="006963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sz w:val="22"/>
      <w:lang w:val="de-AT"/>
      <w14:ligatures w14:val="standardContextual"/>
    </w:rPr>
  </w:style>
  <w:style w:type="character" w:customStyle="1" w:styleId="IntenseQuoteChar">
    <w:name w:val="Intense Quote Char"/>
    <w:basedOn w:val="DefaultParagraphFont"/>
    <w:link w:val="IntenseQuote"/>
    <w:uiPriority w:val="30"/>
    <w:rsid w:val="0069630F"/>
    <w:rPr>
      <w:i/>
      <w:iCs/>
      <w:color w:val="0F4761" w:themeColor="accent1" w:themeShade="BF"/>
    </w:rPr>
  </w:style>
  <w:style w:type="character" w:styleId="IntenseReference">
    <w:name w:val="Intense Reference"/>
    <w:basedOn w:val="DefaultParagraphFont"/>
    <w:uiPriority w:val="32"/>
    <w:qFormat/>
    <w:rsid w:val="0069630F"/>
    <w:rPr>
      <w:b/>
      <w:bCs/>
      <w:smallCaps/>
      <w:color w:val="0F4761" w:themeColor="accent1" w:themeShade="BF"/>
      <w:spacing w:val="5"/>
    </w:rPr>
  </w:style>
  <w:style w:type="paragraph" w:styleId="Revision">
    <w:name w:val="Revision"/>
    <w:hidden/>
    <w:uiPriority w:val="99"/>
    <w:semiHidden/>
    <w:rsid w:val="00587BC5"/>
    <w:pPr>
      <w:spacing w:after="0" w:line="240" w:lineRule="auto"/>
    </w:pPr>
    <w:rPr>
      <w:kern w:val="0"/>
      <w:sz w:val="24"/>
      <w:lang w:val="en-US"/>
      <w14:ligatures w14:val="none"/>
    </w:rPr>
  </w:style>
  <w:style w:type="paragraph" w:styleId="Bibliography">
    <w:name w:val="Bibliography"/>
    <w:basedOn w:val="Normal"/>
    <w:next w:val="Normal"/>
    <w:uiPriority w:val="37"/>
    <w:unhideWhenUsed/>
    <w:rsid w:val="008A1CBF"/>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938</Words>
  <Characters>5913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Klammsteiner</dc:creator>
  <cp:keywords/>
  <dc:description/>
  <cp:lastModifiedBy>Thomas Klammsteiner</cp:lastModifiedBy>
  <cp:revision>3</cp:revision>
  <dcterms:created xsi:type="dcterms:W3CDTF">2025-11-28T07:52:00Z</dcterms:created>
  <dcterms:modified xsi:type="dcterms:W3CDTF">2025-11-28T07:54:00Z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id="kl0ctOnV"/&gt;&lt;style id="http://www.zotero.org/styles/microbial-ecology" hasBibliography="1" bibliographyStyleHasBeenSet="1"/&gt;&lt;prefs&gt;&lt;pref name="fieldType" value="Field"/&gt;&lt;/prefs&gt;&lt;/data&gt;</vt:lpwstr>
  </property>
</Properties>
</file>