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4269F" w14:textId="78117A95" w:rsidR="00F1102D" w:rsidRPr="00F1102D" w:rsidRDefault="00F1102D" w:rsidP="00F1102D">
      <w:pPr>
        <w:keepNext/>
        <w:rPr>
          <w:rFonts w:hint="eastAsia"/>
          <w:noProof/>
        </w:rPr>
      </w:pPr>
      <w:r>
        <w:rPr>
          <w:rFonts w:hint="eastAsia"/>
          <w:noProof/>
        </w:rPr>
        <w:drawing>
          <wp:inline distT="0" distB="0" distL="0" distR="0" wp14:anchorId="5F8ED836" wp14:editId="29CCBD36">
            <wp:extent cx="5274310" cy="3959225"/>
            <wp:effectExtent l="0" t="0" r="2540" b="3175"/>
            <wp:docPr id="16953165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16507" name="图片 16953165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959225"/>
                    </a:xfrm>
                    <a:prstGeom prst="rect">
                      <a:avLst/>
                    </a:prstGeom>
                  </pic:spPr>
                </pic:pic>
              </a:graphicData>
            </a:graphic>
          </wp:inline>
        </w:drawing>
      </w:r>
    </w:p>
    <w:p w14:paraId="356ADC36" w14:textId="055FF75A" w:rsidR="00D60082" w:rsidRDefault="00D60082" w:rsidP="00D60082">
      <w:pPr>
        <w:pStyle w:val="af2"/>
        <w:rPr>
          <w:rFonts w:ascii="Times New Roman" w:hAnsi="Times New Roman" w:cs="Times New Roman"/>
          <w:sz w:val="24"/>
          <w:szCs w:val="24"/>
        </w:rPr>
      </w:pPr>
      <w:r w:rsidRPr="00E144BE">
        <w:rPr>
          <w:rFonts w:ascii="Times New Roman" w:hAnsi="Times New Roman" w:cs="Times New Roman"/>
          <w:b/>
          <w:bCs/>
          <w:sz w:val="24"/>
          <w:szCs w:val="24"/>
        </w:rPr>
        <w:t xml:space="preserve">Supplementary Figure </w:t>
      </w:r>
      <w:r w:rsidR="003C0E82">
        <w:rPr>
          <w:rFonts w:ascii="Times New Roman" w:hAnsi="Times New Roman" w:cs="Times New Roman" w:hint="eastAsia"/>
          <w:b/>
          <w:bCs/>
          <w:sz w:val="24"/>
          <w:szCs w:val="24"/>
        </w:rPr>
        <w:t>1</w:t>
      </w:r>
      <w:r w:rsidRPr="00E144BE">
        <w:rPr>
          <w:rFonts w:ascii="Times New Roman" w:hAnsi="Times New Roman" w:cs="Times New Roman"/>
          <w:b/>
          <w:bCs/>
          <w:sz w:val="24"/>
          <w:szCs w:val="24"/>
        </w:rPr>
        <w:t>.</w:t>
      </w:r>
      <w:r w:rsidRPr="00013EB0">
        <w:rPr>
          <w:rFonts w:ascii="Times New Roman" w:hAnsi="Times New Roman" w:cs="Times New Roman"/>
          <w:sz w:val="24"/>
          <w:szCs w:val="24"/>
        </w:rPr>
        <w:t xml:space="preserve"> </w:t>
      </w:r>
      <w:r w:rsidRPr="00E144BE">
        <w:rPr>
          <w:rFonts w:ascii="Times New Roman" w:hAnsi="Times New Roman" w:cs="Times New Roman" w:hint="eastAsia"/>
          <w:sz w:val="24"/>
          <w:szCs w:val="24"/>
        </w:rPr>
        <w:t>Rarefaction curves showing the number of ASVs recovered as a function of sequencing depth (number of reads). All samples reached a plateau, indicating sufficient sequencing depth for downstream analyses.</w:t>
      </w:r>
    </w:p>
    <w:p w14:paraId="2B0093C3" w14:textId="5B1FBE51" w:rsidR="00013EB0" w:rsidRPr="00D60082" w:rsidRDefault="00013EB0">
      <w:pPr>
        <w:rPr>
          <w:rFonts w:hint="eastAsia"/>
        </w:rPr>
      </w:pPr>
    </w:p>
    <w:p w14:paraId="4FBB9F34" w14:textId="77777777" w:rsidR="00F1102D" w:rsidRDefault="00F1102D">
      <w:pPr>
        <w:rPr>
          <w:rFonts w:hint="eastAsia"/>
        </w:rPr>
      </w:pPr>
    </w:p>
    <w:p w14:paraId="620F2A46" w14:textId="77777777" w:rsidR="00D60082" w:rsidRDefault="00D60082">
      <w:pPr>
        <w:rPr>
          <w:rFonts w:hint="eastAsia"/>
        </w:rPr>
      </w:pPr>
    </w:p>
    <w:p w14:paraId="7C915140" w14:textId="77777777" w:rsidR="00D60082" w:rsidRDefault="00D60082">
      <w:pPr>
        <w:rPr>
          <w:rFonts w:hint="eastAsia"/>
        </w:rPr>
        <w:sectPr w:rsidR="00D60082">
          <w:pgSz w:w="11906" w:h="16838"/>
          <w:pgMar w:top="1440" w:right="1800" w:bottom="1440" w:left="1800" w:header="851" w:footer="992" w:gutter="0"/>
          <w:cols w:space="425"/>
          <w:docGrid w:type="lines" w:linePitch="312"/>
        </w:sectPr>
      </w:pPr>
    </w:p>
    <w:p w14:paraId="42D336F3" w14:textId="77777777" w:rsidR="00ED054B" w:rsidRDefault="00ED054B" w:rsidP="00ED054B">
      <w:pPr>
        <w:keepNext/>
        <w:rPr>
          <w:rFonts w:hint="eastAsia"/>
        </w:rPr>
      </w:pPr>
      <w:r>
        <w:rPr>
          <w:rFonts w:hint="eastAsia"/>
          <w:noProof/>
        </w:rPr>
        <w:lastRenderedPageBreak/>
        <w:drawing>
          <wp:inline distT="0" distB="0" distL="0" distR="0" wp14:anchorId="0C34228D" wp14:editId="40C0E951">
            <wp:extent cx="5274204" cy="6329044"/>
            <wp:effectExtent l="0" t="0" r="3175" b="0"/>
            <wp:docPr id="1307763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6309"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204" cy="6329044"/>
                    </a:xfrm>
                    <a:prstGeom prst="rect">
                      <a:avLst/>
                    </a:prstGeom>
                  </pic:spPr>
                </pic:pic>
              </a:graphicData>
            </a:graphic>
          </wp:inline>
        </w:drawing>
      </w:r>
    </w:p>
    <w:p w14:paraId="6638B5E2" w14:textId="33D4CCDA" w:rsidR="005F2CD3" w:rsidRPr="00ED054B" w:rsidRDefault="00ED054B" w:rsidP="00ED054B">
      <w:pPr>
        <w:pStyle w:val="af2"/>
        <w:rPr>
          <w:rFonts w:ascii="Times New Roman" w:hAnsi="Times New Roman" w:cs="Times New Roman"/>
          <w:sz w:val="24"/>
          <w:szCs w:val="24"/>
        </w:rPr>
      </w:pPr>
      <w:r w:rsidRPr="00ED054B">
        <w:rPr>
          <w:rFonts w:ascii="Times New Roman" w:hAnsi="Times New Roman" w:cs="Times New Roman"/>
          <w:b/>
          <w:bCs/>
          <w:sz w:val="24"/>
          <w:szCs w:val="24"/>
        </w:rPr>
        <w:t xml:space="preserve">Supplementary Figure </w:t>
      </w:r>
      <w:r w:rsidR="003C0E82">
        <w:rPr>
          <w:rFonts w:ascii="Times New Roman" w:hAnsi="Times New Roman" w:cs="Times New Roman" w:hint="eastAsia"/>
          <w:b/>
          <w:bCs/>
          <w:sz w:val="24"/>
          <w:szCs w:val="24"/>
        </w:rPr>
        <w:t>2</w:t>
      </w:r>
      <w:r w:rsidR="00DF3174">
        <w:rPr>
          <w:rFonts w:ascii="Times New Roman" w:hAnsi="Times New Roman" w:cs="Times New Roman" w:hint="eastAsia"/>
          <w:b/>
          <w:bCs/>
          <w:sz w:val="24"/>
          <w:szCs w:val="24"/>
        </w:rPr>
        <w:t>.</w:t>
      </w:r>
      <w:r w:rsidRPr="00ED054B">
        <w:rPr>
          <w:rFonts w:ascii="Times New Roman" w:hAnsi="Times New Roman" w:cs="Times New Roman"/>
          <w:sz w:val="24"/>
          <w:szCs w:val="24"/>
        </w:rPr>
        <w:t xml:space="preserve"> </w:t>
      </w:r>
      <w:r w:rsidRPr="00ED054B">
        <w:rPr>
          <w:rFonts w:ascii="Times New Roman" w:hAnsi="Times New Roman" w:cs="Times New Roman" w:hint="eastAsia"/>
          <w:sz w:val="24"/>
          <w:szCs w:val="24"/>
        </w:rPr>
        <w:t>Boxplots showing the Shannon and Richness indices of different bacterial groups at lakes of different altitudes.</w:t>
      </w:r>
      <w:r w:rsidRPr="00ED054B">
        <w:rPr>
          <w:rFonts w:hint="eastAsia"/>
        </w:rPr>
        <w:t xml:space="preserve"> </w:t>
      </w:r>
      <w:r w:rsidR="00154BBB">
        <w:rPr>
          <w:rFonts w:ascii="Times New Roman" w:hAnsi="Times New Roman" w:cs="Times New Roman" w:hint="eastAsia"/>
          <w:sz w:val="24"/>
          <w:szCs w:val="24"/>
        </w:rPr>
        <w:t>(a)</w:t>
      </w:r>
      <w:r w:rsidRPr="00ED054B">
        <w:rPr>
          <w:rFonts w:ascii="Times New Roman" w:hAnsi="Times New Roman" w:cs="Times New Roman" w:hint="eastAsia"/>
          <w:sz w:val="24"/>
          <w:szCs w:val="24"/>
        </w:rPr>
        <w:t xml:space="preserve"> and </w:t>
      </w:r>
      <w:r w:rsidR="00154BBB">
        <w:rPr>
          <w:rFonts w:ascii="Times New Roman" w:hAnsi="Times New Roman" w:cs="Times New Roman" w:hint="eastAsia"/>
          <w:sz w:val="24"/>
          <w:szCs w:val="24"/>
        </w:rPr>
        <w:t>(b)</w:t>
      </w:r>
      <w:r w:rsidRPr="00ED054B">
        <w:rPr>
          <w:rFonts w:ascii="Times New Roman" w:hAnsi="Times New Roman" w:cs="Times New Roman" w:hint="eastAsia"/>
          <w:sz w:val="24"/>
          <w:szCs w:val="24"/>
        </w:rPr>
        <w:t xml:space="preserve"> show Shannon and Richness indices at low-altitude lakes</w:t>
      </w:r>
      <w:r>
        <w:rPr>
          <w:rFonts w:ascii="Times New Roman" w:hAnsi="Times New Roman" w:cs="Times New Roman" w:hint="eastAsia"/>
          <w:sz w:val="24"/>
          <w:szCs w:val="24"/>
        </w:rPr>
        <w:t>;</w:t>
      </w:r>
      <w:r w:rsidRPr="00ED054B">
        <w:rPr>
          <w:rFonts w:hint="eastAsia"/>
        </w:rPr>
        <w:t xml:space="preserve"> </w:t>
      </w:r>
      <w:r w:rsidR="00154BBB">
        <w:rPr>
          <w:rFonts w:ascii="Times New Roman" w:hAnsi="Times New Roman" w:cs="Times New Roman" w:hint="eastAsia"/>
          <w:sz w:val="24"/>
          <w:szCs w:val="24"/>
        </w:rPr>
        <w:t>(c)</w:t>
      </w:r>
      <w:r w:rsidRPr="00ED054B">
        <w:rPr>
          <w:rFonts w:ascii="Times New Roman" w:hAnsi="Times New Roman" w:cs="Times New Roman" w:hint="eastAsia"/>
          <w:sz w:val="24"/>
          <w:szCs w:val="24"/>
        </w:rPr>
        <w:t xml:space="preserve"> and </w:t>
      </w:r>
      <w:r w:rsidR="00154BBB">
        <w:rPr>
          <w:rFonts w:ascii="Times New Roman" w:hAnsi="Times New Roman" w:cs="Times New Roman" w:hint="eastAsia"/>
          <w:sz w:val="24"/>
          <w:szCs w:val="24"/>
        </w:rPr>
        <w:t>(d)</w:t>
      </w:r>
      <w:r w:rsidRPr="00ED054B">
        <w:rPr>
          <w:rFonts w:ascii="Times New Roman" w:hAnsi="Times New Roman" w:cs="Times New Roman" w:hint="eastAsia"/>
          <w:sz w:val="24"/>
          <w:szCs w:val="24"/>
        </w:rPr>
        <w:t xml:space="preserve"> show Shannon and Richness indices at mid-altitude lakes</w:t>
      </w:r>
      <w:r>
        <w:rPr>
          <w:rFonts w:ascii="Times New Roman" w:hAnsi="Times New Roman" w:cs="Times New Roman" w:hint="eastAsia"/>
          <w:sz w:val="24"/>
          <w:szCs w:val="24"/>
        </w:rPr>
        <w:t>;</w:t>
      </w:r>
      <w:r w:rsidRPr="00ED054B">
        <w:rPr>
          <w:rFonts w:hint="eastAsia"/>
        </w:rPr>
        <w:t xml:space="preserve"> </w:t>
      </w:r>
      <w:r w:rsidR="00154BBB">
        <w:rPr>
          <w:rFonts w:ascii="Times New Roman" w:hAnsi="Times New Roman" w:cs="Times New Roman" w:hint="eastAsia"/>
          <w:sz w:val="24"/>
          <w:szCs w:val="24"/>
        </w:rPr>
        <w:t>(e)</w:t>
      </w:r>
      <w:r w:rsidRPr="00ED054B">
        <w:rPr>
          <w:rFonts w:ascii="Times New Roman" w:hAnsi="Times New Roman" w:cs="Times New Roman" w:hint="eastAsia"/>
          <w:sz w:val="24"/>
          <w:szCs w:val="24"/>
        </w:rPr>
        <w:t xml:space="preserve"> and </w:t>
      </w:r>
      <w:r w:rsidR="00154BBB">
        <w:rPr>
          <w:rFonts w:ascii="Times New Roman" w:hAnsi="Times New Roman" w:cs="Times New Roman" w:hint="eastAsia"/>
          <w:sz w:val="24"/>
          <w:szCs w:val="24"/>
        </w:rPr>
        <w:t>(f)</w:t>
      </w:r>
      <w:r w:rsidRPr="00ED054B">
        <w:rPr>
          <w:rFonts w:ascii="Times New Roman" w:hAnsi="Times New Roman" w:cs="Times New Roman" w:hint="eastAsia"/>
          <w:sz w:val="24"/>
          <w:szCs w:val="24"/>
        </w:rPr>
        <w:t xml:space="preserve"> show Shannon and Richness indices at high-altitude lakes</w:t>
      </w:r>
      <w:r>
        <w:rPr>
          <w:rFonts w:ascii="Times New Roman" w:hAnsi="Times New Roman" w:cs="Times New Roman" w:hint="eastAsia"/>
          <w:sz w:val="24"/>
          <w:szCs w:val="24"/>
        </w:rPr>
        <w:t>.</w:t>
      </w:r>
      <w:r w:rsidRPr="00ED054B">
        <w:rPr>
          <w:rFonts w:hint="eastAsia"/>
        </w:rPr>
        <w:t xml:space="preserve"> </w:t>
      </w:r>
      <w:r w:rsidRPr="00ED054B">
        <w:rPr>
          <w:rFonts w:ascii="Times New Roman" w:hAnsi="Times New Roman" w:cs="Times New Roman" w:hint="eastAsia"/>
          <w:sz w:val="24"/>
          <w:szCs w:val="24"/>
        </w:rPr>
        <w:t>Pairwise comparisons between bacterial groups within each altitude were performed using Wilcoxon rank-sum tests with Benjamini</w:t>
      </w:r>
      <w:r w:rsidRPr="00ED054B">
        <w:rPr>
          <w:rFonts w:ascii="Times New Roman" w:hAnsi="Times New Roman" w:cs="Times New Roman" w:hint="eastAsia"/>
          <w:sz w:val="24"/>
          <w:szCs w:val="24"/>
        </w:rPr>
        <w:t>–</w:t>
      </w:r>
      <w:r w:rsidRPr="00ED054B">
        <w:rPr>
          <w:rFonts w:ascii="Times New Roman" w:hAnsi="Times New Roman" w:cs="Times New Roman" w:hint="eastAsia"/>
          <w:sz w:val="24"/>
          <w:szCs w:val="24"/>
        </w:rPr>
        <w:t>Hochberg correction. Significance levels are indicated as:</w:t>
      </w:r>
      <w:r w:rsidR="00223259" w:rsidRPr="00223259">
        <w:rPr>
          <w:rFonts w:hint="eastAsia"/>
        </w:rPr>
        <w:t xml:space="preserve"> </w:t>
      </w:r>
      <w:r w:rsidR="00223259" w:rsidRPr="00223259">
        <w:rPr>
          <w:rFonts w:ascii="Times New Roman" w:hAnsi="Times New Roman" w:cs="Times New Roman" w:hint="eastAsia"/>
          <w:sz w:val="24"/>
          <w:szCs w:val="24"/>
        </w:rPr>
        <w:t>ns</w:t>
      </w:r>
      <w:r w:rsidR="00223259">
        <w:rPr>
          <w:rFonts w:ascii="Times New Roman" w:hAnsi="Times New Roman" w:cs="Times New Roman" w:hint="eastAsia"/>
          <w:sz w:val="24"/>
          <w:szCs w:val="24"/>
        </w:rPr>
        <w:t xml:space="preserve">, </w:t>
      </w:r>
      <w:r w:rsidR="00223259" w:rsidRPr="00223259">
        <w:rPr>
          <w:rFonts w:ascii="Times New Roman" w:hAnsi="Times New Roman" w:cs="Times New Roman" w:hint="eastAsia"/>
          <w:i/>
          <w:iCs/>
          <w:sz w:val="24"/>
          <w:szCs w:val="24"/>
        </w:rPr>
        <w:t>p</w:t>
      </w:r>
      <w:r w:rsidR="00223259" w:rsidRPr="00223259">
        <w:rPr>
          <w:rFonts w:ascii="Times New Roman" w:hAnsi="Times New Roman" w:cs="Times New Roman" w:hint="eastAsia"/>
          <w:sz w:val="24"/>
          <w:szCs w:val="24"/>
        </w:rPr>
        <w:t xml:space="preserve"> </w:t>
      </w:r>
      <w:r w:rsidR="00223259" w:rsidRPr="00223259">
        <w:rPr>
          <w:rFonts w:ascii="Times New Roman" w:hAnsi="Times New Roman" w:cs="Times New Roman" w:hint="eastAsia"/>
          <w:sz w:val="24"/>
          <w:szCs w:val="24"/>
        </w:rPr>
        <w:t>≥</w:t>
      </w:r>
      <w:r w:rsidR="00223259" w:rsidRPr="00223259">
        <w:rPr>
          <w:rFonts w:ascii="Times New Roman" w:hAnsi="Times New Roman" w:cs="Times New Roman" w:hint="eastAsia"/>
          <w:sz w:val="24"/>
          <w:szCs w:val="24"/>
        </w:rPr>
        <w:t xml:space="preserve"> 0.05</w:t>
      </w:r>
      <w:r w:rsidR="00223259">
        <w:rPr>
          <w:rFonts w:ascii="Times New Roman" w:hAnsi="Times New Roman" w:cs="Times New Roman" w:hint="eastAsia"/>
          <w:sz w:val="24"/>
          <w:szCs w:val="24"/>
        </w:rPr>
        <w:t>;*</w:t>
      </w:r>
      <w:r w:rsidR="00223259" w:rsidRPr="00223259">
        <w:rPr>
          <w:rFonts w:ascii="Times New Roman" w:hAnsi="Times New Roman" w:cs="Times New Roman" w:hint="eastAsia"/>
          <w:i/>
          <w:iCs/>
          <w:sz w:val="24"/>
          <w:szCs w:val="24"/>
        </w:rPr>
        <w:t>p</w:t>
      </w:r>
      <w:r w:rsidR="00223259" w:rsidRPr="00223259">
        <w:rPr>
          <w:rFonts w:ascii="Times New Roman" w:hAnsi="Times New Roman" w:cs="Times New Roman" w:hint="eastAsia"/>
          <w:sz w:val="24"/>
          <w:szCs w:val="24"/>
        </w:rPr>
        <w:t xml:space="preserve"> &lt; 0.05</w:t>
      </w:r>
      <w:r w:rsidR="00223259">
        <w:rPr>
          <w:rFonts w:ascii="Times New Roman" w:hAnsi="Times New Roman" w:cs="Times New Roman" w:hint="eastAsia"/>
          <w:sz w:val="24"/>
          <w:szCs w:val="24"/>
        </w:rPr>
        <w:t>, **</w:t>
      </w:r>
      <w:r w:rsidR="00223259" w:rsidRPr="00223259">
        <w:rPr>
          <w:rFonts w:ascii="Times New Roman" w:hAnsi="Times New Roman" w:cs="Times New Roman" w:hint="eastAsia"/>
          <w:i/>
          <w:iCs/>
          <w:sz w:val="24"/>
          <w:szCs w:val="24"/>
        </w:rPr>
        <w:t>p</w:t>
      </w:r>
      <w:r w:rsidR="00223259">
        <w:rPr>
          <w:rFonts w:ascii="Times New Roman" w:hAnsi="Times New Roman" w:cs="Times New Roman" w:hint="eastAsia"/>
          <w:sz w:val="24"/>
          <w:szCs w:val="24"/>
        </w:rPr>
        <w:t xml:space="preserve"> &lt; 0.01, ***</w:t>
      </w:r>
      <w:r w:rsidR="00223259" w:rsidRPr="00223259">
        <w:rPr>
          <w:rFonts w:ascii="Times New Roman" w:hAnsi="Times New Roman" w:cs="Times New Roman" w:hint="eastAsia"/>
          <w:i/>
          <w:iCs/>
          <w:sz w:val="24"/>
          <w:szCs w:val="24"/>
        </w:rPr>
        <w:t>p</w:t>
      </w:r>
      <w:r w:rsidR="00223259">
        <w:rPr>
          <w:rFonts w:ascii="Times New Roman" w:hAnsi="Times New Roman" w:cs="Times New Roman" w:hint="eastAsia"/>
          <w:sz w:val="24"/>
          <w:szCs w:val="24"/>
        </w:rPr>
        <w:t xml:space="preserve"> &lt; 0.001, ****</w:t>
      </w:r>
      <w:r w:rsidR="00223259">
        <w:rPr>
          <w:rFonts w:ascii="Times New Roman" w:hAnsi="Times New Roman" w:cs="Times New Roman" w:hint="eastAsia"/>
          <w:i/>
          <w:iCs/>
          <w:sz w:val="24"/>
          <w:szCs w:val="24"/>
        </w:rPr>
        <w:t>p</w:t>
      </w:r>
      <w:r w:rsidR="00223259">
        <w:rPr>
          <w:rFonts w:ascii="Times New Roman" w:hAnsi="Times New Roman" w:cs="Times New Roman" w:hint="eastAsia"/>
          <w:sz w:val="24"/>
          <w:szCs w:val="24"/>
        </w:rPr>
        <w:t xml:space="preserve"> &lt; 0.0001.</w:t>
      </w:r>
    </w:p>
    <w:p w14:paraId="727B6953" w14:textId="77777777" w:rsidR="00ED054B" w:rsidRDefault="00ED054B">
      <w:pPr>
        <w:rPr>
          <w:rFonts w:ascii="Times New Roman" w:hAnsi="Times New Roman" w:cs="Times New Roman"/>
          <w:sz w:val="24"/>
          <w:szCs w:val="24"/>
        </w:rPr>
      </w:pPr>
    </w:p>
    <w:p w14:paraId="669F95AE" w14:textId="77777777" w:rsidR="002E06FD" w:rsidRDefault="002E06FD">
      <w:pPr>
        <w:rPr>
          <w:rFonts w:ascii="Times New Roman" w:hAnsi="Times New Roman" w:cs="Times New Roman"/>
          <w:sz w:val="24"/>
          <w:szCs w:val="24"/>
        </w:rPr>
        <w:sectPr w:rsidR="002E06FD">
          <w:pgSz w:w="11906" w:h="16838"/>
          <w:pgMar w:top="1440" w:right="1800" w:bottom="1440" w:left="1800" w:header="851" w:footer="992" w:gutter="0"/>
          <w:cols w:space="425"/>
          <w:docGrid w:type="lines" w:linePitch="312"/>
        </w:sectPr>
      </w:pPr>
    </w:p>
    <w:p w14:paraId="41EF3BA4" w14:textId="77777777" w:rsidR="00A77E7F" w:rsidRDefault="002E06FD" w:rsidP="00A77E7F">
      <w:pPr>
        <w:keepNext/>
        <w:rPr>
          <w:rFonts w:hint="eastAsia"/>
        </w:rPr>
      </w:pPr>
      <w:r>
        <w:rPr>
          <w:rFonts w:ascii="Times New Roman" w:hAnsi="Times New Roman" w:cs="Times New Roman" w:hint="eastAsia"/>
          <w:noProof/>
          <w:sz w:val="24"/>
          <w:szCs w:val="24"/>
        </w:rPr>
        <w:lastRenderedPageBreak/>
        <w:drawing>
          <wp:inline distT="0" distB="0" distL="0" distR="0" wp14:anchorId="47101343" wp14:editId="42EEA7CC">
            <wp:extent cx="5274309" cy="5403637"/>
            <wp:effectExtent l="0" t="0" r="3175" b="6985"/>
            <wp:docPr id="7462363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36377" name="图片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09" cy="5403637"/>
                    </a:xfrm>
                    <a:prstGeom prst="rect">
                      <a:avLst/>
                    </a:prstGeom>
                  </pic:spPr>
                </pic:pic>
              </a:graphicData>
            </a:graphic>
          </wp:inline>
        </w:drawing>
      </w:r>
    </w:p>
    <w:p w14:paraId="2D746DA8" w14:textId="3C678F0E" w:rsidR="002E06FD" w:rsidRPr="00A77E7F" w:rsidRDefault="00A77E7F" w:rsidP="00A77E7F">
      <w:pPr>
        <w:pStyle w:val="af2"/>
        <w:rPr>
          <w:rFonts w:ascii="Times New Roman" w:hAnsi="Times New Roman" w:cs="Times New Roman"/>
          <w:sz w:val="24"/>
          <w:szCs w:val="24"/>
        </w:rPr>
      </w:pPr>
      <w:r w:rsidRPr="005A197D">
        <w:rPr>
          <w:rFonts w:ascii="Times New Roman" w:hAnsi="Times New Roman" w:cs="Times New Roman"/>
          <w:b/>
          <w:bCs/>
          <w:sz w:val="24"/>
          <w:szCs w:val="24"/>
        </w:rPr>
        <w:t xml:space="preserve">Supplementary Figure </w:t>
      </w:r>
      <w:r w:rsidR="003C0E82">
        <w:rPr>
          <w:rFonts w:ascii="Times New Roman" w:hAnsi="Times New Roman" w:cs="Times New Roman" w:hint="eastAsia"/>
          <w:b/>
          <w:bCs/>
          <w:sz w:val="24"/>
          <w:szCs w:val="24"/>
        </w:rPr>
        <w:t>3</w:t>
      </w:r>
      <w:r w:rsidRPr="005A197D">
        <w:rPr>
          <w:rFonts w:ascii="Times New Roman" w:hAnsi="Times New Roman" w:cs="Times New Roman"/>
          <w:b/>
          <w:bCs/>
          <w:sz w:val="24"/>
          <w:szCs w:val="24"/>
        </w:rPr>
        <w:t>.</w:t>
      </w:r>
      <w:r w:rsidRPr="00A77E7F">
        <w:rPr>
          <w:rFonts w:ascii="Times New Roman" w:hAnsi="Times New Roman" w:cs="Times New Roman"/>
          <w:sz w:val="24"/>
          <w:szCs w:val="24"/>
        </w:rPr>
        <w:t xml:space="preserve"> The top 10 bacterial phyla by relative abundance. </w:t>
      </w:r>
      <w:r w:rsidR="004501D8">
        <w:rPr>
          <w:rFonts w:ascii="Times New Roman" w:hAnsi="Times New Roman" w:cs="Times New Roman" w:hint="eastAsia"/>
          <w:sz w:val="24"/>
          <w:szCs w:val="24"/>
        </w:rPr>
        <w:t>(a)</w:t>
      </w:r>
      <w:r w:rsidRPr="00A77E7F">
        <w:rPr>
          <w:rFonts w:ascii="Times New Roman" w:hAnsi="Times New Roman" w:cs="Times New Roman"/>
          <w:sz w:val="24"/>
          <w:szCs w:val="24"/>
        </w:rPr>
        <w:t xml:space="preserve"> displays the relative abundance distribution of each phylum across different samples; </w:t>
      </w:r>
      <w:r w:rsidR="004501D8">
        <w:rPr>
          <w:rFonts w:ascii="Times New Roman" w:hAnsi="Times New Roman" w:cs="Times New Roman" w:hint="eastAsia"/>
          <w:sz w:val="24"/>
          <w:szCs w:val="24"/>
        </w:rPr>
        <w:t>(b)</w:t>
      </w:r>
      <w:r w:rsidRPr="00A77E7F">
        <w:rPr>
          <w:rFonts w:ascii="Times New Roman" w:hAnsi="Times New Roman" w:cs="Times New Roman"/>
          <w:sz w:val="24"/>
          <w:szCs w:val="24"/>
        </w:rPr>
        <w:t xml:space="preserve"> compares the relative abundances of these phyla among different bacterial groups.</w:t>
      </w:r>
      <w:r w:rsidRPr="00A77E7F">
        <w:rPr>
          <w:rFonts w:ascii="Times New Roman" w:hAnsi="Times New Roman" w:cs="Times New Roman" w:hint="eastAsia"/>
          <w:sz w:val="24"/>
          <w:szCs w:val="24"/>
        </w:rPr>
        <w:t xml:space="preserve"> </w:t>
      </w:r>
      <w:r w:rsidRPr="00ED054B">
        <w:rPr>
          <w:rFonts w:ascii="Times New Roman" w:hAnsi="Times New Roman" w:cs="Times New Roman" w:hint="eastAsia"/>
          <w:sz w:val="24"/>
          <w:szCs w:val="24"/>
        </w:rPr>
        <w:t>Pairwise comparisons between bacterial groups within each altitude were performed using Wilcoxon rank-sum tests with Benjamini</w:t>
      </w:r>
      <w:r w:rsidRPr="00ED054B">
        <w:rPr>
          <w:rFonts w:ascii="Times New Roman" w:hAnsi="Times New Roman" w:cs="Times New Roman" w:hint="eastAsia"/>
          <w:sz w:val="24"/>
          <w:szCs w:val="24"/>
        </w:rPr>
        <w:t>–</w:t>
      </w:r>
      <w:r w:rsidRPr="00ED054B">
        <w:rPr>
          <w:rFonts w:ascii="Times New Roman" w:hAnsi="Times New Roman" w:cs="Times New Roman" w:hint="eastAsia"/>
          <w:sz w:val="24"/>
          <w:szCs w:val="24"/>
        </w:rPr>
        <w:t>Hochberg correction. Significance levels are indicated as:</w:t>
      </w:r>
      <w:r w:rsidRPr="00223259">
        <w:rPr>
          <w:rFonts w:hint="eastAsia"/>
        </w:rPr>
        <w:t xml:space="preserve"> </w:t>
      </w:r>
      <w:r w:rsidRPr="00223259">
        <w:rPr>
          <w:rFonts w:ascii="Times New Roman" w:hAnsi="Times New Roman" w:cs="Times New Roman" w:hint="eastAsia"/>
          <w:sz w:val="24"/>
          <w:szCs w:val="24"/>
        </w:rPr>
        <w:t>ns</w:t>
      </w:r>
      <w:r>
        <w:rPr>
          <w:rFonts w:ascii="Times New Roman" w:hAnsi="Times New Roman" w:cs="Times New Roman" w:hint="eastAsia"/>
          <w:sz w:val="24"/>
          <w:szCs w:val="24"/>
        </w:rPr>
        <w:t xml:space="preserve">, </w:t>
      </w:r>
      <w:r w:rsidRPr="00223259">
        <w:rPr>
          <w:rFonts w:ascii="Times New Roman" w:hAnsi="Times New Roman" w:cs="Times New Roman" w:hint="eastAsia"/>
          <w:i/>
          <w:iCs/>
          <w:sz w:val="24"/>
          <w:szCs w:val="24"/>
        </w:rPr>
        <w:t>p</w:t>
      </w:r>
      <w:r w:rsidRPr="00223259">
        <w:rPr>
          <w:rFonts w:ascii="Times New Roman" w:hAnsi="Times New Roman" w:cs="Times New Roman" w:hint="eastAsia"/>
          <w:sz w:val="24"/>
          <w:szCs w:val="24"/>
        </w:rPr>
        <w:t xml:space="preserve"> </w:t>
      </w:r>
      <w:r w:rsidRPr="00223259">
        <w:rPr>
          <w:rFonts w:ascii="Times New Roman" w:hAnsi="Times New Roman" w:cs="Times New Roman" w:hint="eastAsia"/>
          <w:sz w:val="24"/>
          <w:szCs w:val="24"/>
        </w:rPr>
        <w:t>≥</w:t>
      </w:r>
      <w:r w:rsidRPr="00223259">
        <w:rPr>
          <w:rFonts w:ascii="Times New Roman" w:hAnsi="Times New Roman" w:cs="Times New Roman" w:hint="eastAsia"/>
          <w:sz w:val="24"/>
          <w:szCs w:val="24"/>
        </w:rPr>
        <w:t xml:space="preserve"> 0.05</w:t>
      </w:r>
      <w:r>
        <w:rPr>
          <w:rFonts w:ascii="Times New Roman" w:hAnsi="Times New Roman" w:cs="Times New Roman" w:hint="eastAsia"/>
          <w:sz w:val="24"/>
          <w:szCs w:val="24"/>
        </w:rPr>
        <w:t>;*</w:t>
      </w:r>
      <w:r w:rsidRPr="00223259">
        <w:rPr>
          <w:rFonts w:ascii="Times New Roman" w:hAnsi="Times New Roman" w:cs="Times New Roman" w:hint="eastAsia"/>
          <w:i/>
          <w:iCs/>
          <w:sz w:val="24"/>
          <w:szCs w:val="24"/>
        </w:rPr>
        <w:t>p</w:t>
      </w:r>
      <w:r w:rsidRPr="00223259">
        <w:rPr>
          <w:rFonts w:ascii="Times New Roman" w:hAnsi="Times New Roman" w:cs="Times New Roman" w:hint="eastAsia"/>
          <w:sz w:val="24"/>
          <w:szCs w:val="24"/>
        </w:rPr>
        <w:t xml:space="preserve"> &lt; 0.05</w:t>
      </w:r>
      <w:r>
        <w:rPr>
          <w:rFonts w:ascii="Times New Roman" w:hAnsi="Times New Roman" w:cs="Times New Roman" w:hint="eastAsia"/>
          <w:sz w:val="24"/>
          <w:szCs w:val="24"/>
        </w:rPr>
        <w:t>, **</w:t>
      </w:r>
      <w:r w:rsidRPr="00223259">
        <w:rPr>
          <w:rFonts w:ascii="Times New Roman" w:hAnsi="Times New Roman" w:cs="Times New Roman" w:hint="eastAsia"/>
          <w:i/>
          <w:iCs/>
          <w:sz w:val="24"/>
          <w:szCs w:val="24"/>
        </w:rPr>
        <w:t>p</w:t>
      </w:r>
      <w:r>
        <w:rPr>
          <w:rFonts w:ascii="Times New Roman" w:hAnsi="Times New Roman" w:cs="Times New Roman" w:hint="eastAsia"/>
          <w:sz w:val="24"/>
          <w:szCs w:val="24"/>
        </w:rPr>
        <w:t xml:space="preserve"> &lt; 0.01, ***</w:t>
      </w:r>
      <w:r w:rsidRPr="00223259">
        <w:rPr>
          <w:rFonts w:ascii="Times New Roman" w:hAnsi="Times New Roman" w:cs="Times New Roman" w:hint="eastAsia"/>
          <w:i/>
          <w:iCs/>
          <w:sz w:val="24"/>
          <w:szCs w:val="24"/>
        </w:rPr>
        <w:t>p</w:t>
      </w:r>
      <w:r>
        <w:rPr>
          <w:rFonts w:ascii="Times New Roman" w:hAnsi="Times New Roman" w:cs="Times New Roman" w:hint="eastAsia"/>
          <w:sz w:val="24"/>
          <w:szCs w:val="24"/>
        </w:rPr>
        <w:t xml:space="preserve"> &lt; 0.001, ****</w:t>
      </w:r>
      <w:r>
        <w:rPr>
          <w:rFonts w:ascii="Times New Roman" w:hAnsi="Times New Roman" w:cs="Times New Roman" w:hint="eastAsia"/>
          <w:i/>
          <w:iCs/>
          <w:sz w:val="24"/>
          <w:szCs w:val="24"/>
        </w:rPr>
        <w:t>p</w:t>
      </w:r>
      <w:r>
        <w:rPr>
          <w:rFonts w:ascii="Times New Roman" w:hAnsi="Times New Roman" w:cs="Times New Roman" w:hint="eastAsia"/>
          <w:sz w:val="24"/>
          <w:szCs w:val="24"/>
        </w:rPr>
        <w:t xml:space="preserve"> &lt; 0.0001.</w:t>
      </w:r>
    </w:p>
    <w:p w14:paraId="6DF966B3" w14:textId="77777777" w:rsidR="00F97B16" w:rsidRDefault="00F97B16">
      <w:pPr>
        <w:rPr>
          <w:rFonts w:ascii="Times New Roman" w:hAnsi="Times New Roman" w:cs="Times New Roman"/>
          <w:sz w:val="24"/>
          <w:szCs w:val="24"/>
        </w:rPr>
        <w:sectPr w:rsidR="00F97B16">
          <w:pgSz w:w="11906" w:h="16838"/>
          <w:pgMar w:top="1440" w:right="1800" w:bottom="1440" w:left="1800" w:header="851" w:footer="992" w:gutter="0"/>
          <w:cols w:space="425"/>
          <w:docGrid w:type="lines" w:linePitch="312"/>
        </w:sectPr>
      </w:pPr>
    </w:p>
    <w:p w14:paraId="4D7633D0" w14:textId="77777777" w:rsidR="00F97B16" w:rsidRDefault="00F97B16" w:rsidP="00F97B16">
      <w:pPr>
        <w:keepNext/>
        <w:rPr>
          <w:rFonts w:hint="eastAsia"/>
        </w:rPr>
      </w:pPr>
      <w:r>
        <w:rPr>
          <w:rFonts w:ascii="Times New Roman" w:hAnsi="Times New Roman" w:cs="Times New Roman"/>
          <w:noProof/>
          <w:sz w:val="24"/>
          <w:szCs w:val="24"/>
        </w:rPr>
        <w:lastRenderedPageBreak/>
        <w:drawing>
          <wp:inline distT="0" distB="0" distL="0" distR="0" wp14:anchorId="0BD6ADD3" wp14:editId="3E62C38F">
            <wp:extent cx="5274309" cy="4615844"/>
            <wp:effectExtent l="0" t="0" r="3175" b="0"/>
            <wp:docPr id="19485559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55987" name="图片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09" cy="4615844"/>
                    </a:xfrm>
                    <a:prstGeom prst="rect">
                      <a:avLst/>
                    </a:prstGeom>
                  </pic:spPr>
                </pic:pic>
              </a:graphicData>
            </a:graphic>
          </wp:inline>
        </w:drawing>
      </w:r>
    </w:p>
    <w:p w14:paraId="69654CFC" w14:textId="029304B0" w:rsidR="001910F1" w:rsidRPr="001910F1" w:rsidRDefault="00F97B16" w:rsidP="001910F1">
      <w:pPr>
        <w:pStyle w:val="af2"/>
        <w:rPr>
          <w:rFonts w:hint="eastAsia"/>
        </w:rPr>
      </w:pPr>
      <w:r w:rsidRPr="001645A7">
        <w:rPr>
          <w:rFonts w:ascii="Times New Roman" w:hAnsi="Times New Roman" w:cs="Times New Roman"/>
          <w:b/>
          <w:bCs/>
          <w:sz w:val="24"/>
          <w:szCs w:val="24"/>
        </w:rPr>
        <w:t xml:space="preserve">Supplementary Figure </w:t>
      </w:r>
      <w:r w:rsidR="003C0E82" w:rsidRPr="001645A7">
        <w:rPr>
          <w:rFonts w:ascii="Times New Roman" w:hAnsi="Times New Roman" w:cs="Times New Roman" w:hint="eastAsia"/>
          <w:b/>
          <w:bCs/>
          <w:sz w:val="24"/>
          <w:szCs w:val="24"/>
        </w:rPr>
        <w:t>4</w:t>
      </w:r>
      <w:r w:rsidRPr="001645A7">
        <w:rPr>
          <w:rFonts w:ascii="Times New Roman" w:hAnsi="Times New Roman" w:cs="Times New Roman"/>
          <w:b/>
          <w:bCs/>
          <w:sz w:val="24"/>
          <w:szCs w:val="24"/>
        </w:rPr>
        <w:t>.</w:t>
      </w:r>
      <w:r w:rsidRPr="001645A7">
        <w:rPr>
          <w:rFonts w:ascii="Times New Roman" w:hAnsi="Times New Roman" w:cs="Times New Roman"/>
          <w:sz w:val="24"/>
          <w:szCs w:val="24"/>
        </w:rPr>
        <w:t xml:space="preserve"> </w:t>
      </w:r>
      <w:r w:rsidR="001910F1" w:rsidRPr="001645A7">
        <w:rPr>
          <w:rFonts w:ascii="Times New Roman" w:hAnsi="Times New Roman" w:cs="Times New Roman" w:hint="eastAsia"/>
          <w:sz w:val="24"/>
          <w:szCs w:val="24"/>
        </w:rPr>
        <w:t>Boxplots showing the relative abundance of the top 15 bacterial genera.</w:t>
      </w:r>
      <w:r w:rsidR="0044584C" w:rsidRPr="001645A7">
        <w:rPr>
          <w:rFonts w:ascii="Times New Roman" w:hAnsi="Times New Roman" w:cs="Times New Roman" w:hint="eastAsia"/>
          <w:sz w:val="24"/>
          <w:szCs w:val="24"/>
        </w:rPr>
        <w:t xml:space="preserve"> Pairwise comparisons between bacterial groups within each altitude</w:t>
      </w:r>
      <w:r w:rsidR="0044584C" w:rsidRPr="00ED054B">
        <w:rPr>
          <w:rFonts w:ascii="Times New Roman" w:hAnsi="Times New Roman" w:cs="Times New Roman" w:hint="eastAsia"/>
          <w:sz w:val="24"/>
          <w:szCs w:val="24"/>
        </w:rPr>
        <w:t xml:space="preserve"> were performed using Wilcoxon rank-sum tests with Benjamini</w:t>
      </w:r>
      <w:r w:rsidR="0044584C" w:rsidRPr="00ED054B">
        <w:rPr>
          <w:rFonts w:ascii="Times New Roman" w:hAnsi="Times New Roman" w:cs="Times New Roman" w:hint="eastAsia"/>
          <w:sz w:val="24"/>
          <w:szCs w:val="24"/>
        </w:rPr>
        <w:t>–</w:t>
      </w:r>
      <w:r w:rsidR="0044584C" w:rsidRPr="00ED054B">
        <w:rPr>
          <w:rFonts w:ascii="Times New Roman" w:hAnsi="Times New Roman" w:cs="Times New Roman" w:hint="eastAsia"/>
          <w:sz w:val="24"/>
          <w:szCs w:val="24"/>
        </w:rPr>
        <w:t>Hochberg correction. Significance levels are indicated as:</w:t>
      </w:r>
      <w:r w:rsidR="0044584C" w:rsidRPr="00223259">
        <w:rPr>
          <w:rFonts w:hint="eastAsia"/>
        </w:rPr>
        <w:t xml:space="preserve"> </w:t>
      </w:r>
      <w:r w:rsidR="0044584C" w:rsidRPr="00223259">
        <w:rPr>
          <w:rFonts w:ascii="Times New Roman" w:hAnsi="Times New Roman" w:cs="Times New Roman" w:hint="eastAsia"/>
          <w:sz w:val="24"/>
          <w:szCs w:val="24"/>
        </w:rPr>
        <w:t>ns</w:t>
      </w:r>
      <w:r w:rsidR="0044584C">
        <w:rPr>
          <w:rFonts w:ascii="Times New Roman" w:hAnsi="Times New Roman" w:cs="Times New Roman" w:hint="eastAsia"/>
          <w:sz w:val="24"/>
          <w:szCs w:val="24"/>
        </w:rPr>
        <w:t xml:space="preserve">, </w:t>
      </w:r>
      <w:r w:rsidR="0044584C" w:rsidRPr="00223259">
        <w:rPr>
          <w:rFonts w:ascii="Times New Roman" w:hAnsi="Times New Roman" w:cs="Times New Roman" w:hint="eastAsia"/>
          <w:i/>
          <w:iCs/>
          <w:sz w:val="24"/>
          <w:szCs w:val="24"/>
        </w:rPr>
        <w:t>p</w:t>
      </w:r>
      <w:r w:rsidR="0044584C" w:rsidRPr="00223259">
        <w:rPr>
          <w:rFonts w:ascii="Times New Roman" w:hAnsi="Times New Roman" w:cs="Times New Roman" w:hint="eastAsia"/>
          <w:sz w:val="24"/>
          <w:szCs w:val="24"/>
        </w:rPr>
        <w:t xml:space="preserve"> </w:t>
      </w:r>
      <w:r w:rsidR="0044584C" w:rsidRPr="00223259">
        <w:rPr>
          <w:rFonts w:ascii="Times New Roman" w:hAnsi="Times New Roman" w:cs="Times New Roman" w:hint="eastAsia"/>
          <w:sz w:val="24"/>
          <w:szCs w:val="24"/>
        </w:rPr>
        <w:t>≥</w:t>
      </w:r>
      <w:r w:rsidR="0044584C" w:rsidRPr="00223259">
        <w:rPr>
          <w:rFonts w:ascii="Times New Roman" w:hAnsi="Times New Roman" w:cs="Times New Roman" w:hint="eastAsia"/>
          <w:sz w:val="24"/>
          <w:szCs w:val="24"/>
        </w:rPr>
        <w:t xml:space="preserve"> 0.05</w:t>
      </w:r>
      <w:r w:rsidR="0044584C">
        <w:rPr>
          <w:rFonts w:ascii="Times New Roman" w:hAnsi="Times New Roman" w:cs="Times New Roman" w:hint="eastAsia"/>
          <w:sz w:val="24"/>
          <w:szCs w:val="24"/>
        </w:rPr>
        <w:t>;*</w:t>
      </w:r>
      <w:r w:rsidR="0044584C" w:rsidRPr="00223259">
        <w:rPr>
          <w:rFonts w:ascii="Times New Roman" w:hAnsi="Times New Roman" w:cs="Times New Roman" w:hint="eastAsia"/>
          <w:i/>
          <w:iCs/>
          <w:sz w:val="24"/>
          <w:szCs w:val="24"/>
        </w:rPr>
        <w:t>p</w:t>
      </w:r>
      <w:r w:rsidR="0044584C" w:rsidRPr="00223259">
        <w:rPr>
          <w:rFonts w:ascii="Times New Roman" w:hAnsi="Times New Roman" w:cs="Times New Roman" w:hint="eastAsia"/>
          <w:sz w:val="24"/>
          <w:szCs w:val="24"/>
        </w:rPr>
        <w:t xml:space="preserve"> &lt; 0.05</w:t>
      </w:r>
      <w:r w:rsidR="0044584C">
        <w:rPr>
          <w:rFonts w:ascii="Times New Roman" w:hAnsi="Times New Roman" w:cs="Times New Roman" w:hint="eastAsia"/>
          <w:sz w:val="24"/>
          <w:szCs w:val="24"/>
        </w:rPr>
        <w:t>, **</w:t>
      </w:r>
      <w:r w:rsidR="0044584C" w:rsidRPr="00223259">
        <w:rPr>
          <w:rFonts w:ascii="Times New Roman" w:hAnsi="Times New Roman" w:cs="Times New Roman" w:hint="eastAsia"/>
          <w:i/>
          <w:iCs/>
          <w:sz w:val="24"/>
          <w:szCs w:val="24"/>
        </w:rPr>
        <w:t>p</w:t>
      </w:r>
      <w:r w:rsidR="0044584C">
        <w:rPr>
          <w:rFonts w:ascii="Times New Roman" w:hAnsi="Times New Roman" w:cs="Times New Roman" w:hint="eastAsia"/>
          <w:sz w:val="24"/>
          <w:szCs w:val="24"/>
        </w:rPr>
        <w:t xml:space="preserve"> &lt; 0.01, ***</w:t>
      </w:r>
      <w:r w:rsidR="0044584C" w:rsidRPr="00223259">
        <w:rPr>
          <w:rFonts w:ascii="Times New Roman" w:hAnsi="Times New Roman" w:cs="Times New Roman" w:hint="eastAsia"/>
          <w:i/>
          <w:iCs/>
          <w:sz w:val="24"/>
          <w:szCs w:val="24"/>
        </w:rPr>
        <w:t>p</w:t>
      </w:r>
      <w:r w:rsidR="0044584C">
        <w:rPr>
          <w:rFonts w:ascii="Times New Roman" w:hAnsi="Times New Roman" w:cs="Times New Roman" w:hint="eastAsia"/>
          <w:sz w:val="24"/>
          <w:szCs w:val="24"/>
        </w:rPr>
        <w:t xml:space="preserve"> &lt; 0.001, ****</w:t>
      </w:r>
      <w:r w:rsidR="0044584C">
        <w:rPr>
          <w:rFonts w:ascii="Times New Roman" w:hAnsi="Times New Roman" w:cs="Times New Roman" w:hint="eastAsia"/>
          <w:i/>
          <w:iCs/>
          <w:sz w:val="24"/>
          <w:szCs w:val="24"/>
        </w:rPr>
        <w:t>p</w:t>
      </w:r>
      <w:r w:rsidR="0044584C">
        <w:rPr>
          <w:rFonts w:ascii="Times New Roman" w:hAnsi="Times New Roman" w:cs="Times New Roman" w:hint="eastAsia"/>
          <w:sz w:val="24"/>
          <w:szCs w:val="24"/>
        </w:rPr>
        <w:t xml:space="preserve"> &lt; 0.0001.</w:t>
      </w:r>
    </w:p>
    <w:p w14:paraId="74D17794" w14:textId="77777777" w:rsidR="001910F1" w:rsidRPr="001910F1" w:rsidRDefault="001910F1" w:rsidP="001910F1">
      <w:pPr>
        <w:rPr>
          <w:rFonts w:hint="eastAsia"/>
        </w:rPr>
      </w:pPr>
    </w:p>
    <w:p w14:paraId="11E442DD" w14:textId="77777777" w:rsidR="008D5BA6" w:rsidRDefault="008D5BA6" w:rsidP="008D5BA6">
      <w:pPr>
        <w:rPr>
          <w:rFonts w:hint="eastAsia"/>
        </w:rPr>
        <w:sectPr w:rsidR="008D5BA6">
          <w:pgSz w:w="11906" w:h="16838"/>
          <w:pgMar w:top="1440" w:right="1800" w:bottom="1440" w:left="1800" w:header="851" w:footer="992" w:gutter="0"/>
          <w:cols w:space="425"/>
          <w:docGrid w:type="lines" w:linePitch="312"/>
        </w:sectPr>
      </w:pPr>
    </w:p>
    <w:p w14:paraId="2001CEB9" w14:textId="77777777" w:rsidR="008D5BA6" w:rsidRDefault="008D5BA6" w:rsidP="008D5BA6">
      <w:pPr>
        <w:keepNext/>
        <w:rPr>
          <w:rFonts w:hint="eastAsia"/>
        </w:rPr>
      </w:pPr>
      <w:r>
        <w:rPr>
          <w:rFonts w:hint="eastAsia"/>
          <w:noProof/>
        </w:rPr>
        <w:lastRenderedPageBreak/>
        <w:drawing>
          <wp:inline distT="0" distB="0" distL="0" distR="0" wp14:anchorId="66BD0DE4" wp14:editId="7E4887E7">
            <wp:extent cx="5274308" cy="2637154"/>
            <wp:effectExtent l="0" t="0" r="3175" b="0"/>
            <wp:docPr id="4598691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69147" name="图片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08" cy="2637154"/>
                    </a:xfrm>
                    <a:prstGeom prst="rect">
                      <a:avLst/>
                    </a:prstGeom>
                  </pic:spPr>
                </pic:pic>
              </a:graphicData>
            </a:graphic>
          </wp:inline>
        </w:drawing>
      </w:r>
    </w:p>
    <w:p w14:paraId="5629851B" w14:textId="43422E5A" w:rsidR="008D5BA6" w:rsidRPr="004537EC" w:rsidRDefault="008D5BA6" w:rsidP="008D5BA6">
      <w:pPr>
        <w:pStyle w:val="af2"/>
        <w:rPr>
          <w:rFonts w:ascii="Times New Roman" w:hAnsi="Times New Roman" w:cs="Times New Roman"/>
          <w:sz w:val="24"/>
          <w:szCs w:val="24"/>
        </w:rPr>
      </w:pPr>
      <w:r w:rsidRPr="00A109FA">
        <w:rPr>
          <w:rFonts w:ascii="Times New Roman" w:hAnsi="Times New Roman" w:cs="Times New Roman"/>
          <w:b/>
          <w:bCs/>
          <w:sz w:val="24"/>
          <w:szCs w:val="24"/>
        </w:rPr>
        <w:t xml:space="preserve">Supplementary Figure </w:t>
      </w:r>
      <w:r w:rsidR="003C0E82" w:rsidRPr="00A109FA">
        <w:rPr>
          <w:rFonts w:ascii="Times New Roman" w:hAnsi="Times New Roman" w:cs="Times New Roman" w:hint="eastAsia"/>
          <w:b/>
          <w:bCs/>
          <w:sz w:val="24"/>
          <w:szCs w:val="24"/>
        </w:rPr>
        <w:t>5</w:t>
      </w:r>
      <w:r w:rsidRPr="00A109FA">
        <w:rPr>
          <w:rFonts w:ascii="Times New Roman" w:hAnsi="Times New Roman" w:cs="Times New Roman"/>
          <w:b/>
          <w:bCs/>
          <w:sz w:val="24"/>
          <w:szCs w:val="24"/>
        </w:rPr>
        <w:t>.</w:t>
      </w:r>
      <w:r w:rsidRPr="00A109FA">
        <w:rPr>
          <w:rFonts w:ascii="Times New Roman" w:hAnsi="Times New Roman" w:cs="Times New Roman"/>
          <w:sz w:val="24"/>
          <w:szCs w:val="24"/>
        </w:rPr>
        <w:t xml:space="preserve"> </w:t>
      </w:r>
      <w:r w:rsidR="00AF7C76" w:rsidRPr="00A109FA">
        <w:rPr>
          <w:rFonts w:ascii="Times New Roman" w:hAnsi="Times New Roman" w:cs="Times New Roman" w:hint="eastAsia"/>
          <w:sz w:val="24"/>
          <w:szCs w:val="24"/>
        </w:rPr>
        <w:t>Boxplots showing the Shannon index (</w:t>
      </w:r>
      <w:r w:rsidR="00BF7655" w:rsidRPr="00A109FA">
        <w:rPr>
          <w:rFonts w:ascii="Times New Roman" w:hAnsi="Times New Roman" w:cs="Times New Roman" w:hint="eastAsia"/>
          <w:sz w:val="24"/>
          <w:szCs w:val="24"/>
        </w:rPr>
        <w:t>a</w:t>
      </w:r>
      <w:r w:rsidR="00AF7C76" w:rsidRPr="00A109FA">
        <w:rPr>
          <w:rFonts w:ascii="Times New Roman" w:hAnsi="Times New Roman" w:cs="Times New Roman" w:hint="eastAsia"/>
          <w:sz w:val="24"/>
          <w:szCs w:val="24"/>
        </w:rPr>
        <w:t>)</w:t>
      </w:r>
      <w:r w:rsidR="0051302F" w:rsidRPr="00A109FA">
        <w:rPr>
          <w:rFonts w:ascii="Times New Roman" w:hAnsi="Times New Roman" w:cs="Times New Roman" w:hint="eastAsia"/>
          <w:sz w:val="24"/>
          <w:szCs w:val="24"/>
        </w:rPr>
        <w:t xml:space="preserve"> and</w:t>
      </w:r>
      <w:r w:rsidR="00AF7C76" w:rsidRPr="00A109FA">
        <w:rPr>
          <w:rFonts w:ascii="Times New Roman" w:hAnsi="Times New Roman" w:cs="Times New Roman" w:hint="eastAsia"/>
          <w:sz w:val="24"/>
          <w:szCs w:val="24"/>
        </w:rPr>
        <w:t xml:space="preserve"> Richness index (</w:t>
      </w:r>
      <w:r w:rsidR="00BF7655" w:rsidRPr="00A109FA">
        <w:rPr>
          <w:rFonts w:ascii="Times New Roman" w:hAnsi="Times New Roman" w:cs="Times New Roman" w:hint="eastAsia"/>
          <w:sz w:val="24"/>
          <w:szCs w:val="24"/>
        </w:rPr>
        <w:t>b</w:t>
      </w:r>
      <w:r w:rsidR="00AF7C76" w:rsidRPr="00A109FA">
        <w:rPr>
          <w:rFonts w:ascii="Times New Roman" w:hAnsi="Times New Roman" w:cs="Times New Roman" w:hint="eastAsia"/>
          <w:sz w:val="24"/>
          <w:szCs w:val="24"/>
        </w:rPr>
        <w:t>) of ZA samples from different altitudes, with results of Wilcoxon rank-sum tests</w:t>
      </w:r>
      <w:r w:rsidR="00AF7C76" w:rsidRPr="00AF7C76">
        <w:rPr>
          <w:rFonts w:ascii="Times New Roman" w:hAnsi="Times New Roman" w:cs="Times New Roman" w:hint="eastAsia"/>
          <w:sz w:val="24"/>
          <w:szCs w:val="24"/>
        </w:rPr>
        <w:t xml:space="preserve"> corrected by the Benjamini</w:t>
      </w:r>
      <w:r w:rsidR="00AF7C76" w:rsidRPr="00AF7C76">
        <w:rPr>
          <w:rFonts w:ascii="Times New Roman" w:hAnsi="Times New Roman" w:cs="Times New Roman" w:hint="eastAsia"/>
          <w:sz w:val="24"/>
          <w:szCs w:val="24"/>
        </w:rPr>
        <w:t>–</w:t>
      </w:r>
      <w:r w:rsidR="00AF7C76" w:rsidRPr="00AF7C76">
        <w:rPr>
          <w:rFonts w:ascii="Times New Roman" w:hAnsi="Times New Roman" w:cs="Times New Roman" w:hint="eastAsia"/>
          <w:sz w:val="24"/>
          <w:szCs w:val="24"/>
        </w:rPr>
        <w:t>Hochberg method indicated.</w:t>
      </w:r>
      <w:r w:rsidR="004A5ED7" w:rsidRPr="004A5ED7">
        <w:rPr>
          <w:rFonts w:ascii="Times New Roman" w:hAnsi="Times New Roman" w:cs="Times New Roman" w:hint="eastAsia"/>
          <w:sz w:val="24"/>
          <w:szCs w:val="24"/>
        </w:rPr>
        <w:t xml:space="preserve"> </w:t>
      </w:r>
      <w:r w:rsidR="004A5ED7" w:rsidRPr="00ED054B">
        <w:rPr>
          <w:rFonts w:ascii="Times New Roman" w:hAnsi="Times New Roman" w:cs="Times New Roman" w:hint="eastAsia"/>
          <w:sz w:val="24"/>
          <w:szCs w:val="24"/>
        </w:rPr>
        <w:t>Significance levels are indicated:</w:t>
      </w:r>
      <w:r w:rsidR="004A5ED7" w:rsidRPr="00223259">
        <w:rPr>
          <w:rFonts w:hint="eastAsia"/>
        </w:rPr>
        <w:t xml:space="preserve"> </w:t>
      </w:r>
      <w:r w:rsidR="004A5ED7" w:rsidRPr="00223259">
        <w:rPr>
          <w:rFonts w:ascii="Times New Roman" w:hAnsi="Times New Roman" w:cs="Times New Roman" w:hint="eastAsia"/>
          <w:sz w:val="24"/>
          <w:szCs w:val="24"/>
        </w:rPr>
        <w:t>ns</w:t>
      </w:r>
      <w:r w:rsidR="004A5ED7">
        <w:rPr>
          <w:rFonts w:ascii="Times New Roman" w:hAnsi="Times New Roman" w:cs="Times New Roman" w:hint="eastAsia"/>
          <w:sz w:val="24"/>
          <w:szCs w:val="24"/>
        </w:rPr>
        <w:t xml:space="preserve">, </w:t>
      </w:r>
      <w:r w:rsidR="004A5ED7" w:rsidRPr="00223259">
        <w:rPr>
          <w:rFonts w:ascii="Times New Roman" w:hAnsi="Times New Roman" w:cs="Times New Roman" w:hint="eastAsia"/>
          <w:i/>
          <w:iCs/>
          <w:sz w:val="24"/>
          <w:szCs w:val="24"/>
        </w:rPr>
        <w:t>p</w:t>
      </w:r>
      <w:r w:rsidR="004A5ED7" w:rsidRPr="00223259">
        <w:rPr>
          <w:rFonts w:ascii="Times New Roman" w:hAnsi="Times New Roman" w:cs="Times New Roman" w:hint="eastAsia"/>
          <w:sz w:val="24"/>
          <w:szCs w:val="24"/>
        </w:rPr>
        <w:t xml:space="preserve"> </w:t>
      </w:r>
      <w:r w:rsidR="004A5ED7" w:rsidRPr="00223259">
        <w:rPr>
          <w:rFonts w:ascii="Times New Roman" w:hAnsi="Times New Roman" w:cs="Times New Roman" w:hint="eastAsia"/>
          <w:sz w:val="24"/>
          <w:szCs w:val="24"/>
        </w:rPr>
        <w:t>≥</w:t>
      </w:r>
      <w:r w:rsidR="004A5ED7" w:rsidRPr="00223259">
        <w:rPr>
          <w:rFonts w:ascii="Times New Roman" w:hAnsi="Times New Roman" w:cs="Times New Roman" w:hint="eastAsia"/>
          <w:sz w:val="24"/>
          <w:szCs w:val="24"/>
        </w:rPr>
        <w:t xml:space="preserve"> 0.05</w:t>
      </w:r>
      <w:r w:rsidR="004A5ED7">
        <w:rPr>
          <w:rFonts w:ascii="Times New Roman" w:hAnsi="Times New Roman" w:cs="Times New Roman" w:hint="eastAsia"/>
          <w:sz w:val="24"/>
          <w:szCs w:val="24"/>
        </w:rPr>
        <w:t>; **</w:t>
      </w:r>
      <w:r w:rsidR="004A5ED7" w:rsidRPr="00223259">
        <w:rPr>
          <w:rFonts w:ascii="Times New Roman" w:hAnsi="Times New Roman" w:cs="Times New Roman" w:hint="eastAsia"/>
          <w:i/>
          <w:iCs/>
          <w:sz w:val="24"/>
          <w:szCs w:val="24"/>
        </w:rPr>
        <w:t>p</w:t>
      </w:r>
      <w:r w:rsidR="004A5ED7">
        <w:rPr>
          <w:rFonts w:ascii="Times New Roman" w:hAnsi="Times New Roman" w:cs="Times New Roman" w:hint="eastAsia"/>
          <w:sz w:val="24"/>
          <w:szCs w:val="24"/>
        </w:rPr>
        <w:t xml:space="preserve"> &lt; 0.01, ***</w:t>
      </w:r>
      <w:r w:rsidR="004A5ED7" w:rsidRPr="00223259">
        <w:rPr>
          <w:rFonts w:ascii="Times New Roman" w:hAnsi="Times New Roman" w:cs="Times New Roman" w:hint="eastAsia"/>
          <w:i/>
          <w:iCs/>
          <w:sz w:val="24"/>
          <w:szCs w:val="24"/>
        </w:rPr>
        <w:t>p</w:t>
      </w:r>
      <w:r w:rsidR="004A5ED7">
        <w:rPr>
          <w:rFonts w:ascii="Times New Roman" w:hAnsi="Times New Roman" w:cs="Times New Roman" w:hint="eastAsia"/>
          <w:sz w:val="24"/>
          <w:szCs w:val="24"/>
        </w:rPr>
        <w:t xml:space="preserve"> &lt; 0.001</w:t>
      </w:r>
      <w:r w:rsidR="0078323E">
        <w:rPr>
          <w:rFonts w:ascii="Times New Roman" w:hAnsi="Times New Roman" w:cs="Times New Roman" w:hint="eastAsia"/>
          <w:sz w:val="24"/>
          <w:szCs w:val="24"/>
        </w:rPr>
        <w:t>, ****</w:t>
      </w:r>
      <w:r w:rsidR="0078323E" w:rsidRPr="0078323E">
        <w:rPr>
          <w:rFonts w:ascii="Times New Roman" w:hAnsi="Times New Roman" w:cs="Times New Roman" w:hint="eastAsia"/>
          <w:i/>
          <w:iCs/>
          <w:sz w:val="24"/>
          <w:szCs w:val="24"/>
        </w:rPr>
        <w:t>p</w:t>
      </w:r>
      <w:r w:rsidR="0078323E">
        <w:rPr>
          <w:rFonts w:ascii="Times New Roman" w:hAnsi="Times New Roman" w:cs="Times New Roman" w:hint="eastAsia"/>
          <w:sz w:val="24"/>
          <w:szCs w:val="24"/>
        </w:rPr>
        <w:t xml:space="preserve"> &lt; 0.0001</w:t>
      </w:r>
      <w:r w:rsidR="004A5ED7">
        <w:rPr>
          <w:rFonts w:ascii="Times New Roman" w:hAnsi="Times New Roman" w:cs="Times New Roman" w:hint="eastAsia"/>
          <w:sz w:val="24"/>
          <w:szCs w:val="24"/>
        </w:rPr>
        <w:t>.</w:t>
      </w:r>
    </w:p>
    <w:p w14:paraId="2AF4DCC8" w14:textId="77777777" w:rsidR="005D088F" w:rsidRDefault="005D088F" w:rsidP="008D5BA6">
      <w:pPr>
        <w:rPr>
          <w:rFonts w:ascii="Times New Roman" w:hAnsi="Times New Roman" w:cs="Times New Roman"/>
          <w:sz w:val="24"/>
          <w:szCs w:val="24"/>
        </w:rPr>
      </w:pPr>
    </w:p>
    <w:p w14:paraId="780B70E0" w14:textId="77777777" w:rsidR="005D088F" w:rsidRDefault="005D088F" w:rsidP="008D5BA6">
      <w:pPr>
        <w:rPr>
          <w:rFonts w:ascii="Times New Roman" w:hAnsi="Times New Roman" w:cs="Times New Roman"/>
          <w:sz w:val="24"/>
          <w:szCs w:val="24"/>
        </w:rPr>
      </w:pPr>
    </w:p>
    <w:p w14:paraId="69F64805" w14:textId="77777777" w:rsidR="005D088F" w:rsidRDefault="005D088F" w:rsidP="008D5BA6">
      <w:pPr>
        <w:rPr>
          <w:rFonts w:ascii="Times New Roman" w:hAnsi="Times New Roman" w:cs="Times New Roman"/>
          <w:sz w:val="24"/>
          <w:szCs w:val="24"/>
        </w:rPr>
        <w:sectPr w:rsidR="005D088F">
          <w:pgSz w:w="11906" w:h="16838"/>
          <w:pgMar w:top="1440" w:right="1800" w:bottom="1440" w:left="1800" w:header="851" w:footer="992" w:gutter="0"/>
          <w:cols w:space="425"/>
          <w:docGrid w:type="lines" w:linePitch="312"/>
        </w:sectPr>
      </w:pPr>
    </w:p>
    <w:p w14:paraId="07CCD22C" w14:textId="77777777" w:rsidR="005D088F" w:rsidRDefault="005D088F" w:rsidP="008D5BA6">
      <w:pPr>
        <w:rPr>
          <w:rFonts w:ascii="Times New Roman" w:hAnsi="Times New Roman" w:cs="Times New Roman"/>
          <w:sz w:val="24"/>
          <w:szCs w:val="24"/>
        </w:rPr>
      </w:pPr>
    </w:p>
    <w:p w14:paraId="2BF28995" w14:textId="77777777" w:rsidR="005D088F" w:rsidRDefault="005D088F" w:rsidP="005D088F">
      <w:pPr>
        <w:keepNext/>
        <w:rPr>
          <w:rFonts w:hint="eastAsia"/>
        </w:rPr>
      </w:pPr>
      <w:r>
        <w:rPr>
          <w:rFonts w:ascii="Times New Roman" w:hAnsi="Times New Roman" w:cs="Times New Roman"/>
          <w:noProof/>
          <w:sz w:val="24"/>
          <w:szCs w:val="24"/>
        </w:rPr>
        <w:drawing>
          <wp:inline distT="0" distB="0" distL="0" distR="0" wp14:anchorId="5E755288" wp14:editId="78014B87">
            <wp:extent cx="4892744" cy="3100288"/>
            <wp:effectExtent l="0" t="0" r="3175" b="5080"/>
            <wp:docPr id="16550847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84760" name="图片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92744" cy="3100288"/>
                    </a:xfrm>
                    <a:prstGeom prst="rect">
                      <a:avLst/>
                    </a:prstGeom>
                  </pic:spPr>
                </pic:pic>
              </a:graphicData>
            </a:graphic>
          </wp:inline>
        </w:drawing>
      </w:r>
    </w:p>
    <w:p w14:paraId="138506FF" w14:textId="0A1C5394" w:rsidR="005D088F" w:rsidRPr="005D088F" w:rsidRDefault="005D088F" w:rsidP="005D088F">
      <w:pPr>
        <w:pStyle w:val="af2"/>
        <w:rPr>
          <w:rFonts w:ascii="Times New Roman" w:hAnsi="Times New Roman" w:cs="Times New Roman"/>
          <w:sz w:val="24"/>
          <w:szCs w:val="24"/>
        </w:rPr>
        <w:sectPr w:rsidR="005D088F" w:rsidRPr="005D088F">
          <w:pgSz w:w="11906" w:h="16838"/>
          <w:pgMar w:top="1440" w:right="1800" w:bottom="1440" w:left="1800" w:header="851" w:footer="992" w:gutter="0"/>
          <w:cols w:space="425"/>
          <w:docGrid w:type="lines" w:linePitch="312"/>
        </w:sectPr>
      </w:pPr>
      <w:r w:rsidRPr="005D088F">
        <w:rPr>
          <w:rFonts w:ascii="Times New Roman" w:hAnsi="Times New Roman" w:cs="Times New Roman"/>
          <w:b/>
          <w:bCs/>
          <w:sz w:val="24"/>
          <w:szCs w:val="24"/>
        </w:rPr>
        <w:t xml:space="preserve">Supplementary Figure </w:t>
      </w:r>
      <w:r w:rsidR="003C0E82">
        <w:rPr>
          <w:rFonts w:ascii="Times New Roman" w:hAnsi="Times New Roman" w:cs="Times New Roman" w:hint="eastAsia"/>
          <w:b/>
          <w:bCs/>
          <w:sz w:val="24"/>
          <w:szCs w:val="24"/>
        </w:rPr>
        <w:t>6</w:t>
      </w:r>
      <w:r w:rsidRPr="005D088F">
        <w:rPr>
          <w:rFonts w:ascii="Times New Roman" w:hAnsi="Times New Roman" w:cs="Times New Roman"/>
          <w:b/>
          <w:bCs/>
          <w:sz w:val="24"/>
          <w:szCs w:val="24"/>
        </w:rPr>
        <w:t>.</w:t>
      </w:r>
      <w:r>
        <w:rPr>
          <w:rFonts w:hint="eastAsia"/>
        </w:rPr>
        <w:t xml:space="preserve"> </w:t>
      </w:r>
      <w:r w:rsidRPr="00AF7C76">
        <w:rPr>
          <w:rFonts w:ascii="Times New Roman" w:hAnsi="Times New Roman" w:cs="Times New Roman" w:hint="eastAsia"/>
          <w:sz w:val="24"/>
          <w:szCs w:val="24"/>
        </w:rPr>
        <w:t>Boxplots showing the Shannon index (</w:t>
      </w:r>
      <w:r w:rsidR="00AF772F">
        <w:rPr>
          <w:rFonts w:ascii="Times New Roman" w:hAnsi="Times New Roman" w:cs="Times New Roman" w:hint="eastAsia"/>
          <w:sz w:val="24"/>
          <w:szCs w:val="24"/>
        </w:rPr>
        <w:t>a</w:t>
      </w:r>
      <w:r w:rsidRPr="00AF7C76">
        <w:rPr>
          <w:rFonts w:ascii="Times New Roman" w:hAnsi="Times New Roman" w:cs="Times New Roman" w:hint="eastAsia"/>
          <w:sz w:val="24"/>
          <w:szCs w:val="24"/>
        </w:rPr>
        <w:t>), Richness index (</w:t>
      </w:r>
      <w:r w:rsidR="00AF772F">
        <w:rPr>
          <w:rFonts w:ascii="Times New Roman" w:hAnsi="Times New Roman" w:cs="Times New Roman" w:hint="eastAsia"/>
          <w:sz w:val="24"/>
          <w:szCs w:val="24"/>
        </w:rPr>
        <w:t>b</w:t>
      </w:r>
      <w:r w:rsidRPr="00AF7C76">
        <w:rPr>
          <w:rFonts w:ascii="Times New Roman" w:hAnsi="Times New Roman" w:cs="Times New Roman" w:hint="eastAsia"/>
          <w:sz w:val="24"/>
          <w:szCs w:val="24"/>
        </w:rPr>
        <w:t>), and Modified Stochasticity Ratio (MST) (</w:t>
      </w:r>
      <w:r w:rsidR="00AF772F">
        <w:rPr>
          <w:rFonts w:ascii="Times New Roman" w:hAnsi="Times New Roman" w:cs="Times New Roman" w:hint="eastAsia"/>
          <w:sz w:val="24"/>
          <w:szCs w:val="24"/>
        </w:rPr>
        <w:t>c</w:t>
      </w:r>
      <w:r w:rsidRPr="00AF7C76">
        <w:rPr>
          <w:rFonts w:ascii="Times New Roman" w:hAnsi="Times New Roman" w:cs="Times New Roman" w:hint="eastAsia"/>
          <w:sz w:val="24"/>
          <w:szCs w:val="24"/>
        </w:rPr>
        <w:t>) of</w:t>
      </w:r>
      <w:r w:rsidR="00BA2183">
        <w:rPr>
          <w:rFonts w:ascii="Times New Roman" w:hAnsi="Times New Roman" w:cs="Times New Roman" w:hint="eastAsia"/>
          <w:sz w:val="24"/>
          <w:szCs w:val="24"/>
        </w:rPr>
        <w:t xml:space="preserve"> FL and PA</w:t>
      </w:r>
      <w:r w:rsidRPr="00AF7C76">
        <w:rPr>
          <w:rFonts w:ascii="Times New Roman" w:hAnsi="Times New Roman" w:cs="Times New Roman" w:hint="eastAsia"/>
          <w:sz w:val="24"/>
          <w:szCs w:val="24"/>
        </w:rPr>
        <w:t xml:space="preserve"> samples from different altitudes, with results of Wilcoxon rank-sum tests corrected by the Benjamini</w:t>
      </w:r>
      <w:r w:rsidRPr="00AF7C76">
        <w:rPr>
          <w:rFonts w:ascii="Times New Roman" w:hAnsi="Times New Roman" w:cs="Times New Roman" w:hint="eastAsia"/>
          <w:sz w:val="24"/>
          <w:szCs w:val="24"/>
        </w:rPr>
        <w:t>–</w:t>
      </w:r>
      <w:r w:rsidRPr="00AF7C76">
        <w:rPr>
          <w:rFonts w:ascii="Times New Roman" w:hAnsi="Times New Roman" w:cs="Times New Roman" w:hint="eastAsia"/>
          <w:sz w:val="24"/>
          <w:szCs w:val="24"/>
        </w:rPr>
        <w:t>Hochberg method indicated.</w:t>
      </w:r>
      <w:r w:rsidRPr="004A5ED7">
        <w:rPr>
          <w:rFonts w:ascii="Times New Roman" w:hAnsi="Times New Roman" w:cs="Times New Roman" w:hint="eastAsia"/>
          <w:sz w:val="24"/>
          <w:szCs w:val="24"/>
        </w:rPr>
        <w:t xml:space="preserve"> </w:t>
      </w:r>
      <w:r w:rsidRPr="00ED054B">
        <w:rPr>
          <w:rFonts w:ascii="Times New Roman" w:hAnsi="Times New Roman" w:cs="Times New Roman" w:hint="eastAsia"/>
          <w:sz w:val="24"/>
          <w:szCs w:val="24"/>
        </w:rPr>
        <w:t>Significance levels are indicated:</w:t>
      </w:r>
      <w:r w:rsidRPr="00223259">
        <w:rPr>
          <w:rFonts w:hint="eastAsia"/>
        </w:rPr>
        <w:t xml:space="preserve"> </w:t>
      </w:r>
      <w:r w:rsidRPr="00223259">
        <w:rPr>
          <w:rFonts w:ascii="Times New Roman" w:hAnsi="Times New Roman" w:cs="Times New Roman" w:hint="eastAsia"/>
          <w:sz w:val="24"/>
          <w:szCs w:val="24"/>
        </w:rPr>
        <w:t>ns</w:t>
      </w:r>
      <w:r>
        <w:rPr>
          <w:rFonts w:ascii="Times New Roman" w:hAnsi="Times New Roman" w:cs="Times New Roman" w:hint="eastAsia"/>
          <w:sz w:val="24"/>
          <w:szCs w:val="24"/>
        </w:rPr>
        <w:t xml:space="preserve">, </w:t>
      </w:r>
      <w:r w:rsidRPr="00223259">
        <w:rPr>
          <w:rFonts w:ascii="Times New Roman" w:hAnsi="Times New Roman" w:cs="Times New Roman" w:hint="eastAsia"/>
          <w:i/>
          <w:iCs/>
          <w:sz w:val="24"/>
          <w:szCs w:val="24"/>
        </w:rPr>
        <w:t>p</w:t>
      </w:r>
      <w:r w:rsidRPr="00223259">
        <w:rPr>
          <w:rFonts w:ascii="Times New Roman" w:hAnsi="Times New Roman" w:cs="Times New Roman" w:hint="eastAsia"/>
          <w:sz w:val="24"/>
          <w:szCs w:val="24"/>
        </w:rPr>
        <w:t xml:space="preserve"> </w:t>
      </w:r>
      <w:r w:rsidRPr="00223259">
        <w:rPr>
          <w:rFonts w:ascii="Times New Roman" w:hAnsi="Times New Roman" w:cs="Times New Roman" w:hint="eastAsia"/>
          <w:sz w:val="24"/>
          <w:szCs w:val="24"/>
        </w:rPr>
        <w:t>≥</w:t>
      </w:r>
      <w:r w:rsidRPr="00223259">
        <w:rPr>
          <w:rFonts w:ascii="Times New Roman" w:hAnsi="Times New Roman" w:cs="Times New Roman" w:hint="eastAsia"/>
          <w:sz w:val="24"/>
          <w:szCs w:val="24"/>
        </w:rPr>
        <w:t xml:space="preserve"> 0.05</w:t>
      </w:r>
      <w:r>
        <w:rPr>
          <w:rFonts w:ascii="Times New Roman" w:hAnsi="Times New Roman" w:cs="Times New Roman" w:hint="eastAsia"/>
          <w:sz w:val="24"/>
          <w:szCs w:val="24"/>
        </w:rPr>
        <w:t xml:space="preserve">; </w:t>
      </w:r>
      <w:r w:rsidR="009A22CC">
        <w:rPr>
          <w:rFonts w:ascii="Times New Roman" w:hAnsi="Times New Roman" w:cs="Times New Roman" w:hint="eastAsia"/>
          <w:sz w:val="24"/>
          <w:szCs w:val="24"/>
        </w:rPr>
        <w:t>*</w:t>
      </w:r>
      <w:r w:rsidR="009A22CC" w:rsidRPr="009A22CC">
        <w:rPr>
          <w:rFonts w:ascii="Times New Roman" w:hAnsi="Times New Roman" w:cs="Times New Roman" w:hint="eastAsia"/>
          <w:i/>
          <w:iCs/>
          <w:sz w:val="24"/>
          <w:szCs w:val="24"/>
        </w:rPr>
        <w:t>p</w:t>
      </w:r>
      <w:r w:rsidR="009A22CC">
        <w:rPr>
          <w:rFonts w:ascii="Times New Roman" w:hAnsi="Times New Roman" w:cs="Times New Roman" w:hint="eastAsia"/>
          <w:sz w:val="24"/>
          <w:szCs w:val="24"/>
        </w:rPr>
        <w:t xml:space="preserve"> &lt; 0.05, </w:t>
      </w:r>
      <w:r>
        <w:rPr>
          <w:rFonts w:ascii="Times New Roman" w:hAnsi="Times New Roman" w:cs="Times New Roman" w:hint="eastAsia"/>
          <w:sz w:val="24"/>
          <w:szCs w:val="24"/>
        </w:rPr>
        <w:t>**</w:t>
      </w:r>
      <w:r w:rsidRPr="00223259">
        <w:rPr>
          <w:rFonts w:ascii="Times New Roman" w:hAnsi="Times New Roman" w:cs="Times New Roman" w:hint="eastAsia"/>
          <w:i/>
          <w:iCs/>
          <w:sz w:val="24"/>
          <w:szCs w:val="24"/>
        </w:rPr>
        <w:t>p</w:t>
      </w:r>
      <w:r>
        <w:rPr>
          <w:rFonts w:ascii="Times New Roman" w:hAnsi="Times New Roman" w:cs="Times New Roman" w:hint="eastAsia"/>
          <w:sz w:val="24"/>
          <w:szCs w:val="24"/>
        </w:rPr>
        <w:t xml:space="preserve"> &lt; 0.01, ***</w:t>
      </w:r>
      <w:r w:rsidRPr="00223259">
        <w:rPr>
          <w:rFonts w:ascii="Times New Roman" w:hAnsi="Times New Roman" w:cs="Times New Roman" w:hint="eastAsia"/>
          <w:i/>
          <w:iCs/>
          <w:sz w:val="24"/>
          <w:szCs w:val="24"/>
        </w:rPr>
        <w:t>p</w:t>
      </w:r>
      <w:r>
        <w:rPr>
          <w:rFonts w:ascii="Times New Roman" w:hAnsi="Times New Roman" w:cs="Times New Roman" w:hint="eastAsia"/>
          <w:sz w:val="24"/>
          <w:szCs w:val="24"/>
        </w:rPr>
        <w:t xml:space="preserve"> &lt; 0.001, ****</w:t>
      </w:r>
      <w:r w:rsidRPr="0078323E">
        <w:rPr>
          <w:rFonts w:ascii="Times New Roman" w:hAnsi="Times New Roman" w:cs="Times New Roman" w:hint="eastAsia"/>
          <w:i/>
          <w:iCs/>
          <w:sz w:val="24"/>
          <w:szCs w:val="24"/>
        </w:rPr>
        <w:t>p</w:t>
      </w:r>
      <w:r>
        <w:rPr>
          <w:rFonts w:ascii="Times New Roman" w:hAnsi="Times New Roman" w:cs="Times New Roman" w:hint="eastAsia"/>
          <w:sz w:val="24"/>
          <w:szCs w:val="24"/>
        </w:rPr>
        <w:t xml:space="preserve"> &lt; 0.0001.</w:t>
      </w:r>
      <w:r w:rsidRPr="00832611">
        <w:rPr>
          <w:rFonts w:hint="eastAsia"/>
        </w:rPr>
        <w:t xml:space="preserve"> </w:t>
      </w:r>
      <w:r w:rsidRPr="00832611">
        <w:rPr>
          <w:rFonts w:ascii="Times New Roman" w:hAnsi="Times New Roman" w:cs="Times New Roman" w:hint="eastAsia"/>
          <w:sz w:val="24"/>
          <w:szCs w:val="24"/>
        </w:rPr>
        <w:t>Non-metric multidimensional scaling (NMDS) analysis based on Bray</w:t>
      </w:r>
      <w:r w:rsidRPr="00832611">
        <w:rPr>
          <w:rFonts w:ascii="Times New Roman" w:hAnsi="Times New Roman" w:cs="Times New Roman" w:hint="eastAsia"/>
          <w:sz w:val="24"/>
          <w:szCs w:val="24"/>
        </w:rPr>
        <w:t>–</w:t>
      </w:r>
      <w:r w:rsidRPr="00832611">
        <w:rPr>
          <w:rFonts w:ascii="Times New Roman" w:hAnsi="Times New Roman" w:cs="Times New Roman" w:hint="eastAsia"/>
          <w:sz w:val="24"/>
          <w:szCs w:val="24"/>
        </w:rPr>
        <w:t xml:space="preserve">Curtis distances was performed for </w:t>
      </w:r>
      <w:r w:rsidR="000439AE">
        <w:rPr>
          <w:rFonts w:ascii="Times New Roman" w:hAnsi="Times New Roman" w:cs="Times New Roman" w:hint="eastAsia"/>
          <w:sz w:val="24"/>
          <w:szCs w:val="24"/>
        </w:rPr>
        <w:t>FL and PA</w:t>
      </w:r>
      <w:r w:rsidRPr="00832611">
        <w:rPr>
          <w:rFonts w:ascii="Times New Roman" w:hAnsi="Times New Roman" w:cs="Times New Roman" w:hint="eastAsia"/>
          <w:sz w:val="24"/>
          <w:szCs w:val="24"/>
        </w:rPr>
        <w:t xml:space="preserve"> communities from different altitudes, and the PERMANOVA results are displayed on the plot (</w:t>
      </w:r>
      <w:r w:rsidR="00AF772F">
        <w:rPr>
          <w:rFonts w:ascii="Times New Roman" w:hAnsi="Times New Roman" w:cs="Times New Roman" w:hint="eastAsia"/>
          <w:sz w:val="24"/>
          <w:szCs w:val="24"/>
        </w:rPr>
        <w:t>d</w:t>
      </w:r>
      <w:r w:rsidRPr="00832611">
        <w:rPr>
          <w:rFonts w:ascii="Times New Roman" w:hAnsi="Times New Roman" w:cs="Times New Roman" w:hint="eastAsia"/>
          <w:sz w:val="24"/>
          <w:szCs w:val="24"/>
        </w:rPr>
        <w:t>).</w:t>
      </w:r>
    </w:p>
    <w:p w14:paraId="719481EA" w14:textId="77777777" w:rsidR="00165CA3" w:rsidRDefault="00165CA3" w:rsidP="00165CA3">
      <w:pPr>
        <w:keepNext/>
        <w:rPr>
          <w:rFonts w:hint="eastAsia"/>
        </w:rPr>
      </w:pPr>
      <w:r>
        <w:rPr>
          <w:rFonts w:ascii="Times New Roman" w:hAnsi="Times New Roman" w:cs="Times New Roman"/>
          <w:noProof/>
          <w:sz w:val="24"/>
          <w:szCs w:val="24"/>
        </w:rPr>
        <w:lastRenderedPageBreak/>
        <w:drawing>
          <wp:inline distT="0" distB="0" distL="0" distR="0" wp14:anchorId="71A6A25C" wp14:editId="5ABB801B">
            <wp:extent cx="5274310" cy="3779540"/>
            <wp:effectExtent l="0" t="0" r="2540" b="0"/>
            <wp:docPr id="19852987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298741" name="图片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779540"/>
                    </a:xfrm>
                    <a:prstGeom prst="rect">
                      <a:avLst/>
                    </a:prstGeom>
                  </pic:spPr>
                </pic:pic>
              </a:graphicData>
            </a:graphic>
          </wp:inline>
        </w:drawing>
      </w:r>
    </w:p>
    <w:p w14:paraId="0EE11581" w14:textId="6D91AE54" w:rsidR="008D5BA6" w:rsidRPr="00165CA3" w:rsidRDefault="00165CA3" w:rsidP="00165CA3">
      <w:pPr>
        <w:pStyle w:val="af2"/>
        <w:rPr>
          <w:rFonts w:ascii="Times New Roman" w:hAnsi="Times New Roman" w:cs="Times New Roman"/>
          <w:sz w:val="24"/>
          <w:szCs w:val="24"/>
        </w:rPr>
      </w:pPr>
      <w:r w:rsidRPr="00165CA3">
        <w:rPr>
          <w:rFonts w:ascii="Times New Roman" w:hAnsi="Times New Roman" w:cs="Times New Roman"/>
          <w:b/>
          <w:bCs/>
          <w:sz w:val="24"/>
          <w:szCs w:val="24"/>
        </w:rPr>
        <w:t xml:space="preserve">Supplementary Figure </w:t>
      </w:r>
      <w:r w:rsidR="003C0E82">
        <w:rPr>
          <w:rFonts w:ascii="Times New Roman" w:hAnsi="Times New Roman" w:cs="Times New Roman" w:hint="eastAsia"/>
          <w:b/>
          <w:bCs/>
          <w:sz w:val="24"/>
          <w:szCs w:val="24"/>
        </w:rPr>
        <w:t>7</w:t>
      </w:r>
      <w:r w:rsidRPr="00165CA3">
        <w:rPr>
          <w:rFonts w:ascii="Times New Roman" w:hAnsi="Times New Roman" w:cs="Times New Roman"/>
          <w:b/>
          <w:bCs/>
          <w:sz w:val="24"/>
          <w:szCs w:val="24"/>
        </w:rPr>
        <w:t>.</w:t>
      </w:r>
      <w:r w:rsidRPr="00165CA3">
        <w:rPr>
          <w:rFonts w:ascii="Times New Roman" w:hAnsi="Times New Roman" w:cs="Times New Roman"/>
          <w:sz w:val="24"/>
          <w:szCs w:val="24"/>
        </w:rPr>
        <w:t xml:space="preserve"> </w:t>
      </w:r>
      <w:r w:rsidR="00855406" w:rsidRPr="00855406">
        <w:rPr>
          <w:rFonts w:ascii="Times New Roman" w:hAnsi="Times New Roman" w:cs="Times New Roman"/>
          <w:sz w:val="24"/>
          <w:szCs w:val="24"/>
        </w:rPr>
        <w:t>The heatmap shows the relative abundances of 27 core ASVs across different samples, with colors indicating relative abundance values. Differences in the relative abundances of each ASV among altitudes were assessed using the Kruskal–</w:t>
      </w:r>
      <w:proofErr w:type="gramStart"/>
      <w:r w:rsidR="00855406" w:rsidRPr="00855406">
        <w:rPr>
          <w:rFonts w:ascii="Times New Roman" w:hAnsi="Times New Roman" w:cs="Times New Roman"/>
          <w:sz w:val="24"/>
          <w:szCs w:val="24"/>
        </w:rPr>
        <w:t>Wallis</w:t>
      </w:r>
      <w:proofErr w:type="gramEnd"/>
      <w:r w:rsidR="00855406" w:rsidRPr="00855406">
        <w:rPr>
          <w:rFonts w:ascii="Times New Roman" w:hAnsi="Times New Roman" w:cs="Times New Roman"/>
          <w:sz w:val="24"/>
          <w:szCs w:val="24"/>
        </w:rPr>
        <w:t xml:space="preserve"> test with Bonferroni correction, and significance levels are indicated: *</w:t>
      </w:r>
      <w:r w:rsidR="00855406" w:rsidRPr="00855406">
        <w:rPr>
          <w:rFonts w:ascii="Times New Roman" w:hAnsi="Times New Roman" w:cs="Times New Roman"/>
          <w:i/>
          <w:iCs/>
          <w:sz w:val="24"/>
          <w:szCs w:val="24"/>
        </w:rPr>
        <w:t>p</w:t>
      </w:r>
      <w:r w:rsidR="00855406" w:rsidRPr="00855406">
        <w:rPr>
          <w:rFonts w:ascii="Times New Roman" w:hAnsi="Times New Roman" w:cs="Times New Roman"/>
          <w:sz w:val="24"/>
          <w:szCs w:val="24"/>
        </w:rPr>
        <w:t xml:space="preserve"> &lt; 0.05, **</w:t>
      </w:r>
      <w:r w:rsidR="00855406" w:rsidRPr="00855406">
        <w:rPr>
          <w:rFonts w:ascii="Times New Roman" w:hAnsi="Times New Roman" w:cs="Times New Roman"/>
          <w:i/>
          <w:iCs/>
          <w:sz w:val="24"/>
          <w:szCs w:val="24"/>
        </w:rPr>
        <w:t>p</w:t>
      </w:r>
      <w:r w:rsidR="00855406" w:rsidRPr="00855406">
        <w:rPr>
          <w:rFonts w:ascii="Times New Roman" w:hAnsi="Times New Roman" w:cs="Times New Roman"/>
          <w:sz w:val="24"/>
          <w:szCs w:val="24"/>
        </w:rPr>
        <w:t xml:space="preserve"> &lt; 0.01, ***</w:t>
      </w:r>
      <w:r w:rsidR="00855406" w:rsidRPr="00855406">
        <w:rPr>
          <w:rFonts w:ascii="Times New Roman" w:hAnsi="Times New Roman" w:cs="Times New Roman"/>
          <w:i/>
          <w:iCs/>
          <w:sz w:val="24"/>
          <w:szCs w:val="24"/>
        </w:rPr>
        <w:t>p</w:t>
      </w:r>
      <w:r w:rsidR="00855406" w:rsidRPr="00855406">
        <w:rPr>
          <w:rFonts w:ascii="Times New Roman" w:hAnsi="Times New Roman" w:cs="Times New Roman"/>
          <w:sz w:val="24"/>
          <w:szCs w:val="24"/>
        </w:rPr>
        <w:t xml:space="preserve"> &lt; 0.001.</w:t>
      </w:r>
    </w:p>
    <w:sectPr w:rsidR="008D5BA6" w:rsidRPr="00165CA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946AD" w14:textId="77777777" w:rsidR="00771F2C" w:rsidRDefault="00771F2C" w:rsidP="00013EB0">
      <w:pPr>
        <w:rPr>
          <w:rFonts w:hint="eastAsia"/>
        </w:rPr>
      </w:pPr>
      <w:r>
        <w:separator/>
      </w:r>
    </w:p>
  </w:endnote>
  <w:endnote w:type="continuationSeparator" w:id="0">
    <w:p w14:paraId="7A8751AB" w14:textId="77777777" w:rsidR="00771F2C" w:rsidRDefault="00771F2C" w:rsidP="00013EB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75BC8" w14:textId="77777777" w:rsidR="00771F2C" w:rsidRDefault="00771F2C" w:rsidP="00013EB0">
      <w:pPr>
        <w:rPr>
          <w:rFonts w:hint="eastAsia"/>
        </w:rPr>
      </w:pPr>
      <w:r>
        <w:separator/>
      </w:r>
    </w:p>
  </w:footnote>
  <w:footnote w:type="continuationSeparator" w:id="0">
    <w:p w14:paraId="2B4A8B43" w14:textId="77777777" w:rsidR="00771F2C" w:rsidRDefault="00771F2C" w:rsidP="00013EB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318"/>
    <w:rsid w:val="00011FDD"/>
    <w:rsid w:val="00013EB0"/>
    <w:rsid w:val="000439AE"/>
    <w:rsid w:val="001228FE"/>
    <w:rsid w:val="0013034E"/>
    <w:rsid w:val="00141686"/>
    <w:rsid w:val="00154BBB"/>
    <w:rsid w:val="00163658"/>
    <w:rsid w:val="001645A7"/>
    <w:rsid w:val="00165CA3"/>
    <w:rsid w:val="001910F1"/>
    <w:rsid w:val="00223259"/>
    <w:rsid w:val="002242DB"/>
    <w:rsid w:val="0024665B"/>
    <w:rsid w:val="002475BB"/>
    <w:rsid w:val="00284630"/>
    <w:rsid w:val="002921B1"/>
    <w:rsid w:val="00297546"/>
    <w:rsid w:val="002C6402"/>
    <w:rsid w:val="002E06FD"/>
    <w:rsid w:val="002E09D7"/>
    <w:rsid w:val="00366893"/>
    <w:rsid w:val="00367C82"/>
    <w:rsid w:val="00395E83"/>
    <w:rsid w:val="003C0E82"/>
    <w:rsid w:val="003D1427"/>
    <w:rsid w:val="0044584C"/>
    <w:rsid w:val="004501D8"/>
    <w:rsid w:val="004537EC"/>
    <w:rsid w:val="00456C39"/>
    <w:rsid w:val="00471D3B"/>
    <w:rsid w:val="004A5ED7"/>
    <w:rsid w:val="004B4D71"/>
    <w:rsid w:val="004F786C"/>
    <w:rsid w:val="0051302F"/>
    <w:rsid w:val="00534646"/>
    <w:rsid w:val="005515D9"/>
    <w:rsid w:val="005557A8"/>
    <w:rsid w:val="00573924"/>
    <w:rsid w:val="005A197D"/>
    <w:rsid w:val="005A512A"/>
    <w:rsid w:val="005C13DB"/>
    <w:rsid w:val="005D088F"/>
    <w:rsid w:val="005E4F1B"/>
    <w:rsid w:val="005F2CD3"/>
    <w:rsid w:val="0065763C"/>
    <w:rsid w:val="00660E8D"/>
    <w:rsid w:val="006E031F"/>
    <w:rsid w:val="006F4A36"/>
    <w:rsid w:val="00771F2C"/>
    <w:rsid w:val="0078323E"/>
    <w:rsid w:val="00797A26"/>
    <w:rsid w:val="007A0E00"/>
    <w:rsid w:val="007C7EBB"/>
    <w:rsid w:val="007E5980"/>
    <w:rsid w:val="00832611"/>
    <w:rsid w:val="00855406"/>
    <w:rsid w:val="008D5BA6"/>
    <w:rsid w:val="00901159"/>
    <w:rsid w:val="00912D89"/>
    <w:rsid w:val="009A22CC"/>
    <w:rsid w:val="009E48D2"/>
    <w:rsid w:val="00A07269"/>
    <w:rsid w:val="00A109FA"/>
    <w:rsid w:val="00A746C2"/>
    <w:rsid w:val="00A77E7F"/>
    <w:rsid w:val="00AB1DA3"/>
    <w:rsid w:val="00AE3454"/>
    <w:rsid w:val="00AF772F"/>
    <w:rsid w:val="00AF7C76"/>
    <w:rsid w:val="00B71C8F"/>
    <w:rsid w:val="00BA2183"/>
    <w:rsid w:val="00BA7A7B"/>
    <w:rsid w:val="00BD578F"/>
    <w:rsid w:val="00BF7655"/>
    <w:rsid w:val="00C11CFA"/>
    <w:rsid w:val="00C1781D"/>
    <w:rsid w:val="00D21BB6"/>
    <w:rsid w:val="00D254F6"/>
    <w:rsid w:val="00D60082"/>
    <w:rsid w:val="00D82A9B"/>
    <w:rsid w:val="00DA1C90"/>
    <w:rsid w:val="00DE5318"/>
    <w:rsid w:val="00DF3174"/>
    <w:rsid w:val="00E144BE"/>
    <w:rsid w:val="00E14670"/>
    <w:rsid w:val="00E16FDB"/>
    <w:rsid w:val="00E425C5"/>
    <w:rsid w:val="00E96DCA"/>
    <w:rsid w:val="00ED054B"/>
    <w:rsid w:val="00ED65DE"/>
    <w:rsid w:val="00F1102D"/>
    <w:rsid w:val="00F36942"/>
    <w:rsid w:val="00F96A9A"/>
    <w:rsid w:val="00F97B16"/>
    <w:rsid w:val="00FB7579"/>
    <w:rsid w:val="00FF11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77072"/>
  <w15:chartTrackingRefBased/>
  <w15:docId w15:val="{98A5167B-39C7-436D-838E-9D05B633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E531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E531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E531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E531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E531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E531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E531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E531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E531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E531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E531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E531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E5318"/>
    <w:rPr>
      <w:rFonts w:cstheme="majorBidi"/>
      <w:color w:val="0F4761" w:themeColor="accent1" w:themeShade="BF"/>
      <w:sz w:val="28"/>
      <w:szCs w:val="28"/>
    </w:rPr>
  </w:style>
  <w:style w:type="character" w:customStyle="1" w:styleId="50">
    <w:name w:val="标题 5 字符"/>
    <w:basedOn w:val="a0"/>
    <w:link w:val="5"/>
    <w:uiPriority w:val="9"/>
    <w:semiHidden/>
    <w:rsid w:val="00DE5318"/>
    <w:rPr>
      <w:rFonts w:cstheme="majorBidi"/>
      <w:color w:val="0F4761" w:themeColor="accent1" w:themeShade="BF"/>
      <w:sz w:val="24"/>
      <w:szCs w:val="24"/>
    </w:rPr>
  </w:style>
  <w:style w:type="character" w:customStyle="1" w:styleId="60">
    <w:name w:val="标题 6 字符"/>
    <w:basedOn w:val="a0"/>
    <w:link w:val="6"/>
    <w:uiPriority w:val="9"/>
    <w:semiHidden/>
    <w:rsid w:val="00DE5318"/>
    <w:rPr>
      <w:rFonts w:cstheme="majorBidi"/>
      <w:b/>
      <w:bCs/>
      <w:color w:val="0F4761" w:themeColor="accent1" w:themeShade="BF"/>
    </w:rPr>
  </w:style>
  <w:style w:type="character" w:customStyle="1" w:styleId="70">
    <w:name w:val="标题 7 字符"/>
    <w:basedOn w:val="a0"/>
    <w:link w:val="7"/>
    <w:uiPriority w:val="9"/>
    <w:semiHidden/>
    <w:rsid w:val="00DE5318"/>
    <w:rPr>
      <w:rFonts w:cstheme="majorBidi"/>
      <w:b/>
      <w:bCs/>
      <w:color w:val="595959" w:themeColor="text1" w:themeTint="A6"/>
    </w:rPr>
  </w:style>
  <w:style w:type="character" w:customStyle="1" w:styleId="80">
    <w:name w:val="标题 8 字符"/>
    <w:basedOn w:val="a0"/>
    <w:link w:val="8"/>
    <w:uiPriority w:val="9"/>
    <w:semiHidden/>
    <w:rsid w:val="00DE5318"/>
    <w:rPr>
      <w:rFonts w:cstheme="majorBidi"/>
      <w:color w:val="595959" w:themeColor="text1" w:themeTint="A6"/>
    </w:rPr>
  </w:style>
  <w:style w:type="character" w:customStyle="1" w:styleId="90">
    <w:name w:val="标题 9 字符"/>
    <w:basedOn w:val="a0"/>
    <w:link w:val="9"/>
    <w:uiPriority w:val="9"/>
    <w:semiHidden/>
    <w:rsid w:val="00DE5318"/>
    <w:rPr>
      <w:rFonts w:eastAsiaTheme="majorEastAsia" w:cstheme="majorBidi"/>
      <w:color w:val="595959" w:themeColor="text1" w:themeTint="A6"/>
    </w:rPr>
  </w:style>
  <w:style w:type="paragraph" w:styleId="a3">
    <w:name w:val="Title"/>
    <w:basedOn w:val="a"/>
    <w:next w:val="a"/>
    <w:link w:val="a4"/>
    <w:uiPriority w:val="10"/>
    <w:qFormat/>
    <w:rsid w:val="00DE531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E53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531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E53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5318"/>
    <w:pPr>
      <w:spacing w:before="160" w:after="160"/>
      <w:jc w:val="center"/>
    </w:pPr>
    <w:rPr>
      <w:i/>
      <w:iCs/>
      <w:color w:val="404040" w:themeColor="text1" w:themeTint="BF"/>
    </w:rPr>
  </w:style>
  <w:style w:type="character" w:customStyle="1" w:styleId="a8">
    <w:name w:val="引用 字符"/>
    <w:basedOn w:val="a0"/>
    <w:link w:val="a7"/>
    <w:uiPriority w:val="29"/>
    <w:rsid w:val="00DE5318"/>
    <w:rPr>
      <w:i/>
      <w:iCs/>
      <w:color w:val="404040" w:themeColor="text1" w:themeTint="BF"/>
    </w:rPr>
  </w:style>
  <w:style w:type="paragraph" w:styleId="a9">
    <w:name w:val="List Paragraph"/>
    <w:basedOn w:val="a"/>
    <w:uiPriority w:val="34"/>
    <w:qFormat/>
    <w:rsid w:val="00DE5318"/>
    <w:pPr>
      <w:ind w:left="720"/>
      <w:contextualSpacing/>
    </w:pPr>
  </w:style>
  <w:style w:type="character" w:styleId="aa">
    <w:name w:val="Intense Emphasis"/>
    <w:basedOn w:val="a0"/>
    <w:uiPriority w:val="21"/>
    <w:qFormat/>
    <w:rsid w:val="00DE5318"/>
    <w:rPr>
      <w:i/>
      <w:iCs/>
      <w:color w:val="0F4761" w:themeColor="accent1" w:themeShade="BF"/>
    </w:rPr>
  </w:style>
  <w:style w:type="paragraph" w:styleId="ab">
    <w:name w:val="Intense Quote"/>
    <w:basedOn w:val="a"/>
    <w:next w:val="a"/>
    <w:link w:val="ac"/>
    <w:uiPriority w:val="30"/>
    <w:qFormat/>
    <w:rsid w:val="00DE53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E5318"/>
    <w:rPr>
      <w:i/>
      <w:iCs/>
      <w:color w:val="0F4761" w:themeColor="accent1" w:themeShade="BF"/>
    </w:rPr>
  </w:style>
  <w:style w:type="character" w:styleId="ad">
    <w:name w:val="Intense Reference"/>
    <w:basedOn w:val="a0"/>
    <w:uiPriority w:val="32"/>
    <w:qFormat/>
    <w:rsid w:val="00DE5318"/>
    <w:rPr>
      <w:b/>
      <w:bCs/>
      <w:smallCaps/>
      <w:color w:val="0F4761" w:themeColor="accent1" w:themeShade="BF"/>
      <w:spacing w:val="5"/>
    </w:rPr>
  </w:style>
  <w:style w:type="paragraph" w:styleId="ae">
    <w:name w:val="header"/>
    <w:basedOn w:val="a"/>
    <w:link w:val="af"/>
    <w:uiPriority w:val="99"/>
    <w:unhideWhenUsed/>
    <w:rsid w:val="00013EB0"/>
    <w:pPr>
      <w:tabs>
        <w:tab w:val="center" w:pos="4153"/>
        <w:tab w:val="right" w:pos="8306"/>
      </w:tabs>
      <w:snapToGrid w:val="0"/>
      <w:jc w:val="center"/>
    </w:pPr>
    <w:rPr>
      <w:sz w:val="18"/>
      <w:szCs w:val="18"/>
    </w:rPr>
  </w:style>
  <w:style w:type="character" w:customStyle="1" w:styleId="af">
    <w:name w:val="页眉 字符"/>
    <w:basedOn w:val="a0"/>
    <w:link w:val="ae"/>
    <w:uiPriority w:val="99"/>
    <w:rsid w:val="00013EB0"/>
    <w:rPr>
      <w:sz w:val="18"/>
      <w:szCs w:val="18"/>
    </w:rPr>
  </w:style>
  <w:style w:type="paragraph" w:styleId="af0">
    <w:name w:val="footer"/>
    <w:basedOn w:val="a"/>
    <w:link w:val="af1"/>
    <w:uiPriority w:val="99"/>
    <w:unhideWhenUsed/>
    <w:rsid w:val="00013EB0"/>
    <w:pPr>
      <w:tabs>
        <w:tab w:val="center" w:pos="4153"/>
        <w:tab w:val="right" w:pos="8306"/>
      </w:tabs>
      <w:snapToGrid w:val="0"/>
      <w:jc w:val="left"/>
    </w:pPr>
    <w:rPr>
      <w:sz w:val="18"/>
      <w:szCs w:val="18"/>
    </w:rPr>
  </w:style>
  <w:style w:type="character" w:customStyle="1" w:styleId="af1">
    <w:name w:val="页脚 字符"/>
    <w:basedOn w:val="a0"/>
    <w:link w:val="af0"/>
    <w:uiPriority w:val="99"/>
    <w:rsid w:val="00013EB0"/>
    <w:rPr>
      <w:sz w:val="18"/>
      <w:szCs w:val="18"/>
    </w:rPr>
  </w:style>
  <w:style w:type="paragraph" w:styleId="af2">
    <w:name w:val="caption"/>
    <w:basedOn w:val="a"/>
    <w:next w:val="a"/>
    <w:uiPriority w:val="35"/>
    <w:unhideWhenUsed/>
    <w:qFormat/>
    <w:rsid w:val="00013EB0"/>
    <w:rPr>
      <w:rFonts w:asciiTheme="majorHAnsi" w:eastAsia="黑体" w:hAnsiTheme="majorHAnsi" w:cstheme="majorBidi"/>
      <w:sz w:val="20"/>
      <w:szCs w:val="20"/>
    </w:rPr>
  </w:style>
  <w:style w:type="table" w:styleId="af3">
    <w:name w:val="Table Grid"/>
    <w:basedOn w:val="a1"/>
    <w:uiPriority w:val="39"/>
    <w:rsid w:val="00BA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42E72-4085-4894-9FB8-3300D7DE3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7</Pages>
  <Words>444</Words>
  <Characters>2518</Characters>
  <Application>Microsoft Office Word</Application>
  <DocSecurity>0</DocSecurity>
  <Lines>61</Lines>
  <Paragraphs>8</Paragraphs>
  <ScaleCrop>false</ScaleCrop>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远 李</dc:creator>
  <cp:keywords/>
  <dc:description/>
  <cp:lastModifiedBy>远 李</cp:lastModifiedBy>
  <cp:revision>61</cp:revision>
  <dcterms:created xsi:type="dcterms:W3CDTF">2025-08-09T06:57:00Z</dcterms:created>
  <dcterms:modified xsi:type="dcterms:W3CDTF">2025-12-16T11:57:00Z</dcterms:modified>
</cp:coreProperties>
</file>