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1D799" w14:textId="43BEECCF" w:rsidR="006A6603" w:rsidRPr="00E51803" w:rsidRDefault="006A6603" w:rsidP="00EF32D2">
      <w:pPr>
        <w:pStyle w:val="p1"/>
        <w:spacing w:before="0" w:beforeAutospacing="0" w:after="0" w:afterAutospacing="0"/>
        <w:jc w:val="both"/>
      </w:pPr>
      <w:r w:rsidRPr="00E51803">
        <w:rPr>
          <w:b/>
          <w:bCs/>
          <w:lang w:val="en-US"/>
        </w:rPr>
        <w:t xml:space="preserve">Figure </w:t>
      </w:r>
      <w:r w:rsidR="007C3B2F">
        <w:rPr>
          <w:b/>
          <w:bCs/>
          <w:lang w:val="en-US"/>
        </w:rPr>
        <w:t>S</w:t>
      </w:r>
      <w:r w:rsidRPr="00E51803">
        <w:rPr>
          <w:b/>
          <w:bCs/>
          <w:lang w:val="en-US"/>
        </w:rPr>
        <w:t>1</w:t>
      </w:r>
      <w:r w:rsidR="00E51803" w:rsidRPr="00E51803">
        <w:rPr>
          <w:b/>
          <w:bCs/>
          <w:lang w:val="en-US"/>
        </w:rPr>
        <w:t xml:space="preserve">. </w:t>
      </w:r>
      <w:r w:rsidR="00EF32D2">
        <w:t xml:space="preserve">Neighbor-joining phylogenetic tree based on </w:t>
      </w:r>
      <w:r w:rsidR="00EF32D2" w:rsidRPr="00EF32D2">
        <w:rPr>
          <w:rStyle w:val="s1"/>
          <w:rFonts w:eastAsiaTheme="majorEastAsia"/>
        </w:rPr>
        <w:t>16S rRNA gene sequences (1422 bp)</w:t>
      </w:r>
      <w:r w:rsidR="00EF32D2">
        <w:t xml:space="preserve"> showing the position of </w:t>
      </w:r>
      <w:r w:rsidR="00EF32D2">
        <w:rPr>
          <w:i/>
          <w:iCs/>
        </w:rPr>
        <w:t>Pseudoalteromonas</w:t>
      </w:r>
      <w:r w:rsidR="00EF32D2">
        <w:t xml:space="preserve"> strains isolated from </w:t>
      </w:r>
      <w:r w:rsidR="00EF32D2">
        <w:rPr>
          <w:i/>
          <w:iCs/>
        </w:rPr>
        <w:t>Anadara tuberculosa</w:t>
      </w:r>
      <w:r w:rsidR="00EF32D2">
        <w:t xml:space="preserve"> in relation to type strains of the genus </w:t>
      </w:r>
      <w:r w:rsidR="00EF32D2">
        <w:rPr>
          <w:i/>
          <w:iCs/>
        </w:rPr>
        <w:t>Pseudoalteromonas</w:t>
      </w:r>
      <w:r w:rsidR="00EF32D2">
        <w:t>. Bootstrap values (&gt;50%) based on 1,000 replicates are shown at branch points. The scale bar indicates substitutions per nucleotide position. Strains isolated in this study are indicated in bold, and type strains are denoted by a superscript T.</w:t>
      </w:r>
    </w:p>
    <w:p w14:paraId="5C2D604C" w14:textId="089B6B4D" w:rsidR="00043800" w:rsidRPr="007C3B2F" w:rsidRDefault="00E51803" w:rsidP="007C3B2F">
      <w:pPr>
        <w:spacing w:after="0"/>
        <w:jc w:val="center"/>
        <w:rPr>
          <w:rFonts w:ascii="Times New Roman" w:hAnsi="Times New Roman" w:cs="Times New Roman"/>
          <w:lang w:val="es-ES_tradnl"/>
        </w:rPr>
      </w:pPr>
      <w:r>
        <w:rPr>
          <w:rFonts w:ascii="Times New Roman" w:hAnsi="Times New Roman" w:cs="Times New Roman"/>
          <w:noProof/>
          <w:lang w:val="es-ES_tradnl"/>
        </w:rPr>
        <w:drawing>
          <wp:inline distT="0" distB="0" distL="0" distR="0" wp14:anchorId="7BAC2DD2" wp14:editId="1F595190">
            <wp:extent cx="3344092" cy="7156080"/>
            <wp:effectExtent l="0" t="0" r="0" b="0"/>
            <wp:docPr id="1198235227"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35227" name="Picture 2" descr="A black background with a black square&#10;&#10;AI-generated content may be incorrect."/>
                    <pic:cNvPicPr/>
                  </pic:nvPicPr>
                  <pic:blipFill rotWithShape="1">
                    <a:blip r:embed="rId4" cstate="print">
                      <a:extLst>
                        <a:ext uri="{28A0092B-C50C-407E-A947-70E740481C1C}">
                          <a14:useLocalDpi xmlns:a14="http://schemas.microsoft.com/office/drawing/2010/main" val="0"/>
                        </a:ext>
                      </a:extLst>
                    </a:blip>
                    <a:srcRect l="16201" r="36521" b="12049"/>
                    <a:stretch>
                      <a:fillRect/>
                    </a:stretch>
                  </pic:blipFill>
                  <pic:spPr bwMode="auto">
                    <a:xfrm>
                      <a:off x="0" y="0"/>
                      <a:ext cx="3423610" cy="7326243"/>
                    </a:xfrm>
                    <a:prstGeom prst="rect">
                      <a:avLst/>
                    </a:prstGeom>
                    <a:ln>
                      <a:noFill/>
                    </a:ln>
                    <a:extLst>
                      <a:ext uri="{53640926-AAD7-44D8-BBD7-CCE9431645EC}">
                        <a14:shadowObscured xmlns:a14="http://schemas.microsoft.com/office/drawing/2010/main"/>
                      </a:ext>
                    </a:extLst>
                  </pic:spPr>
                </pic:pic>
              </a:graphicData>
            </a:graphic>
          </wp:inline>
        </w:drawing>
      </w:r>
    </w:p>
    <w:p w14:paraId="0A5720E5" w14:textId="6FEF1EDA" w:rsidR="00C91979" w:rsidRDefault="00C91979" w:rsidP="00151513">
      <w:pPr>
        <w:pStyle w:val="p1"/>
        <w:rPr>
          <w:color w:val="000000"/>
        </w:rPr>
      </w:pPr>
      <w:r>
        <w:rPr>
          <w:b/>
          <w:bCs/>
          <w:color w:val="000000"/>
        </w:rPr>
        <w:lastRenderedPageBreak/>
        <w:t xml:space="preserve">Figure S2. </w:t>
      </w:r>
      <w:r>
        <w:t xml:space="preserve">Distribution of biosynthetic gene cluster (BGC) types predicted by antiSMASH across 19 </w:t>
      </w:r>
      <w:r>
        <w:rPr>
          <w:rStyle w:val="Emphasis"/>
          <w:rFonts w:eastAsiaTheme="majorEastAsia"/>
        </w:rPr>
        <w:t>Pseudoalteromonas</w:t>
      </w:r>
      <w:r>
        <w:t xml:space="preserve"> isolates from </w:t>
      </w:r>
      <w:r>
        <w:rPr>
          <w:rStyle w:val="Emphasis"/>
          <w:rFonts w:eastAsiaTheme="majorEastAsia"/>
        </w:rPr>
        <w:t>Anadara tuberculosa</w:t>
      </w:r>
      <w:r>
        <w:t>. Rows are genomes grouped by species; columns are BGC types ordered by parent category. Filled squares indicate presence. The top annotation bar shows the parent category for each BGC type.</w:t>
      </w:r>
    </w:p>
    <w:p w14:paraId="3E1B7044" w14:textId="74CC85EE" w:rsidR="00C91979" w:rsidRDefault="00C91979" w:rsidP="00151513">
      <w:pPr>
        <w:pStyle w:val="p1"/>
        <w:rPr>
          <w:b/>
          <w:bCs/>
          <w:lang w:val="en-US"/>
        </w:rPr>
      </w:pPr>
      <w:r>
        <w:rPr>
          <w:b/>
          <w:bCs/>
          <w:noProof/>
          <w:lang w:val="en-US"/>
          <w14:ligatures w14:val="standardContextual"/>
        </w:rPr>
        <w:drawing>
          <wp:inline distT="0" distB="0" distL="0" distR="0" wp14:anchorId="653AF598" wp14:editId="3EE9957F">
            <wp:extent cx="5943600" cy="3467100"/>
            <wp:effectExtent l="0" t="0" r="0" b="0"/>
            <wp:docPr id="524743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743053" name="Picture 524743053"/>
                    <pic:cNvPicPr/>
                  </pic:nvPicPr>
                  <pic:blipFill>
                    <a:blip r:embed="rId5"/>
                    <a:stretch>
                      <a:fillRect/>
                    </a:stretch>
                  </pic:blipFill>
                  <pic:spPr>
                    <a:xfrm>
                      <a:off x="0" y="0"/>
                      <a:ext cx="5943600" cy="3467100"/>
                    </a:xfrm>
                    <a:prstGeom prst="rect">
                      <a:avLst/>
                    </a:prstGeom>
                  </pic:spPr>
                </pic:pic>
              </a:graphicData>
            </a:graphic>
          </wp:inline>
        </w:drawing>
      </w:r>
    </w:p>
    <w:p w14:paraId="68B93283" w14:textId="1F2FDDA7" w:rsidR="006A6603" w:rsidRPr="00360AA2" w:rsidRDefault="006A6603" w:rsidP="00151513">
      <w:pPr>
        <w:pStyle w:val="p1"/>
      </w:pPr>
      <w:r w:rsidRPr="00360AA2">
        <w:rPr>
          <w:b/>
          <w:bCs/>
          <w:lang w:val="en-US"/>
        </w:rPr>
        <w:t xml:space="preserve">Figure </w:t>
      </w:r>
      <w:r w:rsidR="007C3B2F">
        <w:rPr>
          <w:b/>
          <w:bCs/>
          <w:lang w:val="en-US"/>
        </w:rPr>
        <w:t>S</w:t>
      </w:r>
      <w:r w:rsidR="00C91979">
        <w:rPr>
          <w:b/>
          <w:bCs/>
          <w:lang w:val="en-US"/>
        </w:rPr>
        <w:t>3</w:t>
      </w:r>
      <w:r w:rsidR="00151513" w:rsidRPr="00360AA2">
        <w:rPr>
          <w:b/>
          <w:bCs/>
          <w:lang w:val="en-US"/>
        </w:rPr>
        <w:t>.</w:t>
      </w:r>
      <w:r w:rsidR="00151513" w:rsidRPr="00360AA2">
        <w:rPr>
          <w:lang w:val="en-US"/>
        </w:rPr>
        <w:t xml:space="preserve"> </w:t>
      </w:r>
      <w:r w:rsidR="00151513" w:rsidRPr="00360AA2">
        <w:t xml:space="preserve">Transmission electron micrographs of novel </w:t>
      </w:r>
      <w:r w:rsidR="00151513" w:rsidRPr="00360AA2">
        <w:rPr>
          <w:i/>
          <w:iCs/>
        </w:rPr>
        <w:t>Pseudoalteromonas</w:t>
      </w:r>
      <w:r w:rsidR="00151513" w:rsidRPr="00360AA2">
        <w:t xml:space="preserve"> species.</w:t>
      </w:r>
      <w:r w:rsidR="00151513" w:rsidRPr="00360AA2">
        <w:rPr>
          <w:rStyle w:val="s1"/>
          <w:rFonts w:eastAsiaTheme="majorEastAsia"/>
          <w:b/>
          <w:bCs/>
        </w:rPr>
        <w:t>A)</w:t>
      </w:r>
      <w:r w:rsidR="00151513" w:rsidRPr="00360AA2">
        <w:t xml:space="preserve"> </w:t>
      </w:r>
      <w:r w:rsidR="00151513" w:rsidRPr="00360AA2">
        <w:rPr>
          <w:i/>
          <w:iCs/>
        </w:rPr>
        <w:t>Pseudoalteromonas pianguae</w:t>
      </w:r>
      <w:r w:rsidR="00151513" w:rsidRPr="00360AA2">
        <w:t xml:space="preserve"> sp. nov. (strain GB43ᵀ). </w:t>
      </w:r>
      <w:r w:rsidR="00151513" w:rsidRPr="00360AA2">
        <w:rPr>
          <w:rStyle w:val="s1"/>
          <w:rFonts w:eastAsiaTheme="majorEastAsia"/>
          <w:b/>
          <w:bCs/>
        </w:rPr>
        <w:t>B)</w:t>
      </w:r>
      <w:r w:rsidR="00151513" w:rsidRPr="00360AA2">
        <w:t xml:space="preserve"> </w:t>
      </w:r>
      <w:r w:rsidR="00151513" w:rsidRPr="00360AA2">
        <w:rPr>
          <w:i/>
          <w:iCs/>
        </w:rPr>
        <w:t>Pseudoalteromonas iscuandensis</w:t>
      </w:r>
      <w:r w:rsidR="00151513" w:rsidRPr="00360AA2">
        <w:t xml:space="preserve"> sp. nov. (strain GB56ᵀ).</w:t>
      </w:r>
    </w:p>
    <w:p w14:paraId="295C5025" w14:textId="03FE79FA" w:rsidR="006A6603" w:rsidRPr="00BE2437" w:rsidRDefault="004941D7">
      <w:pPr>
        <w:rPr>
          <w:rFonts w:ascii="Times New Roman" w:hAnsi="Times New Roman" w:cs="Times New Roman"/>
          <w:lang w:val="en-US"/>
        </w:rPr>
      </w:pPr>
      <w:r w:rsidRPr="00360AA2">
        <w:rPr>
          <w:rFonts w:ascii="Times New Roman" w:hAnsi="Times New Roman" w:cs="Times New Roman"/>
          <w:noProof/>
        </w:rPr>
        <w:drawing>
          <wp:anchor distT="0" distB="0" distL="114300" distR="114300" simplePos="0" relativeHeight="251662336" behindDoc="0" locked="0" layoutInCell="1" allowOverlap="1" wp14:anchorId="65BD3DDE" wp14:editId="45217BB1">
            <wp:simplePos x="0" y="0"/>
            <wp:positionH relativeFrom="column">
              <wp:posOffset>2106930</wp:posOffset>
            </wp:positionH>
            <wp:positionV relativeFrom="paragraph">
              <wp:posOffset>251460</wp:posOffset>
            </wp:positionV>
            <wp:extent cx="2086610" cy="1565275"/>
            <wp:effectExtent l="0" t="0" r="0" b="0"/>
            <wp:wrapNone/>
            <wp:docPr id="9" name="Picture 8" descr="A close-up of a microscope&#10;&#10;Description automatically generated">
              <a:extLst xmlns:a="http://schemas.openxmlformats.org/drawingml/2006/main">
                <a:ext uri="{FF2B5EF4-FFF2-40B4-BE49-F238E27FC236}">
                  <a16:creationId xmlns:a16="http://schemas.microsoft.com/office/drawing/2014/main" id="{EF09114C-7F9D-9BC0-91D5-61C3116840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close-up of a microscope&#10;&#10;Description automatically generated">
                      <a:extLst>
                        <a:ext uri="{FF2B5EF4-FFF2-40B4-BE49-F238E27FC236}">
                          <a16:creationId xmlns:a16="http://schemas.microsoft.com/office/drawing/2014/main" id="{EF09114C-7F9D-9BC0-91D5-61C31168406B}"/>
                        </a:ext>
                      </a:extLst>
                    </pic:cNvPr>
                    <pic:cNvPicPr>
                      <a:picLocks noChangeAspect="1"/>
                    </pic:cNvPicPr>
                  </pic:nvPicPr>
                  <pic:blipFill>
                    <a:blip r:embed="rId6"/>
                    <a:stretch>
                      <a:fillRect/>
                    </a:stretch>
                  </pic:blipFill>
                  <pic:spPr>
                    <a:xfrm>
                      <a:off x="0" y="0"/>
                      <a:ext cx="2086610" cy="1565275"/>
                    </a:xfrm>
                    <a:prstGeom prst="rect">
                      <a:avLst/>
                    </a:prstGeom>
                  </pic:spPr>
                </pic:pic>
              </a:graphicData>
            </a:graphic>
            <wp14:sizeRelH relativeFrom="margin">
              <wp14:pctWidth>0</wp14:pctWidth>
            </wp14:sizeRelH>
            <wp14:sizeRelV relativeFrom="margin">
              <wp14:pctHeight>0</wp14:pctHeight>
            </wp14:sizeRelV>
          </wp:anchor>
        </w:drawing>
      </w:r>
      <w:r w:rsidRPr="00360AA2">
        <w:rPr>
          <w:rFonts w:ascii="Times New Roman" w:hAnsi="Times New Roman" w:cs="Times New Roman"/>
          <w:noProof/>
        </w:rPr>
        <w:drawing>
          <wp:anchor distT="0" distB="0" distL="114300" distR="114300" simplePos="0" relativeHeight="251660288" behindDoc="0" locked="0" layoutInCell="1" allowOverlap="1" wp14:anchorId="6EE5B3E3" wp14:editId="1BBF560A">
            <wp:simplePos x="0" y="0"/>
            <wp:positionH relativeFrom="column">
              <wp:posOffset>11394</wp:posOffset>
            </wp:positionH>
            <wp:positionV relativeFrom="paragraph">
              <wp:posOffset>251460</wp:posOffset>
            </wp:positionV>
            <wp:extent cx="2087245" cy="1565275"/>
            <wp:effectExtent l="0" t="0" r="0" b="0"/>
            <wp:wrapNone/>
            <wp:docPr id="13" name="Picture 12" descr="A close-up of a microscope&#10;&#10;Description automatically generated">
              <a:extLst xmlns:a="http://schemas.openxmlformats.org/drawingml/2006/main">
                <a:ext uri="{FF2B5EF4-FFF2-40B4-BE49-F238E27FC236}">
                  <a16:creationId xmlns:a16="http://schemas.microsoft.com/office/drawing/2014/main" id="{75ADEE68-73BD-4FAF-1010-AA83FDEE21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close-up of a microscope&#10;&#10;Description automatically generated">
                      <a:extLst>
                        <a:ext uri="{FF2B5EF4-FFF2-40B4-BE49-F238E27FC236}">
                          <a16:creationId xmlns:a16="http://schemas.microsoft.com/office/drawing/2014/main" id="{75ADEE68-73BD-4FAF-1010-AA83FDEE2188}"/>
                        </a:ext>
                      </a:extLst>
                    </pic:cNvPr>
                    <pic:cNvPicPr>
                      <a:picLocks noChangeAspect="1"/>
                    </pic:cNvPicPr>
                  </pic:nvPicPr>
                  <pic:blipFill>
                    <a:blip r:embed="rId7"/>
                    <a:stretch>
                      <a:fillRect/>
                    </a:stretch>
                  </pic:blipFill>
                  <pic:spPr>
                    <a:xfrm>
                      <a:off x="0" y="0"/>
                      <a:ext cx="2087245" cy="1565275"/>
                    </a:xfrm>
                    <a:prstGeom prst="rect">
                      <a:avLst/>
                    </a:prstGeom>
                  </pic:spPr>
                </pic:pic>
              </a:graphicData>
            </a:graphic>
            <wp14:sizeRelH relativeFrom="margin">
              <wp14:pctWidth>0</wp14:pctWidth>
            </wp14:sizeRelH>
            <wp14:sizeRelV relativeFrom="margin">
              <wp14:pctHeight>0</wp14:pctHeight>
            </wp14:sizeRelV>
          </wp:anchor>
        </w:drawing>
      </w:r>
      <w:r w:rsidR="006A6603" w:rsidRPr="00BE2437">
        <w:rPr>
          <w:rFonts w:ascii="Times New Roman" w:hAnsi="Times New Roman" w:cs="Times New Roman"/>
          <w:lang w:val="en-US"/>
        </w:rPr>
        <w:t>A)</w:t>
      </w:r>
    </w:p>
    <w:p w14:paraId="47467059" w14:textId="77777777" w:rsidR="006A6603" w:rsidRPr="00BE2437" w:rsidRDefault="006A6603">
      <w:pPr>
        <w:rPr>
          <w:rFonts w:ascii="Times New Roman" w:hAnsi="Times New Roman" w:cs="Times New Roman"/>
          <w:lang w:val="en-US"/>
        </w:rPr>
      </w:pPr>
    </w:p>
    <w:p w14:paraId="5E168542" w14:textId="77777777" w:rsidR="006A6603" w:rsidRPr="00BE2437" w:rsidRDefault="006A6603">
      <w:pPr>
        <w:rPr>
          <w:rFonts w:ascii="Times New Roman" w:hAnsi="Times New Roman" w:cs="Times New Roman"/>
          <w:lang w:val="en-US"/>
        </w:rPr>
      </w:pPr>
    </w:p>
    <w:p w14:paraId="0F4AA35B" w14:textId="77777777" w:rsidR="006A6603" w:rsidRPr="00BE2437" w:rsidRDefault="006A6603">
      <w:pPr>
        <w:rPr>
          <w:rFonts w:ascii="Times New Roman" w:hAnsi="Times New Roman" w:cs="Times New Roman"/>
          <w:lang w:val="en-US"/>
        </w:rPr>
      </w:pPr>
    </w:p>
    <w:p w14:paraId="1858B090" w14:textId="77777777" w:rsidR="006A6603" w:rsidRPr="00BE2437" w:rsidRDefault="006A6603">
      <w:pPr>
        <w:rPr>
          <w:rFonts w:ascii="Times New Roman" w:hAnsi="Times New Roman" w:cs="Times New Roman"/>
          <w:lang w:val="en-US"/>
        </w:rPr>
      </w:pPr>
    </w:p>
    <w:p w14:paraId="50CB1266" w14:textId="77777777" w:rsidR="006A6603" w:rsidRPr="00BE2437" w:rsidRDefault="006A6603">
      <w:pPr>
        <w:rPr>
          <w:rFonts w:ascii="Times New Roman" w:hAnsi="Times New Roman" w:cs="Times New Roman"/>
          <w:lang w:val="en-US"/>
        </w:rPr>
      </w:pPr>
    </w:p>
    <w:p w14:paraId="70401AA8" w14:textId="77777777" w:rsidR="00E51803" w:rsidRPr="00BE2437" w:rsidRDefault="00E51803">
      <w:pPr>
        <w:rPr>
          <w:rFonts w:ascii="Times New Roman" w:hAnsi="Times New Roman" w:cs="Times New Roman"/>
          <w:lang w:val="en-US"/>
        </w:rPr>
      </w:pPr>
    </w:p>
    <w:p w14:paraId="7A3E5A11" w14:textId="3138E906" w:rsidR="00151513" w:rsidRPr="00360AA2" w:rsidRDefault="00151513">
      <w:pPr>
        <w:rPr>
          <w:rFonts w:ascii="Times New Roman" w:hAnsi="Times New Roman" w:cs="Times New Roman"/>
          <w:lang w:val="es-ES_tradnl"/>
        </w:rPr>
      </w:pPr>
      <w:r w:rsidRPr="00360AA2">
        <w:rPr>
          <w:rFonts w:ascii="Times New Roman" w:hAnsi="Times New Roman" w:cs="Times New Roman"/>
          <w:noProof/>
        </w:rPr>
        <w:drawing>
          <wp:anchor distT="0" distB="0" distL="114300" distR="114300" simplePos="0" relativeHeight="251666432" behindDoc="0" locked="0" layoutInCell="1" allowOverlap="1" wp14:anchorId="25D31DCB" wp14:editId="6F5057FB">
            <wp:simplePos x="0" y="0"/>
            <wp:positionH relativeFrom="column">
              <wp:posOffset>2127885</wp:posOffset>
            </wp:positionH>
            <wp:positionV relativeFrom="paragraph">
              <wp:posOffset>377190</wp:posOffset>
            </wp:positionV>
            <wp:extent cx="2072005" cy="1553845"/>
            <wp:effectExtent l="0" t="0" r="0" b="0"/>
            <wp:wrapNone/>
            <wp:docPr id="11" name="Picture 10" descr="A close-up of a microscope&#10;&#10;Description automatically generated">
              <a:extLst xmlns:a="http://schemas.openxmlformats.org/drawingml/2006/main">
                <a:ext uri="{FF2B5EF4-FFF2-40B4-BE49-F238E27FC236}">
                  <a16:creationId xmlns:a16="http://schemas.microsoft.com/office/drawing/2014/main" id="{6CDE22BA-B398-549B-D17B-F8E39DFA0C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close-up of a microscope&#10;&#10;Description automatically generated">
                      <a:extLst>
                        <a:ext uri="{FF2B5EF4-FFF2-40B4-BE49-F238E27FC236}">
                          <a16:creationId xmlns:a16="http://schemas.microsoft.com/office/drawing/2014/main" id="{6CDE22BA-B398-549B-D17B-F8E39DFA0C2F}"/>
                        </a:ext>
                      </a:extLst>
                    </pic:cNvPr>
                    <pic:cNvPicPr>
                      <a:picLocks noChangeAspect="1"/>
                    </pic:cNvPicPr>
                  </pic:nvPicPr>
                  <pic:blipFill>
                    <a:blip r:embed="rId8"/>
                    <a:stretch>
                      <a:fillRect/>
                    </a:stretch>
                  </pic:blipFill>
                  <pic:spPr>
                    <a:xfrm>
                      <a:off x="0" y="0"/>
                      <a:ext cx="2072005" cy="1553845"/>
                    </a:xfrm>
                    <a:prstGeom prst="rect">
                      <a:avLst/>
                    </a:prstGeom>
                  </pic:spPr>
                </pic:pic>
              </a:graphicData>
            </a:graphic>
            <wp14:sizeRelH relativeFrom="margin">
              <wp14:pctWidth>0</wp14:pctWidth>
            </wp14:sizeRelH>
            <wp14:sizeRelV relativeFrom="margin">
              <wp14:pctHeight>0</wp14:pctHeight>
            </wp14:sizeRelV>
          </wp:anchor>
        </w:drawing>
      </w:r>
      <w:r w:rsidRPr="00360AA2">
        <w:rPr>
          <w:rFonts w:ascii="Times New Roman" w:hAnsi="Times New Roman" w:cs="Times New Roman"/>
          <w:lang w:val="es-ES_tradnl"/>
        </w:rPr>
        <w:t>B)</w:t>
      </w:r>
      <w:r w:rsidRPr="00360AA2">
        <w:rPr>
          <w:rFonts w:ascii="Times New Roman" w:hAnsi="Times New Roman" w:cs="Times New Roman"/>
          <w:noProof/>
        </w:rPr>
        <w:drawing>
          <wp:anchor distT="0" distB="0" distL="114300" distR="114300" simplePos="0" relativeHeight="251667456" behindDoc="0" locked="0" layoutInCell="1" allowOverlap="1" wp14:anchorId="146D0E65" wp14:editId="2321CD4F">
            <wp:simplePos x="0" y="0"/>
            <wp:positionH relativeFrom="column">
              <wp:posOffset>4814</wp:posOffset>
            </wp:positionH>
            <wp:positionV relativeFrom="paragraph">
              <wp:posOffset>359569</wp:posOffset>
            </wp:positionV>
            <wp:extent cx="2104103" cy="1578077"/>
            <wp:effectExtent l="0" t="0" r="4445" b="0"/>
            <wp:wrapNone/>
            <wp:docPr id="459833205" name="Picture 12" descr="A close-up of a microscope&#10;&#10;Description automatically generated">
              <a:extLst xmlns:a="http://schemas.openxmlformats.org/drawingml/2006/main">
                <a:ext uri="{FF2B5EF4-FFF2-40B4-BE49-F238E27FC236}">
                  <a16:creationId xmlns:a16="http://schemas.microsoft.com/office/drawing/2014/main" id="{4A329B1B-F0CF-522F-49B8-6668962809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close-up of a microscope&#10;&#10;Description automatically generated">
                      <a:extLst>
                        <a:ext uri="{FF2B5EF4-FFF2-40B4-BE49-F238E27FC236}">
                          <a16:creationId xmlns:a16="http://schemas.microsoft.com/office/drawing/2014/main" id="{4A329B1B-F0CF-522F-49B8-6668962809AD}"/>
                        </a:ext>
                      </a:extLst>
                    </pic:cNvPr>
                    <pic:cNvPicPr>
                      <a:picLocks noChangeAspect="1"/>
                    </pic:cNvPicPr>
                  </pic:nvPicPr>
                  <pic:blipFill>
                    <a:blip r:embed="rId9"/>
                    <a:stretch>
                      <a:fillRect/>
                    </a:stretch>
                  </pic:blipFill>
                  <pic:spPr>
                    <a:xfrm>
                      <a:off x="0" y="0"/>
                      <a:ext cx="2104103" cy="1578077"/>
                    </a:xfrm>
                    <a:prstGeom prst="rect">
                      <a:avLst/>
                    </a:prstGeom>
                  </pic:spPr>
                </pic:pic>
              </a:graphicData>
            </a:graphic>
            <wp14:sizeRelH relativeFrom="margin">
              <wp14:pctWidth>0</wp14:pctWidth>
            </wp14:sizeRelH>
            <wp14:sizeRelV relativeFrom="margin">
              <wp14:pctHeight>0</wp14:pctHeight>
            </wp14:sizeRelV>
          </wp:anchor>
        </w:drawing>
      </w:r>
    </w:p>
    <w:sectPr w:rsidR="00151513" w:rsidRPr="00360AA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603"/>
    <w:rsid w:val="00043800"/>
    <w:rsid w:val="00151513"/>
    <w:rsid w:val="00207065"/>
    <w:rsid w:val="0031658E"/>
    <w:rsid w:val="00360AA2"/>
    <w:rsid w:val="00381DE3"/>
    <w:rsid w:val="004941D7"/>
    <w:rsid w:val="005775F2"/>
    <w:rsid w:val="006A6603"/>
    <w:rsid w:val="0077433C"/>
    <w:rsid w:val="007815CB"/>
    <w:rsid w:val="00791D21"/>
    <w:rsid w:val="007C3B2F"/>
    <w:rsid w:val="007D21CD"/>
    <w:rsid w:val="007F27A6"/>
    <w:rsid w:val="00B16C40"/>
    <w:rsid w:val="00BD4E57"/>
    <w:rsid w:val="00BE2437"/>
    <w:rsid w:val="00C76122"/>
    <w:rsid w:val="00C91979"/>
    <w:rsid w:val="00CA58C3"/>
    <w:rsid w:val="00E51803"/>
    <w:rsid w:val="00EF32D2"/>
    <w:rsid w:val="00F376B2"/>
    <w:rsid w:val="00FA45D6"/>
  </w:rsids>
  <m:mathPr>
    <m:mathFont m:val="Cambria Math"/>
    <m:brkBin m:val="before"/>
    <m:brkBinSub m:val="--"/>
    <m:smallFrac m:val="0"/>
    <m:dispDef/>
    <m:lMargin m:val="0"/>
    <m:rMargin m:val="0"/>
    <m:defJc m:val="centerGroup"/>
    <m:wrapIndent m:val="1440"/>
    <m:intLim m:val="subSup"/>
    <m:naryLim m:val="undOvr"/>
  </m:mathPr>
  <w:themeFontLang w:val="en-CO"/>
  <w:clrSchemeMapping w:bg1="light1" w:t1="dark1" w:bg2="light2" w:t2="dark2" w:accent1="accent1" w:accent2="accent2" w:accent3="accent3" w:accent4="accent4" w:accent5="accent5" w:accent6="accent6" w:hyperlink="hyperlink" w:followedHyperlink="followedHyperlink"/>
  <w:decimalSymbol w:val=","/>
  <w:listSeparator w:val=","/>
  <w14:docId w14:val="0304C53E"/>
  <w15:chartTrackingRefBased/>
  <w15:docId w15:val="{FF28F789-88F6-8B44-809B-D989CF31B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66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66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66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66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66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66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66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66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66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6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66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66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66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66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66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66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66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6603"/>
    <w:rPr>
      <w:rFonts w:eastAsiaTheme="majorEastAsia" w:cstheme="majorBidi"/>
      <w:color w:val="272727" w:themeColor="text1" w:themeTint="D8"/>
    </w:rPr>
  </w:style>
  <w:style w:type="paragraph" w:styleId="Title">
    <w:name w:val="Title"/>
    <w:basedOn w:val="Normal"/>
    <w:next w:val="Normal"/>
    <w:link w:val="TitleChar"/>
    <w:uiPriority w:val="10"/>
    <w:qFormat/>
    <w:rsid w:val="006A66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66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66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66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6603"/>
    <w:pPr>
      <w:spacing w:before="160"/>
      <w:jc w:val="center"/>
    </w:pPr>
    <w:rPr>
      <w:i/>
      <w:iCs/>
      <w:color w:val="404040" w:themeColor="text1" w:themeTint="BF"/>
    </w:rPr>
  </w:style>
  <w:style w:type="character" w:customStyle="1" w:styleId="QuoteChar">
    <w:name w:val="Quote Char"/>
    <w:basedOn w:val="DefaultParagraphFont"/>
    <w:link w:val="Quote"/>
    <w:uiPriority w:val="29"/>
    <w:rsid w:val="006A6603"/>
    <w:rPr>
      <w:i/>
      <w:iCs/>
      <w:color w:val="404040" w:themeColor="text1" w:themeTint="BF"/>
    </w:rPr>
  </w:style>
  <w:style w:type="paragraph" w:styleId="ListParagraph">
    <w:name w:val="List Paragraph"/>
    <w:basedOn w:val="Normal"/>
    <w:uiPriority w:val="34"/>
    <w:qFormat/>
    <w:rsid w:val="006A6603"/>
    <w:pPr>
      <w:ind w:left="720"/>
      <w:contextualSpacing/>
    </w:pPr>
  </w:style>
  <w:style w:type="character" w:styleId="IntenseEmphasis">
    <w:name w:val="Intense Emphasis"/>
    <w:basedOn w:val="DefaultParagraphFont"/>
    <w:uiPriority w:val="21"/>
    <w:qFormat/>
    <w:rsid w:val="006A6603"/>
    <w:rPr>
      <w:i/>
      <w:iCs/>
      <w:color w:val="0F4761" w:themeColor="accent1" w:themeShade="BF"/>
    </w:rPr>
  </w:style>
  <w:style w:type="paragraph" w:styleId="IntenseQuote">
    <w:name w:val="Intense Quote"/>
    <w:basedOn w:val="Normal"/>
    <w:next w:val="Normal"/>
    <w:link w:val="IntenseQuoteChar"/>
    <w:uiPriority w:val="30"/>
    <w:qFormat/>
    <w:rsid w:val="006A66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6603"/>
    <w:rPr>
      <w:i/>
      <w:iCs/>
      <w:color w:val="0F4761" w:themeColor="accent1" w:themeShade="BF"/>
    </w:rPr>
  </w:style>
  <w:style w:type="character" w:styleId="IntenseReference">
    <w:name w:val="Intense Reference"/>
    <w:basedOn w:val="DefaultParagraphFont"/>
    <w:uiPriority w:val="32"/>
    <w:qFormat/>
    <w:rsid w:val="006A6603"/>
    <w:rPr>
      <w:b/>
      <w:bCs/>
      <w:smallCaps/>
      <w:color w:val="0F4761" w:themeColor="accent1" w:themeShade="BF"/>
      <w:spacing w:val="5"/>
    </w:rPr>
  </w:style>
  <w:style w:type="paragraph" w:customStyle="1" w:styleId="p1">
    <w:name w:val="p1"/>
    <w:basedOn w:val="Normal"/>
    <w:rsid w:val="0015151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151513"/>
  </w:style>
  <w:style w:type="character" w:styleId="Emphasis">
    <w:name w:val="Emphasis"/>
    <w:basedOn w:val="DefaultParagraphFont"/>
    <w:uiPriority w:val="20"/>
    <w:qFormat/>
    <w:rsid w:val="00C919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3" Type="http://schemas.openxmlformats.org/officeDocument/2006/relationships/webSettings" Target="webSettings.xml"/><Relationship Id="rId7" Type="http://schemas.openxmlformats.org/officeDocument/2006/relationships/image" Target="media/image4.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theme" Target="theme/theme1.xml"/><Relationship Id="rId5" Type="http://schemas.openxmlformats.org/officeDocument/2006/relationships/image" Target="media/image2.emf"/><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143</Words>
  <Characters>874</Characters>
  <Application>Microsoft Office Word</Application>
  <DocSecurity>0</DocSecurity>
  <Lines>22</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Restrepo Benavides</dc:creator>
  <cp:keywords/>
  <dc:description/>
  <cp:lastModifiedBy>Mariana Restrepo Benavides</cp:lastModifiedBy>
  <cp:revision>3</cp:revision>
  <dcterms:created xsi:type="dcterms:W3CDTF">2026-02-07T21:45:00Z</dcterms:created>
  <dcterms:modified xsi:type="dcterms:W3CDTF">2026-02-13T16:48:00Z</dcterms:modified>
</cp:coreProperties>
</file>