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938DD8" w14:textId="7CF52EF5" w:rsidR="00C104F6" w:rsidRPr="007732B0" w:rsidRDefault="00C104F6" w:rsidP="00C104F6">
      <w:pPr>
        <w:spacing w:line="480" w:lineRule="auto"/>
        <w:rPr>
          <w:rFonts w:ascii="Times New Roman" w:hAnsi="Times New Roman" w:cs="Times New Roman"/>
          <w:lang w:val="en-GB"/>
        </w:rPr>
      </w:pPr>
      <w:r w:rsidRPr="007732B0">
        <w:rPr>
          <w:rFonts w:ascii="Times New Roman" w:hAnsi="Times New Roman" w:cs="Times New Roman"/>
          <w:b/>
          <w:bCs/>
          <w:lang w:val="en-GB"/>
        </w:rPr>
        <w:t>Drivers of mosquito microbiome composition: effects of species, locality, season, and</w:t>
      </w:r>
      <w:r w:rsidRPr="007732B0">
        <w:rPr>
          <w:rFonts w:ascii="Times New Roman" w:hAnsi="Times New Roman" w:cs="Times New Roman"/>
          <w:b/>
          <w:bCs/>
          <w:i/>
          <w:iCs/>
          <w:lang w:val="en-GB"/>
        </w:rPr>
        <w:t xml:space="preserve"> Plasmodium</w:t>
      </w:r>
      <w:r w:rsidRPr="007732B0">
        <w:rPr>
          <w:rFonts w:ascii="Times New Roman" w:hAnsi="Times New Roman" w:cs="Times New Roman"/>
          <w:b/>
          <w:bCs/>
          <w:lang w:val="en-GB"/>
        </w:rPr>
        <w:t xml:space="preserve"> infection</w:t>
      </w:r>
      <w:r w:rsidRPr="007732B0" w:rsidDel="00D61B28">
        <w:rPr>
          <w:rFonts w:ascii="Times New Roman" w:hAnsi="Times New Roman" w:cs="Times New Roman"/>
          <w:b/>
          <w:bCs/>
          <w:lang w:val="en-GB"/>
        </w:rPr>
        <w:t xml:space="preserve"> </w:t>
      </w:r>
    </w:p>
    <w:p w14:paraId="64B54FF6" w14:textId="77777777" w:rsidR="00C104F6" w:rsidRPr="007732B0" w:rsidRDefault="00C104F6" w:rsidP="00C104F6">
      <w:pPr>
        <w:spacing w:line="480" w:lineRule="auto"/>
        <w:jc w:val="both"/>
        <w:rPr>
          <w:rFonts w:ascii="Times New Roman" w:hAnsi="Times New Roman" w:cs="Times New Roman"/>
        </w:rPr>
      </w:pPr>
      <w:r w:rsidRPr="007732B0">
        <w:rPr>
          <w:rFonts w:ascii="Times New Roman" w:hAnsi="Times New Roman" w:cs="Times New Roman"/>
        </w:rPr>
        <w:t>Marta Garrigós</w:t>
      </w:r>
      <w:r w:rsidRPr="007732B0">
        <w:rPr>
          <w:rFonts w:ascii="Times New Roman" w:hAnsi="Times New Roman" w:cs="Times New Roman"/>
          <w:vertAlign w:val="superscript"/>
        </w:rPr>
        <w:t>1,2*</w:t>
      </w:r>
      <w:r w:rsidRPr="007732B0">
        <w:rPr>
          <w:rFonts w:ascii="Times New Roman" w:hAnsi="Times New Roman" w:cs="Times New Roman"/>
        </w:rPr>
        <w:t>, Jesús Veiga</w:t>
      </w:r>
      <w:r w:rsidRPr="007732B0">
        <w:rPr>
          <w:rFonts w:ascii="Times New Roman" w:hAnsi="Times New Roman" w:cs="Times New Roman"/>
          <w:vertAlign w:val="superscript"/>
        </w:rPr>
        <w:t>1,2</w:t>
      </w:r>
      <w:r w:rsidRPr="007732B0">
        <w:rPr>
          <w:rFonts w:ascii="Times New Roman" w:hAnsi="Times New Roman" w:cs="Times New Roman"/>
        </w:rPr>
        <w:t>, Mario Garrido</w:t>
      </w:r>
      <w:r w:rsidR="00D60D0D">
        <w:rPr>
          <w:rFonts w:ascii="Times New Roman" w:hAnsi="Times New Roman" w:cs="Times New Roman"/>
          <w:vertAlign w:val="superscript"/>
        </w:rPr>
        <w:t>3</w:t>
      </w:r>
      <w:r w:rsidRPr="007732B0">
        <w:rPr>
          <w:rFonts w:ascii="Times New Roman" w:hAnsi="Times New Roman" w:cs="Times New Roman"/>
          <w:vertAlign w:val="superscript"/>
        </w:rPr>
        <w:t>,</w:t>
      </w:r>
      <w:r w:rsidR="00D60D0D">
        <w:rPr>
          <w:rFonts w:ascii="Times New Roman" w:hAnsi="Times New Roman" w:cs="Times New Roman"/>
          <w:vertAlign w:val="superscript"/>
        </w:rPr>
        <w:t>4</w:t>
      </w:r>
      <w:r w:rsidRPr="007732B0">
        <w:rPr>
          <w:rFonts w:ascii="Times New Roman" w:hAnsi="Times New Roman" w:cs="Times New Roman"/>
        </w:rPr>
        <w:t>, María José García-López</w:t>
      </w:r>
      <w:r w:rsidRPr="007732B0">
        <w:rPr>
          <w:rFonts w:ascii="Times New Roman" w:hAnsi="Times New Roman" w:cs="Times New Roman"/>
          <w:vertAlign w:val="superscript"/>
        </w:rPr>
        <w:t>5,6,7,8</w:t>
      </w:r>
      <w:r w:rsidRPr="007732B0">
        <w:rPr>
          <w:rFonts w:ascii="Times New Roman" w:hAnsi="Times New Roman" w:cs="Times New Roman"/>
        </w:rPr>
        <w:t>, Manuel Morales-Yuste</w:t>
      </w:r>
      <w:r w:rsidRPr="007732B0">
        <w:rPr>
          <w:rFonts w:ascii="Times New Roman" w:hAnsi="Times New Roman" w:cs="Times New Roman"/>
          <w:vertAlign w:val="superscript"/>
        </w:rPr>
        <w:t>9</w:t>
      </w:r>
      <w:r w:rsidRPr="007732B0">
        <w:rPr>
          <w:rFonts w:ascii="Times New Roman" w:hAnsi="Times New Roman" w:cs="Times New Roman"/>
        </w:rPr>
        <w:t>, Clotilde Marín</w:t>
      </w:r>
      <w:r w:rsidRPr="007732B0">
        <w:rPr>
          <w:rFonts w:ascii="Times New Roman" w:hAnsi="Times New Roman" w:cs="Times New Roman"/>
          <w:vertAlign w:val="superscript"/>
        </w:rPr>
        <w:t>9</w:t>
      </w:r>
      <w:r w:rsidRPr="007732B0">
        <w:rPr>
          <w:rFonts w:ascii="Times New Roman" w:hAnsi="Times New Roman" w:cs="Times New Roman"/>
        </w:rPr>
        <w:t>, Jesús Recuero</w:t>
      </w:r>
      <w:r w:rsidRPr="007732B0">
        <w:rPr>
          <w:rFonts w:ascii="Times New Roman" w:hAnsi="Times New Roman" w:cs="Times New Roman"/>
          <w:vertAlign w:val="superscript"/>
        </w:rPr>
        <w:t>10</w:t>
      </w:r>
      <w:r w:rsidRPr="007732B0">
        <w:rPr>
          <w:rFonts w:ascii="Times New Roman" w:hAnsi="Times New Roman" w:cs="Times New Roman"/>
        </w:rPr>
        <w:t>, María José Rosales</w:t>
      </w:r>
      <w:r w:rsidRPr="007732B0">
        <w:rPr>
          <w:rFonts w:ascii="Times New Roman" w:hAnsi="Times New Roman" w:cs="Times New Roman"/>
          <w:vertAlign w:val="superscript"/>
        </w:rPr>
        <w:t>9</w:t>
      </w:r>
      <w:r w:rsidRPr="007732B0">
        <w:rPr>
          <w:rFonts w:ascii="Times New Roman" w:hAnsi="Times New Roman" w:cs="Times New Roman"/>
        </w:rPr>
        <w:t>, Isabel Moreno-Indias</w:t>
      </w:r>
      <w:r w:rsidRPr="007732B0">
        <w:rPr>
          <w:rFonts w:ascii="Times New Roman" w:hAnsi="Times New Roman" w:cs="Times New Roman"/>
          <w:vertAlign w:val="superscript"/>
        </w:rPr>
        <w:t>5,6,7</w:t>
      </w:r>
      <w:r w:rsidRPr="007732B0">
        <w:rPr>
          <w:rFonts w:ascii="Times New Roman" w:hAnsi="Times New Roman" w:cs="Times New Roman"/>
        </w:rPr>
        <w:t>, Josué Martínez-de la Puente</w:t>
      </w:r>
      <w:r w:rsidRPr="007732B0">
        <w:rPr>
          <w:rFonts w:ascii="Times New Roman" w:hAnsi="Times New Roman" w:cs="Times New Roman"/>
          <w:vertAlign w:val="superscript"/>
        </w:rPr>
        <w:t>1,2</w:t>
      </w:r>
    </w:p>
    <w:p w14:paraId="1AC98EEC" w14:textId="77777777" w:rsidR="00C104F6" w:rsidRPr="007732B0" w:rsidRDefault="00C104F6" w:rsidP="00C104F6">
      <w:pPr>
        <w:spacing w:line="480" w:lineRule="auto"/>
        <w:rPr>
          <w:rFonts w:ascii="Times New Roman" w:hAnsi="Times New Roman" w:cs="Times New Roman"/>
        </w:rPr>
      </w:pPr>
    </w:p>
    <w:p w14:paraId="417CC58E" w14:textId="77777777" w:rsidR="00C104F6" w:rsidRPr="00C104F6" w:rsidRDefault="00C104F6" w:rsidP="00C104F6">
      <w:pPr>
        <w:spacing w:line="480" w:lineRule="auto"/>
        <w:rPr>
          <w:rFonts w:ascii="Times New Roman" w:hAnsi="Times New Roman" w:cs="Times New Roman"/>
        </w:rPr>
      </w:pPr>
      <w:r w:rsidRPr="00C104F6">
        <w:rPr>
          <w:rFonts w:ascii="Times New Roman" w:hAnsi="Times New Roman" w:cs="Times New Roman"/>
        </w:rPr>
        <w:t>1.</w:t>
      </w:r>
      <w:r w:rsidRPr="00C104F6">
        <w:rPr>
          <w:rFonts w:ascii="Times New Roman" w:hAnsi="Times New Roman" w:cs="Times New Roman"/>
        </w:rPr>
        <w:tab/>
        <w:t>Estación Biológica de Doñana (EBD-CSIC), Sevilla, Spain.</w:t>
      </w:r>
    </w:p>
    <w:p w14:paraId="6AB3BFE9" w14:textId="77777777" w:rsidR="00C104F6" w:rsidRPr="00C104F6" w:rsidRDefault="00C104F6" w:rsidP="00C104F6">
      <w:pPr>
        <w:spacing w:line="480" w:lineRule="auto"/>
        <w:rPr>
          <w:rFonts w:ascii="Times New Roman" w:hAnsi="Times New Roman" w:cs="Times New Roman"/>
        </w:rPr>
      </w:pPr>
      <w:r w:rsidRPr="00C104F6">
        <w:rPr>
          <w:rFonts w:ascii="Times New Roman" w:hAnsi="Times New Roman" w:cs="Times New Roman"/>
        </w:rPr>
        <w:t>2.</w:t>
      </w:r>
      <w:r w:rsidRPr="00C104F6">
        <w:rPr>
          <w:rFonts w:ascii="Times New Roman" w:hAnsi="Times New Roman" w:cs="Times New Roman"/>
        </w:rPr>
        <w:tab/>
        <w:t>CIBER de Epidemiología y Salud Pública (CIBERESP), Madrid, Spain.</w:t>
      </w:r>
    </w:p>
    <w:p w14:paraId="0CD639FF" w14:textId="7AEE6397" w:rsidR="00C104F6" w:rsidRPr="00C104F6" w:rsidRDefault="00C104F6" w:rsidP="00C104F6">
      <w:pPr>
        <w:spacing w:line="480" w:lineRule="auto"/>
        <w:ind w:left="700" w:hanging="700"/>
        <w:rPr>
          <w:rFonts w:ascii="Times New Roman" w:hAnsi="Times New Roman" w:cs="Times New Roman"/>
        </w:rPr>
      </w:pPr>
      <w:r w:rsidRPr="00C104F6">
        <w:rPr>
          <w:rFonts w:ascii="Times New Roman" w:hAnsi="Times New Roman" w:cs="Times New Roman"/>
        </w:rPr>
        <w:t>3.</w:t>
      </w:r>
      <w:r w:rsidRPr="00C104F6">
        <w:rPr>
          <w:rFonts w:ascii="Times New Roman" w:hAnsi="Times New Roman" w:cs="Times New Roman"/>
        </w:rPr>
        <w:tab/>
      </w:r>
      <w:r w:rsidRPr="00C104F6">
        <w:rPr>
          <w:rFonts w:ascii="Times New Roman" w:eastAsia="Times New Roman" w:hAnsi="Times New Roman" w:cs="Times New Roman"/>
          <w:color w:val="000000"/>
        </w:rPr>
        <w:t>Departamento de Biología, Universidad Rey Juan Carlos (URJC), Tulipán s/n, 28933 Móstoles</w:t>
      </w:r>
      <w:r w:rsidRPr="00C104F6">
        <w:rPr>
          <w:rFonts w:ascii="Times New Roman" w:hAnsi="Times New Roman" w:cs="Times New Roman"/>
        </w:rPr>
        <w:t>, Spain</w:t>
      </w:r>
    </w:p>
    <w:p w14:paraId="117B91C7" w14:textId="77777777" w:rsidR="00C104F6" w:rsidRPr="00D60D0D" w:rsidRDefault="00C104F6" w:rsidP="00C104F6">
      <w:pPr>
        <w:spacing w:line="480" w:lineRule="auto"/>
        <w:ind w:left="709" w:hanging="709"/>
        <w:jc w:val="both"/>
        <w:rPr>
          <w:rFonts w:ascii="Times New Roman" w:hAnsi="Times New Roman" w:cs="Times New Roman"/>
        </w:rPr>
      </w:pPr>
      <w:r w:rsidRPr="00D60D0D">
        <w:rPr>
          <w:rFonts w:ascii="Times New Roman" w:hAnsi="Times New Roman" w:cs="Times New Roman"/>
        </w:rPr>
        <w:t>4.</w:t>
      </w:r>
      <w:r w:rsidRPr="00D60D0D">
        <w:rPr>
          <w:rFonts w:ascii="Times New Roman" w:hAnsi="Times New Roman" w:cs="Times New Roman"/>
        </w:rPr>
        <w:tab/>
      </w:r>
      <w:r w:rsidRPr="00D60D0D">
        <w:rPr>
          <w:rFonts w:ascii="Times New Roman" w:eastAsia="Times New Roman" w:hAnsi="Times New Roman" w:cs="Times New Roman"/>
          <w:color w:val="000000"/>
        </w:rPr>
        <w:t>Instituto de Investigación en Cambio Global (IICG-URJC), Universidad Rey Juan Carlos (URJC), Tulipán s/n, 28933 Móstoles, Spain.</w:t>
      </w:r>
    </w:p>
    <w:p w14:paraId="4C94443A" w14:textId="77777777" w:rsidR="00C104F6" w:rsidRPr="009646A0" w:rsidRDefault="00C104F6" w:rsidP="00C104F6">
      <w:pPr>
        <w:spacing w:line="480" w:lineRule="auto"/>
        <w:jc w:val="both"/>
        <w:rPr>
          <w:rFonts w:ascii="Times New Roman" w:hAnsi="Times New Roman" w:cs="Times New Roman"/>
        </w:rPr>
      </w:pPr>
      <w:r w:rsidRPr="009646A0">
        <w:rPr>
          <w:rFonts w:ascii="Times New Roman" w:hAnsi="Times New Roman" w:cs="Times New Roman"/>
        </w:rPr>
        <w:t xml:space="preserve">5. </w:t>
      </w:r>
      <w:r w:rsidRPr="009646A0">
        <w:rPr>
          <w:rFonts w:ascii="Times New Roman" w:hAnsi="Times New Roman" w:cs="Times New Roman"/>
        </w:rPr>
        <w:tab/>
        <w:t>Instituto de Investigación Biomédica de Málaga y Plataforma en</w:t>
      </w:r>
    </w:p>
    <w:p w14:paraId="6F0A431A" w14:textId="77777777" w:rsidR="00C104F6" w:rsidRPr="00D60D0D" w:rsidRDefault="00C104F6" w:rsidP="00C104F6">
      <w:pPr>
        <w:pStyle w:val="Prrafodelista"/>
        <w:spacing w:line="480" w:lineRule="auto"/>
        <w:ind w:left="700"/>
        <w:jc w:val="both"/>
        <w:rPr>
          <w:rFonts w:ascii="Times New Roman" w:hAnsi="Times New Roman" w:cs="Times New Roman"/>
        </w:rPr>
      </w:pPr>
      <w:r w:rsidRPr="00D60D0D">
        <w:rPr>
          <w:rFonts w:ascii="Times New Roman" w:hAnsi="Times New Roman" w:cs="Times New Roman"/>
        </w:rPr>
        <w:t xml:space="preserve">Nanomedicina (IBIMA Plataforma BIONAND), Málaga, Spain. </w:t>
      </w:r>
    </w:p>
    <w:p w14:paraId="77BD3B12" w14:textId="77777777" w:rsidR="00C104F6" w:rsidRPr="007732B0" w:rsidRDefault="00C104F6" w:rsidP="00C104F6">
      <w:pPr>
        <w:spacing w:line="480" w:lineRule="auto"/>
        <w:jc w:val="both"/>
        <w:rPr>
          <w:rFonts w:ascii="Times New Roman" w:hAnsi="Times New Roman" w:cs="Times New Roman"/>
          <w:lang w:val="en-GB"/>
        </w:rPr>
      </w:pPr>
      <w:r w:rsidRPr="007732B0">
        <w:rPr>
          <w:rFonts w:ascii="Times New Roman" w:hAnsi="Times New Roman" w:cs="Times New Roman"/>
          <w:lang w:val="en-GB"/>
        </w:rPr>
        <w:t>6.</w:t>
      </w:r>
      <w:r w:rsidRPr="007732B0">
        <w:rPr>
          <w:rFonts w:ascii="Times New Roman" w:hAnsi="Times New Roman" w:cs="Times New Roman"/>
          <w:lang w:val="en-GB"/>
        </w:rPr>
        <w:tab/>
        <w:t>Department of Endocrinology and Nutrition, Virgen de la Victoria University</w:t>
      </w:r>
    </w:p>
    <w:p w14:paraId="319020B2" w14:textId="77777777" w:rsidR="00C104F6" w:rsidRPr="009646A0" w:rsidRDefault="00C104F6" w:rsidP="00C104F6">
      <w:pPr>
        <w:pStyle w:val="Prrafodelista"/>
        <w:spacing w:line="480" w:lineRule="auto"/>
        <w:ind w:left="700"/>
        <w:jc w:val="both"/>
        <w:rPr>
          <w:rFonts w:ascii="Times New Roman" w:hAnsi="Times New Roman" w:cs="Times New Roman"/>
        </w:rPr>
      </w:pPr>
      <w:r w:rsidRPr="009646A0">
        <w:rPr>
          <w:rFonts w:ascii="Times New Roman" w:hAnsi="Times New Roman" w:cs="Times New Roman"/>
        </w:rPr>
        <w:t>Hospital, Málaga, Spain</w:t>
      </w:r>
    </w:p>
    <w:p w14:paraId="01430996" w14:textId="77777777" w:rsidR="00C104F6" w:rsidRPr="009646A0" w:rsidRDefault="00C104F6" w:rsidP="00C104F6">
      <w:pPr>
        <w:spacing w:line="480" w:lineRule="auto"/>
        <w:rPr>
          <w:rFonts w:ascii="Times New Roman" w:hAnsi="Times New Roman" w:cs="Times New Roman"/>
        </w:rPr>
      </w:pPr>
      <w:r w:rsidRPr="009646A0">
        <w:rPr>
          <w:rFonts w:ascii="Times New Roman" w:hAnsi="Times New Roman" w:cs="Times New Roman"/>
        </w:rPr>
        <w:t>7.</w:t>
      </w:r>
      <w:r w:rsidRPr="009646A0">
        <w:rPr>
          <w:rFonts w:ascii="Times New Roman" w:hAnsi="Times New Roman" w:cs="Times New Roman"/>
        </w:rPr>
        <w:tab/>
        <w:t>CIBER de Fisiopatología de la Obesidad y Nutrición (CIBEROBN), Madrid, Spain.</w:t>
      </w:r>
    </w:p>
    <w:p w14:paraId="03D36675" w14:textId="77777777" w:rsidR="00C104F6" w:rsidRPr="007732B0" w:rsidRDefault="00C104F6" w:rsidP="00C104F6">
      <w:pPr>
        <w:spacing w:line="480" w:lineRule="auto"/>
        <w:jc w:val="both"/>
        <w:rPr>
          <w:rFonts w:ascii="Times New Roman" w:hAnsi="Times New Roman" w:cs="Times New Roman"/>
          <w:lang w:val="en-GB"/>
        </w:rPr>
      </w:pPr>
      <w:r w:rsidRPr="007732B0">
        <w:rPr>
          <w:rFonts w:ascii="Times New Roman" w:hAnsi="Times New Roman" w:cs="Times New Roman"/>
          <w:lang w:val="en-GB"/>
        </w:rPr>
        <w:t xml:space="preserve">8 </w:t>
      </w:r>
      <w:r w:rsidRPr="007732B0">
        <w:rPr>
          <w:rFonts w:ascii="Times New Roman" w:hAnsi="Times New Roman" w:cs="Times New Roman"/>
          <w:lang w:val="en-GB"/>
        </w:rPr>
        <w:tab/>
        <w:t>Faculty of Medicine, University of Málaga, Málaga, Spain</w:t>
      </w:r>
    </w:p>
    <w:p w14:paraId="600E5B5D" w14:textId="797F96CB" w:rsidR="00C104F6" w:rsidRPr="009646A0" w:rsidRDefault="00C104F6" w:rsidP="00C104F6">
      <w:pPr>
        <w:spacing w:line="480" w:lineRule="auto"/>
        <w:rPr>
          <w:rFonts w:ascii="Times New Roman" w:hAnsi="Times New Roman" w:cs="Times New Roman"/>
        </w:rPr>
      </w:pPr>
      <w:r w:rsidRPr="009646A0">
        <w:rPr>
          <w:rFonts w:ascii="Times New Roman" w:hAnsi="Times New Roman" w:cs="Times New Roman"/>
        </w:rPr>
        <w:t>9.</w:t>
      </w:r>
      <w:r w:rsidRPr="009646A0">
        <w:rPr>
          <w:rFonts w:ascii="Times New Roman" w:hAnsi="Times New Roman" w:cs="Times New Roman"/>
        </w:rPr>
        <w:tab/>
      </w:r>
      <w:r w:rsidR="0002061E">
        <w:rPr>
          <w:rFonts w:ascii="Times New Roman" w:hAnsi="Times New Roman" w:cs="Times New Roman"/>
        </w:rPr>
        <w:t xml:space="preserve">Departamento de Parasitología, </w:t>
      </w:r>
      <w:r w:rsidRPr="009646A0">
        <w:rPr>
          <w:rFonts w:ascii="Times New Roman" w:hAnsi="Times New Roman" w:cs="Times New Roman"/>
        </w:rPr>
        <w:t>Universidad de Granada (UGR), Granada, Spain.</w:t>
      </w:r>
    </w:p>
    <w:p w14:paraId="21D3E15B" w14:textId="77777777" w:rsidR="00C104F6" w:rsidRPr="007732B0" w:rsidRDefault="00C104F6" w:rsidP="00C104F6">
      <w:pPr>
        <w:spacing w:line="480" w:lineRule="auto"/>
        <w:rPr>
          <w:rFonts w:ascii="Times New Roman" w:hAnsi="Times New Roman" w:cs="Times New Roman"/>
          <w:lang w:val="en-GB"/>
        </w:rPr>
      </w:pPr>
      <w:r w:rsidRPr="007732B0">
        <w:rPr>
          <w:rFonts w:ascii="Times New Roman" w:hAnsi="Times New Roman" w:cs="Times New Roman"/>
          <w:lang w:val="en-GB"/>
        </w:rPr>
        <w:t>10.</w:t>
      </w:r>
      <w:r w:rsidRPr="007732B0">
        <w:rPr>
          <w:rFonts w:ascii="Times New Roman" w:hAnsi="Times New Roman" w:cs="Times New Roman"/>
          <w:lang w:val="en-GB"/>
        </w:rPr>
        <w:tab/>
        <w:t>Veterinary and Conservation Department, Bioparc Fuengirola, Malaga, Spain</w:t>
      </w:r>
    </w:p>
    <w:p w14:paraId="587924C4" w14:textId="77777777" w:rsidR="00C104F6" w:rsidRDefault="00C104F6" w:rsidP="00C104F6">
      <w:pPr>
        <w:rPr>
          <w:rFonts w:ascii="Times New Roman" w:hAnsi="Times New Roman" w:cs="Times New Roman"/>
          <w:lang w:val="en-GB"/>
        </w:rPr>
      </w:pPr>
    </w:p>
    <w:p w14:paraId="3A8462B2" w14:textId="77777777" w:rsidR="00C104F6" w:rsidRPr="006B32F4" w:rsidRDefault="00C104F6" w:rsidP="00C104F6">
      <w:pPr>
        <w:spacing w:line="480" w:lineRule="auto"/>
        <w:jc w:val="both"/>
        <w:rPr>
          <w:rFonts w:ascii="Times New Roman" w:hAnsi="Times New Roman" w:cs="Times New Roman"/>
          <w:lang w:val="en-US"/>
        </w:rPr>
      </w:pPr>
      <w:r w:rsidRPr="00D45881">
        <w:rPr>
          <w:rFonts w:ascii="Times New Roman" w:hAnsi="Times New Roman" w:cs="Times New Roman"/>
        </w:rPr>
        <w:t xml:space="preserve">* Corresponding author. Marta Garrigós. Estación Biológica de Doñana (EBD-CSIC), C/ Américo Vespucio, 26, 41092, Seville, Spain. </w:t>
      </w:r>
      <w:r w:rsidRPr="006B32F4">
        <w:rPr>
          <w:rFonts w:ascii="Times New Roman" w:hAnsi="Times New Roman" w:cs="Times New Roman"/>
          <w:lang w:val="en-US"/>
        </w:rPr>
        <w:t>E-mail: </w:t>
      </w:r>
      <w:hyperlink r:id="rId5" w:history="1">
        <w:r w:rsidRPr="006B32F4">
          <w:rPr>
            <w:rStyle w:val="Hipervnculo"/>
            <w:rFonts w:ascii="Times New Roman" w:hAnsi="Times New Roman" w:cs="Times New Roman"/>
            <w:lang w:val="en-US"/>
          </w:rPr>
          <w:t>marta.garrigos@ebd.csic.es</w:t>
        </w:r>
      </w:hyperlink>
    </w:p>
    <w:p w14:paraId="03CB2B4C" w14:textId="77777777" w:rsidR="00C104F6" w:rsidRPr="00C104F6" w:rsidRDefault="00C104F6" w:rsidP="00AE130C">
      <w:p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br w:type="page"/>
      </w:r>
    </w:p>
    <w:p w14:paraId="2448B3EA" w14:textId="77777777" w:rsidR="008B231A" w:rsidRPr="00CE360A" w:rsidRDefault="008B231A" w:rsidP="00CE360A">
      <w:pPr>
        <w:pStyle w:val="Prrafodelista"/>
        <w:numPr>
          <w:ilvl w:val="0"/>
          <w:numId w:val="3"/>
        </w:numPr>
        <w:rPr>
          <w:rFonts w:ascii="Times New Roman" w:hAnsi="Times New Roman" w:cs="Times New Roman"/>
          <w:b/>
          <w:bCs/>
          <w:sz w:val="32"/>
          <w:szCs w:val="32"/>
          <w:lang w:val="en-GB"/>
        </w:rPr>
      </w:pPr>
      <w:r w:rsidRPr="00CE360A">
        <w:rPr>
          <w:rFonts w:ascii="Times New Roman" w:hAnsi="Times New Roman" w:cs="Times New Roman"/>
          <w:b/>
          <w:bCs/>
          <w:sz w:val="32"/>
          <w:szCs w:val="32"/>
          <w:lang w:val="en-GB"/>
        </w:rPr>
        <w:lastRenderedPageBreak/>
        <w:t xml:space="preserve">Supplementary </w:t>
      </w:r>
      <w:r w:rsidR="001E5C6F" w:rsidRPr="00CE360A">
        <w:rPr>
          <w:rFonts w:ascii="Times New Roman" w:hAnsi="Times New Roman" w:cs="Times New Roman"/>
          <w:b/>
          <w:bCs/>
          <w:sz w:val="32"/>
          <w:szCs w:val="32"/>
          <w:lang w:val="en-GB"/>
        </w:rPr>
        <w:t>Tables and Figures</w:t>
      </w:r>
    </w:p>
    <w:p w14:paraId="142ADF6B" w14:textId="77777777" w:rsidR="001E5C6F" w:rsidRPr="001E5C6F" w:rsidRDefault="001E5C6F" w:rsidP="001E5C6F">
      <w:pPr>
        <w:spacing w:line="360" w:lineRule="auto"/>
        <w:rPr>
          <w:rFonts w:ascii="Times New Roman" w:hAnsi="Times New Roman" w:cs="Times New Roman"/>
          <w:b/>
          <w:bCs/>
          <w:sz w:val="21"/>
          <w:szCs w:val="21"/>
          <w:lang w:val="en-GB"/>
        </w:rPr>
      </w:pPr>
    </w:p>
    <w:p w14:paraId="4BC9C351" w14:textId="2DD86798" w:rsidR="001E5C6F" w:rsidRDefault="001E5C6F" w:rsidP="001E5C6F">
      <w:pPr>
        <w:spacing w:line="360" w:lineRule="auto"/>
        <w:rPr>
          <w:rFonts w:ascii="Times New Roman" w:hAnsi="Times New Roman" w:cs="Times New Roman"/>
          <w:b/>
          <w:bCs/>
          <w:sz w:val="21"/>
          <w:szCs w:val="21"/>
          <w:lang w:val="en-GB"/>
        </w:rPr>
      </w:pPr>
      <w:r w:rsidRPr="001E5C6F">
        <w:rPr>
          <w:rFonts w:ascii="Times New Roman" w:hAnsi="Times New Roman" w:cs="Times New Roman"/>
          <w:b/>
          <w:bCs/>
          <w:sz w:val="21"/>
          <w:szCs w:val="21"/>
          <w:lang w:val="en-GB"/>
        </w:rPr>
        <w:t xml:space="preserve">Table S1. </w:t>
      </w:r>
      <w:r w:rsidRPr="001E5C6F">
        <w:rPr>
          <w:rFonts w:ascii="Times New Roman" w:hAnsi="Times New Roman" w:cs="Times New Roman"/>
          <w:sz w:val="21"/>
          <w:szCs w:val="21"/>
          <w:lang w:val="en-GB"/>
        </w:rPr>
        <w:t>Total number of</w:t>
      </w:r>
      <w:r w:rsidR="000E361D">
        <w:rPr>
          <w:rFonts w:ascii="Times New Roman" w:hAnsi="Times New Roman" w:cs="Times New Roman"/>
          <w:sz w:val="21"/>
          <w:szCs w:val="21"/>
          <w:lang w:val="en-GB"/>
        </w:rPr>
        <w:t xml:space="preserve"> pooled</w:t>
      </w:r>
      <w:r w:rsidRPr="001E5C6F">
        <w:rPr>
          <w:rFonts w:ascii="Times New Roman" w:hAnsi="Times New Roman" w:cs="Times New Roman"/>
          <w:sz w:val="21"/>
          <w:szCs w:val="21"/>
          <w:lang w:val="en-GB"/>
        </w:rPr>
        <w:t xml:space="preserve"> samples </w:t>
      </w:r>
      <w:r w:rsidR="00626C61">
        <w:rPr>
          <w:rFonts w:ascii="Times New Roman" w:hAnsi="Times New Roman" w:cs="Times New Roman"/>
          <w:sz w:val="21"/>
          <w:szCs w:val="21"/>
          <w:lang w:val="en-GB"/>
        </w:rPr>
        <w:t>included in the final analysis</w:t>
      </w:r>
      <w:r w:rsidRPr="001E5C6F">
        <w:rPr>
          <w:rFonts w:ascii="Times New Roman" w:hAnsi="Times New Roman" w:cs="Times New Roman"/>
          <w:sz w:val="21"/>
          <w:szCs w:val="21"/>
          <w:lang w:val="en-GB"/>
        </w:rPr>
        <w:t xml:space="preserve"> for each mosquito species, </w:t>
      </w:r>
      <w:r w:rsidRPr="001E5C6F">
        <w:rPr>
          <w:rFonts w:ascii="Times New Roman" w:hAnsi="Times New Roman" w:cs="Times New Roman"/>
          <w:i/>
          <w:iCs/>
          <w:sz w:val="21"/>
          <w:szCs w:val="21"/>
          <w:lang w:val="en-GB"/>
        </w:rPr>
        <w:t>Culex pipiens</w:t>
      </w:r>
      <w:r w:rsidRPr="001E5C6F">
        <w:rPr>
          <w:rFonts w:ascii="Times New Roman" w:hAnsi="Times New Roman" w:cs="Times New Roman"/>
          <w:sz w:val="21"/>
          <w:szCs w:val="21"/>
          <w:lang w:val="en-GB"/>
        </w:rPr>
        <w:t xml:space="preserve">, </w:t>
      </w:r>
      <w:r w:rsidRPr="001E5C6F">
        <w:rPr>
          <w:rFonts w:ascii="Times New Roman" w:hAnsi="Times New Roman" w:cs="Times New Roman"/>
          <w:i/>
          <w:iCs/>
          <w:sz w:val="21"/>
          <w:szCs w:val="21"/>
          <w:lang w:val="en-GB"/>
        </w:rPr>
        <w:t>Aedes albopictus</w:t>
      </w:r>
      <w:r w:rsidRPr="001E5C6F">
        <w:rPr>
          <w:rFonts w:ascii="Times New Roman" w:hAnsi="Times New Roman" w:cs="Times New Roman"/>
          <w:sz w:val="21"/>
          <w:szCs w:val="21"/>
          <w:lang w:val="en-GB"/>
        </w:rPr>
        <w:t xml:space="preserve"> and </w:t>
      </w:r>
      <w:r w:rsidRPr="001E5C6F">
        <w:rPr>
          <w:rFonts w:ascii="Times New Roman" w:hAnsi="Times New Roman" w:cs="Times New Roman"/>
          <w:i/>
          <w:iCs/>
          <w:sz w:val="21"/>
          <w:szCs w:val="21"/>
          <w:lang w:val="en-GB"/>
        </w:rPr>
        <w:t>Culiseta longiareolata</w:t>
      </w:r>
      <w:r w:rsidRPr="001E5C6F">
        <w:rPr>
          <w:rFonts w:ascii="Times New Roman" w:hAnsi="Times New Roman" w:cs="Times New Roman"/>
          <w:sz w:val="21"/>
          <w:szCs w:val="21"/>
          <w:lang w:val="en-GB"/>
        </w:rPr>
        <w:t>, in</w:t>
      </w:r>
      <w:r w:rsidRPr="001E5C6F">
        <w:rPr>
          <w:rFonts w:ascii="Times New Roman" w:hAnsi="Times New Roman" w:cs="Times New Roman"/>
          <w:b/>
          <w:bCs/>
          <w:sz w:val="21"/>
          <w:szCs w:val="21"/>
          <w:lang w:val="en-GB"/>
        </w:rPr>
        <w:t xml:space="preserve"> </w:t>
      </w:r>
      <w:r w:rsidRPr="001E5C6F">
        <w:rPr>
          <w:rFonts w:ascii="Times New Roman" w:hAnsi="Times New Roman" w:cs="Times New Roman"/>
          <w:sz w:val="21"/>
          <w:szCs w:val="21"/>
          <w:lang w:val="en-GB"/>
        </w:rPr>
        <w:t>each locality and season.</w:t>
      </w:r>
      <w:r>
        <w:rPr>
          <w:rFonts w:ascii="Times New Roman" w:hAnsi="Times New Roman" w:cs="Times New Roman"/>
          <w:b/>
          <w:bCs/>
          <w:sz w:val="21"/>
          <w:szCs w:val="21"/>
          <w:lang w:val="en-GB"/>
        </w:rPr>
        <w:t xml:space="preserve"> </w:t>
      </w:r>
      <w:r w:rsidRPr="003A0E88">
        <w:rPr>
          <w:rFonts w:ascii="Times New Roman" w:hAnsi="Times New Roman" w:cs="Times New Roman"/>
          <w:sz w:val="21"/>
          <w:szCs w:val="21"/>
          <w:lang w:val="en-GB"/>
        </w:rPr>
        <w:t xml:space="preserve">The number of </w:t>
      </w:r>
      <w:r>
        <w:rPr>
          <w:rFonts w:ascii="Times New Roman" w:hAnsi="Times New Roman" w:cs="Times New Roman"/>
          <w:sz w:val="21"/>
          <w:szCs w:val="21"/>
          <w:lang w:val="en-GB"/>
        </w:rPr>
        <w:t>pools</w:t>
      </w:r>
      <w:r w:rsidRPr="003A0E88">
        <w:rPr>
          <w:rFonts w:ascii="Times New Roman" w:hAnsi="Times New Roman" w:cs="Times New Roman"/>
          <w:sz w:val="21"/>
          <w:szCs w:val="21"/>
          <w:lang w:val="en-GB"/>
        </w:rPr>
        <w:t xml:space="preserve"> infected with </w:t>
      </w:r>
      <w:r>
        <w:rPr>
          <w:rFonts w:ascii="Times New Roman" w:hAnsi="Times New Roman" w:cs="Times New Roman"/>
          <w:sz w:val="21"/>
          <w:szCs w:val="21"/>
          <w:lang w:val="en-GB"/>
        </w:rPr>
        <w:t xml:space="preserve">avian </w:t>
      </w:r>
      <w:r w:rsidRPr="003A0E88">
        <w:rPr>
          <w:rFonts w:ascii="Times New Roman" w:hAnsi="Times New Roman" w:cs="Times New Roman"/>
          <w:i/>
          <w:iCs/>
          <w:sz w:val="21"/>
          <w:szCs w:val="21"/>
          <w:lang w:val="en-GB"/>
        </w:rPr>
        <w:t xml:space="preserve">Plasmodium </w:t>
      </w:r>
      <w:r w:rsidRPr="003A0E88">
        <w:rPr>
          <w:rFonts w:ascii="Times New Roman" w:hAnsi="Times New Roman" w:cs="Times New Roman"/>
          <w:sz w:val="21"/>
          <w:szCs w:val="21"/>
          <w:lang w:val="en-GB"/>
        </w:rPr>
        <w:t>is shown in brackets, where applicable</w:t>
      </w:r>
      <w:r>
        <w:rPr>
          <w:rFonts w:ascii="Times New Roman" w:hAnsi="Times New Roman" w:cs="Times New Roman"/>
          <w:sz w:val="21"/>
          <w:szCs w:val="21"/>
          <w:lang w:val="en-GB"/>
        </w:rPr>
        <w:t xml:space="preserve">. </w:t>
      </w:r>
    </w:p>
    <w:tbl>
      <w:tblPr>
        <w:tblStyle w:val="Tablaconcuadrcula"/>
        <w:tblW w:w="92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5"/>
        <w:gridCol w:w="990"/>
        <w:gridCol w:w="1840"/>
        <w:gridCol w:w="1701"/>
        <w:gridCol w:w="2268"/>
        <w:gridCol w:w="995"/>
      </w:tblGrid>
      <w:tr w:rsidR="001E5C6F" w14:paraId="4B4B0380" w14:textId="77777777" w:rsidTr="005F6215">
        <w:tc>
          <w:tcPr>
            <w:tcW w:w="1415" w:type="dxa"/>
            <w:tcBorders>
              <w:top w:val="single" w:sz="4" w:space="0" w:color="auto"/>
              <w:bottom w:val="single" w:sz="4" w:space="0" w:color="auto"/>
            </w:tcBorders>
          </w:tcPr>
          <w:p w14:paraId="1656E427" w14:textId="77777777" w:rsidR="001E5C6F" w:rsidRDefault="001E5C6F" w:rsidP="005F621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  <w:lang w:val="en-GB"/>
              </w:rPr>
              <w:t>Locality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</w:tcPr>
          <w:p w14:paraId="1E7B6AF6" w14:textId="77777777" w:rsidR="001E5C6F" w:rsidRDefault="001E5C6F" w:rsidP="005F621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  <w:lang w:val="en-GB"/>
              </w:rPr>
              <w:t>Season</w:t>
            </w:r>
          </w:p>
        </w:tc>
        <w:tc>
          <w:tcPr>
            <w:tcW w:w="1840" w:type="dxa"/>
            <w:tcBorders>
              <w:top w:val="single" w:sz="4" w:space="0" w:color="auto"/>
              <w:bottom w:val="single" w:sz="4" w:space="0" w:color="auto"/>
            </w:tcBorders>
          </w:tcPr>
          <w:p w14:paraId="7FC31B15" w14:textId="77777777" w:rsidR="001E5C6F" w:rsidRPr="00CB711E" w:rsidRDefault="001E5C6F" w:rsidP="005F621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1"/>
                <w:szCs w:val="21"/>
                <w:lang w:val="en-GB"/>
              </w:rPr>
            </w:pPr>
            <w:r w:rsidRPr="00CB711E">
              <w:rPr>
                <w:rFonts w:ascii="Times New Roman" w:hAnsi="Times New Roman" w:cs="Times New Roman"/>
                <w:b/>
                <w:bCs/>
                <w:i/>
                <w:iCs/>
                <w:sz w:val="21"/>
                <w:szCs w:val="21"/>
                <w:lang w:val="en-GB"/>
              </w:rPr>
              <w:t>Culex pipiens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7AF2EBE9" w14:textId="77777777" w:rsidR="001E5C6F" w:rsidRPr="00CB711E" w:rsidRDefault="001E5C6F" w:rsidP="005F621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1"/>
                <w:szCs w:val="21"/>
                <w:lang w:val="en-GB"/>
              </w:rPr>
            </w:pPr>
            <w:r w:rsidRPr="00CB711E">
              <w:rPr>
                <w:rFonts w:ascii="Times New Roman" w:hAnsi="Times New Roman" w:cs="Times New Roman"/>
                <w:b/>
                <w:bCs/>
                <w:i/>
                <w:iCs/>
                <w:sz w:val="21"/>
                <w:szCs w:val="21"/>
                <w:lang w:val="en-GB"/>
              </w:rPr>
              <w:t>Aedes albopictus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54515071" w14:textId="77777777" w:rsidR="001E5C6F" w:rsidRPr="00CB711E" w:rsidRDefault="001E5C6F" w:rsidP="005F621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1"/>
                <w:szCs w:val="21"/>
                <w:lang w:val="en-GB"/>
              </w:rPr>
            </w:pPr>
            <w:r w:rsidRPr="00CB711E">
              <w:rPr>
                <w:rFonts w:ascii="Times New Roman" w:hAnsi="Times New Roman" w:cs="Times New Roman"/>
                <w:b/>
                <w:bCs/>
                <w:i/>
                <w:iCs/>
                <w:sz w:val="21"/>
                <w:szCs w:val="21"/>
                <w:lang w:val="en-GB"/>
              </w:rPr>
              <w:t>Culiseta longiareolata</w:t>
            </w:r>
          </w:p>
        </w:tc>
        <w:tc>
          <w:tcPr>
            <w:tcW w:w="995" w:type="dxa"/>
            <w:tcBorders>
              <w:top w:val="single" w:sz="4" w:space="0" w:color="auto"/>
              <w:bottom w:val="single" w:sz="4" w:space="0" w:color="auto"/>
            </w:tcBorders>
          </w:tcPr>
          <w:p w14:paraId="4E87D033" w14:textId="77777777" w:rsidR="001E5C6F" w:rsidRDefault="001E5C6F" w:rsidP="005F621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  <w:lang w:val="en-GB"/>
              </w:rPr>
              <w:t>Total</w:t>
            </w:r>
          </w:p>
        </w:tc>
      </w:tr>
      <w:tr w:rsidR="001E5C6F" w14:paraId="6CF2BB78" w14:textId="77777777" w:rsidTr="005F6215">
        <w:tc>
          <w:tcPr>
            <w:tcW w:w="1415" w:type="dxa"/>
            <w:tcBorders>
              <w:top w:val="single" w:sz="4" w:space="0" w:color="auto"/>
            </w:tcBorders>
          </w:tcPr>
          <w:p w14:paraId="17D23093" w14:textId="77777777" w:rsidR="001E5C6F" w:rsidRDefault="001E5C6F" w:rsidP="005F6215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1"/>
                <w:szCs w:val="21"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  <w:lang w:val="en-GB"/>
              </w:rPr>
              <w:t>Cartuja</w:t>
            </w:r>
          </w:p>
        </w:tc>
        <w:tc>
          <w:tcPr>
            <w:tcW w:w="990" w:type="dxa"/>
            <w:tcBorders>
              <w:top w:val="single" w:sz="4" w:space="0" w:color="auto"/>
            </w:tcBorders>
          </w:tcPr>
          <w:p w14:paraId="759E4088" w14:textId="77777777" w:rsidR="001E5C6F" w:rsidRDefault="001E5C6F" w:rsidP="005F621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  <w:lang w:val="en-GB"/>
              </w:rPr>
              <w:t>Spring</w:t>
            </w:r>
          </w:p>
        </w:tc>
        <w:tc>
          <w:tcPr>
            <w:tcW w:w="1840" w:type="dxa"/>
            <w:tcBorders>
              <w:top w:val="single" w:sz="4" w:space="0" w:color="auto"/>
            </w:tcBorders>
          </w:tcPr>
          <w:p w14:paraId="531E8609" w14:textId="77777777" w:rsidR="001E5C6F" w:rsidRPr="00CB711E" w:rsidRDefault="001E5C6F" w:rsidP="005F6215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val="en-GB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en-GB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5508DF02" w14:textId="77777777" w:rsidR="001E5C6F" w:rsidRPr="00CB711E" w:rsidRDefault="001E5C6F" w:rsidP="005F6215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val="en-GB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en-GB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50604477" w14:textId="77777777" w:rsidR="001E5C6F" w:rsidRPr="00CB711E" w:rsidRDefault="001E5C6F" w:rsidP="005F6215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val="en-GB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en-GB"/>
              </w:rPr>
              <w:t>1</w:t>
            </w:r>
          </w:p>
        </w:tc>
        <w:tc>
          <w:tcPr>
            <w:tcW w:w="995" w:type="dxa"/>
            <w:tcBorders>
              <w:top w:val="single" w:sz="4" w:space="0" w:color="auto"/>
            </w:tcBorders>
          </w:tcPr>
          <w:p w14:paraId="182F62EC" w14:textId="77777777" w:rsidR="001E5C6F" w:rsidRPr="00CB711E" w:rsidRDefault="001E5C6F" w:rsidP="005F6215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val="en-GB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en-GB"/>
              </w:rPr>
              <w:t>1</w:t>
            </w:r>
          </w:p>
        </w:tc>
      </w:tr>
      <w:tr w:rsidR="001E5C6F" w14:paraId="44A423F2" w14:textId="77777777" w:rsidTr="005F6215">
        <w:tc>
          <w:tcPr>
            <w:tcW w:w="1415" w:type="dxa"/>
          </w:tcPr>
          <w:p w14:paraId="370ECC3A" w14:textId="77777777" w:rsidR="001E5C6F" w:rsidRDefault="001E5C6F" w:rsidP="005F6215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90" w:type="dxa"/>
          </w:tcPr>
          <w:p w14:paraId="4DBD9A9F" w14:textId="77777777" w:rsidR="001E5C6F" w:rsidRDefault="001E5C6F" w:rsidP="005F621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  <w:lang w:val="en-GB"/>
              </w:rPr>
              <w:t>Summer</w:t>
            </w:r>
          </w:p>
        </w:tc>
        <w:tc>
          <w:tcPr>
            <w:tcW w:w="1840" w:type="dxa"/>
          </w:tcPr>
          <w:p w14:paraId="7DE19F86" w14:textId="46F645E6" w:rsidR="001E5C6F" w:rsidRPr="00CB711E" w:rsidRDefault="001E5C6F" w:rsidP="005F6215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val="en-GB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en-GB"/>
              </w:rPr>
              <w:t>10</w:t>
            </w:r>
            <w:r w:rsidR="002E7E1F">
              <w:rPr>
                <w:rFonts w:ascii="Times New Roman" w:hAnsi="Times New Roman" w:cs="Times New Roman"/>
                <w:sz w:val="21"/>
                <w:szCs w:val="21"/>
                <w:lang w:val="en-GB"/>
              </w:rPr>
              <w:t xml:space="preserve"> </w:t>
            </w:r>
            <w:r w:rsidR="008E7740">
              <w:rPr>
                <w:rFonts w:ascii="Times New Roman" w:hAnsi="Times New Roman" w:cs="Times New Roman"/>
                <w:sz w:val="21"/>
                <w:szCs w:val="21"/>
                <w:lang w:val="en-GB"/>
              </w:rPr>
              <w:t>(1)</w:t>
            </w:r>
          </w:p>
        </w:tc>
        <w:tc>
          <w:tcPr>
            <w:tcW w:w="1701" w:type="dxa"/>
          </w:tcPr>
          <w:p w14:paraId="53B1C8BF" w14:textId="77777777" w:rsidR="001E5C6F" w:rsidRPr="00CB711E" w:rsidRDefault="001E5C6F" w:rsidP="005F6215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val="en-GB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en-GB"/>
              </w:rPr>
              <w:t>8</w:t>
            </w:r>
          </w:p>
        </w:tc>
        <w:tc>
          <w:tcPr>
            <w:tcW w:w="2268" w:type="dxa"/>
          </w:tcPr>
          <w:p w14:paraId="666F24F8" w14:textId="77777777" w:rsidR="001E5C6F" w:rsidRPr="00CB711E" w:rsidRDefault="001E5C6F" w:rsidP="005F6215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val="en-GB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en-GB"/>
              </w:rPr>
              <w:t>0</w:t>
            </w:r>
          </w:p>
        </w:tc>
        <w:tc>
          <w:tcPr>
            <w:tcW w:w="995" w:type="dxa"/>
          </w:tcPr>
          <w:p w14:paraId="50EA3946" w14:textId="77777777" w:rsidR="001E5C6F" w:rsidRPr="00CB711E" w:rsidRDefault="001E5C6F" w:rsidP="005F6215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val="en-GB"/>
              </w:rPr>
            </w:pPr>
            <w:r w:rsidRPr="00CB711E">
              <w:rPr>
                <w:rFonts w:ascii="Times New Roman" w:hAnsi="Times New Roman" w:cs="Times New Roman"/>
                <w:sz w:val="21"/>
                <w:szCs w:val="21"/>
                <w:lang w:val="en-GB"/>
              </w:rPr>
              <w:t>1</w:t>
            </w:r>
            <w:r>
              <w:rPr>
                <w:rFonts w:ascii="Times New Roman" w:hAnsi="Times New Roman" w:cs="Times New Roman"/>
                <w:sz w:val="21"/>
                <w:szCs w:val="21"/>
                <w:lang w:val="en-GB"/>
              </w:rPr>
              <w:t>8</w:t>
            </w:r>
          </w:p>
        </w:tc>
      </w:tr>
      <w:tr w:rsidR="001E5C6F" w14:paraId="7207EDC4" w14:textId="77777777" w:rsidTr="005F6215">
        <w:tc>
          <w:tcPr>
            <w:tcW w:w="1415" w:type="dxa"/>
            <w:tcBorders>
              <w:bottom w:val="single" w:sz="4" w:space="0" w:color="auto"/>
            </w:tcBorders>
          </w:tcPr>
          <w:p w14:paraId="6803DBDF" w14:textId="77777777" w:rsidR="001E5C6F" w:rsidRDefault="001E5C6F" w:rsidP="005F6215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14:paraId="7716D57F" w14:textId="77777777" w:rsidR="001E5C6F" w:rsidRDefault="001E5C6F" w:rsidP="005F621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  <w:lang w:val="en-GB"/>
              </w:rPr>
              <w:t>Autumn</w:t>
            </w:r>
          </w:p>
        </w:tc>
        <w:tc>
          <w:tcPr>
            <w:tcW w:w="1840" w:type="dxa"/>
            <w:tcBorders>
              <w:bottom w:val="single" w:sz="4" w:space="0" w:color="auto"/>
            </w:tcBorders>
          </w:tcPr>
          <w:p w14:paraId="42096106" w14:textId="79F3AF2A" w:rsidR="001E5C6F" w:rsidRPr="00CB711E" w:rsidRDefault="001E5C6F" w:rsidP="005F6215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val="en-GB"/>
              </w:rPr>
            </w:pPr>
            <w:r w:rsidRPr="00CB711E">
              <w:rPr>
                <w:rFonts w:ascii="Times New Roman" w:hAnsi="Times New Roman" w:cs="Times New Roman"/>
                <w:sz w:val="21"/>
                <w:szCs w:val="21"/>
                <w:lang w:val="en-GB"/>
              </w:rPr>
              <w:t>5</w:t>
            </w:r>
            <w:r w:rsidR="002E7E1F">
              <w:rPr>
                <w:rFonts w:ascii="Times New Roman" w:hAnsi="Times New Roman" w:cs="Times New Roman"/>
                <w:sz w:val="21"/>
                <w:szCs w:val="21"/>
                <w:lang w:val="en-GB"/>
              </w:rPr>
              <w:t xml:space="preserve"> </w:t>
            </w:r>
            <w:r w:rsidR="008E7740">
              <w:rPr>
                <w:rFonts w:ascii="Times New Roman" w:hAnsi="Times New Roman" w:cs="Times New Roman"/>
                <w:sz w:val="21"/>
                <w:szCs w:val="21"/>
                <w:lang w:val="en-GB"/>
              </w:rPr>
              <w:t>(1)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7CDBEEA1" w14:textId="77777777" w:rsidR="001E5C6F" w:rsidRPr="00CB711E" w:rsidRDefault="001E5C6F" w:rsidP="005F6215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val="en-GB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en-GB"/>
              </w:rPr>
              <w:t>1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1C5E9352" w14:textId="77777777" w:rsidR="001E5C6F" w:rsidRPr="00CB711E" w:rsidRDefault="001E5C6F" w:rsidP="005F6215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val="en-GB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en-GB"/>
              </w:rPr>
              <w:t>0</w:t>
            </w:r>
          </w:p>
        </w:tc>
        <w:tc>
          <w:tcPr>
            <w:tcW w:w="995" w:type="dxa"/>
            <w:tcBorders>
              <w:bottom w:val="single" w:sz="4" w:space="0" w:color="auto"/>
            </w:tcBorders>
          </w:tcPr>
          <w:p w14:paraId="73467BCA" w14:textId="77777777" w:rsidR="001E5C6F" w:rsidRPr="00CB711E" w:rsidRDefault="001E5C6F" w:rsidP="005F6215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val="en-GB"/>
              </w:rPr>
            </w:pPr>
            <w:r w:rsidRPr="00CB711E">
              <w:rPr>
                <w:rFonts w:ascii="Times New Roman" w:hAnsi="Times New Roman" w:cs="Times New Roman"/>
                <w:sz w:val="21"/>
                <w:szCs w:val="21"/>
                <w:lang w:val="en-GB"/>
              </w:rPr>
              <w:t>6</w:t>
            </w:r>
          </w:p>
        </w:tc>
      </w:tr>
      <w:tr w:rsidR="001E5C6F" w14:paraId="13E5529E" w14:textId="77777777" w:rsidTr="005F6215">
        <w:tc>
          <w:tcPr>
            <w:tcW w:w="1415" w:type="dxa"/>
            <w:tcBorders>
              <w:top w:val="single" w:sz="4" w:space="0" w:color="auto"/>
            </w:tcBorders>
          </w:tcPr>
          <w:p w14:paraId="35395BEF" w14:textId="77777777" w:rsidR="001E5C6F" w:rsidRDefault="001E5C6F" w:rsidP="005F6215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1"/>
                <w:szCs w:val="21"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  <w:lang w:val="en-GB"/>
              </w:rPr>
              <w:t>Fuengirola</w:t>
            </w:r>
          </w:p>
        </w:tc>
        <w:tc>
          <w:tcPr>
            <w:tcW w:w="990" w:type="dxa"/>
            <w:tcBorders>
              <w:top w:val="single" w:sz="4" w:space="0" w:color="auto"/>
            </w:tcBorders>
          </w:tcPr>
          <w:p w14:paraId="7488B0AB" w14:textId="77777777" w:rsidR="001E5C6F" w:rsidRDefault="001E5C6F" w:rsidP="005F621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  <w:lang w:val="en-GB"/>
              </w:rPr>
              <w:t>Spring</w:t>
            </w:r>
          </w:p>
        </w:tc>
        <w:tc>
          <w:tcPr>
            <w:tcW w:w="1840" w:type="dxa"/>
            <w:tcBorders>
              <w:top w:val="single" w:sz="4" w:space="0" w:color="auto"/>
            </w:tcBorders>
          </w:tcPr>
          <w:p w14:paraId="3AEE8FF3" w14:textId="4CDEA7FB" w:rsidR="001E5C6F" w:rsidRPr="00CB711E" w:rsidRDefault="001E5C6F" w:rsidP="005F6215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val="en-GB"/>
              </w:rPr>
            </w:pPr>
            <w:r w:rsidRPr="00CB711E">
              <w:rPr>
                <w:rFonts w:ascii="Times New Roman" w:hAnsi="Times New Roman" w:cs="Times New Roman"/>
                <w:sz w:val="21"/>
                <w:szCs w:val="21"/>
                <w:lang w:val="en-GB"/>
              </w:rPr>
              <w:t>5</w:t>
            </w:r>
            <w:r w:rsidR="002E7E1F">
              <w:rPr>
                <w:rFonts w:ascii="Times New Roman" w:hAnsi="Times New Roman" w:cs="Times New Roman"/>
                <w:sz w:val="21"/>
                <w:szCs w:val="21"/>
                <w:lang w:val="en-GB"/>
              </w:rPr>
              <w:t xml:space="preserve"> </w:t>
            </w:r>
            <w:r w:rsidR="008E7740">
              <w:rPr>
                <w:rFonts w:ascii="Times New Roman" w:hAnsi="Times New Roman" w:cs="Times New Roman"/>
                <w:sz w:val="21"/>
                <w:szCs w:val="21"/>
                <w:lang w:val="en-GB"/>
              </w:rPr>
              <w:t>(1)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6D153278" w14:textId="77777777" w:rsidR="001E5C6F" w:rsidRPr="00CB711E" w:rsidRDefault="001E5C6F" w:rsidP="005F6215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val="en-GB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en-GB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613E1396" w14:textId="77777777" w:rsidR="001E5C6F" w:rsidRPr="00CB711E" w:rsidRDefault="001E5C6F" w:rsidP="005F6215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val="en-GB"/>
              </w:rPr>
            </w:pPr>
            <w:r w:rsidRPr="00973BD0">
              <w:rPr>
                <w:rFonts w:ascii="Times New Roman" w:hAnsi="Times New Roman" w:cs="Times New Roman"/>
                <w:sz w:val="21"/>
                <w:szCs w:val="21"/>
                <w:lang w:val="en-GB"/>
              </w:rPr>
              <w:t>0</w:t>
            </w:r>
          </w:p>
        </w:tc>
        <w:tc>
          <w:tcPr>
            <w:tcW w:w="995" w:type="dxa"/>
            <w:tcBorders>
              <w:top w:val="single" w:sz="4" w:space="0" w:color="auto"/>
            </w:tcBorders>
          </w:tcPr>
          <w:p w14:paraId="25825436" w14:textId="77777777" w:rsidR="001E5C6F" w:rsidRPr="00CB711E" w:rsidRDefault="001E5C6F" w:rsidP="005F6215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val="en-GB"/>
              </w:rPr>
            </w:pPr>
            <w:r w:rsidRPr="00CB711E">
              <w:rPr>
                <w:rFonts w:ascii="Times New Roman" w:hAnsi="Times New Roman" w:cs="Times New Roman"/>
                <w:sz w:val="21"/>
                <w:szCs w:val="21"/>
                <w:lang w:val="en-GB"/>
              </w:rPr>
              <w:t>5</w:t>
            </w:r>
          </w:p>
        </w:tc>
      </w:tr>
      <w:tr w:rsidR="001E5C6F" w14:paraId="6E5521F6" w14:textId="77777777" w:rsidTr="005F6215">
        <w:tc>
          <w:tcPr>
            <w:tcW w:w="1415" w:type="dxa"/>
          </w:tcPr>
          <w:p w14:paraId="5F9F3750" w14:textId="77777777" w:rsidR="001E5C6F" w:rsidRDefault="001E5C6F" w:rsidP="005F6215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90" w:type="dxa"/>
          </w:tcPr>
          <w:p w14:paraId="7A19CF93" w14:textId="77777777" w:rsidR="001E5C6F" w:rsidRDefault="001E5C6F" w:rsidP="005F621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  <w:lang w:val="en-GB"/>
              </w:rPr>
              <w:t>Summer</w:t>
            </w:r>
          </w:p>
        </w:tc>
        <w:tc>
          <w:tcPr>
            <w:tcW w:w="1840" w:type="dxa"/>
          </w:tcPr>
          <w:p w14:paraId="4B3D4099" w14:textId="7B1472A4" w:rsidR="001E5C6F" w:rsidRPr="00CB711E" w:rsidRDefault="001E5C6F" w:rsidP="005F6215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val="en-GB"/>
              </w:rPr>
            </w:pPr>
            <w:r w:rsidRPr="00CB711E">
              <w:rPr>
                <w:rFonts w:ascii="Times New Roman" w:hAnsi="Times New Roman" w:cs="Times New Roman"/>
                <w:sz w:val="21"/>
                <w:szCs w:val="21"/>
                <w:lang w:val="en-GB"/>
              </w:rPr>
              <w:t>19</w:t>
            </w:r>
            <w:r w:rsidR="002E7E1F">
              <w:rPr>
                <w:rFonts w:ascii="Times New Roman" w:hAnsi="Times New Roman" w:cs="Times New Roman"/>
                <w:sz w:val="21"/>
                <w:szCs w:val="21"/>
                <w:lang w:val="en-GB"/>
              </w:rPr>
              <w:t xml:space="preserve"> </w:t>
            </w:r>
            <w:r w:rsidR="008E7740">
              <w:rPr>
                <w:rFonts w:ascii="Times New Roman" w:hAnsi="Times New Roman" w:cs="Times New Roman"/>
                <w:sz w:val="21"/>
                <w:szCs w:val="21"/>
                <w:lang w:val="en-GB"/>
              </w:rPr>
              <w:t>(2)</w:t>
            </w:r>
          </w:p>
        </w:tc>
        <w:tc>
          <w:tcPr>
            <w:tcW w:w="1701" w:type="dxa"/>
          </w:tcPr>
          <w:p w14:paraId="07E413B7" w14:textId="77777777" w:rsidR="001E5C6F" w:rsidRPr="00CB711E" w:rsidRDefault="001E5C6F" w:rsidP="005F6215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val="en-GB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en-GB"/>
              </w:rPr>
              <w:t>2</w:t>
            </w:r>
          </w:p>
        </w:tc>
        <w:tc>
          <w:tcPr>
            <w:tcW w:w="2268" w:type="dxa"/>
          </w:tcPr>
          <w:p w14:paraId="53D4F6B2" w14:textId="77777777" w:rsidR="001E5C6F" w:rsidRPr="00CB711E" w:rsidRDefault="001E5C6F" w:rsidP="005F6215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val="en-GB"/>
              </w:rPr>
            </w:pPr>
            <w:r w:rsidRPr="00973BD0">
              <w:rPr>
                <w:rFonts w:ascii="Times New Roman" w:hAnsi="Times New Roman" w:cs="Times New Roman"/>
                <w:sz w:val="21"/>
                <w:szCs w:val="21"/>
                <w:lang w:val="en-GB"/>
              </w:rPr>
              <w:t>0</w:t>
            </w:r>
          </w:p>
        </w:tc>
        <w:tc>
          <w:tcPr>
            <w:tcW w:w="995" w:type="dxa"/>
          </w:tcPr>
          <w:p w14:paraId="2C08F2BE" w14:textId="77777777" w:rsidR="001E5C6F" w:rsidRPr="00CB711E" w:rsidRDefault="001E5C6F" w:rsidP="005F6215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val="en-GB"/>
              </w:rPr>
            </w:pPr>
            <w:r w:rsidRPr="00CB711E">
              <w:rPr>
                <w:rFonts w:ascii="Times New Roman" w:hAnsi="Times New Roman" w:cs="Times New Roman"/>
                <w:sz w:val="21"/>
                <w:szCs w:val="21"/>
                <w:lang w:val="en-GB"/>
              </w:rPr>
              <w:t>21</w:t>
            </w:r>
          </w:p>
        </w:tc>
      </w:tr>
      <w:tr w:rsidR="001E5C6F" w14:paraId="7BE78BEF" w14:textId="77777777" w:rsidTr="005F6215">
        <w:tc>
          <w:tcPr>
            <w:tcW w:w="1415" w:type="dxa"/>
            <w:tcBorders>
              <w:bottom w:val="single" w:sz="4" w:space="0" w:color="auto"/>
            </w:tcBorders>
          </w:tcPr>
          <w:p w14:paraId="5304CA62" w14:textId="77777777" w:rsidR="001E5C6F" w:rsidRDefault="001E5C6F" w:rsidP="005F6215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14:paraId="79D500B8" w14:textId="77777777" w:rsidR="001E5C6F" w:rsidRDefault="001E5C6F" w:rsidP="005F621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  <w:lang w:val="en-GB"/>
              </w:rPr>
              <w:t>Autumn</w:t>
            </w:r>
          </w:p>
        </w:tc>
        <w:tc>
          <w:tcPr>
            <w:tcW w:w="1840" w:type="dxa"/>
            <w:tcBorders>
              <w:bottom w:val="single" w:sz="4" w:space="0" w:color="auto"/>
            </w:tcBorders>
          </w:tcPr>
          <w:p w14:paraId="7B897AFE" w14:textId="77777777" w:rsidR="001E5C6F" w:rsidRPr="00CB711E" w:rsidRDefault="001E5C6F" w:rsidP="005F6215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val="en-GB"/>
              </w:rPr>
            </w:pPr>
            <w:r w:rsidRPr="00CB711E">
              <w:rPr>
                <w:rFonts w:ascii="Times New Roman" w:hAnsi="Times New Roman" w:cs="Times New Roman"/>
                <w:sz w:val="21"/>
                <w:szCs w:val="21"/>
                <w:lang w:val="en-GB"/>
              </w:rPr>
              <w:t>5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64404E8B" w14:textId="77777777" w:rsidR="001E5C6F" w:rsidRPr="00CB711E" w:rsidRDefault="001E5C6F" w:rsidP="005F6215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val="en-GB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en-GB"/>
              </w:rPr>
              <w:t>0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12121679" w14:textId="77777777" w:rsidR="001E5C6F" w:rsidRPr="00CB711E" w:rsidRDefault="001E5C6F" w:rsidP="005F6215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val="en-GB"/>
              </w:rPr>
            </w:pPr>
            <w:r w:rsidRPr="00973BD0">
              <w:rPr>
                <w:rFonts w:ascii="Times New Roman" w:hAnsi="Times New Roman" w:cs="Times New Roman"/>
                <w:sz w:val="21"/>
                <w:szCs w:val="21"/>
                <w:lang w:val="en-GB"/>
              </w:rPr>
              <w:t>0</w:t>
            </w:r>
          </w:p>
        </w:tc>
        <w:tc>
          <w:tcPr>
            <w:tcW w:w="995" w:type="dxa"/>
            <w:tcBorders>
              <w:bottom w:val="single" w:sz="4" w:space="0" w:color="auto"/>
            </w:tcBorders>
          </w:tcPr>
          <w:p w14:paraId="5AF4C99E" w14:textId="77777777" w:rsidR="001E5C6F" w:rsidRPr="00CB711E" w:rsidRDefault="001E5C6F" w:rsidP="005F6215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val="en-GB"/>
              </w:rPr>
            </w:pPr>
            <w:r w:rsidRPr="00CB711E">
              <w:rPr>
                <w:rFonts w:ascii="Times New Roman" w:hAnsi="Times New Roman" w:cs="Times New Roman"/>
                <w:sz w:val="21"/>
                <w:szCs w:val="21"/>
                <w:lang w:val="en-GB"/>
              </w:rPr>
              <w:t>5</w:t>
            </w:r>
          </w:p>
        </w:tc>
      </w:tr>
      <w:tr w:rsidR="001E5C6F" w14:paraId="3617A516" w14:textId="77777777" w:rsidTr="005F6215">
        <w:tc>
          <w:tcPr>
            <w:tcW w:w="1415" w:type="dxa"/>
            <w:tcBorders>
              <w:top w:val="single" w:sz="4" w:space="0" w:color="auto"/>
            </w:tcBorders>
          </w:tcPr>
          <w:p w14:paraId="7CF05259" w14:textId="77777777" w:rsidR="001E5C6F" w:rsidRDefault="001E5C6F" w:rsidP="005F6215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1"/>
                <w:szCs w:val="21"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  <w:lang w:val="en-GB"/>
              </w:rPr>
              <w:t>Fuentenueva</w:t>
            </w:r>
          </w:p>
        </w:tc>
        <w:tc>
          <w:tcPr>
            <w:tcW w:w="990" w:type="dxa"/>
            <w:tcBorders>
              <w:top w:val="single" w:sz="4" w:space="0" w:color="auto"/>
            </w:tcBorders>
          </w:tcPr>
          <w:p w14:paraId="2A940A35" w14:textId="77777777" w:rsidR="001E5C6F" w:rsidRDefault="001E5C6F" w:rsidP="005F621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  <w:lang w:val="en-GB"/>
              </w:rPr>
              <w:t>Spring</w:t>
            </w:r>
          </w:p>
        </w:tc>
        <w:tc>
          <w:tcPr>
            <w:tcW w:w="1840" w:type="dxa"/>
            <w:tcBorders>
              <w:top w:val="single" w:sz="4" w:space="0" w:color="auto"/>
            </w:tcBorders>
          </w:tcPr>
          <w:p w14:paraId="0C58600F" w14:textId="5982A296" w:rsidR="001E5C6F" w:rsidRPr="00CB711E" w:rsidRDefault="001E5C6F" w:rsidP="005F6215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val="en-GB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en-GB"/>
              </w:rPr>
              <w:t>6</w:t>
            </w:r>
            <w:r w:rsidR="002E7E1F">
              <w:rPr>
                <w:rFonts w:ascii="Times New Roman" w:hAnsi="Times New Roman" w:cs="Times New Roman"/>
                <w:sz w:val="21"/>
                <w:szCs w:val="21"/>
                <w:lang w:val="en-GB"/>
              </w:rPr>
              <w:t xml:space="preserve"> </w:t>
            </w:r>
            <w:r w:rsidR="008E7740">
              <w:rPr>
                <w:rFonts w:ascii="Times New Roman" w:hAnsi="Times New Roman" w:cs="Times New Roman"/>
                <w:sz w:val="21"/>
                <w:szCs w:val="21"/>
                <w:lang w:val="en-GB"/>
              </w:rPr>
              <w:t>(2)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3569D9E5" w14:textId="77777777" w:rsidR="001E5C6F" w:rsidRPr="00CB711E" w:rsidRDefault="001E5C6F" w:rsidP="005F6215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val="en-GB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en-GB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38D8F3BE" w14:textId="77777777" w:rsidR="001E5C6F" w:rsidRPr="00CB711E" w:rsidRDefault="001E5C6F" w:rsidP="005F6215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val="en-GB"/>
              </w:rPr>
            </w:pPr>
            <w:r w:rsidRPr="00973BD0">
              <w:rPr>
                <w:rFonts w:ascii="Times New Roman" w:hAnsi="Times New Roman" w:cs="Times New Roman"/>
                <w:sz w:val="21"/>
                <w:szCs w:val="21"/>
                <w:lang w:val="en-GB"/>
              </w:rPr>
              <w:t>0</w:t>
            </w:r>
          </w:p>
        </w:tc>
        <w:tc>
          <w:tcPr>
            <w:tcW w:w="995" w:type="dxa"/>
            <w:tcBorders>
              <w:top w:val="single" w:sz="4" w:space="0" w:color="auto"/>
            </w:tcBorders>
          </w:tcPr>
          <w:p w14:paraId="760B99C9" w14:textId="77777777" w:rsidR="001E5C6F" w:rsidRPr="00CB711E" w:rsidRDefault="001E5C6F" w:rsidP="005F6215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val="en-GB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en-GB"/>
              </w:rPr>
              <w:t>6</w:t>
            </w:r>
          </w:p>
        </w:tc>
      </w:tr>
      <w:tr w:rsidR="001E5C6F" w14:paraId="18B5DAC6" w14:textId="77777777" w:rsidTr="005F6215">
        <w:tc>
          <w:tcPr>
            <w:tcW w:w="1415" w:type="dxa"/>
          </w:tcPr>
          <w:p w14:paraId="44251A94" w14:textId="77777777" w:rsidR="001E5C6F" w:rsidRDefault="001E5C6F" w:rsidP="005F6215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90" w:type="dxa"/>
          </w:tcPr>
          <w:p w14:paraId="5E797495" w14:textId="77777777" w:rsidR="001E5C6F" w:rsidRDefault="001E5C6F" w:rsidP="005F621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  <w:lang w:val="en-GB"/>
              </w:rPr>
              <w:t>Summer</w:t>
            </w:r>
          </w:p>
        </w:tc>
        <w:tc>
          <w:tcPr>
            <w:tcW w:w="1840" w:type="dxa"/>
          </w:tcPr>
          <w:p w14:paraId="747A69A4" w14:textId="70E0E0EF" w:rsidR="001E5C6F" w:rsidRPr="00CB711E" w:rsidRDefault="001E5C6F" w:rsidP="005F6215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val="en-GB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en-GB"/>
              </w:rPr>
              <w:t>9</w:t>
            </w:r>
            <w:r w:rsidR="002E7E1F">
              <w:rPr>
                <w:rFonts w:ascii="Times New Roman" w:hAnsi="Times New Roman" w:cs="Times New Roman"/>
                <w:sz w:val="21"/>
                <w:szCs w:val="21"/>
                <w:lang w:val="en-GB"/>
              </w:rPr>
              <w:t xml:space="preserve"> </w:t>
            </w:r>
            <w:r w:rsidR="008E7740">
              <w:rPr>
                <w:rFonts w:ascii="Times New Roman" w:hAnsi="Times New Roman" w:cs="Times New Roman"/>
                <w:sz w:val="21"/>
                <w:szCs w:val="21"/>
                <w:lang w:val="en-GB"/>
              </w:rPr>
              <w:t>(2)</w:t>
            </w:r>
          </w:p>
        </w:tc>
        <w:tc>
          <w:tcPr>
            <w:tcW w:w="1701" w:type="dxa"/>
          </w:tcPr>
          <w:p w14:paraId="1733BFE7" w14:textId="77777777" w:rsidR="001E5C6F" w:rsidRPr="00CB711E" w:rsidRDefault="001E5C6F" w:rsidP="005F6215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val="en-GB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en-GB"/>
              </w:rPr>
              <w:t>2</w:t>
            </w:r>
          </w:p>
        </w:tc>
        <w:tc>
          <w:tcPr>
            <w:tcW w:w="2268" w:type="dxa"/>
          </w:tcPr>
          <w:p w14:paraId="3755B60B" w14:textId="77777777" w:rsidR="001E5C6F" w:rsidRPr="00CB711E" w:rsidRDefault="001E5C6F" w:rsidP="005F6215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val="en-GB"/>
              </w:rPr>
            </w:pPr>
            <w:r w:rsidRPr="00973BD0">
              <w:rPr>
                <w:rFonts w:ascii="Times New Roman" w:hAnsi="Times New Roman" w:cs="Times New Roman"/>
                <w:sz w:val="21"/>
                <w:szCs w:val="21"/>
                <w:lang w:val="en-GB"/>
              </w:rPr>
              <w:t>0</w:t>
            </w:r>
          </w:p>
        </w:tc>
        <w:tc>
          <w:tcPr>
            <w:tcW w:w="995" w:type="dxa"/>
          </w:tcPr>
          <w:p w14:paraId="6E359584" w14:textId="77777777" w:rsidR="001E5C6F" w:rsidRPr="00CB711E" w:rsidRDefault="001E5C6F" w:rsidP="005F6215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val="en-GB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en-GB"/>
              </w:rPr>
              <w:t>11</w:t>
            </w:r>
          </w:p>
        </w:tc>
      </w:tr>
      <w:tr w:rsidR="001E5C6F" w14:paraId="2F22C01C" w14:textId="77777777" w:rsidTr="005F6215">
        <w:tc>
          <w:tcPr>
            <w:tcW w:w="1415" w:type="dxa"/>
            <w:tcBorders>
              <w:bottom w:val="single" w:sz="4" w:space="0" w:color="auto"/>
            </w:tcBorders>
          </w:tcPr>
          <w:p w14:paraId="13968E1D" w14:textId="77777777" w:rsidR="001E5C6F" w:rsidRDefault="001E5C6F" w:rsidP="005F6215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14:paraId="11D69A26" w14:textId="77777777" w:rsidR="001E5C6F" w:rsidRDefault="001E5C6F" w:rsidP="005F621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  <w:lang w:val="en-GB"/>
              </w:rPr>
              <w:t>Autumn</w:t>
            </w:r>
          </w:p>
        </w:tc>
        <w:tc>
          <w:tcPr>
            <w:tcW w:w="1840" w:type="dxa"/>
            <w:tcBorders>
              <w:bottom w:val="single" w:sz="4" w:space="0" w:color="auto"/>
            </w:tcBorders>
          </w:tcPr>
          <w:p w14:paraId="70E44C57" w14:textId="77777777" w:rsidR="001E5C6F" w:rsidRPr="00CB711E" w:rsidRDefault="001E5C6F" w:rsidP="005F6215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val="en-GB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en-GB"/>
              </w:rPr>
              <w:t>4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015189B7" w14:textId="77777777" w:rsidR="001E5C6F" w:rsidRPr="00CB711E" w:rsidRDefault="001E5C6F" w:rsidP="005F6215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val="en-GB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en-GB"/>
              </w:rPr>
              <w:t>0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301CD85F" w14:textId="77777777" w:rsidR="001E5C6F" w:rsidRPr="00CB711E" w:rsidRDefault="001E5C6F" w:rsidP="005F6215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val="en-GB"/>
              </w:rPr>
            </w:pPr>
            <w:r w:rsidRPr="00973BD0">
              <w:rPr>
                <w:rFonts w:ascii="Times New Roman" w:hAnsi="Times New Roman" w:cs="Times New Roman"/>
                <w:sz w:val="21"/>
                <w:szCs w:val="21"/>
                <w:lang w:val="en-GB"/>
              </w:rPr>
              <w:t>0</w:t>
            </w:r>
          </w:p>
        </w:tc>
        <w:tc>
          <w:tcPr>
            <w:tcW w:w="995" w:type="dxa"/>
            <w:tcBorders>
              <w:bottom w:val="single" w:sz="4" w:space="0" w:color="auto"/>
            </w:tcBorders>
          </w:tcPr>
          <w:p w14:paraId="5DA57267" w14:textId="77777777" w:rsidR="001E5C6F" w:rsidRPr="00CB711E" w:rsidRDefault="001E5C6F" w:rsidP="005F6215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val="en-GB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en-GB"/>
              </w:rPr>
              <w:t>4</w:t>
            </w:r>
          </w:p>
        </w:tc>
      </w:tr>
      <w:tr w:rsidR="001E5C6F" w14:paraId="66A4F835" w14:textId="77777777" w:rsidTr="005F6215">
        <w:tc>
          <w:tcPr>
            <w:tcW w:w="1415" w:type="dxa"/>
            <w:tcBorders>
              <w:top w:val="single" w:sz="4" w:space="0" w:color="auto"/>
            </w:tcBorders>
          </w:tcPr>
          <w:p w14:paraId="6330B681" w14:textId="77777777" w:rsidR="001E5C6F" w:rsidRDefault="001E5C6F" w:rsidP="005F6215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1"/>
                <w:szCs w:val="21"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  <w:lang w:val="en-GB"/>
              </w:rPr>
              <w:t>Gójar</w:t>
            </w:r>
          </w:p>
        </w:tc>
        <w:tc>
          <w:tcPr>
            <w:tcW w:w="990" w:type="dxa"/>
            <w:tcBorders>
              <w:top w:val="single" w:sz="4" w:space="0" w:color="auto"/>
            </w:tcBorders>
          </w:tcPr>
          <w:p w14:paraId="5ED665E0" w14:textId="77777777" w:rsidR="001E5C6F" w:rsidRDefault="001E5C6F" w:rsidP="005F621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  <w:lang w:val="en-GB"/>
              </w:rPr>
              <w:t>Spring</w:t>
            </w:r>
          </w:p>
        </w:tc>
        <w:tc>
          <w:tcPr>
            <w:tcW w:w="1840" w:type="dxa"/>
            <w:tcBorders>
              <w:top w:val="single" w:sz="4" w:space="0" w:color="auto"/>
            </w:tcBorders>
          </w:tcPr>
          <w:p w14:paraId="620F3B9B" w14:textId="77777777" w:rsidR="001E5C6F" w:rsidRPr="00CB711E" w:rsidRDefault="001E5C6F" w:rsidP="005F6215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val="en-GB"/>
              </w:rPr>
            </w:pPr>
            <w:r w:rsidRPr="00CB711E">
              <w:rPr>
                <w:rFonts w:ascii="Times New Roman" w:hAnsi="Times New Roman" w:cs="Times New Roman"/>
                <w:sz w:val="21"/>
                <w:szCs w:val="21"/>
                <w:lang w:val="en-GB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7D6EA576" w14:textId="77777777" w:rsidR="001E5C6F" w:rsidRPr="00CB711E" w:rsidRDefault="001E5C6F" w:rsidP="005F6215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val="en-GB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en-GB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18CE9F3F" w14:textId="77777777" w:rsidR="001E5C6F" w:rsidRPr="00CB711E" w:rsidRDefault="001E5C6F" w:rsidP="005F6215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val="en-GB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en-GB"/>
              </w:rPr>
              <w:t>6</w:t>
            </w:r>
          </w:p>
        </w:tc>
        <w:tc>
          <w:tcPr>
            <w:tcW w:w="995" w:type="dxa"/>
            <w:tcBorders>
              <w:top w:val="single" w:sz="4" w:space="0" w:color="auto"/>
            </w:tcBorders>
          </w:tcPr>
          <w:p w14:paraId="49C005A2" w14:textId="77777777" w:rsidR="001E5C6F" w:rsidRPr="00CB711E" w:rsidRDefault="001E5C6F" w:rsidP="005F6215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val="en-GB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en-GB"/>
              </w:rPr>
              <w:t>8</w:t>
            </w:r>
          </w:p>
        </w:tc>
      </w:tr>
      <w:tr w:rsidR="001E5C6F" w14:paraId="632DB470" w14:textId="77777777" w:rsidTr="005F6215">
        <w:tc>
          <w:tcPr>
            <w:tcW w:w="1415" w:type="dxa"/>
          </w:tcPr>
          <w:p w14:paraId="61D2F9B8" w14:textId="77777777" w:rsidR="001E5C6F" w:rsidRDefault="001E5C6F" w:rsidP="005F6215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90" w:type="dxa"/>
          </w:tcPr>
          <w:p w14:paraId="75C2FA55" w14:textId="77777777" w:rsidR="001E5C6F" w:rsidRDefault="001E5C6F" w:rsidP="005F621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  <w:lang w:val="en-GB"/>
              </w:rPr>
              <w:t>Summer</w:t>
            </w:r>
          </w:p>
        </w:tc>
        <w:tc>
          <w:tcPr>
            <w:tcW w:w="1840" w:type="dxa"/>
          </w:tcPr>
          <w:p w14:paraId="540A7DB2" w14:textId="31E96F15" w:rsidR="001E5C6F" w:rsidRPr="00CB711E" w:rsidRDefault="001E5C6F" w:rsidP="005F6215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val="en-GB"/>
              </w:rPr>
            </w:pPr>
            <w:r w:rsidRPr="00CB711E">
              <w:rPr>
                <w:rFonts w:ascii="Times New Roman" w:hAnsi="Times New Roman" w:cs="Times New Roman"/>
                <w:sz w:val="21"/>
                <w:szCs w:val="21"/>
                <w:lang w:val="en-GB"/>
              </w:rPr>
              <w:t>11</w:t>
            </w:r>
            <w:r w:rsidR="002E7E1F">
              <w:rPr>
                <w:rFonts w:ascii="Times New Roman" w:hAnsi="Times New Roman" w:cs="Times New Roman"/>
                <w:sz w:val="21"/>
                <w:szCs w:val="21"/>
                <w:lang w:val="en-GB"/>
              </w:rPr>
              <w:t xml:space="preserve"> </w:t>
            </w:r>
            <w:r w:rsidR="008E7740">
              <w:rPr>
                <w:rFonts w:ascii="Times New Roman" w:hAnsi="Times New Roman" w:cs="Times New Roman"/>
                <w:sz w:val="21"/>
                <w:szCs w:val="21"/>
                <w:lang w:val="en-GB"/>
              </w:rPr>
              <w:t>(6)</w:t>
            </w:r>
          </w:p>
        </w:tc>
        <w:tc>
          <w:tcPr>
            <w:tcW w:w="1701" w:type="dxa"/>
          </w:tcPr>
          <w:p w14:paraId="31850861" w14:textId="77777777" w:rsidR="001E5C6F" w:rsidRPr="00CB711E" w:rsidRDefault="001E5C6F" w:rsidP="005F6215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val="en-GB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en-GB"/>
              </w:rPr>
              <w:t>5</w:t>
            </w:r>
          </w:p>
        </w:tc>
        <w:tc>
          <w:tcPr>
            <w:tcW w:w="2268" w:type="dxa"/>
          </w:tcPr>
          <w:p w14:paraId="579F4E99" w14:textId="77777777" w:rsidR="001E5C6F" w:rsidRPr="00CB711E" w:rsidRDefault="001E5C6F" w:rsidP="005F6215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val="en-GB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en-GB"/>
              </w:rPr>
              <w:t>0</w:t>
            </w:r>
          </w:p>
        </w:tc>
        <w:tc>
          <w:tcPr>
            <w:tcW w:w="995" w:type="dxa"/>
          </w:tcPr>
          <w:p w14:paraId="159729DD" w14:textId="77777777" w:rsidR="001E5C6F" w:rsidRPr="00CB711E" w:rsidRDefault="001E5C6F" w:rsidP="005F6215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val="en-GB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en-GB"/>
              </w:rPr>
              <w:t>16</w:t>
            </w:r>
          </w:p>
        </w:tc>
      </w:tr>
      <w:tr w:rsidR="001E5C6F" w14:paraId="1DB067CA" w14:textId="77777777" w:rsidTr="005F6215">
        <w:tc>
          <w:tcPr>
            <w:tcW w:w="1415" w:type="dxa"/>
            <w:tcBorders>
              <w:bottom w:val="single" w:sz="4" w:space="0" w:color="auto"/>
            </w:tcBorders>
          </w:tcPr>
          <w:p w14:paraId="6B700C85" w14:textId="77777777" w:rsidR="001E5C6F" w:rsidRDefault="001E5C6F" w:rsidP="005F6215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14:paraId="449D305E" w14:textId="77777777" w:rsidR="001E5C6F" w:rsidRDefault="001E5C6F" w:rsidP="005F621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  <w:lang w:val="en-GB"/>
              </w:rPr>
              <w:t>Autumn</w:t>
            </w:r>
          </w:p>
        </w:tc>
        <w:tc>
          <w:tcPr>
            <w:tcW w:w="1840" w:type="dxa"/>
            <w:tcBorders>
              <w:bottom w:val="single" w:sz="4" w:space="0" w:color="auto"/>
            </w:tcBorders>
          </w:tcPr>
          <w:p w14:paraId="5D556F1F" w14:textId="53C9798B" w:rsidR="001E5C6F" w:rsidRPr="00CB711E" w:rsidRDefault="001E5C6F" w:rsidP="005F6215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val="en-GB"/>
              </w:rPr>
            </w:pPr>
            <w:r w:rsidRPr="00CB711E">
              <w:rPr>
                <w:rFonts w:ascii="Times New Roman" w:hAnsi="Times New Roman" w:cs="Times New Roman"/>
                <w:sz w:val="21"/>
                <w:szCs w:val="21"/>
                <w:lang w:val="en-GB"/>
              </w:rPr>
              <w:t>4</w:t>
            </w:r>
            <w:r w:rsidR="002E7E1F">
              <w:rPr>
                <w:rFonts w:ascii="Times New Roman" w:hAnsi="Times New Roman" w:cs="Times New Roman"/>
                <w:sz w:val="21"/>
                <w:szCs w:val="21"/>
                <w:lang w:val="en-GB"/>
              </w:rPr>
              <w:t xml:space="preserve"> </w:t>
            </w:r>
            <w:r w:rsidR="008E7740">
              <w:rPr>
                <w:rFonts w:ascii="Times New Roman" w:hAnsi="Times New Roman" w:cs="Times New Roman"/>
                <w:sz w:val="21"/>
                <w:szCs w:val="21"/>
                <w:lang w:val="en-GB"/>
              </w:rPr>
              <w:t>(2)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3194E476" w14:textId="77777777" w:rsidR="001E5C6F" w:rsidRPr="00CB711E" w:rsidRDefault="001E5C6F" w:rsidP="005F6215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val="en-GB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en-GB"/>
              </w:rPr>
              <w:t>0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380D416F" w14:textId="77777777" w:rsidR="001E5C6F" w:rsidRPr="00CB711E" w:rsidRDefault="001E5C6F" w:rsidP="005F6215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val="en-GB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en-GB"/>
              </w:rPr>
              <w:t>0</w:t>
            </w:r>
          </w:p>
        </w:tc>
        <w:tc>
          <w:tcPr>
            <w:tcW w:w="995" w:type="dxa"/>
            <w:tcBorders>
              <w:bottom w:val="single" w:sz="4" w:space="0" w:color="auto"/>
            </w:tcBorders>
          </w:tcPr>
          <w:p w14:paraId="6F940C7F" w14:textId="77777777" w:rsidR="001E5C6F" w:rsidRPr="00CB711E" w:rsidRDefault="001E5C6F" w:rsidP="005F6215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val="en-GB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en-GB"/>
              </w:rPr>
              <w:t>4</w:t>
            </w:r>
          </w:p>
        </w:tc>
      </w:tr>
      <w:tr w:rsidR="001E5C6F" w14:paraId="4AC51429" w14:textId="77777777" w:rsidTr="005F6215">
        <w:tc>
          <w:tcPr>
            <w:tcW w:w="1415" w:type="dxa"/>
            <w:tcBorders>
              <w:top w:val="single" w:sz="4" w:space="0" w:color="auto"/>
            </w:tcBorders>
          </w:tcPr>
          <w:p w14:paraId="138A6968" w14:textId="77777777" w:rsidR="001E5C6F" w:rsidRDefault="001E5C6F" w:rsidP="005F6215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1"/>
                <w:szCs w:val="21"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  <w:lang w:val="en-GB"/>
              </w:rPr>
              <w:t>La Vega</w:t>
            </w:r>
          </w:p>
        </w:tc>
        <w:tc>
          <w:tcPr>
            <w:tcW w:w="990" w:type="dxa"/>
            <w:tcBorders>
              <w:top w:val="single" w:sz="4" w:space="0" w:color="auto"/>
            </w:tcBorders>
          </w:tcPr>
          <w:p w14:paraId="3FFA7706" w14:textId="77777777" w:rsidR="001E5C6F" w:rsidRDefault="001E5C6F" w:rsidP="005F621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  <w:lang w:val="en-GB"/>
              </w:rPr>
              <w:t>Spring</w:t>
            </w:r>
          </w:p>
        </w:tc>
        <w:tc>
          <w:tcPr>
            <w:tcW w:w="1840" w:type="dxa"/>
            <w:tcBorders>
              <w:top w:val="single" w:sz="4" w:space="0" w:color="auto"/>
            </w:tcBorders>
          </w:tcPr>
          <w:p w14:paraId="06B4FC85" w14:textId="397074AB" w:rsidR="001E5C6F" w:rsidRPr="00CB711E" w:rsidRDefault="001E5C6F" w:rsidP="005F6215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val="en-GB"/>
              </w:rPr>
            </w:pPr>
            <w:r w:rsidRPr="00CB711E">
              <w:rPr>
                <w:rFonts w:ascii="Times New Roman" w:hAnsi="Times New Roman" w:cs="Times New Roman"/>
                <w:sz w:val="21"/>
                <w:szCs w:val="21"/>
                <w:lang w:val="en-GB"/>
              </w:rPr>
              <w:t>19</w:t>
            </w:r>
            <w:r w:rsidR="002E7E1F">
              <w:rPr>
                <w:rFonts w:ascii="Times New Roman" w:hAnsi="Times New Roman" w:cs="Times New Roman"/>
                <w:sz w:val="21"/>
                <w:szCs w:val="21"/>
                <w:lang w:val="en-GB"/>
              </w:rPr>
              <w:t xml:space="preserve"> </w:t>
            </w:r>
            <w:r w:rsidR="008E7740">
              <w:rPr>
                <w:rFonts w:ascii="Times New Roman" w:hAnsi="Times New Roman" w:cs="Times New Roman"/>
                <w:sz w:val="21"/>
                <w:szCs w:val="21"/>
                <w:lang w:val="en-GB"/>
              </w:rPr>
              <w:t>(4)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68483DE6" w14:textId="77777777" w:rsidR="001E5C6F" w:rsidRPr="00CB711E" w:rsidRDefault="001E5C6F" w:rsidP="005F6215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val="en-GB"/>
              </w:rPr>
            </w:pPr>
            <w:r w:rsidRPr="00E92434">
              <w:rPr>
                <w:rFonts w:ascii="Times New Roman" w:hAnsi="Times New Roman" w:cs="Times New Roman"/>
                <w:sz w:val="21"/>
                <w:szCs w:val="21"/>
                <w:lang w:val="en-GB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367B9A9D" w14:textId="77777777" w:rsidR="001E5C6F" w:rsidRPr="00CB711E" w:rsidRDefault="001E5C6F" w:rsidP="005F6215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val="en-GB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en-GB"/>
              </w:rPr>
              <w:t>4</w:t>
            </w:r>
          </w:p>
        </w:tc>
        <w:tc>
          <w:tcPr>
            <w:tcW w:w="995" w:type="dxa"/>
            <w:tcBorders>
              <w:top w:val="single" w:sz="4" w:space="0" w:color="auto"/>
            </w:tcBorders>
          </w:tcPr>
          <w:p w14:paraId="3EE74EC1" w14:textId="77777777" w:rsidR="001E5C6F" w:rsidRPr="00CB711E" w:rsidRDefault="001E5C6F" w:rsidP="005F6215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val="en-GB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en-GB"/>
              </w:rPr>
              <w:t>23</w:t>
            </w:r>
          </w:p>
        </w:tc>
      </w:tr>
      <w:tr w:rsidR="001E5C6F" w14:paraId="4DA3EE4F" w14:textId="77777777" w:rsidTr="005F6215">
        <w:tc>
          <w:tcPr>
            <w:tcW w:w="1415" w:type="dxa"/>
          </w:tcPr>
          <w:p w14:paraId="05A33EC4" w14:textId="77777777" w:rsidR="001E5C6F" w:rsidRDefault="001E5C6F" w:rsidP="005F6215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90" w:type="dxa"/>
          </w:tcPr>
          <w:p w14:paraId="62AB9ED2" w14:textId="77777777" w:rsidR="001E5C6F" w:rsidRDefault="001E5C6F" w:rsidP="005F621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  <w:lang w:val="en-GB"/>
              </w:rPr>
              <w:t>Summer</w:t>
            </w:r>
          </w:p>
        </w:tc>
        <w:tc>
          <w:tcPr>
            <w:tcW w:w="1840" w:type="dxa"/>
          </w:tcPr>
          <w:p w14:paraId="6CF8D247" w14:textId="2F44D815" w:rsidR="001E5C6F" w:rsidRPr="00CB711E" w:rsidRDefault="001E5C6F" w:rsidP="005F6215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val="en-GB"/>
              </w:rPr>
            </w:pPr>
            <w:r w:rsidRPr="00CB711E">
              <w:rPr>
                <w:rFonts w:ascii="Times New Roman" w:hAnsi="Times New Roman" w:cs="Times New Roman"/>
                <w:sz w:val="21"/>
                <w:szCs w:val="21"/>
                <w:lang w:val="en-GB"/>
              </w:rPr>
              <w:t>21</w:t>
            </w:r>
            <w:r w:rsidR="002E7E1F">
              <w:rPr>
                <w:rFonts w:ascii="Times New Roman" w:hAnsi="Times New Roman" w:cs="Times New Roman"/>
                <w:sz w:val="21"/>
                <w:szCs w:val="21"/>
                <w:lang w:val="en-GB"/>
              </w:rPr>
              <w:t xml:space="preserve"> </w:t>
            </w:r>
            <w:r w:rsidR="008E7740">
              <w:rPr>
                <w:rFonts w:ascii="Times New Roman" w:hAnsi="Times New Roman" w:cs="Times New Roman"/>
                <w:sz w:val="21"/>
                <w:szCs w:val="21"/>
                <w:lang w:val="en-GB"/>
              </w:rPr>
              <w:t>(5)</w:t>
            </w:r>
          </w:p>
        </w:tc>
        <w:tc>
          <w:tcPr>
            <w:tcW w:w="1701" w:type="dxa"/>
          </w:tcPr>
          <w:p w14:paraId="20A7CE87" w14:textId="77777777" w:rsidR="001E5C6F" w:rsidRPr="00CB711E" w:rsidRDefault="001E5C6F" w:rsidP="005F6215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val="en-GB"/>
              </w:rPr>
            </w:pPr>
            <w:r w:rsidRPr="00E92434">
              <w:rPr>
                <w:rFonts w:ascii="Times New Roman" w:hAnsi="Times New Roman" w:cs="Times New Roman"/>
                <w:sz w:val="21"/>
                <w:szCs w:val="21"/>
                <w:lang w:val="en-GB"/>
              </w:rPr>
              <w:t>0</w:t>
            </w:r>
          </w:p>
        </w:tc>
        <w:tc>
          <w:tcPr>
            <w:tcW w:w="2268" w:type="dxa"/>
          </w:tcPr>
          <w:p w14:paraId="60AAD7B3" w14:textId="77777777" w:rsidR="001E5C6F" w:rsidRPr="00CB711E" w:rsidRDefault="001E5C6F" w:rsidP="005F6215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val="en-GB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en-GB"/>
              </w:rPr>
              <w:t>1</w:t>
            </w:r>
          </w:p>
        </w:tc>
        <w:tc>
          <w:tcPr>
            <w:tcW w:w="995" w:type="dxa"/>
          </w:tcPr>
          <w:p w14:paraId="1521D2E2" w14:textId="77777777" w:rsidR="001E5C6F" w:rsidRPr="00CB711E" w:rsidRDefault="001E5C6F" w:rsidP="005F6215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val="en-GB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en-GB"/>
              </w:rPr>
              <w:t>22</w:t>
            </w:r>
          </w:p>
        </w:tc>
      </w:tr>
      <w:tr w:rsidR="001E5C6F" w14:paraId="162BF779" w14:textId="77777777" w:rsidTr="005F6215">
        <w:tc>
          <w:tcPr>
            <w:tcW w:w="1415" w:type="dxa"/>
            <w:tcBorders>
              <w:bottom w:val="single" w:sz="4" w:space="0" w:color="auto"/>
            </w:tcBorders>
          </w:tcPr>
          <w:p w14:paraId="24FA2E1C" w14:textId="77777777" w:rsidR="001E5C6F" w:rsidRDefault="001E5C6F" w:rsidP="005F6215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14:paraId="2CC7A0BF" w14:textId="77777777" w:rsidR="001E5C6F" w:rsidRDefault="001E5C6F" w:rsidP="005F621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  <w:lang w:val="en-GB"/>
              </w:rPr>
              <w:t>Autumn</w:t>
            </w:r>
          </w:p>
        </w:tc>
        <w:tc>
          <w:tcPr>
            <w:tcW w:w="1840" w:type="dxa"/>
            <w:tcBorders>
              <w:bottom w:val="single" w:sz="4" w:space="0" w:color="auto"/>
            </w:tcBorders>
          </w:tcPr>
          <w:p w14:paraId="016E7830" w14:textId="5DFCC9DE" w:rsidR="001E5C6F" w:rsidRPr="00CB711E" w:rsidRDefault="001E5C6F" w:rsidP="005F6215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val="en-GB"/>
              </w:rPr>
            </w:pPr>
            <w:r w:rsidRPr="00CB711E">
              <w:rPr>
                <w:rFonts w:ascii="Times New Roman" w:hAnsi="Times New Roman" w:cs="Times New Roman"/>
                <w:sz w:val="21"/>
                <w:szCs w:val="21"/>
                <w:lang w:val="en-GB"/>
              </w:rPr>
              <w:t>11</w:t>
            </w:r>
            <w:r w:rsidR="002E7E1F">
              <w:rPr>
                <w:rFonts w:ascii="Times New Roman" w:hAnsi="Times New Roman" w:cs="Times New Roman"/>
                <w:sz w:val="21"/>
                <w:szCs w:val="21"/>
                <w:lang w:val="en-GB"/>
              </w:rPr>
              <w:t xml:space="preserve"> </w:t>
            </w:r>
            <w:r w:rsidR="008E7740">
              <w:rPr>
                <w:rFonts w:ascii="Times New Roman" w:hAnsi="Times New Roman" w:cs="Times New Roman"/>
                <w:sz w:val="21"/>
                <w:szCs w:val="21"/>
                <w:lang w:val="en-GB"/>
              </w:rPr>
              <w:t>(1)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060570C7" w14:textId="77777777" w:rsidR="001E5C6F" w:rsidRPr="00CB711E" w:rsidRDefault="001E5C6F" w:rsidP="005F6215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val="en-GB"/>
              </w:rPr>
            </w:pPr>
            <w:r w:rsidRPr="00E92434">
              <w:rPr>
                <w:rFonts w:ascii="Times New Roman" w:hAnsi="Times New Roman" w:cs="Times New Roman"/>
                <w:sz w:val="21"/>
                <w:szCs w:val="21"/>
                <w:lang w:val="en-GB"/>
              </w:rPr>
              <w:t>0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19C443A2" w14:textId="77777777" w:rsidR="001E5C6F" w:rsidRPr="00CB711E" w:rsidRDefault="001E5C6F" w:rsidP="005F6215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val="en-GB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en-GB"/>
              </w:rPr>
              <w:t>0</w:t>
            </w:r>
          </w:p>
        </w:tc>
        <w:tc>
          <w:tcPr>
            <w:tcW w:w="995" w:type="dxa"/>
            <w:tcBorders>
              <w:bottom w:val="single" w:sz="4" w:space="0" w:color="auto"/>
            </w:tcBorders>
          </w:tcPr>
          <w:p w14:paraId="19636BD1" w14:textId="77777777" w:rsidR="001E5C6F" w:rsidRPr="00CB711E" w:rsidRDefault="001E5C6F" w:rsidP="005F6215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val="en-GB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en-GB"/>
              </w:rPr>
              <w:t>11</w:t>
            </w:r>
          </w:p>
        </w:tc>
      </w:tr>
      <w:tr w:rsidR="001E5C6F" w14:paraId="489C8BB8" w14:textId="77777777" w:rsidTr="005F6215">
        <w:tc>
          <w:tcPr>
            <w:tcW w:w="1415" w:type="dxa"/>
            <w:tcBorders>
              <w:top w:val="single" w:sz="4" w:space="0" w:color="auto"/>
              <w:bottom w:val="single" w:sz="4" w:space="0" w:color="auto"/>
            </w:tcBorders>
          </w:tcPr>
          <w:p w14:paraId="2FC1A42D" w14:textId="77777777" w:rsidR="001E5C6F" w:rsidRDefault="001E5C6F" w:rsidP="005F6215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1"/>
                <w:szCs w:val="21"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  <w:lang w:val="en-GB"/>
              </w:rPr>
              <w:t>Total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</w:tcPr>
          <w:p w14:paraId="32C431EB" w14:textId="77777777" w:rsidR="001E5C6F" w:rsidRDefault="001E5C6F" w:rsidP="005F6215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1"/>
                <w:szCs w:val="21"/>
                <w:lang w:val="en-GB"/>
              </w:rPr>
            </w:pPr>
          </w:p>
        </w:tc>
        <w:tc>
          <w:tcPr>
            <w:tcW w:w="1840" w:type="dxa"/>
            <w:tcBorders>
              <w:top w:val="single" w:sz="4" w:space="0" w:color="auto"/>
              <w:bottom w:val="single" w:sz="4" w:space="0" w:color="auto"/>
            </w:tcBorders>
          </w:tcPr>
          <w:p w14:paraId="2BBBE538" w14:textId="3BB85AA9" w:rsidR="001E5C6F" w:rsidRDefault="001E5C6F" w:rsidP="005F621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  <w:lang w:val="en-GB"/>
              </w:rPr>
              <w:t>131</w:t>
            </w:r>
            <w:r w:rsidR="002E7E1F">
              <w:rPr>
                <w:rFonts w:ascii="Times New Roman" w:hAnsi="Times New Roman" w:cs="Times New Roman"/>
                <w:b/>
                <w:bCs/>
                <w:sz w:val="21"/>
                <w:szCs w:val="21"/>
                <w:lang w:val="en-GB"/>
              </w:rPr>
              <w:t xml:space="preserve"> </w:t>
            </w:r>
            <w:r w:rsidR="002E7E1F" w:rsidRPr="00F61993">
              <w:rPr>
                <w:rFonts w:ascii="Times New Roman" w:hAnsi="Times New Roman" w:cs="Times New Roman"/>
                <w:b/>
                <w:bCs/>
                <w:sz w:val="21"/>
                <w:szCs w:val="21"/>
                <w:lang w:val="en-GB"/>
              </w:rPr>
              <w:t>(</w:t>
            </w:r>
            <w:r w:rsidR="00F61993" w:rsidRPr="00F61993">
              <w:rPr>
                <w:rFonts w:ascii="Times New Roman" w:hAnsi="Times New Roman" w:cs="Times New Roman"/>
                <w:b/>
                <w:bCs/>
                <w:sz w:val="21"/>
                <w:szCs w:val="21"/>
                <w:lang w:val="en-GB"/>
              </w:rPr>
              <w:t>27</w:t>
            </w:r>
            <w:r w:rsidR="002E7E1F" w:rsidRPr="00F61993">
              <w:rPr>
                <w:rFonts w:ascii="Times New Roman" w:hAnsi="Times New Roman" w:cs="Times New Roman"/>
                <w:b/>
                <w:bCs/>
                <w:sz w:val="21"/>
                <w:szCs w:val="21"/>
                <w:lang w:val="en-GB"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62555332" w14:textId="77777777" w:rsidR="001E5C6F" w:rsidRDefault="001E5C6F" w:rsidP="005F621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  <w:lang w:val="en-GB"/>
              </w:rPr>
              <w:t>18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7E65900C" w14:textId="77777777" w:rsidR="001E5C6F" w:rsidRDefault="001E5C6F" w:rsidP="005F621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  <w:lang w:val="en-GB"/>
              </w:rPr>
              <w:t>12</w:t>
            </w:r>
          </w:p>
        </w:tc>
        <w:tc>
          <w:tcPr>
            <w:tcW w:w="995" w:type="dxa"/>
            <w:tcBorders>
              <w:top w:val="single" w:sz="4" w:space="0" w:color="auto"/>
              <w:bottom w:val="single" w:sz="4" w:space="0" w:color="auto"/>
            </w:tcBorders>
          </w:tcPr>
          <w:p w14:paraId="19540DA7" w14:textId="77777777" w:rsidR="001E5C6F" w:rsidRDefault="001E5C6F" w:rsidP="005F621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  <w:lang w:val="en-GB"/>
              </w:rPr>
              <w:t>161</w:t>
            </w:r>
          </w:p>
        </w:tc>
      </w:tr>
    </w:tbl>
    <w:p w14:paraId="38A8F9B2" w14:textId="77777777" w:rsidR="001E5C6F" w:rsidRDefault="001E5C6F" w:rsidP="001E5C6F">
      <w:pPr>
        <w:spacing w:line="360" w:lineRule="auto"/>
        <w:rPr>
          <w:rFonts w:ascii="Times New Roman" w:hAnsi="Times New Roman" w:cs="Times New Roman"/>
          <w:b/>
          <w:bCs/>
          <w:sz w:val="21"/>
          <w:szCs w:val="21"/>
          <w:lang w:val="en-GB"/>
        </w:rPr>
      </w:pPr>
    </w:p>
    <w:p w14:paraId="457FF210" w14:textId="77777777" w:rsidR="001E5C6F" w:rsidRDefault="001E5C6F" w:rsidP="008B231A">
      <w:pPr>
        <w:rPr>
          <w:rFonts w:ascii="Times New Roman" w:hAnsi="Times New Roman" w:cs="Times New Roman"/>
          <w:b/>
          <w:bCs/>
          <w:sz w:val="32"/>
          <w:szCs w:val="32"/>
          <w:lang w:val="en-GB"/>
        </w:rPr>
      </w:pPr>
      <w:r>
        <w:rPr>
          <w:rFonts w:ascii="Times New Roman" w:hAnsi="Times New Roman" w:cs="Times New Roman"/>
          <w:b/>
          <w:bCs/>
          <w:sz w:val="32"/>
          <w:szCs w:val="32"/>
          <w:lang w:val="en-GB"/>
        </w:rPr>
        <w:br w:type="page"/>
      </w:r>
    </w:p>
    <w:p w14:paraId="587625D4" w14:textId="77777777" w:rsidR="008B231A" w:rsidRDefault="008B231A" w:rsidP="008B231A">
      <w:pPr>
        <w:rPr>
          <w:rFonts w:ascii="Times New Roman" w:hAnsi="Times New Roman" w:cs="Times New Roman"/>
          <w:b/>
          <w:bCs/>
          <w:sz w:val="32"/>
          <w:szCs w:val="32"/>
          <w:lang w:val="en-GB"/>
        </w:rPr>
      </w:pPr>
    </w:p>
    <w:p w14:paraId="479623EF" w14:textId="77777777" w:rsidR="008B231A" w:rsidRDefault="008B231A" w:rsidP="008B231A">
      <w:pPr>
        <w:rPr>
          <w:rFonts w:ascii="Times New Roman" w:hAnsi="Times New Roman" w:cs="Times New Roman"/>
          <w:b/>
          <w:bCs/>
          <w:sz w:val="32"/>
          <w:szCs w:val="32"/>
          <w:lang w:val="en-GB"/>
        </w:rPr>
      </w:pPr>
      <w:r w:rsidRPr="008B231A">
        <w:rPr>
          <w:rFonts w:ascii="Times New Roman" w:hAnsi="Times New Roman" w:cs="Times New Roman"/>
          <w:b/>
          <w:bCs/>
          <w:noProof/>
          <w:sz w:val="32"/>
          <w:szCs w:val="32"/>
          <w:lang w:val="en-GB"/>
        </w:rPr>
        <w:drawing>
          <wp:inline distT="0" distB="0" distL="0" distR="0" wp14:anchorId="5164BB79" wp14:editId="211C910B">
            <wp:extent cx="4546948" cy="2806019"/>
            <wp:effectExtent l="0" t="0" r="0" b="1270"/>
            <wp:docPr id="708187090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818709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558334" cy="2813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ED7392" w14:textId="77777777" w:rsidR="008B231A" w:rsidRPr="008B231A" w:rsidRDefault="008B231A" w:rsidP="00F61993">
      <w:pPr>
        <w:jc w:val="both"/>
        <w:rPr>
          <w:rFonts w:ascii="Times New Roman" w:hAnsi="Times New Roman" w:cs="Times New Roman"/>
          <w:b/>
          <w:bCs/>
          <w:sz w:val="22"/>
          <w:szCs w:val="22"/>
          <w:lang w:val="en-GB"/>
        </w:rPr>
      </w:pPr>
      <w:r w:rsidRPr="008B231A">
        <w:rPr>
          <w:rFonts w:ascii="Times New Roman" w:hAnsi="Times New Roman" w:cs="Times New Roman"/>
          <w:b/>
          <w:bCs/>
          <w:sz w:val="22"/>
          <w:szCs w:val="22"/>
          <w:lang w:val="en-GB"/>
        </w:rPr>
        <w:t xml:space="preserve">Fig S1. </w:t>
      </w:r>
      <w:r w:rsidRPr="008B231A">
        <w:rPr>
          <w:rFonts w:ascii="Times New Roman" w:hAnsi="Times New Roman" w:cs="Times New Roman"/>
          <w:sz w:val="22"/>
          <w:szCs w:val="22"/>
          <w:lang w:val="en-GB"/>
        </w:rPr>
        <w:t xml:space="preserve">Differences in </w:t>
      </w:r>
      <w:r>
        <w:rPr>
          <w:rFonts w:ascii="Times New Roman" w:hAnsi="Times New Roman" w:cs="Times New Roman"/>
          <w:sz w:val="22"/>
          <w:szCs w:val="22"/>
          <w:lang w:val="en-GB"/>
        </w:rPr>
        <w:t>observed richness</w:t>
      </w:r>
      <w:r w:rsidRPr="008B231A">
        <w:rPr>
          <w:rFonts w:ascii="Times New Roman" w:hAnsi="Times New Roman" w:cs="Times New Roman"/>
          <w:sz w:val="22"/>
          <w:szCs w:val="22"/>
          <w:lang w:val="en-GB"/>
        </w:rPr>
        <w:t xml:space="preserve"> in the microbiome of </w:t>
      </w:r>
      <w:r w:rsidRPr="008B231A">
        <w:rPr>
          <w:rFonts w:ascii="Times New Roman" w:hAnsi="Times New Roman" w:cs="Times New Roman"/>
          <w:i/>
          <w:iCs/>
          <w:sz w:val="22"/>
          <w:szCs w:val="22"/>
          <w:lang w:val="en-GB"/>
        </w:rPr>
        <w:t>Cx. pipiens</w:t>
      </w:r>
      <w:r w:rsidRPr="008B231A">
        <w:rPr>
          <w:rFonts w:ascii="Times New Roman" w:hAnsi="Times New Roman" w:cs="Times New Roman"/>
          <w:sz w:val="22"/>
          <w:szCs w:val="22"/>
          <w:lang w:val="en-GB"/>
        </w:rPr>
        <w:t xml:space="preserve">, </w:t>
      </w:r>
      <w:r w:rsidRPr="008B231A">
        <w:rPr>
          <w:rFonts w:ascii="Times New Roman" w:hAnsi="Times New Roman" w:cs="Times New Roman"/>
          <w:i/>
          <w:iCs/>
          <w:sz w:val="22"/>
          <w:szCs w:val="22"/>
          <w:lang w:val="en-GB"/>
        </w:rPr>
        <w:t>Ae. albopictus</w:t>
      </w:r>
      <w:r w:rsidRPr="008B231A">
        <w:rPr>
          <w:rFonts w:ascii="Times New Roman" w:hAnsi="Times New Roman" w:cs="Times New Roman"/>
          <w:sz w:val="22"/>
          <w:szCs w:val="22"/>
          <w:lang w:val="en-GB"/>
        </w:rPr>
        <w:t xml:space="preserve"> and </w:t>
      </w:r>
      <w:r w:rsidRPr="008B231A">
        <w:rPr>
          <w:rFonts w:ascii="Times New Roman" w:hAnsi="Times New Roman" w:cs="Times New Roman"/>
          <w:i/>
          <w:iCs/>
          <w:sz w:val="22"/>
          <w:szCs w:val="22"/>
          <w:lang w:val="en-GB"/>
        </w:rPr>
        <w:t>Cs. longiareolata</w:t>
      </w:r>
      <w:r w:rsidRPr="008B231A">
        <w:rPr>
          <w:rFonts w:ascii="Times New Roman" w:hAnsi="Times New Roman" w:cs="Times New Roman"/>
          <w:sz w:val="22"/>
          <w:szCs w:val="22"/>
          <w:lang w:val="en-GB"/>
        </w:rPr>
        <w:t xml:space="preserve">. The horizontal lines represent the median </w:t>
      </w:r>
      <w:r>
        <w:rPr>
          <w:rFonts w:ascii="Times New Roman" w:hAnsi="Times New Roman" w:cs="Times New Roman"/>
          <w:sz w:val="22"/>
          <w:szCs w:val="22"/>
          <w:lang w:val="en-GB"/>
        </w:rPr>
        <w:t>observed richness</w:t>
      </w:r>
      <w:r w:rsidRPr="008B231A">
        <w:rPr>
          <w:rFonts w:ascii="Times New Roman" w:hAnsi="Times New Roman" w:cs="Times New Roman"/>
          <w:sz w:val="22"/>
          <w:szCs w:val="22"/>
          <w:lang w:val="en-GB"/>
        </w:rPr>
        <w:t xml:space="preserve"> while the boxes delimit the upper (75%) and lower (25%) quartiles, the vertical lines go from the lower and upper quartiles to the minimum or maximum values, dots represent the value per each mosquito pool.</w:t>
      </w:r>
    </w:p>
    <w:p w14:paraId="61778985" w14:textId="77777777" w:rsidR="008B231A" w:rsidRDefault="008B231A" w:rsidP="00AE130C">
      <w:pPr>
        <w:rPr>
          <w:rFonts w:ascii="Times New Roman" w:hAnsi="Times New Roman" w:cs="Times New Roman"/>
          <w:b/>
          <w:bCs/>
          <w:sz w:val="32"/>
          <w:szCs w:val="32"/>
          <w:lang w:val="en-GB"/>
        </w:rPr>
      </w:pPr>
    </w:p>
    <w:p w14:paraId="41E39938" w14:textId="77777777" w:rsidR="008B231A" w:rsidRDefault="008B231A" w:rsidP="00AE130C">
      <w:pPr>
        <w:rPr>
          <w:rFonts w:ascii="Times New Roman" w:hAnsi="Times New Roman" w:cs="Times New Roman"/>
          <w:b/>
          <w:bCs/>
          <w:sz w:val="32"/>
          <w:szCs w:val="32"/>
          <w:lang w:val="en-GB"/>
        </w:rPr>
      </w:pPr>
    </w:p>
    <w:p w14:paraId="5379D461" w14:textId="77777777" w:rsidR="00AE130C" w:rsidRPr="00CE360A" w:rsidRDefault="00FB3AA1" w:rsidP="00CE360A">
      <w:pPr>
        <w:pStyle w:val="Prrafodelista"/>
        <w:numPr>
          <w:ilvl w:val="0"/>
          <w:numId w:val="3"/>
        </w:numPr>
        <w:rPr>
          <w:rFonts w:ascii="Times New Roman" w:hAnsi="Times New Roman" w:cs="Times New Roman"/>
          <w:b/>
          <w:bCs/>
          <w:sz w:val="32"/>
          <w:szCs w:val="32"/>
          <w:lang w:val="en-GB"/>
        </w:rPr>
      </w:pPr>
      <w:r w:rsidRPr="00CE360A">
        <w:rPr>
          <w:rFonts w:ascii="Times New Roman" w:hAnsi="Times New Roman" w:cs="Times New Roman"/>
          <w:b/>
          <w:bCs/>
          <w:sz w:val="32"/>
          <w:szCs w:val="32"/>
          <w:lang w:val="en-GB"/>
        </w:rPr>
        <w:t>Extended m</w:t>
      </w:r>
      <w:r w:rsidR="00AE130C" w:rsidRPr="00CE360A">
        <w:rPr>
          <w:rFonts w:ascii="Times New Roman" w:hAnsi="Times New Roman" w:cs="Times New Roman"/>
          <w:b/>
          <w:bCs/>
          <w:sz w:val="32"/>
          <w:szCs w:val="32"/>
          <w:lang w:val="en-GB"/>
        </w:rPr>
        <w:t>aterial and methods</w:t>
      </w:r>
      <w:r w:rsidRPr="00CE360A">
        <w:rPr>
          <w:rFonts w:ascii="Times New Roman" w:hAnsi="Times New Roman" w:cs="Times New Roman"/>
          <w:b/>
          <w:bCs/>
          <w:sz w:val="32"/>
          <w:szCs w:val="32"/>
          <w:lang w:val="en-GB"/>
        </w:rPr>
        <w:t xml:space="preserve"> </w:t>
      </w:r>
    </w:p>
    <w:p w14:paraId="03D581AE" w14:textId="77777777" w:rsidR="008E7693" w:rsidRPr="008E7693" w:rsidRDefault="008E7693" w:rsidP="00AE130C">
      <w:pPr>
        <w:rPr>
          <w:rFonts w:ascii="Times New Roman" w:hAnsi="Times New Roman" w:cs="Times New Roman"/>
          <w:sz w:val="32"/>
          <w:szCs w:val="32"/>
          <w:lang w:val="en-GB"/>
        </w:rPr>
      </w:pPr>
    </w:p>
    <w:p w14:paraId="30DCAE07" w14:textId="50B548BB" w:rsidR="00AE130C" w:rsidRDefault="002E7E1F" w:rsidP="00CE360A">
      <w:pPr>
        <w:pStyle w:val="Prrafodelista"/>
        <w:numPr>
          <w:ilvl w:val="1"/>
          <w:numId w:val="3"/>
        </w:num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 xml:space="preserve"> </w:t>
      </w:r>
      <w:r w:rsidR="00AE130C" w:rsidRPr="008E7693">
        <w:rPr>
          <w:rFonts w:ascii="Times New Roman" w:hAnsi="Times New Roman" w:cs="Times New Roman"/>
          <w:lang w:val="en-GB"/>
        </w:rPr>
        <w:t>Mosquito collection</w:t>
      </w:r>
    </w:p>
    <w:p w14:paraId="1D0D16C4" w14:textId="77777777" w:rsidR="008E7693" w:rsidRDefault="008E7693" w:rsidP="008E7693">
      <w:pPr>
        <w:pStyle w:val="Prrafodelista"/>
        <w:rPr>
          <w:rFonts w:ascii="Times New Roman" w:hAnsi="Times New Roman" w:cs="Times New Roman"/>
          <w:lang w:val="en-GB"/>
        </w:rPr>
      </w:pPr>
    </w:p>
    <w:p w14:paraId="1A2F16FA" w14:textId="65201BA5" w:rsidR="00AE130C" w:rsidRDefault="008E7693" w:rsidP="008E7693">
      <w:pPr>
        <w:spacing w:line="480" w:lineRule="auto"/>
        <w:jc w:val="both"/>
        <w:rPr>
          <w:rFonts w:ascii="Times New Roman" w:hAnsi="Times New Roman" w:cs="Times New Roman"/>
          <w:lang w:val="en-GB"/>
        </w:rPr>
      </w:pPr>
      <w:r w:rsidRPr="00F3112E">
        <w:rPr>
          <w:rFonts w:ascii="Times New Roman" w:hAnsi="Times New Roman" w:cs="Times New Roman"/>
          <w:lang w:val="en-GB"/>
        </w:rPr>
        <w:t>Mosquitoes were trapped from May to November 2022 in five localities of the provinces of Granada (n = 4</w:t>
      </w:r>
      <w:r>
        <w:rPr>
          <w:rFonts w:ascii="Times New Roman" w:hAnsi="Times New Roman" w:cs="Times New Roman"/>
          <w:lang w:val="en-GB"/>
        </w:rPr>
        <w:t xml:space="preserve">; </w:t>
      </w:r>
      <w:r w:rsidRPr="00F3112E">
        <w:rPr>
          <w:rFonts w:ascii="Times New Roman" w:hAnsi="Times New Roman" w:cs="Times New Roman"/>
          <w:lang w:val="en-GB"/>
        </w:rPr>
        <w:t>La Vega, 37°09′57.6"N; 3°37′27.6"W</w:t>
      </w:r>
      <w:r>
        <w:rPr>
          <w:rFonts w:ascii="Times New Roman" w:hAnsi="Times New Roman" w:cs="Times New Roman"/>
          <w:lang w:val="en-GB"/>
        </w:rPr>
        <w:t xml:space="preserve">; </w:t>
      </w:r>
      <w:r w:rsidRPr="00F3112E">
        <w:rPr>
          <w:rFonts w:ascii="Times New Roman" w:hAnsi="Times New Roman" w:cs="Times New Roman"/>
          <w:lang w:val="en-GB"/>
        </w:rPr>
        <w:t xml:space="preserve">Fuentenueva </w:t>
      </w:r>
      <w:r>
        <w:rPr>
          <w:rFonts w:ascii="Times New Roman" w:hAnsi="Times New Roman" w:cs="Times New Roman"/>
          <w:lang w:val="en-GB"/>
        </w:rPr>
        <w:t>campus,</w:t>
      </w:r>
      <w:r w:rsidRPr="00F3112E">
        <w:rPr>
          <w:rFonts w:ascii="Times New Roman" w:hAnsi="Times New Roman" w:cs="Times New Roman"/>
          <w:lang w:val="en-GB"/>
        </w:rPr>
        <w:t xml:space="preserve"> 37°10′50.4"N; 3°36′32.7"W</w:t>
      </w:r>
      <w:r>
        <w:rPr>
          <w:rFonts w:ascii="Times New Roman" w:hAnsi="Times New Roman" w:cs="Times New Roman"/>
          <w:lang w:val="en-GB"/>
        </w:rPr>
        <w:t xml:space="preserve">; </w:t>
      </w:r>
      <w:r w:rsidRPr="00F3112E">
        <w:rPr>
          <w:rFonts w:ascii="Times New Roman" w:hAnsi="Times New Roman" w:cs="Times New Roman"/>
          <w:lang w:val="en-GB"/>
        </w:rPr>
        <w:t>Cartuja campus</w:t>
      </w:r>
      <w:r>
        <w:rPr>
          <w:rFonts w:ascii="Times New Roman" w:hAnsi="Times New Roman" w:cs="Times New Roman"/>
          <w:lang w:val="en-GB"/>
        </w:rPr>
        <w:t>,</w:t>
      </w:r>
      <w:r w:rsidRPr="00F3112E">
        <w:rPr>
          <w:rFonts w:ascii="Times New Roman" w:hAnsi="Times New Roman" w:cs="Times New Roman"/>
          <w:lang w:val="en-GB"/>
        </w:rPr>
        <w:t xml:space="preserve"> 37°11′38.7"N; 3°35′51.2"W</w:t>
      </w:r>
      <w:r>
        <w:rPr>
          <w:rFonts w:ascii="Times New Roman" w:hAnsi="Times New Roman" w:cs="Times New Roman"/>
          <w:lang w:val="en-GB"/>
        </w:rPr>
        <w:t xml:space="preserve"> and </w:t>
      </w:r>
      <w:r w:rsidRPr="00F3112E">
        <w:rPr>
          <w:rFonts w:ascii="Times New Roman" w:hAnsi="Times New Roman" w:cs="Times New Roman"/>
          <w:lang w:val="en-GB"/>
        </w:rPr>
        <w:t>Gójar</w:t>
      </w:r>
      <w:r>
        <w:rPr>
          <w:rFonts w:ascii="Times New Roman" w:hAnsi="Times New Roman" w:cs="Times New Roman"/>
          <w:lang w:val="en-GB"/>
        </w:rPr>
        <w:t>,</w:t>
      </w:r>
      <w:r w:rsidRPr="00F3112E">
        <w:rPr>
          <w:rFonts w:ascii="Times New Roman" w:hAnsi="Times New Roman" w:cs="Times New Roman"/>
          <w:lang w:val="en-GB"/>
        </w:rPr>
        <w:t xml:space="preserve"> 37°06′40.2"N; 3°36′22.4"W</w:t>
      </w:r>
      <w:r>
        <w:rPr>
          <w:rFonts w:ascii="Times New Roman" w:hAnsi="Times New Roman" w:cs="Times New Roman"/>
          <w:lang w:val="en-GB"/>
        </w:rPr>
        <w:t xml:space="preserve">) </w:t>
      </w:r>
      <w:r w:rsidRPr="00F3112E">
        <w:rPr>
          <w:rFonts w:ascii="Times New Roman" w:hAnsi="Times New Roman" w:cs="Times New Roman"/>
          <w:lang w:val="en-GB"/>
        </w:rPr>
        <w:t>and Malaga (n = 1</w:t>
      </w:r>
      <w:r>
        <w:rPr>
          <w:rFonts w:ascii="Times New Roman" w:hAnsi="Times New Roman" w:cs="Times New Roman"/>
          <w:lang w:val="en-GB"/>
        </w:rPr>
        <w:t xml:space="preserve">; the </w:t>
      </w:r>
      <w:r w:rsidRPr="00F3112E">
        <w:rPr>
          <w:rFonts w:ascii="Times New Roman" w:hAnsi="Times New Roman" w:cs="Times New Roman"/>
          <w:lang w:val="en-GB"/>
        </w:rPr>
        <w:t xml:space="preserve">Bioparc zoological garden </w:t>
      </w:r>
      <w:r>
        <w:rPr>
          <w:rFonts w:ascii="Times New Roman" w:hAnsi="Times New Roman" w:cs="Times New Roman"/>
          <w:lang w:val="en-GB"/>
        </w:rPr>
        <w:t xml:space="preserve">of </w:t>
      </w:r>
      <w:r w:rsidRPr="00F3112E">
        <w:rPr>
          <w:rFonts w:ascii="Times New Roman" w:hAnsi="Times New Roman" w:cs="Times New Roman"/>
          <w:lang w:val="en-GB"/>
        </w:rPr>
        <w:t>Fuengirola, 36°32′16.7"N; 4°37′39.5"W),</w:t>
      </w:r>
      <w:r>
        <w:rPr>
          <w:rFonts w:ascii="Times New Roman" w:hAnsi="Times New Roman" w:cs="Times New Roman"/>
          <w:lang w:val="en-GB"/>
        </w:rPr>
        <w:t xml:space="preserve"> in</w:t>
      </w:r>
      <w:r w:rsidRPr="00F3112E">
        <w:rPr>
          <w:rFonts w:ascii="Times New Roman" w:hAnsi="Times New Roman" w:cs="Times New Roman"/>
          <w:lang w:val="en-GB"/>
        </w:rPr>
        <w:t xml:space="preserve"> southern Spain. Mosquitoes were collected with four traps per </w:t>
      </w:r>
      <w:r>
        <w:rPr>
          <w:rFonts w:ascii="Times New Roman" w:hAnsi="Times New Roman" w:cs="Times New Roman"/>
          <w:lang w:val="en-GB"/>
        </w:rPr>
        <w:t>sampling locality</w:t>
      </w:r>
      <w:r w:rsidRPr="00F3112E">
        <w:rPr>
          <w:rFonts w:ascii="Times New Roman" w:hAnsi="Times New Roman" w:cs="Times New Roman"/>
          <w:lang w:val="en-GB"/>
        </w:rPr>
        <w:t xml:space="preserve"> and session, two Blacklight (UV)-CDC Miniature traps (Centers for Disease Control and Prevention, Atlanta, GA, USA) and two Biogents (BG)-Sentinel-2 traps (Biogents, Regensbourg, Germany), the last supplemented with dry ice as a source of CO</w:t>
      </w:r>
      <w:r w:rsidRPr="00F3112E">
        <w:rPr>
          <w:rFonts w:ascii="Times New Roman" w:hAnsi="Times New Roman" w:cs="Times New Roman"/>
          <w:vertAlign w:val="subscript"/>
          <w:lang w:val="en-GB"/>
        </w:rPr>
        <w:t>2</w:t>
      </w:r>
      <w:r w:rsidRPr="00F3112E">
        <w:rPr>
          <w:rFonts w:ascii="Times New Roman" w:hAnsi="Times New Roman" w:cs="Times New Roman"/>
          <w:lang w:val="en-GB"/>
        </w:rPr>
        <w:t xml:space="preserve"> and BG-Lure mosquito attractant</w:t>
      </w:r>
      <w:r>
        <w:rPr>
          <w:rFonts w:ascii="Times New Roman" w:hAnsi="Times New Roman" w:cs="Times New Roman"/>
          <w:lang w:val="en-GB"/>
        </w:rPr>
        <w:t xml:space="preserve"> (see Garrido et al. (2024) for details of the sampling procedure)</w:t>
      </w:r>
      <w:r w:rsidRPr="00F3112E">
        <w:rPr>
          <w:rFonts w:ascii="Times New Roman" w:hAnsi="Times New Roman" w:cs="Times New Roman"/>
          <w:lang w:val="en-GB"/>
        </w:rPr>
        <w:t>. One additional CDC-UV trap was used in the zoological garden to maximize the number of mosquitoes captured in this area.</w:t>
      </w:r>
      <w:r>
        <w:rPr>
          <w:rFonts w:ascii="Times New Roman" w:hAnsi="Times New Roman" w:cs="Times New Roman"/>
          <w:lang w:val="en-GB"/>
        </w:rPr>
        <w:t xml:space="preserve"> Each </w:t>
      </w:r>
      <w:r>
        <w:rPr>
          <w:rFonts w:ascii="Times New Roman" w:hAnsi="Times New Roman" w:cs="Times New Roman"/>
          <w:lang w:val="en-GB"/>
        </w:rPr>
        <w:lastRenderedPageBreak/>
        <w:t>sampling session was carried out for approximately 24 hours</w:t>
      </w:r>
      <w:r w:rsidRPr="00F3112E">
        <w:rPr>
          <w:rFonts w:ascii="Times New Roman" w:hAnsi="Times New Roman" w:cs="Times New Roman"/>
          <w:lang w:val="en-GB"/>
        </w:rPr>
        <w:t xml:space="preserve">, except </w:t>
      </w:r>
      <w:r>
        <w:rPr>
          <w:rFonts w:ascii="Times New Roman" w:hAnsi="Times New Roman" w:cs="Times New Roman"/>
          <w:lang w:val="en-GB"/>
        </w:rPr>
        <w:t>at</w:t>
      </w:r>
      <w:r w:rsidRPr="00F3112E">
        <w:rPr>
          <w:rFonts w:ascii="Times New Roman" w:hAnsi="Times New Roman" w:cs="Times New Roman"/>
          <w:lang w:val="en-GB"/>
        </w:rPr>
        <w:t xml:space="preserve"> the </w:t>
      </w:r>
      <w:r>
        <w:rPr>
          <w:rFonts w:ascii="Times New Roman" w:hAnsi="Times New Roman" w:cs="Times New Roman"/>
          <w:lang w:val="en-GB"/>
        </w:rPr>
        <w:t>biological garden</w:t>
      </w:r>
      <w:r w:rsidRPr="00F3112E">
        <w:rPr>
          <w:rFonts w:ascii="Times New Roman" w:hAnsi="Times New Roman" w:cs="Times New Roman"/>
          <w:lang w:val="en-GB"/>
        </w:rPr>
        <w:t>, where traps operated from 7:00 p.m. to 10:00 a.m. (local time)</w:t>
      </w:r>
      <w:r>
        <w:rPr>
          <w:rFonts w:ascii="Times New Roman" w:hAnsi="Times New Roman" w:cs="Times New Roman"/>
          <w:lang w:val="en-GB"/>
        </w:rPr>
        <w:t xml:space="preserve"> minimizing the hours with higher affluence of visitors. Overall, 10 sampling sessions were conducted, separated </w:t>
      </w:r>
      <w:r w:rsidRPr="00F3112E">
        <w:rPr>
          <w:rFonts w:ascii="Times New Roman" w:hAnsi="Times New Roman" w:cs="Times New Roman"/>
          <w:lang w:val="en-GB"/>
        </w:rPr>
        <w:t xml:space="preserve">every 2–3 weeks. </w:t>
      </w:r>
      <w:r>
        <w:rPr>
          <w:rFonts w:ascii="Times New Roman" w:hAnsi="Times New Roman" w:cs="Times New Roman"/>
          <w:lang w:val="en-GB"/>
        </w:rPr>
        <w:t xml:space="preserve">Collected </w:t>
      </w:r>
      <w:r w:rsidRPr="00F3112E">
        <w:rPr>
          <w:rFonts w:ascii="Times New Roman" w:hAnsi="Times New Roman" w:cs="Times New Roman"/>
          <w:lang w:val="en-GB"/>
        </w:rPr>
        <w:t>mosquitoes were frozen and transported to the laboratory on dry ice, where they were morphologically identified (Schaffner et al. 200</w:t>
      </w:r>
      <w:r>
        <w:rPr>
          <w:rFonts w:ascii="Times New Roman" w:hAnsi="Times New Roman" w:cs="Times New Roman"/>
          <w:lang w:val="en-GB"/>
        </w:rPr>
        <w:t>1</w:t>
      </w:r>
      <w:r w:rsidRPr="00F3112E">
        <w:rPr>
          <w:rFonts w:ascii="Times New Roman" w:hAnsi="Times New Roman" w:cs="Times New Roman"/>
          <w:lang w:val="en-GB"/>
        </w:rPr>
        <w:t>) and</w:t>
      </w:r>
      <w:r>
        <w:rPr>
          <w:rFonts w:ascii="Times New Roman" w:hAnsi="Times New Roman" w:cs="Times New Roman"/>
          <w:lang w:val="en-GB"/>
        </w:rPr>
        <w:t xml:space="preserve">, </w:t>
      </w:r>
      <w:r w:rsidRPr="00F3112E">
        <w:rPr>
          <w:rFonts w:ascii="Times New Roman" w:hAnsi="Times New Roman" w:cs="Times New Roman"/>
          <w:lang w:val="en-GB"/>
        </w:rPr>
        <w:t>subsequently</w:t>
      </w:r>
      <w:r>
        <w:rPr>
          <w:rFonts w:ascii="Times New Roman" w:hAnsi="Times New Roman" w:cs="Times New Roman"/>
          <w:lang w:val="en-GB"/>
        </w:rPr>
        <w:t>,</w:t>
      </w:r>
      <w:r w:rsidRPr="00F3112E">
        <w:rPr>
          <w:rFonts w:ascii="Times New Roman" w:hAnsi="Times New Roman" w:cs="Times New Roman"/>
          <w:lang w:val="en-GB"/>
        </w:rPr>
        <w:t xml:space="preserve"> stored at –80 °C. Mosquito</w:t>
      </w:r>
      <w:r>
        <w:rPr>
          <w:rFonts w:ascii="Times New Roman" w:hAnsi="Times New Roman" w:cs="Times New Roman"/>
          <w:lang w:val="en-GB"/>
        </w:rPr>
        <w:t xml:space="preserve"> femal</w:t>
      </w:r>
      <w:r w:rsidRPr="00F3112E">
        <w:rPr>
          <w:rFonts w:ascii="Times New Roman" w:hAnsi="Times New Roman" w:cs="Times New Roman"/>
          <w:lang w:val="en-GB"/>
        </w:rPr>
        <w:t>es of the same species</w:t>
      </w:r>
      <w:r>
        <w:rPr>
          <w:rFonts w:ascii="Times New Roman" w:hAnsi="Times New Roman" w:cs="Times New Roman"/>
          <w:lang w:val="en-GB"/>
        </w:rPr>
        <w:t>, sampling</w:t>
      </w:r>
      <w:r w:rsidRPr="00F3112E">
        <w:rPr>
          <w:rFonts w:ascii="Times New Roman" w:hAnsi="Times New Roman" w:cs="Times New Roman"/>
          <w:lang w:val="en-GB"/>
        </w:rPr>
        <w:t xml:space="preserve"> session and </w:t>
      </w:r>
      <w:r>
        <w:rPr>
          <w:rFonts w:ascii="Times New Roman" w:hAnsi="Times New Roman" w:cs="Times New Roman"/>
          <w:lang w:val="en-GB"/>
        </w:rPr>
        <w:t>locality</w:t>
      </w:r>
      <w:r w:rsidRPr="00F3112E">
        <w:rPr>
          <w:rFonts w:ascii="Times New Roman" w:hAnsi="Times New Roman" w:cs="Times New Roman"/>
          <w:lang w:val="en-GB"/>
        </w:rPr>
        <w:t>, without any visible blood meal remnants in the abdomen, were grouped in pools of 4 individuals</w:t>
      </w:r>
      <w:r w:rsidR="0002061E">
        <w:rPr>
          <w:rFonts w:ascii="Times New Roman" w:hAnsi="Times New Roman" w:cs="Times New Roman"/>
          <w:lang w:val="en-GB"/>
        </w:rPr>
        <w:t xml:space="preserve"> </w:t>
      </w:r>
      <w:r w:rsidR="0002061E" w:rsidRPr="00F573B7">
        <w:rPr>
          <w:rFonts w:ascii="Times New Roman" w:hAnsi="Times New Roman" w:cs="Times New Roman"/>
          <w:lang w:val="en-GB"/>
        </w:rPr>
        <w:t>(</w:t>
      </w:r>
      <w:r w:rsidR="0002061E" w:rsidRPr="0002061E">
        <w:rPr>
          <w:rFonts w:ascii="Times New Roman" w:hAnsi="Times New Roman" w:cs="Times New Roman"/>
          <w:lang w:val="en-GB"/>
        </w:rPr>
        <w:t>irrespective of the trap in which they were collected</w:t>
      </w:r>
      <w:r w:rsidR="0002061E" w:rsidRPr="00F573B7">
        <w:rPr>
          <w:rFonts w:ascii="Times New Roman" w:hAnsi="Times New Roman" w:cs="Times New Roman"/>
          <w:lang w:val="en-GB"/>
        </w:rPr>
        <w:t>)</w:t>
      </w:r>
      <w:r w:rsidRPr="00F3112E">
        <w:rPr>
          <w:rFonts w:ascii="Times New Roman" w:hAnsi="Times New Roman" w:cs="Times New Roman"/>
          <w:lang w:val="en-GB"/>
        </w:rPr>
        <w:t xml:space="preserve">. </w:t>
      </w:r>
    </w:p>
    <w:p w14:paraId="1B912A06" w14:textId="77777777" w:rsidR="008E7693" w:rsidRDefault="008E7693" w:rsidP="00CE360A">
      <w:pPr>
        <w:spacing w:line="480" w:lineRule="auto"/>
        <w:jc w:val="both"/>
        <w:rPr>
          <w:rFonts w:ascii="Times New Roman" w:hAnsi="Times New Roman" w:cs="Times New Roman"/>
          <w:lang w:val="en-GB"/>
        </w:rPr>
      </w:pPr>
    </w:p>
    <w:p w14:paraId="59FD99BF" w14:textId="77777777" w:rsidR="009646A0" w:rsidRPr="00CE360A" w:rsidRDefault="009646A0" w:rsidP="00CE360A">
      <w:pPr>
        <w:pStyle w:val="Prrafodelista"/>
        <w:numPr>
          <w:ilvl w:val="1"/>
          <w:numId w:val="3"/>
        </w:numPr>
        <w:spacing w:line="480" w:lineRule="auto"/>
        <w:jc w:val="both"/>
        <w:rPr>
          <w:rFonts w:ascii="Times New Roman" w:hAnsi="Times New Roman" w:cs="Times New Roman"/>
          <w:i/>
          <w:iCs/>
          <w:lang w:val="en-GB"/>
        </w:rPr>
      </w:pPr>
      <w:r w:rsidRPr="00CE360A">
        <w:rPr>
          <w:rFonts w:ascii="Times New Roman" w:hAnsi="Times New Roman" w:cs="Times New Roman"/>
          <w:i/>
          <w:iCs/>
          <w:lang w:val="en-GB"/>
        </w:rPr>
        <w:t>ANCOMBC2 models</w:t>
      </w:r>
    </w:p>
    <w:p w14:paraId="7100223B" w14:textId="77777777" w:rsidR="009646A0" w:rsidRDefault="009646A0" w:rsidP="00CE360A">
      <w:pPr>
        <w:spacing w:line="480" w:lineRule="auto"/>
        <w:jc w:val="both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Differences in taxa relative abundance by species:</w:t>
      </w:r>
    </w:p>
    <w:p w14:paraId="2D2E1637" w14:textId="05CA699D" w:rsidR="009646A0" w:rsidRDefault="009646A0" w:rsidP="00CE360A">
      <w:pPr>
        <w:jc w:val="both"/>
        <w:rPr>
          <w:rFonts w:ascii="Times New Roman" w:hAnsi="Times New Roman" w:cs="Times New Roman"/>
          <w:sz w:val="22"/>
          <w:szCs w:val="22"/>
          <w:lang w:val="en-GB"/>
        </w:rPr>
      </w:pPr>
      <w:r w:rsidRPr="009646A0">
        <w:rPr>
          <w:rFonts w:ascii="Times New Roman" w:hAnsi="Times New Roman" w:cs="Times New Roman"/>
          <w:sz w:val="22"/>
          <w:szCs w:val="22"/>
          <w:lang w:val="en-GB"/>
        </w:rPr>
        <w:t>ancombc2(data = physeq_filt, tax_level ="</w:t>
      </w:r>
      <w:r w:rsidRPr="009646A0">
        <w:rPr>
          <w:rFonts w:ascii="Times New Roman" w:hAnsi="Times New Roman" w:cs="Times New Roman"/>
          <w:b/>
          <w:bCs/>
          <w:sz w:val="22"/>
          <w:szCs w:val="22"/>
          <w:lang w:val="en-GB"/>
        </w:rPr>
        <w:t>Family"/"Genus"</w:t>
      </w:r>
      <w:r>
        <w:rPr>
          <w:rFonts w:ascii="Times New Roman" w:hAnsi="Times New Roman" w:cs="Times New Roman"/>
          <w:b/>
          <w:bCs/>
          <w:sz w:val="22"/>
          <w:szCs w:val="22"/>
          <w:lang w:val="en-GB"/>
        </w:rPr>
        <w:t>*</w:t>
      </w:r>
      <w:r w:rsidRPr="009646A0">
        <w:rPr>
          <w:rFonts w:ascii="Times New Roman" w:hAnsi="Times New Roman" w:cs="Times New Roman"/>
          <w:b/>
          <w:bCs/>
          <w:sz w:val="22"/>
          <w:szCs w:val="22"/>
          <w:lang w:val="en-GB"/>
        </w:rPr>
        <w:t>,</w:t>
      </w:r>
      <w:r w:rsidR="00995B5A">
        <w:rPr>
          <w:rFonts w:ascii="Times New Roman" w:hAnsi="Times New Roman" w:cs="Times New Roman"/>
          <w:sz w:val="22"/>
          <w:szCs w:val="22"/>
          <w:lang w:val="en-GB"/>
        </w:rPr>
        <w:t xml:space="preserve"> </w:t>
      </w:r>
      <w:r w:rsidRPr="009646A0">
        <w:rPr>
          <w:rFonts w:ascii="Times New Roman" w:hAnsi="Times New Roman" w:cs="Times New Roman"/>
          <w:b/>
          <w:bCs/>
          <w:sz w:val="22"/>
          <w:szCs w:val="22"/>
          <w:lang w:val="en-GB"/>
        </w:rPr>
        <w:t>fix_formula = "species"</w:t>
      </w:r>
      <w:r w:rsidRPr="009646A0">
        <w:rPr>
          <w:rFonts w:ascii="Times New Roman" w:hAnsi="Times New Roman" w:cs="Times New Roman"/>
          <w:sz w:val="22"/>
          <w:szCs w:val="22"/>
          <w:lang w:val="en-GB"/>
        </w:rPr>
        <w:t xml:space="preserve">, p_adj_method = "holm", pseudo_sens = TRUE,  prv_cut = 0.10, s0_perc = 0.05, </w:t>
      </w:r>
      <w:r w:rsidRPr="009646A0">
        <w:rPr>
          <w:rFonts w:ascii="Times New Roman" w:hAnsi="Times New Roman" w:cs="Times New Roman"/>
          <w:b/>
          <w:bCs/>
          <w:sz w:val="22"/>
          <w:szCs w:val="22"/>
          <w:lang w:val="en-GB"/>
        </w:rPr>
        <w:t>group = "species"</w:t>
      </w:r>
      <w:r w:rsidRPr="009646A0">
        <w:rPr>
          <w:rFonts w:ascii="Times New Roman" w:hAnsi="Times New Roman" w:cs="Times New Roman"/>
          <w:sz w:val="22"/>
          <w:szCs w:val="22"/>
          <w:lang w:val="en-GB"/>
        </w:rPr>
        <w:t>, struc_zero = TRUE, neg_lb = FALSE,  alpha = 0.05, n_cl = 2, global = FALSE, pairwise = TRUE, dunnet = FALSE, trend = FALSE, iter_control = list(tol = 1e-5, max_iter = 20, verbose = FALSE), em_control = list(tol = 1e-5, max_iter = 100), lme_control = NULL, mdfdr_control = list(fwer_ctrl_method = "holm", B = 100), trend_control = NULL)</w:t>
      </w:r>
    </w:p>
    <w:p w14:paraId="5C16FB4B" w14:textId="77777777" w:rsidR="009646A0" w:rsidRDefault="009646A0" w:rsidP="00CE360A">
      <w:pPr>
        <w:jc w:val="both"/>
        <w:rPr>
          <w:rFonts w:ascii="Times New Roman" w:hAnsi="Times New Roman" w:cs="Times New Roman"/>
          <w:sz w:val="22"/>
          <w:szCs w:val="22"/>
          <w:lang w:val="en-GB"/>
        </w:rPr>
      </w:pPr>
    </w:p>
    <w:p w14:paraId="78B358BD" w14:textId="77777777" w:rsidR="009646A0" w:rsidRDefault="009646A0" w:rsidP="00CE360A">
      <w:pPr>
        <w:spacing w:line="480" w:lineRule="auto"/>
        <w:jc w:val="both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Differences in taxa relative abundance by locality:</w:t>
      </w:r>
    </w:p>
    <w:p w14:paraId="13604B77" w14:textId="41425878" w:rsidR="009646A0" w:rsidRDefault="009646A0" w:rsidP="00CE360A">
      <w:pPr>
        <w:jc w:val="both"/>
        <w:rPr>
          <w:rFonts w:ascii="Times New Roman" w:hAnsi="Times New Roman" w:cs="Times New Roman"/>
          <w:sz w:val="22"/>
          <w:szCs w:val="22"/>
          <w:lang w:val="en-GB"/>
        </w:rPr>
      </w:pPr>
      <w:r w:rsidRPr="009646A0">
        <w:rPr>
          <w:rFonts w:ascii="Times New Roman" w:hAnsi="Times New Roman" w:cs="Times New Roman"/>
          <w:sz w:val="22"/>
          <w:szCs w:val="22"/>
          <w:lang w:val="en-GB"/>
        </w:rPr>
        <w:t>ancombc2(data = physeq_filt, tax_level ="</w:t>
      </w:r>
      <w:r w:rsidRPr="009646A0">
        <w:rPr>
          <w:rFonts w:ascii="Times New Roman" w:hAnsi="Times New Roman" w:cs="Times New Roman"/>
          <w:b/>
          <w:bCs/>
          <w:sz w:val="22"/>
          <w:szCs w:val="22"/>
          <w:lang w:val="en-GB"/>
        </w:rPr>
        <w:t>Family"/"Genus"</w:t>
      </w:r>
      <w:r>
        <w:rPr>
          <w:rFonts w:ascii="Times New Roman" w:hAnsi="Times New Roman" w:cs="Times New Roman"/>
          <w:b/>
          <w:bCs/>
          <w:sz w:val="22"/>
          <w:szCs w:val="22"/>
          <w:lang w:val="en-GB"/>
        </w:rPr>
        <w:t>*</w:t>
      </w:r>
      <w:r w:rsidRPr="009646A0">
        <w:rPr>
          <w:rFonts w:ascii="Times New Roman" w:hAnsi="Times New Roman" w:cs="Times New Roman"/>
          <w:b/>
          <w:bCs/>
          <w:sz w:val="22"/>
          <w:szCs w:val="22"/>
          <w:lang w:val="en-GB"/>
        </w:rPr>
        <w:t>,</w:t>
      </w:r>
      <w:r w:rsidR="00995B5A">
        <w:rPr>
          <w:rFonts w:ascii="Times New Roman" w:hAnsi="Times New Roman" w:cs="Times New Roman"/>
          <w:b/>
          <w:bCs/>
          <w:sz w:val="22"/>
          <w:szCs w:val="22"/>
          <w:lang w:val="en-GB"/>
        </w:rPr>
        <w:t xml:space="preserve"> </w:t>
      </w:r>
      <w:r w:rsidRPr="009646A0">
        <w:rPr>
          <w:rFonts w:ascii="Times New Roman" w:hAnsi="Times New Roman" w:cs="Times New Roman"/>
          <w:b/>
          <w:bCs/>
          <w:sz w:val="22"/>
          <w:szCs w:val="22"/>
          <w:lang w:val="en-GB"/>
        </w:rPr>
        <w:t>fix_formula = "locality+season+infection"</w:t>
      </w:r>
      <w:r w:rsidRPr="009646A0">
        <w:rPr>
          <w:rFonts w:ascii="Times New Roman" w:hAnsi="Times New Roman" w:cs="Times New Roman"/>
          <w:sz w:val="22"/>
          <w:szCs w:val="22"/>
          <w:lang w:val="en-GB"/>
        </w:rPr>
        <w:t xml:space="preserve">, p_adj_method = "holm", pseudo_sens = TRUE,  prv_cut = 0.10, s0_perc = 0.05, </w:t>
      </w:r>
      <w:r w:rsidRPr="009646A0">
        <w:rPr>
          <w:rFonts w:ascii="Times New Roman" w:hAnsi="Times New Roman" w:cs="Times New Roman"/>
          <w:b/>
          <w:bCs/>
          <w:sz w:val="22"/>
          <w:szCs w:val="22"/>
          <w:lang w:val="en-GB"/>
        </w:rPr>
        <w:t>group = "locality"</w:t>
      </w:r>
      <w:r w:rsidRPr="009646A0">
        <w:rPr>
          <w:rFonts w:ascii="Times New Roman" w:hAnsi="Times New Roman" w:cs="Times New Roman"/>
          <w:sz w:val="22"/>
          <w:szCs w:val="22"/>
          <w:lang w:val="en-GB"/>
        </w:rPr>
        <w:t>, struc_zero = TRUE, neg_lb = FALSE,  alpha = 0.05, n_cl = 2, global = FALSE, pairwise = TRUE, dunnet = FALSE, trend = FALSE, iter_control = list(tol = 1e-5, max_iter = 20, verbose = FALSE), em_control = list(tol = 1e-5, max_iter = 100), lme_control = NULL, mdfdr_control = list(fwer_ctrl_method = "holm", B = 100), trend_control = NULL)</w:t>
      </w:r>
    </w:p>
    <w:p w14:paraId="703BD0FF" w14:textId="77777777" w:rsidR="009646A0" w:rsidRDefault="009646A0" w:rsidP="00CE360A">
      <w:pPr>
        <w:jc w:val="both"/>
        <w:rPr>
          <w:rFonts w:ascii="Times New Roman" w:hAnsi="Times New Roman" w:cs="Times New Roman"/>
          <w:sz w:val="22"/>
          <w:szCs w:val="22"/>
          <w:lang w:val="en-GB"/>
        </w:rPr>
      </w:pPr>
    </w:p>
    <w:p w14:paraId="41CDAC64" w14:textId="77777777" w:rsidR="009646A0" w:rsidRDefault="009646A0" w:rsidP="00CE360A">
      <w:pPr>
        <w:spacing w:line="480" w:lineRule="auto"/>
        <w:jc w:val="both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Differences in taxa relative abundance by season:</w:t>
      </w:r>
    </w:p>
    <w:p w14:paraId="0A5B456F" w14:textId="1019422E" w:rsidR="009646A0" w:rsidRDefault="009646A0" w:rsidP="00CE360A">
      <w:pPr>
        <w:jc w:val="both"/>
        <w:rPr>
          <w:rFonts w:ascii="Times New Roman" w:hAnsi="Times New Roman" w:cs="Times New Roman"/>
          <w:sz w:val="22"/>
          <w:szCs w:val="22"/>
          <w:lang w:val="en-GB"/>
        </w:rPr>
      </w:pPr>
      <w:r w:rsidRPr="009646A0">
        <w:rPr>
          <w:rFonts w:ascii="Times New Roman" w:hAnsi="Times New Roman" w:cs="Times New Roman"/>
          <w:sz w:val="22"/>
          <w:szCs w:val="22"/>
          <w:lang w:val="en-GB"/>
        </w:rPr>
        <w:t>ancombc2(data = physeq_filt, tax_level ="</w:t>
      </w:r>
      <w:r w:rsidRPr="009646A0">
        <w:rPr>
          <w:rFonts w:ascii="Times New Roman" w:hAnsi="Times New Roman" w:cs="Times New Roman"/>
          <w:b/>
          <w:bCs/>
          <w:sz w:val="22"/>
          <w:szCs w:val="22"/>
          <w:lang w:val="en-GB"/>
        </w:rPr>
        <w:t>Family"/"Genus"</w:t>
      </w:r>
      <w:r>
        <w:rPr>
          <w:rFonts w:ascii="Times New Roman" w:hAnsi="Times New Roman" w:cs="Times New Roman"/>
          <w:b/>
          <w:bCs/>
          <w:sz w:val="22"/>
          <w:szCs w:val="22"/>
          <w:lang w:val="en-GB"/>
        </w:rPr>
        <w:t>*</w:t>
      </w:r>
      <w:r w:rsidRPr="009646A0">
        <w:rPr>
          <w:rFonts w:ascii="Times New Roman" w:hAnsi="Times New Roman" w:cs="Times New Roman"/>
          <w:b/>
          <w:bCs/>
          <w:sz w:val="22"/>
          <w:szCs w:val="22"/>
          <w:lang w:val="en-GB"/>
        </w:rPr>
        <w:t>,</w:t>
      </w:r>
      <w:r w:rsidR="00995B5A">
        <w:rPr>
          <w:rFonts w:ascii="Times New Roman" w:hAnsi="Times New Roman" w:cs="Times New Roman"/>
          <w:sz w:val="22"/>
          <w:szCs w:val="22"/>
          <w:lang w:val="en-GB"/>
        </w:rPr>
        <w:t xml:space="preserve"> </w:t>
      </w:r>
      <w:r w:rsidRPr="009646A0">
        <w:rPr>
          <w:rFonts w:ascii="Times New Roman" w:hAnsi="Times New Roman" w:cs="Times New Roman"/>
          <w:b/>
          <w:bCs/>
          <w:sz w:val="22"/>
          <w:szCs w:val="22"/>
          <w:lang w:val="en-GB"/>
        </w:rPr>
        <w:t>fix_formula = "</w:t>
      </w:r>
      <w:r>
        <w:rPr>
          <w:rFonts w:ascii="Times New Roman" w:hAnsi="Times New Roman" w:cs="Times New Roman"/>
          <w:b/>
          <w:bCs/>
          <w:sz w:val="22"/>
          <w:szCs w:val="22"/>
          <w:lang w:val="en-GB"/>
        </w:rPr>
        <w:t>season</w:t>
      </w:r>
      <w:r w:rsidRPr="009646A0">
        <w:rPr>
          <w:rFonts w:ascii="Times New Roman" w:hAnsi="Times New Roman" w:cs="Times New Roman"/>
          <w:b/>
          <w:bCs/>
          <w:sz w:val="22"/>
          <w:szCs w:val="22"/>
          <w:lang w:val="en-GB"/>
        </w:rPr>
        <w:t>+</w:t>
      </w:r>
      <w:r>
        <w:rPr>
          <w:rFonts w:ascii="Times New Roman" w:hAnsi="Times New Roman" w:cs="Times New Roman"/>
          <w:b/>
          <w:bCs/>
          <w:sz w:val="22"/>
          <w:szCs w:val="22"/>
          <w:lang w:val="en-GB"/>
        </w:rPr>
        <w:t>locality</w:t>
      </w:r>
      <w:r w:rsidRPr="009646A0">
        <w:rPr>
          <w:rFonts w:ascii="Times New Roman" w:hAnsi="Times New Roman" w:cs="Times New Roman"/>
          <w:b/>
          <w:bCs/>
          <w:sz w:val="22"/>
          <w:szCs w:val="22"/>
          <w:lang w:val="en-GB"/>
        </w:rPr>
        <w:t>+infection"</w:t>
      </w:r>
      <w:r>
        <w:rPr>
          <w:rFonts w:ascii="Times New Roman" w:hAnsi="Times New Roman" w:cs="Times New Roman"/>
          <w:b/>
          <w:bCs/>
          <w:sz w:val="22"/>
          <w:szCs w:val="22"/>
          <w:lang w:val="en-GB"/>
        </w:rPr>
        <w:t xml:space="preserve">, </w:t>
      </w:r>
      <w:r w:rsidRPr="009646A0">
        <w:rPr>
          <w:rFonts w:ascii="Times New Roman" w:hAnsi="Times New Roman" w:cs="Times New Roman"/>
          <w:sz w:val="22"/>
          <w:szCs w:val="22"/>
          <w:lang w:val="en-GB"/>
        </w:rPr>
        <w:t xml:space="preserve">p_adj_method = "holm", pseudo_sens = TRUE,  prv_cut = 0.10, s0_perc = 0.05, </w:t>
      </w:r>
      <w:r w:rsidRPr="009646A0">
        <w:rPr>
          <w:rFonts w:ascii="Times New Roman" w:hAnsi="Times New Roman" w:cs="Times New Roman"/>
          <w:b/>
          <w:bCs/>
          <w:sz w:val="22"/>
          <w:szCs w:val="22"/>
          <w:lang w:val="en-GB"/>
        </w:rPr>
        <w:t>group = "</w:t>
      </w:r>
      <w:r>
        <w:rPr>
          <w:rFonts w:ascii="Times New Roman" w:hAnsi="Times New Roman" w:cs="Times New Roman"/>
          <w:b/>
          <w:bCs/>
          <w:sz w:val="22"/>
          <w:szCs w:val="22"/>
          <w:lang w:val="en-GB"/>
        </w:rPr>
        <w:t>season</w:t>
      </w:r>
      <w:r w:rsidRPr="009646A0">
        <w:rPr>
          <w:rFonts w:ascii="Times New Roman" w:hAnsi="Times New Roman" w:cs="Times New Roman"/>
          <w:b/>
          <w:bCs/>
          <w:sz w:val="22"/>
          <w:szCs w:val="22"/>
          <w:lang w:val="en-GB"/>
        </w:rPr>
        <w:t>"</w:t>
      </w:r>
      <w:r w:rsidRPr="009646A0">
        <w:rPr>
          <w:rFonts w:ascii="Times New Roman" w:hAnsi="Times New Roman" w:cs="Times New Roman"/>
          <w:sz w:val="22"/>
          <w:szCs w:val="22"/>
          <w:lang w:val="en-GB"/>
        </w:rPr>
        <w:t>, struc_zero = TRUE, neg_lb = FALSE,  alpha = 0.05, n_cl = 2, global = FALSE, pairwise = TRUE, dunnet = FALSE, trend = FALSE, iter_control = list(tol = 1e-5, max_iter = 20, verbose = FALSE), em_control = list(tol = 1e-5, max_iter = 100), lme_control = NULL, mdfdr_control = list(fwer_ctrl_method = "holm", B = 100), trend_control = NULL)</w:t>
      </w:r>
    </w:p>
    <w:p w14:paraId="6A836347" w14:textId="77777777" w:rsidR="009646A0" w:rsidRDefault="009646A0" w:rsidP="00CE360A">
      <w:pPr>
        <w:jc w:val="both"/>
        <w:rPr>
          <w:rFonts w:ascii="Times New Roman" w:hAnsi="Times New Roman" w:cs="Times New Roman"/>
          <w:sz w:val="22"/>
          <w:szCs w:val="22"/>
          <w:lang w:val="en-GB"/>
        </w:rPr>
      </w:pPr>
    </w:p>
    <w:p w14:paraId="4D847E39" w14:textId="77777777" w:rsidR="009646A0" w:rsidRDefault="009646A0" w:rsidP="00CE360A">
      <w:pPr>
        <w:spacing w:line="480" w:lineRule="auto"/>
        <w:jc w:val="both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Differences in taxa relative abundance by avian</w:t>
      </w:r>
      <w:r w:rsidRPr="009646A0">
        <w:rPr>
          <w:rFonts w:ascii="Times New Roman" w:hAnsi="Times New Roman" w:cs="Times New Roman"/>
          <w:i/>
          <w:iCs/>
          <w:lang w:val="en-GB"/>
        </w:rPr>
        <w:t xml:space="preserve"> Plasmodium</w:t>
      </w:r>
      <w:r>
        <w:rPr>
          <w:rFonts w:ascii="Times New Roman" w:hAnsi="Times New Roman" w:cs="Times New Roman"/>
          <w:lang w:val="en-GB"/>
        </w:rPr>
        <w:t xml:space="preserve"> infection:</w:t>
      </w:r>
    </w:p>
    <w:p w14:paraId="6EEB2BF8" w14:textId="5AC43AA2" w:rsidR="009646A0" w:rsidRDefault="009646A0" w:rsidP="00CE360A">
      <w:pPr>
        <w:jc w:val="both"/>
        <w:rPr>
          <w:rFonts w:ascii="Times New Roman" w:hAnsi="Times New Roman" w:cs="Times New Roman"/>
          <w:sz w:val="22"/>
          <w:szCs w:val="22"/>
          <w:lang w:val="en-GB"/>
        </w:rPr>
      </w:pPr>
      <w:r w:rsidRPr="009646A0">
        <w:rPr>
          <w:rFonts w:ascii="Times New Roman" w:hAnsi="Times New Roman" w:cs="Times New Roman"/>
          <w:sz w:val="22"/>
          <w:szCs w:val="22"/>
          <w:lang w:val="en-GB"/>
        </w:rPr>
        <w:lastRenderedPageBreak/>
        <w:t>ancombc2(data = physeq_pipiens, tax_level ="</w:t>
      </w:r>
      <w:r w:rsidRPr="009646A0">
        <w:rPr>
          <w:rFonts w:ascii="Times New Roman" w:hAnsi="Times New Roman" w:cs="Times New Roman"/>
          <w:b/>
          <w:bCs/>
          <w:sz w:val="22"/>
          <w:szCs w:val="22"/>
          <w:lang w:val="en-GB"/>
        </w:rPr>
        <w:t>Family"/"Genus"</w:t>
      </w:r>
      <w:r>
        <w:rPr>
          <w:rFonts w:ascii="Times New Roman" w:hAnsi="Times New Roman" w:cs="Times New Roman"/>
          <w:b/>
          <w:bCs/>
          <w:sz w:val="22"/>
          <w:szCs w:val="22"/>
          <w:lang w:val="en-GB"/>
        </w:rPr>
        <w:t>*</w:t>
      </w:r>
      <w:r w:rsidRPr="009646A0">
        <w:rPr>
          <w:rFonts w:ascii="Times New Roman" w:hAnsi="Times New Roman" w:cs="Times New Roman"/>
          <w:sz w:val="22"/>
          <w:szCs w:val="22"/>
          <w:lang w:val="en-GB"/>
        </w:rPr>
        <w:t>,</w:t>
      </w:r>
      <w:r>
        <w:rPr>
          <w:rFonts w:ascii="Times New Roman" w:hAnsi="Times New Roman" w:cs="Times New Roman"/>
          <w:sz w:val="22"/>
          <w:szCs w:val="22"/>
          <w:lang w:val="en-GB"/>
        </w:rPr>
        <w:t xml:space="preserve"> </w:t>
      </w:r>
      <w:r w:rsidRPr="00995B5A">
        <w:rPr>
          <w:rFonts w:ascii="Times New Roman" w:hAnsi="Times New Roman" w:cs="Times New Roman"/>
          <w:b/>
          <w:bCs/>
          <w:sz w:val="22"/>
          <w:szCs w:val="22"/>
          <w:lang w:val="en-GB"/>
        </w:rPr>
        <w:t>fix_formula =</w:t>
      </w:r>
      <w:r w:rsidRPr="009646A0">
        <w:rPr>
          <w:rFonts w:ascii="Times New Roman" w:hAnsi="Times New Roman" w:cs="Times New Roman"/>
          <w:sz w:val="22"/>
          <w:szCs w:val="22"/>
          <w:lang w:val="en-GB"/>
        </w:rPr>
        <w:t xml:space="preserve"> </w:t>
      </w:r>
      <w:r w:rsidRPr="009646A0">
        <w:rPr>
          <w:rFonts w:ascii="Times New Roman" w:hAnsi="Times New Roman" w:cs="Times New Roman"/>
          <w:b/>
          <w:bCs/>
          <w:sz w:val="22"/>
          <w:szCs w:val="22"/>
          <w:lang w:val="en-GB"/>
        </w:rPr>
        <w:t>"infection+locality+season"</w:t>
      </w:r>
      <w:r w:rsidRPr="009646A0">
        <w:rPr>
          <w:rFonts w:ascii="Times New Roman" w:hAnsi="Times New Roman" w:cs="Times New Roman"/>
          <w:sz w:val="22"/>
          <w:szCs w:val="22"/>
          <w:lang w:val="en-GB"/>
        </w:rPr>
        <w:t>, p_adj_method = "holm", pseudo_sens = TRUE,</w:t>
      </w:r>
      <w:r>
        <w:rPr>
          <w:rFonts w:ascii="Times New Roman" w:hAnsi="Times New Roman" w:cs="Times New Roman"/>
          <w:sz w:val="22"/>
          <w:szCs w:val="22"/>
          <w:lang w:val="en-GB"/>
        </w:rPr>
        <w:t xml:space="preserve"> </w:t>
      </w:r>
      <w:r w:rsidRPr="009646A0">
        <w:rPr>
          <w:rFonts w:ascii="Times New Roman" w:hAnsi="Times New Roman" w:cs="Times New Roman"/>
          <w:sz w:val="22"/>
          <w:szCs w:val="22"/>
          <w:lang w:val="en-GB"/>
        </w:rPr>
        <w:t xml:space="preserve"> prv_cut = 0.10, s0_perc = 0.05, group = </w:t>
      </w:r>
      <w:r w:rsidRPr="009646A0">
        <w:rPr>
          <w:rFonts w:ascii="Times New Roman" w:hAnsi="Times New Roman" w:cs="Times New Roman"/>
          <w:b/>
          <w:bCs/>
          <w:sz w:val="22"/>
          <w:szCs w:val="22"/>
          <w:lang w:val="en-GB"/>
        </w:rPr>
        <w:t>"infection",</w:t>
      </w:r>
      <w:r w:rsidRPr="009646A0">
        <w:rPr>
          <w:rFonts w:ascii="Times New Roman" w:hAnsi="Times New Roman" w:cs="Times New Roman"/>
          <w:sz w:val="22"/>
          <w:szCs w:val="22"/>
          <w:lang w:val="en-GB"/>
        </w:rPr>
        <w:t xml:space="preserve"> struc_zero = TRUE, neg_lb = FALSE, alpha = 0.05, n_cl = 2, dunnet = FALSE, trend = FALSE, iter_control = list(tol = 1e-5, max_iter = 20, verbose = FALSE), em_control = list(tol = 1e-5, max_iter = 100), lme_control = NULL, mdfdr_control = list(fwer_ctrl_method = "holm", B = 100), trend_control = NULL)</w:t>
      </w:r>
    </w:p>
    <w:p w14:paraId="4F02AC13" w14:textId="77777777" w:rsidR="009646A0" w:rsidRDefault="009646A0" w:rsidP="00CE360A">
      <w:pPr>
        <w:jc w:val="both"/>
        <w:rPr>
          <w:rFonts w:ascii="Times New Roman" w:hAnsi="Times New Roman" w:cs="Times New Roman"/>
          <w:sz w:val="22"/>
          <w:szCs w:val="22"/>
          <w:lang w:val="en-GB"/>
        </w:rPr>
      </w:pPr>
    </w:p>
    <w:p w14:paraId="34902CCB" w14:textId="77777777" w:rsidR="009646A0" w:rsidRDefault="009646A0" w:rsidP="00CE360A">
      <w:pPr>
        <w:jc w:val="both"/>
        <w:rPr>
          <w:rFonts w:ascii="Times New Roman" w:hAnsi="Times New Roman" w:cs="Times New Roman"/>
          <w:sz w:val="22"/>
          <w:szCs w:val="22"/>
          <w:lang w:val="en-GB"/>
        </w:rPr>
      </w:pPr>
      <w:r>
        <w:rPr>
          <w:rFonts w:ascii="Times New Roman" w:hAnsi="Times New Roman" w:cs="Times New Roman"/>
          <w:sz w:val="22"/>
          <w:szCs w:val="22"/>
          <w:lang w:val="en-GB"/>
        </w:rPr>
        <w:t xml:space="preserve">* </w:t>
      </w:r>
      <w:r w:rsidRPr="009646A0">
        <w:rPr>
          <w:rFonts w:ascii="Times New Roman" w:hAnsi="Times New Roman" w:cs="Times New Roman"/>
          <w:sz w:val="22"/>
          <w:szCs w:val="22"/>
          <w:lang w:val="en-GB"/>
        </w:rPr>
        <w:t>A model was fitted at the family level using the "Family" argument and another at the genus level using the "Genus" argument</w:t>
      </w:r>
    </w:p>
    <w:p w14:paraId="1A13440F" w14:textId="77777777" w:rsidR="00CE360A" w:rsidRDefault="00CE360A" w:rsidP="00CE360A">
      <w:pPr>
        <w:rPr>
          <w:rFonts w:ascii="Times New Roman" w:hAnsi="Times New Roman" w:cs="Times New Roman"/>
          <w:sz w:val="22"/>
          <w:szCs w:val="22"/>
          <w:lang w:val="en-GB"/>
        </w:rPr>
      </w:pPr>
    </w:p>
    <w:p w14:paraId="7026C4E5" w14:textId="77777777" w:rsidR="009646A0" w:rsidRPr="009646A0" w:rsidRDefault="009646A0" w:rsidP="00CE360A">
      <w:pPr>
        <w:jc w:val="both"/>
        <w:rPr>
          <w:rFonts w:ascii="Times New Roman" w:hAnsi="Times New Roman" w:cs="Times New Roman"/>
          <w:sz w:val="22"/>
          <w:szCs w:val="22"/>
          <w:lang w:val="en-GB"/>
        </w:rPr>
      </w:pPr>
    </w:p>
    <w:p w14:paraId="1A5C700B" w14:textId="77777777" w:rsidR="008E7693" w:rsidRPr="00E63F62" w:rsidRDefault="00FB3AA1" w:rsidP="00CE360A">
      <w:pPr>
        <w:spacing w:line="48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63F62">
        <w:rPr>
          <w:rFonts w:ascii="Times New Roman" w:hAnsi="Times New Roman" w:cs="Times New Roman"/>
          <w:b/>
          <w:bCs/>
          <w:sz w:val="28"/>
          <w:szCs w:val="28"/>
        </w:rPr>
        <w:t>References</w:t>
      </w:r>
    </w:p>
    <w:p w14:paraId="247C74C9" w14:textId="77777777" w:rsidR="00FB3AA1" w:rsidRPr="00E63F62" w:rsidRDefault="00FB3AA1" w:rsidP="00FB3AA1">
      <w:pPr>
        <w:spacing w:line="360" w:lineRule="auto"/>
        <w:ind w:left="709" w:hanging="709"/>
        <w:jc w:val="both"/>
        <w:rPr>
          <w:rFonts w:ascii="Times New Roman" w:hAnsi="Times New Roman" w:cs="Times New Roman"/>
          <w:lang w:val="en-US"/>
        </w:rPr>
      </w:pPr>
      <w:r w:rsidRPr="00FB3AA1">
        <w:rPr>
          <w:rFonts w:ascii="Times New Roman" w:hAnsi="Times New Roman" w:cs="Times New Roman"/>
        </w:rPr>
        <w:t xml:space="preserve">Garrido, M., Veiga, J., Garrigós, M., Morales-Yuste, M., Recuero-Gil, J., &amp; Martínez-de la Puente, J. (2024). </w:t>
      </w:r>
      <w:r w:rsidRPr="00FB3AA1">
        <w:rPr>
          <w:rFonts w:ascii="Times New Roman" w:hAnsi="Times New Roman" w:cs="Times New Roman"/>
          <w:i/>
          <w:iCs/>
          <w:lang w:val="en-GB"/>
        </w:rPr>
        <w:t>Aedes albopictus</w:t>
      </w:r>
      <w:r w:rsidRPr="00FB3AA1">
        <w:rPr>
          <w:rFonts w:ascii="Times New Roman" w:hAnsi="Times New Roman" w:cs="Times New Roman"/>
          <w:lang w:val="en-GB"/>
        </w:rPr>
        <w:t xml:space="preserve"> in a recently invaded area in Spain: effects of trap type, locality, and season on mosquito captures. </w:t>
      </w:r>
      <w:r w:rsidRPr="00E63F62">
        <w:rPr>
          <w:rFonts w:ascii="Times New Roman" w:hAnsi="Times New Roman" w:cs="Times New Roman"/>
          <w:lang w:val="en-US"/>
        </w:rPr>
        <w:t xml:space="preserve">Scientific Reports, 14(1), 2131. </w:t>
      </w:r>
      <w:hyperlink r:id="rId7" w:history="1">
        <w:r w:rsidRPr="00E63F62">
          <w:rPr>
            <w:rStyle w:val="Hipervnculo"/>
            <w:rFonts w:ascii="Times New Roman" w:hAnsi="Times New Roman" w:cs="Times New Roman"/>
            <w:lang w:val="en-US"/>
          </w:rPr>
          <w:t>https://doi.org/10.1038/s41598-024-52040-4</w:t>
        </w:r>
      </w:hyperlink>
    </w:p>
    <w:p w14:paraId="6CC7232C" w14:textId="77777777" w:rsidR="00FB3AA1" w:rsidRDefault="00FB3AA1" w:rsidP="00FB3AA1">
      <w:pPr>
        <w:spacing w:line="360" w:lineRule="auto"/>
        <w:ind w:left="709" w:hanging="709"/>
        <w:jc w:val="both"/>
        <w:rPr>
          <w:rFonts w:ascii="Times New Roman" w:hAnsi="Times New Roman" w:cs="Times New Roman"/>
          <w:lang w:val="en-GB"/>
        </w:rPr>
      </w:pPr>
      <w:r w:rsidRPr="00FB3AA1">
        <w:rPr>
          <w:rFonts w:ascii="Times New Roman" w:hAnsi="Times New Roman" w:cs="Times New Roman"/>
          <w:lang w:val="en-GB"/>
        </w:rPr>
        <w:t>Schaffner F., Angel Guy, Geoffroy Bernard, Hervy Jean-Paul, Rhaiem A., Brunhes Jacques. (2001). Les moustiques d’Europe: logiciel d'identification et d'enseignement. The mosquitoes of Europe: an identification and training programme. Paris (FRA); Montpellier: IRD; EID, 1 CD ROM. (Didactiques).</w:t>
      </w:r>
    </w:p>
    <w:p w14:paraId="2E9D3317" w14:textId="77777777" w:rsidR="00CE360A" w:rsidRDefault="00CE360A" w:rsidP="00FB3AA1">
      <w:pPr>
        <w:spacing w:line="360" w:lineRule="auto"/>
        <w:ind w:left="709" w:hanging="709"/>
        <w:jc w:val="both"/>
        <w:rPr>
          <w:rFonts w:ascii="Times New Roman" w:hAnsi="Times New Roman" w:cs="Times New Roman"/>
          <w:lang w:val="en-GB"/>
        </w:rPr>
      </w:pPr>
    </w:p>
    <w:sectPr w:rsidR="00CE360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FE7AD6"/>
    <w:multiLevelType w:val="multilevel"/>
    <w:tmpl w:val="2FEA7CB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upperRoman"/>
      <w:isLgl/>
      <w:lvlText w:val="%1.%2.%3."/>
      <w:lvlJc w:val="left"/>
      <w:pPr>
        <w:ind w:left="216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 w15:restartNumberingAfterBreak="0">
    <w:nsid w:val="4BB76139"/>
    <w:multiLevelType w:val="multilevel"/>
    <w:tmpl w:val="2FEA7CB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upperRoman"/>
      <w:isLgl/>
      <w:lvlText w:val="%1.%2.%3."/>
      <w:lvlJc w:val="left"/>
      <w:pPr>
        <w:ind w:left="216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" w15:restartNumberingAfterBreak="0">
    <w:nsid w:val="560A7D98"/>
    <w:multiLevelType w:val="hybridMultilevel"/>
    <w:tmpl w:val="39BC57E0"/>
    <w:lvl w:ilvl="0" w:tplc="0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471FE2"/>
    <w:multiLevelType w:val="hybridMultilevel"/>
    <w:tmpl w:val="6A687D98"/>
    <w:lvl w:ilvl="0" w:tplc="0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49243344">
    <w:abstractNumId w:val="3"/>
  </w:num>
  <w:num w:numId="2" w16cid:durableId="1878737914">
    <w:abstractNumId w:val="2"/>
  </w:num>
  <w:num w:numId="3" w16cid:durableId="522060418">
    <w:abstractNumId w:val="0"/>
  </w:num>
  <w:num w:numId="4" w16cid:durableId="6352548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130C"/>
    <w:rsid w:val="0002061E"/>
    <w:rsid w:val="000319B0"/>
    <w:rsid w:val="00091196"/>
    <w:rsid w:val="000E0FB1"/>
    <w:rsid w:val="000E361D"/>
    <w:rsid w:val="001E5C6F"/>
    <w:rsid w:val="0022334F"/>
    <w:rsid w:val="002E7E1F"/>
    <w:rsid w:val="00536C79"/>
    <w:rsid w:val="00626C61"/>
    <w:rsid w:val="00816180"/>
    <w:rsid w:val="008B231A"/>
    <w:rsid w:val="008E7693"/>
    <w:rsid w:val="008E7740"/>
    <w:rsid w:val="009646A0"/>
    <w:rsid w:val="00995B5A"/>
    <w:rsid w:val="009D21E2"/>
    <w:rsid w:val="009F1DB2"/>
    <w:rsid w:val="00AE130C"/>
    <w:rsid w:val="00B8780D"/>
    <w:rsid w:val="00BC7D52"/>
    <w:rsid w:val="00C03D8B"/>
    <w:rsid w:val="00C104F6"/>
    <w:rsid w:val="00C759B7"/>
    <w:rsid w:val="00CE360A"/>
    <w:rsid w:val="00D60D0D"/>
    <w:rsid w:val="00E63F62"/>
    <w:rsid w:val="00F61993"/>
    <w:rsid w:val="00F674A1"/>
    <w:rsid w:val="00FB3A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02C983"/>
  <w15:chartTrackingRefBased/>
  <w15:docId w15:val="{F9A112C7-86C0-0A4C-8CA6-C24DB4103E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AE130C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FB3AA1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FB3AA1"/>
    <w:rPr>
      <w:color w:val="605E5C"/>
      <w:shd w:val="clear" w:color="auto" w:fill="E1DFDD"/>
    </w:rPr>
  </w:style>
  <w:style w:type="table" w:styleId="Tablaconcuadrcula">
    <w:name w:val="Table Grid"/>
    <w:basedOn w:val="Tablanormal"/>
    <w:uiPriority w:val="39"/>
    <w:rsid w:val="001E5C6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n">
    <w:name w:val="Revision"/>
    <w:hidden/>
    <w:uiPriority w:val="99"/>
    <w:semiHidden/>
    <w:rsid w:val="002E7E1F"/>
  </w:style>
  <w:style w:type="character" w:styleId="Refdecomentario">
    <w:name w:val="annotation reference"/>
    <w:basedOn w:val="Fuentedeprrafopredeter"/>
    <w:uiPriority w:val="99"/>
    <w:semiHidden/>
    <w:unhideWhenUsed/>
    <w:rsid w:val="002E7E1F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2E7E1F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2E7E1F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2E7E1F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2E7E1F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598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2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doi.org/10.1038/s41598-024-52040-4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mailto:marta.garrigos@ebd.csic.es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1134</Words>
  <Characters>6242</Characters>
  <Application>Microsoft Office Word</Application>
  <DocSecurity>0</DocSecurity>
  <Lines>52</Lines>
  <Paragraphs>14</Paragraphs>
  <ScaleCrop>false</ScaleCrop>
  <Company/>
  <LinksUpToDate>false</LinksUpToDate>
  <CharactersWithSpaces>7362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Garrigós López</dc:creator>
  <cp:keywords/>
  <dc:description/>
  <cp:lastModifiedBy>Marta Garrigós López</cp:lastModifiedBy>
  <cp:revision>3</cp:revision>
  <dcterms:created xsi:type="dcterms:W3CDTF">2026-05-21T14:34:00Z</dcterms:created>
  <dcterms:modified xsi:type="dcterms:W3CDTF">2026-05-25T11:27:00Z</dcterms:modified>
</cp:coreProperties>
</file>