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0A5A8" w14:textId="15F0AF0C" w:rsidR="00D30515" w:rsidRPr="008E784A" w:rsidRDefault="00D30515" w:rsidP="00D30515">
      <w:pPr>
        <w:spacing w:line="276" w:lineRule="auto"/>
        <w:rPr>
          <w:rFonts w:ascii="Cambria" w:hAnsi="Cambria" w:cstheme="minorHAnsi"/>
          <w:bCs/>
          <w:color w:val="000000" w:themeColor="text1"/>
        </w:rPr>
      </w:pPr>
    </w:p>
    <w:p w14:paraId="7D501EAE" w14:textId="1B6EB536" w:rsidR="00D30515" w:rsidRPr="008E784A" w:rsidRDefault="00F90DA4" w:rsidP="00CC3371">
      <w:pPr>
        <w:spacing w:line="360" w:lineRule="auto"/>
        <w:rPr>
          <w:rFonts w:ascii="Cambria" w:hAnsi="Cambria"/>
          <w:bCs/>
          <w:color w:val="000000" w:themeColor="text1"/>
        </w:rPr>
      </w:pPr>
      <w:r>
        <w:rPr>
          <w:rFonts w:ascii="Cambria" w:hAnsi="Cambria" w:cstheme="minorHAnsi"/>
          <w:bCs/>
          <w:noProof/>
          <w:color w:val="000000" w:themeColor="text1"/>
        </w:rPr>
        <w:drawing>
          <wp:inline distT="0" distB="0" distL="0" distR="0" wp14:anchorId="29839C07" wp14:editId="51647531">
            <wp:extent cx="5731510" cy="4011930"/>
            <wp:effectExtent l="0" t="0" r="0" b="1270"/>
            <wp:docPr id="3" name="Picture 3" descr="A graph of different colo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graph of different colored lines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1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30515" w:rsidRPr="008E784A">
        <w:rPr>
          <w:rFonts w:ascii="Cambria" w:hAnsi="Cambria" w:cstheme="minorHAnsi"/>
          <w:bCs/>
          <w:color w:val="000000" w:themeColor="text1"/>
        </w:rPr>
        <w:t xml:space="preserve">Supplementary Figure 1. </w:t>
      </w:r>
      <w:r w:rsidR="00D30515" w:rsidRPr="008E784A">
        <w:rPr>
          <w:rFonts w:ascii="Cambria" w:hAnsi="Cambria"/>
          <w:bCs/>
          <w:color w:val="000000" w:themeColor="text1"/>
        </w:rPr>
        <w:t>Rarefaction curves for koala faecal samples from Belair National Park (n = 62). Individual samples are coloured by class 1 integron status (red = positive, n = 2</w:t>
      </w:r>
      <w:r w:rsidR="00B00E1E">
        <w:rPr>
          <w:rFonts w:ascii="Cambria" w:hAnsi="Cambria"/>
          <w:bCs/>
          <w:color w:val="000000" w:themeColor="text1"/>
        </w:rPr>
        <w:t>4</w:t>
      </w:r>
      <w:r w:rsidR="00D30515" w:rsidRPr="008E784A">
        <w:rPr>
          <w:rFonts w:ascii="Cambria" w:hAnsi="Cambria"/>
          <w:bCs/>
          <w:color w:val="000000" w:themeColor="text1"/>
        </w:rPr>
        <w:t>; blue = negative, n = 3</w:t>
      </w:r>
      <w:r w:rsidR="00B00E1E">
        <w:rPr>
          <w:rFonts w:ascii="Cambria" w:hAnsi="Cambria"/>
          <w:bCs/>
          <w:color w:val="000000" w:themeColor="text1"/>
        </w:rPr>
        <w:t>8</w:t>
      </w:r>
      <w:r w:rsidR="00D30515" w:rsidRPr="008E784A">
        <w:rPr>
          <w:rFonts w:ascii="Cambria" w:hAnsi="Cambria"/>
          <w:bCs/>
          <w:color w:val="000000" w:themeColor="text1"/>
        </w:rPr>
        <w:t>). The dashed vertical line indicates the selected rarefaction depth (14,555 reads), corresponding to the minimum read count across all samples.</w:t>
      </w:r>
    </w:p>
    <w:p w14:paraId="05B5F4C6" w14:textId="77777777" w:rsidR="00D30515" w:rsidRPr="008E784A" w:rsidRDefault="00D30515" w:rsidP="00CC3371">
      <w:pPr>
        <w:spacing w:line="360" w:lineRule="auto"/>
        <w:rPr>
          <w:rFonts w:ascii="Cambria" w:hAnsi="Cambria" w:cstheme="minorHAnsi"/>
          <w:bCs/>
          <w:color w:val="000000" w:themeColor="text1"/>
        </w:rPr>
      </w:pPr>
      <w:r w:rsidRPr="008E784A">
        <w:rPr>
          <w:rFonts w:ascii="Cambria" w:hAnsi="Cambria" w:cstheme="minorHAnsi"/>
          <w:bCs/>
          <w:color w:val="000000" w:themeColor="text1"/>
        </w:rPr>
        <w:t xml:space="preserve"> </w:t>
      </w:r>
    </w:p>
    <w:p w14:paraId="307BF146" w14:textId="77777777" w:rsidR="00D30515" w:rsidRPr="008E784A" w:rsidRDefault="00D30515" w:rsidP="00D30515">
      <w:pPr>
        <w:spacing w:line="276" w:lineRule="auto"/>
        <w:rPr>
          <w:rFonts w:ascii="Cambria" w:hAnsi="Cambria" w:cstheme="minorHAnsi"/>
          <w:bCs/>
          <w:color w:val="000000" w:themeColor="text1"/>
        </w:rPr>
      </w:pPr>
    </w:p>
    <w:p w14:paraId="1DE3DDC1" w14:textId="77777777" w:rsidR="00D30515" w:rsidRPr="008E784A" w:rsidRDefault="00D30515" w:rsidP="00D30515">
      <w:pPr>
        <w:spacing w:after="240" w:line="360" w:lineRule="auto"/>
        <w:rPr>
          <w:rFonts w:ascii="Cambria" w:hAnsi="Cambria"/>
          <w:bCs/>
          <w:color w:val="000000" w:themeColor="text1"/>
        </w:rPr>
      </w:pPr>
      <w:r w:rsidRPr="008E784A">
        <w:rPr>
          <w:rFonts w:ascii="Cambria" w:hAnsi="Cambria"/>
          <w:bCs/>
          <w:noProof/>
          <w:color w:val="000000" w:themeColor="text1"/>
        </w:rPr>
        <w:lastRenderedPageBreak/>
        <w:drawing>
          <wp:inline distT="0" distB="0" distL="0" distR="0" wp14:anchorId="3BD6BB90" wp14:editId="37E6574F">
            <wp:extent cx="6120130" cy="4822024"/>
            <wp:effectExtent l="0" t="0" r="1270" b="4445"/>
            <wp:docPr id="4" name="Picture 4" descr="A group of graphs with different colored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group of graphs with different colored dots&#10;&#10;Description automatically generated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57"/>
                    <a:stretch/>
                  </pic:blipFill>
                  <pic:spPr bwMode="auto">
                    <a:xfrm>
                      <a:off x="0" y="0"/>
                      <a:ext cx="6120130" cy="48220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BEE7FD" w14:textId="77777777" w:rsidR="00D30515" w:rsidRPr="008E784A" w:rsidRDefault="00D30515" w:rsidP="00D30515">
      <w:pPr>
        <w:spacing w:before="360" w:after="360" w:line="360" w:lineRule="auto"/>
        <w:rPr>
          <w:rFonts w:ascii="Cambria" w:hAnsi="Cambria"/>
          <w:bCs/>
          <w:color w:val="000000" w:themeColor="text1"/>
        </w:rPr>
      </w:pPr>
      <w:r w:rsidRPr="008E784A">
        <w:rPr>
          <w:rFonts w:ascii="Cambria" w:hAnsi="Cambria" w:cstheme="minorHAnsi"/>
          <w:bCs/>
          <w:color w:val="000000" w:themeColor="text1"/>
        </w:rPr>
        <w:t xml:space="preserve">Supplementary Figure </w:t>
      </w:r>
      <w:r>
        <w:rPr>
          <w:rFonts w:ascii="Cambria" w:hAnsi="Cambria" w:cstheme="minorHAnsi"/>
          <w:bCs/>
          <w:color w:val="000000" w:themeColor="text1"/>
        </w:rPr>
        <w:t xml:space="preserve">2. </w:t>
      </w:r>
      <w:r w:rsidRPr="008E784A">
        <w:rPr>
          <w:rFonts w:ascii="Cambria" w:hAnsi="Cambria"/>
          <w:bCs/>
          <w:color w:val="000000" w:themeColor="text1"/>
        </w:rPr>
        <w:t>Non-metric</w:t>
      </w:r>
      <w:r w:rsidRPr="008E784A">
        <w:rPr>
          <w:rFonts w:ascii="Cambria" w:hAnsi="Cambria"/>
          <w:bCs/>
          <w:color w:val="000000" w:themeColor="text1"/>
          <w:lang w:val="en-GB"/>
        </w:rPr>
        <w:t xml:space="preserve"> multidimensional scaling (NMDS) ordination of koala gut microbiome communities (</w:t>
      </w:r>
      <w:r w:rsidRPr="008E784A">
        <w:rPr>
          <w:rFonts w:ascii="Cambria" w:hAnsi="Cambria"/>
          <w:bCs/>
          <w:i/>
          <w:iCs/>
          <w:color w:val="000000" w:themeColor="text1"/>
          <w:lang w:val="en-GB"/>
        </w:rPr>
        <w:t>n</w:t>
      </w:r>
      <w:r w:rsidRPr="008E784A">
        <w:rPr>
          <w:rFonts w:ascii="Cambria" w:hAnsi="Cambria"/>
          <w:bCs/>
          <w:color w:val="000000" w:themeColor="text1"/>
          <w:lang w:val="en-GB"/>
        </w:rPr>
        <w:t xml:space="preserve">=62) based on Bray-Curtis dissimilarity, coloured by (a) sex, (b) age, (c) weight, (d) chlamydial disease status. No variables were significantly associated with microbiome composition (PERMANOVA p &gt;0.05). </w:t>
      </w:r>
    </w:p>
    <w:p w14:paraId="794EE9A5" w14:textId="77777777" w:rsidR="00330F02" w:rsidRDefault="00330F02"/>
    <w:sectPr w:rsidR="00330F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F6E"/>
    <w:rsid w:val="000D4988"/>
    <w:rsid w:val="000F1226"/>
    <w:rsid w:val="000F4899"/>
    <w:rsid w:val="000F7BA3"/>
    <w:rsid w:val="00113485"/>
    <w:rsid w:val="001F4E6D"/>
    <w:rsid w:val="00251F2C"/>
    <w:rsid w:val="00307BE5"/>
    <w:rsid w:val="00330F02"/>
    <w:rsid w:val="003D2DE5"/>
    <w:rsid w:val="0047785A"/>
    <w:rsid w:val="004E6EC2"/>
    <w:rsid w:val="006040D9"/>
    <w:rsid w:val="00621CF6"/>
    <w:rsid w:val="00642A21"/>
    <w:rsid w:val="00676570"/>
    <w:rsid w:val="00690209"/>
    <w:rsid w:val="00696A79"/>
    <w:rsid w:val="006F099A"/>
    <w:rsid w:val="008A25D6"/>
    <w:rsid w:val="009B373E"/>
    <w:rsid w:val="00AB557D"/>
    <w:rsid w:val="00B00E1E"/>
    <w:rsid w:val="00B41A71"/>
    <w:rsid w:val="00B61092"/>
    <w:rsid w:val="00B936A8"/>
    <w:rsid w:val="00BE184C"/>
    <w:rsid w:val="00C020A8"/>
    <w:rsid w:val="00C158F6"/>
    <w:rsid w:val="00C70199"/>
    <w:rsid w:val="00CB44A6"/>
    <w:rsid w:val="00CB55AB"/>
    <w:rsid w:val="00CC3371"/>
    <w:rsid w:val="00CC3CEE"/>
    <w:rsid w:val="00CD10E9"/>
    <w:rsid w:val="00CD16BC"/>
    <w:rsid w:val="00D30515"/>
    <w:rsid w:val="00D714F7"/>
    <w:rsid w:val="00DA2821"/>
    <w:rsid w:val="00DB7342"/>
    <w:rsid w:val="00E27986"/>
    <w:rsid w:val="00E320F3"/>
    <w:rsid w:val="00EE23E9"/>
    <w:rsid w:val="00F03631"/>
    <w:rsid w:val="00F34552"/>
    <w:rsid w:val="00F77F6E"/>
    <w:rsid w:val="00F90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8F564D7"/>
  <w15:chartTrackingRefBased/>
  <w15:docId w15:val="{C992FF06-D9E8-084F-9FAF-5852C527A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thesis">
    <w:name w:val="Normal (thesis)"/>
    <w:basedOn w:val="Normal"/>
    <w:qFormat/>
    <w:rsid w:val="00621CF6"/>
    <w:rPr>
      <w:rFonts w:ascii="Cambria" w:hAnsi="Cambria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marshall</dc:creator>
  <cp:keywords/>
  <dc:description/>
  <cp:lastModifiedBy>laura marshall</cp:lastModifiedBy>
  <cp:revision>8</cp:revision>
  <dcterms:created xsi:type="dcterms:W3CDTF">2026-03-31T00:02:00Z</dcterms:created>
  <dcterms:modified xsi:type="dcterms:W3CDTF">2026-06-22T06:07:00Z</dcterms:modified>
</cp:coreProperties>
</file>