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310" w:rsidRPr="00073558" w:rsidRDefault="0049131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S2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="0052558E">
        <w:rPr>
          <w:rFonts w:ascii="Times New Roman" w:hAnsi="Times New Roman" w:cs="Times New Roman"/>
          <w:sz w:val="24"/>
          <w:szCs w:val="24"/>
        </w:rPr>
        <w:t xml:space="preserve">Backbone 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52558E" w:rsidRPr="0052558E">
        <w:rPr>
          <w:rFonts w:ascii="Times New Roman" w:hAnsi="Times New Roman" w:cs="Times New Roman"/>
          <w:i/>
          <w:sz w:val="24"/>
          <w:szCs w:val="24"/>
        </w:rPr>
        <w:t>J</w:t>
      </w:r>
      <w:r w:rsidR="0052558E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HNHα</w:t>
      </w:r>
      <w:r w:rsidR="007A2454" w:rsidRPr="007A2454">
        <w:rPr>
          <w:rFonts w:ascii="Times New Roman" w:hAnsi="Times New Roman" w:cs="Times New Roman"/>
          <w:sz w:val="24"/>
          <w:szCs w:val="24"/>
        </w:rPr>
        <w:t>-</w:t>
      </w:r>
      <w:r w:rsidR="0052558E">
        <w:rPr>
          <w:rFonts w:ascii="Times New Roman" w:hAnsi="Times New Roman" w:cs="Times New Roman"/>
          <w:sz w:val="24"/>
          <w:szCs w:val="24"/>
        </w:rPr>
        <w:t>coupling values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 w:rsidR="00FD5EF7">
        <w:rPr>
          <w:rFonts w:ascii="Times New Roman" w:hAnsi="Times New Roman" w:cs="Times New Roman"/>
          <w:sz w:val="24"/>
          <w:szCs w:val="24"/>
        </w:rPr>
        <w:t xml:space="preserve">(95) </w:t>
      </w:r>
      <w:r w:rsidR="00843DD9">
        <w:rPr>
          <w:rFonts w:ascii="Times New Roman" w:hAnsi="Times New Roman" w:cs="Times New Roman"/>
          <w:sz w:val="24"/>
          <w:szCs w:val="24"/>
        </w:rPr>
        <w:t xml:space="preserve">in Hz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derived </w:t>
      </w:r>
      <w:r w:rsidR="00FD5EF7">
        <w:rPr>
          <w:rFonts w:ascii="Times New Roman" w:hAnsi="Times New Roman" w:cs="Times New Roman"/>
          <w:sz w:val="24"/>
          <w:szCs w:val="24"/>
        </w:rPr>
        <w:t>and assigned based on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</w:t>
      </w:r>
      <w:r w:rsidR="0052558E">
        <w:rPr>
          <w:rFonts w:ascii="Times New Roman" w:hAnsi="Times New Roman" w:cs="Times New Roman"/>
          <w:sz w:val="24"/>
          <w:szCs w:val="24"/>
        </w:rPr>
        <w:t>NMR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 measurements</w:t>
      </w:r>
      <w:r w:rsidR="00AA0571">
        <w:rPr>
          <w:rFonts w:ascii="Times New Roman" w:hAnsi="Times New Roman" w:cs="Times New Roman"/>
          <w:sz w:val="24"/>
          <w:szCs w:val="24"/>
        </w:rPr>
        <w:t xml:space="preserve"> </w:t>
      </w:r>
      <w:r w:rsidR="007A2454" w:rsidRPr="007A2454">
        <w:rPr>
          <w:rFonts w:ascii="Times New Roman" w:hAnsi="Times New Roman" w:cs="Times New Roman"/>
          <w:sz w:val="24"/>
          <w:szCs w:val="24"/>
        </w:rPr>
        <w:t xml:space="preserve">and </w:t>
      </w:r>
      <w:r w:rsidR="00073558">
        <w:rPr>
          <w:rFonts w:ascii="Times New Roman" w:hAnsi="Times New Roman" w:cs="Times New Roman"/>
          <w:sz w:val="24"/>
          <w:szCs w:val="24"/>
        </w:rPr>
        <w:t xml:space="preserve">calculated from </w:t>
      </w:r>
      <w:r w:rsidR="00073558" w:rsidRPr="00073558">
        <w:rPr>
          <w:rFonts w:ascii="Times New Roman" w:hAnsi="Times New Roman" w:cs="Times New Roman"/>
          <w:sz w:val="24"/>
          <w:szCs w:val="24"/>
        </w:rPr>
        <w:t xml:space="preserve">the </w:t>
      </w:r>
      <w:r w:rsidR="00073558" w:rsidRPr="00073558">
        <w:rPr>
          <w:rFonts w:ascii="Times New Roman" w:hAnsi="Times New Roman" w:cs="Times New Roman"/>
          <w:i/>
          <w:sz w:val="24"/>
          <w:szCs w:val="24"/>
        </w:rPr>
        <w:t>2VB1</w:t>
      </w:r>
      <w:r w:rsidR="00073558" w:rsidRPr="00073558">
        <w:rPr>
          <w:rFonts w:ascii="Times New Roman" w:hAnsi="Times New Roman" w:cs="Times New Roman"/>
          <w:sz w:val="24"/>
          <w:szCs w:val="24"/>
        </w:rPr>
        <w:t xml:space="preserve"> X-ray structure, the MD simulation in explicit water using the GROMOS 54A7 force field (</w:t>
      </w:r>
      <w:proofErr w:type="spellStart"/>
      <w:r w:rsidR="00073558" w:rsidRPr="00073558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="00073558" w:rsidRPr="00073558">
        <w:rPr>
          <w:rFonts w:ascii="Times New Roman" w:hAnsi="Times New Roman" w:cs="Times New Roman"/>
          <w:sz w:val="24"/>
          <w:szCs w:val="24"/>
        </w:rPr>
        <w:t xml:space="preserve">), the SD simulations in </w:t>
      </w:r>
      <w:proofErr w:type="spellStart"/>
      <w:r w:rsidR="00073558" w:rsidRPr="00073558">
        <w:rPr>
          <w:rFonts w:ascii="Times New Roman" w:hAnsi="Times New Roman" w:cs="Times New Roman"/>
          <w:sz w:val="24"/>
          <w:szCs w:val="24"/>
        </w:rPr>
        <w:t>vacuo</w:t>
      </w:r>
      <w:proofErr w:type="spellEnd"/>
      <w:r w:rsidR="00073558" w:rsidRPr="00073558">
        <w:rPr>
          <w:rFonts w:ascii="Times New Roman" w:hAnsi="Times New Roman" w:cs="Times New Roman"/>
          <w:sz w:val="24"/>
          <w:szCs w:val="24"/>
        </w:rPr>
        <w:t xml:space="preserve"> using the GROMOS 54B7 force field without (</w:t>
      </w:r>
      <w:proofErr w:type="spellStart"/>
      <w:r w:rsidR="00073558" w:rsidRPr="00073558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="00073558" w:rsidRPr="00073558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="00073558" w:rsidRPr="00073558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DB7813">
        <w:rPr>
          <w:rFonts w:ascii="Times New Roman" w:hAnsi="Times New Roman" w:cs="Times New Roman"/>
          <w:sz w:val="24"/>
          <w:szCs w:val="24"/>
        </w:rPr>
        <w:t>) a SASA implicit-</w:t>
      </w:r>
      <w:r w:rsidR="00073558" w:rsidRPr="00073558">
        <w:rPr>
          <w:rFonts w:ascii="Times New Roman" w:hAnsi="Times New Roman" w:cs="Times New Roman"/>
          <w:sz w:val="24"/>
          <w:szCs w:val="24"/>
        </w:rPr>
        <w:t>solvation term.</w:t>
      </w:r>
      <w:r w:rsidR="000735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58E">
        <w:rPr>
          <w:rFonts w:ascii="Times New Roman" w:hAnsi="Times New Roman" w:cs="Times New Roman"/>
          <w:sz w:val="24"/>
          <w:szCs w:val="24"/>
        </w:rPr>
        <w:t>Experimental values from Table II of (Smith et al. 1991).</w:t>
      </w:r>
      <w:r w:rsidR="00843DD9">
        <w:rPr>
          <w:rFonts w:ascii="Times New Roman" w:hAnsi="Times New Roman" w:cs="Times New Roman"/>
          <w:sz w:val="24"/>
          <w:szCs w:val="24"/>
        </w:rPr>
        <w:t xml:space="preserve"> The value within brackets in the column “Experimental value” represents the maximum in the </w:t>
      </w:r>
      <w:proofErr w:type="spellStart"/>
      <w:r w:rsidR="00843DD9">
        <w:rPr>
          <w:rFonts w:ascii="Times New Roman" w:hAnsi="Times New Roman" w:cs="Times New Roman"/>
          <w:sz w:val="24"/>
          <w:szCs w:val="24"/>
        </w:rPr>
        <w:t>Karplus</w:t>
      </w:r>
      <w:proofErr w:type="spellEnd"/>
      <w:r w:rsidR="00843DD9">
        <w:rPr>
          <w:rFonts w:ascii="Times New Roman" w:hAnsi="Times New Roman" w:cs="Times New Roman"/>
          <w:sz w:val="24"/>
          <w:szCs w:val="24"/>
        </w:rPr>
        <w:t xml:space="preserve"> relation (</w:t>
      </w:r>
      <w:proofErr w:type="spellStart"/>
      <w:r w:rsidR="00843DD9">
        <w:rPr>
          <w:rFonts w:ascii="Times New Roman" w:hAnsi="Times New Roman" w:cs="Times New Roman"/>
          <w:sz w:val="24"/>
          <w:szCs w:val="24"/>
        </w:rPr>
        <w:t>Pardi</w:t>
      </w:r>
      <w:proofErr w:type="spellEnd"/>
      <w:r w:rsidR="00843DD9">
        <w:rPr>
          <w:rFonts w:ascii="Times New Roman" w:hAnsi="Times New Roman" w:cs="Times New Roman"/>
          <w:sz w:val="24"/>
          <w:szCs w:val="24"/>
        </w:rPr>
        <w:t xml:space="preserve"> et al. 1984) used for the calculation of the </w:t>
      </w:r>
      <w:r w:rsidR="00843DD9" w:rsidRPr="0052558E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843DD9" w:rsidRPr="0052558E">
        <w:rPr>
          <w:rFonts w:ascii="Times New Roman" w:hAnsi="Times New Roman" w:cs="Times New Roman"/>
          <w:i/>
          <w:sz w:val="24"/>
          <w:szCs w:val="24"/>
        </w:rPr>
        <w:t>J</w:t>
      </w:r>
      <w:r w:rsidR="00843DD9" w:rsidRPr="0052558E">
        <w:rPr>
          <w:rFonts w:ascii="Times New Roman" w:hAnsi="Times New Roman" w:cs="Times New Roman"/>
          <w:i/>
          <w:sz w:val="24"/>
          <w:szCs w:val="24"/>
          <w:vertAlign w:val="subscript"/>
        </w:rPr>
        <w:t>HNHα</w:t>
      </w:r>
      <w:r w:rsidR="00843DD9" w:rsidRPr="007A2454">
        <w:rPr>
          <w:rFonts w:ascii="Times New Roman" w:hAnsi="Times New Roman" w:cs="Times New Roman"/>
          <w:sz w:val="24"/>
          <w:szCs w:val="24"/>
        </w:rPr>
        <w:t>-</w:t>
      </w:r>
      <w:r w:rsidR="004B2D87">
        <w:rPr>
          <w:rFonts w:ascii="Times New Roman" w:hAnsi="Times New Roman" w:cs="Times New Roman"/>
          <w:sz w:val="24"/>
          <w:szCs w:val="24"/>
        </w:rPr>
        <w:t>couplings.</w:t>
      </w:r>
      <w:r w:rsidR="00C4375F">
        <w:rPr>
          <w:rFonts w:ascii="Times New Roman" w:hAnsi="Times New Roman" w:cs="Times New Roman"/>
          <w:sz w:val="24"/>
          <w:szCs w:val="24"/>
        </w:rPr>
        <w:t xml:space="preserve"> The root-mean-square fluctuations (RMSF) of the </w:t>
      </w:r>
      <w:r w:rsidR="00C4375F" w:rsidRPr="00C4375F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C4375F" w:rsidRPr="00C4375F">
        <w:rPr>
          <w:rFonts w:ascii="Times New Roman" w:hAnsi="Times New Roman" w:cs="Times New Roman"/>
          <w:i/>
          <w:sz w:val="24"/>
          <w:szCs w:val="24"/>
        </w:rPr>
        <w:t>J</w:t>
      </w:r>
      <w:r w:rsidR="003A4906">
        <w:rPr>
          <w:rFonts w:ascii="Times New Roman" w:hAnsi="Times New Roman" w:cs="Times New Roman"/>
          <w:sz w:val="24"/>
          <w:szCs w:val="24"/>
        </w:rPr>
        <w:t>-couplings in the</w:t>
      </w:r>
      <w:r w:rsidR="00C4375F">
        <w:rPr>
          <w:rFonts w:ascii="Times New Roman" w:hAnsi="Times New Roman" w:cs="Times New Roman"/>
          <w:sz w:val="24"/>
          <w:szCs w:val="24"/>
        </w:rPr>
        <w:t xml:space="preserve"> simulations a</w:t>
      </w:r>
      <w:r w:rsidR="003A4906">
        <w:rPr>
          <w:rFonts w:ascii="Times New Roman" w:hAnsi="Times New Roman" w:cs="Times New Roman"/>
          <w:sz w:val="24"/>
          <w:szCs w:val="24"/>
        </w:rPr>
        <w:t xml:space="preserve">re given within parentheses. </w:t>
      </w:r>
    </w:p>
    <w:tbl>
      <w:tblPr>
        <w:tblStyle w:val="TableGrid"/>
        <w:tblW w:w="8217" w:type="dxa"/>
        <w:tblLayout w:type="fixed"/>
        <w:tblLook w:val="04A0" w:firstRow="1" w:lastRow="0" w:firstColumn="1" w:lastColumn="0" w:noHBand="0" w:noVBand="1"/>
      </w:tblPr>
      <w:tblGrid>
        <w:gridCol w:w="972"/>
        <w:gridCol w:w="1407"/>
        <w:gridCol w:w="1585"/>
        <w:gridCol w:w="1418"/>
        <w:gridCol w:w="1417"/>
        <w:gridCol w:w="1418"/>
      </w:tblGrid>
      <w:tr w:rsidR="00073558" w:rsidTr="00073558">
        <w:tc>
          <w:tcPr>
            <w:tcW w:w="972" w:type="dxa"/>
          </w:tcPr>
          <w:p w:rsidR="00073558" w:rsidRDefault="00073558" w:rsidP="0006598F">
            <w:r>
              <w:t>Residue</w:t>
            </w:r>
          </w:p>
        </w:tc>
        <w:tc>
          <w:tcPr>
            <w:tcW w:w="1407" w:type="dxa"/>
          </w:tcPr>
          <w:p w:rsidR="00073558" w:rsidRDefault="00073558" w:rsidP="0006598F">
            <w:r>
              <w:t>Experimental value</w:t>
            </w:r>
          </w:p>
        </w:tc>
        <w:tc>
          <w:tcPr>
            <w:tcW w:w="1585" w:type="dxa"/>
          </w:tcPr>
          <w:p w:rsidR="00073558" w:rsidRPr="001E0CA2" w:rsidRDefault="00073558">
            <w:pPr>
              <w:rPr>
                <w:i/>
              </w:rPr>
            </w:pPr>
            <w:r>
              <w:rPr>
                <w:i/>
              </w:rPr>
              <w:t xml:space="preserve">X-ray structure </w:t>
            </w:r>
            <w:r w:rsidRPr="001E0CA2">
              <w:rPr>
                <w:i/>
              </w:rPr>
              <w:t>2VB1</w:t>
            </w:r>
          </w:p>
        </w:tc>
        <w:tc>
          <w:tcPr>
            <w:tcW w:w="1418" w:type="dxa"/>
          </w:tcPr>
          <w:p w:rsidR="00073558" w:rsidRDefault="00073558" w:rsidP="004743FF">
            <w:proofErr w:type="spellStart"/>
            <w:r>
              <w:rPr>
                <w:i/>
              </w:rPr>
              <w:t>MD_water</w:t>
            </w:r>
            <w:proofErr w:type="spellEnd"/>
          </w:p>
        </w:tc>
        <w:tc>
          <w:tcPr>
            <w:tcW w:w="1417" w:type="dxa"/>
          </w:tcPr>
          <w:p w:rsidR="00073558" w:rsidRDefault="00073558" w:rsidP="00073558">
            <w:proofErr w:type="spellStart"/>
            <w:r>
              <w:rPr>
                <w:i/>
              </w:rPr>
              <w:t>SD_nowater</w:t>
            </w:r>
            <w:proofErr w:type="spellEnd"/>
          </w:p>
        </w:tc>
        <w:tc>
          <w:tcPr>
            <w:tcW w:w="1418" w:type="dxa"/>
          </w:tcPr>
          <w:p w:rsidR="00073558" w:rsidRDefault="00073558">
            <w:proofErr w:type="spellStart"/>
            <w:r>
              <w:rPr>
                <w:i/>
              </w:rPr>
              <w:t>SD_implicit</w:t>
            </w:r>
            <w:proofErr w:type="spellEnd"/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 (9.7)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7.9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7.5 (1.7)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7.6 (1.6)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Phe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7.5 (1.7)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6.6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5.5 (1.1)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 (0.9)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3.9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(0.9)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</w:tr>
      <w:tr w:rsidR="003D165E" w:rsidTr="00073558">
        <w:tc>
          <w:tcPr>
            <w:tcW w:w="972" w:type="dxa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Met 12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5.0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Lys 13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(1.0)</w:t>
            </w:r>
          </w:p>
        </w:tc>
      </w:tr>
      <w:tr w:rsidR="003D165E" w:rsidTr="00073558">
        <w:tc>
          <w:tcPr>
            <w:tcW w:w="972" w:type="dxa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His 15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7.4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7.7 (1.5)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6.9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7.0 (1.7)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18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5.0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(1.5)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Tyr 20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7.0 (2.3)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8.3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6.9 (1.7)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Tyr 23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7.8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(1.7)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Trp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29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5.9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(0.9)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3.9 (0.8)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(0.9)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Lys 33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Phe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</w:t>
            </w:r>
            <w:r w:rsidR="00A22C58" w:rsidRPr="00AA5743">
              <w:rPr>
                <w:rFonts w:ascii="Calibri" w:hAnsi="Calibri" w:cs="Calibri"/>
                <w:color w:val="000000"/>
              </w:rPr>
              <w:t>.0</w:t>
            </w:r>
            <w:r w:rsidRPr="00AA5743">
              <w:rPr>
                <w:rFonts w:ascii="Calibri" w:hAnsi="Calibri" w:cs="Calibri"/>
                <w:color w:val="000000"/>
              </w:rPr>
              <w:t xml:space="preserve">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7.7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8.7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7.6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9.4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7.9 (1.7)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7.7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6.9 (1.6)</w:t>
            </w:r>
          </w:p>
        </w:tc>
      </w:tr>
      <w:tr w:rsidR="003D165E" w:rsidTr="00073558">
        <w:tc>
          <w:tcPr>
            <w:tcW w:w="972" w:type="dxa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Phe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6.3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(0.2)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(0.3)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(0.2)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8.1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(1.6)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7.4 (1.8)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(1.1)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6.5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7.9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5.5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(1.6)</w:t>
            </w:r>
          </w:p>
        </w:tc>
      </w:tr>
      <w:tr w:rsidR="003D165E" w:rsidTr="00073558">
        <w:tc>
          <w:tcPr>
            <w:tcW w:w="972" w:type="dxa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9.3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8.7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(1.8)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7.7 (1.7)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5.8 (1.6)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8.4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8.1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7.0 (1.7)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</w:t>
            </w:r>
            <w:r w:rsidR="00A22C58" w:rsidRPr="00AA5743">
              <w:rPr>
                <w:rFonts w:ascii="Calibri" w:hAnsi="Calibri" w:cs="Calibri"/>
                <w:color w:val="000000"/>
              </w:rPr>
              <w:t>.0</w:t>
            </w:r>
            <w:r w:rsidRPr="00AA5743">
              <w:rPr>
                <w:rFonts w:ascii="Calibri" w:hAnsi="Calibri" w:cs="Calibri"/>
                <w:color w:val="000000"/>
              </w:rPr>
              <w:t xml:space="preserve"> (2.1)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8.9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7.2 (1.9)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lastRenderedPageBreak/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48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6.3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6.2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(1.9)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7.1 (2.2)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9.8 (9.7)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8.3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(1.8)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6.5 (1.5)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52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8.0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7.8 (1.5)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</w:t>
            </w:r>
            <w:r w:rsidR="00A22C58" w:rsidRPr="00AA5743">
              <w:rPr>
                <w:rFonts w:ascii="Calibri" w:hAnsi="Calibri" w:cs="Calibri"/>
                <w:color w:val="000000"/>
              </w:rPr>
              <w:t>.0</w:t>
            </w:r>
            <w:r w:rsidRPr="00AA5743">
              <w:rPr>
                <w:rFonts w:ascii="Calibri" w:hAnsi="Calibri" w:cs="Calibri"/>
                <w:color w:val="000000"/>
              </w:rPr>
              <w:t xml:space="preserve"> (1.9)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Tyr 53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8.9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8.8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8.9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8.5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6.3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(0.2)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(0.3)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58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8.0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(1.5)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5.1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7.1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(1.1)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 (1.5)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5.7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(1.6)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9.4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7.5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9.2 (0.7)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8.8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6.3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6.9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66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10.0 (9.7)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8.1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9.1 (0.8)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(1.7)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6.9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(1.5)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9.3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(1.9)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8.1 (1.6)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7.4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5.8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6.9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(0.2)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(0.2)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(0.2)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78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8.3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4.0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9.4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6.3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6.5 (1.6)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5.7 (1.8)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86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5.7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87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8.9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6.5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6.3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88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(1.8)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3.5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6.2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Ser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5.0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6.3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4.6 (0.9)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Lys 96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(0.9)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 (0.9)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Lys 97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5.5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99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101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7.9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(1.5)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7.7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6.2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Met 105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7.0 (1.4)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4.2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5.2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Trp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8.8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7.8 (1.8)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109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(1.0)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4.4 (0.9)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Trp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7.1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6.6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4.5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4.1 (1.1)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6.1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5.8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7.2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(1.8)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5.8 (1.1)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7.1 (2</w:t>
            </w:r>
            <w:r w:rsidR="00A22C58" w:rsidRPr="00AA5743">
              <w:rPr>
                <w:rFonts w:ascii="Calibri" w:hAnsi="Calibri" w:cs="Calibri"/>
                <w:color w:val="000000"/>
              </w:rPr>
              <w:t>.0</w:t>
            </w:r>
            <w:r w:rsidRPr="00AA5743"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7.3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(0.2)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3.6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9.8 (9.7)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6.2 (1.7)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(1.4)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7.1 (1.5)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Thr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9.8 (9.7)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(1.6)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3.9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Asp 119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6.7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(1.8)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8.0 (1.9)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(1.6)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Val 120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4.6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(2.2)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 (1.5)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lastRenderedPageBreak/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121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4.2 (1.2)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3.8 (1.0)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4.3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122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3.7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4.9 (1.3)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5.1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Trp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123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5.4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5.8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7.0 (1.7)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</w:t>
            </w:r>
            <w:r w:rsidR="00A22C58" w:rsidRPr="00AA5743">
              <w:rPr>
                <w:rFonts w:ascii="Calibri" w:hAnsi="Calibri" w:cs="Calibri"/>
                <w:color w:val="000000"/>
              </w:rPr>
              <w:t>.0</w:t>
            </w:r>
            <w:r w:rsidRPr="00AA5743">
              <w:rPr>
                <w:rFonts w:ascii="Calibri" w:hAnsi="Calibri" w:cs="Calibri"/>
                <w:color w:val="000000"/>
              </w:rPr>
              <w:t xml:space="preserve"> (1.8)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Ile 124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10.6 (9.7)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(1.6)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8.1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8.2 (1.4)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125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4.4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5.9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3.9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3.9 (1.3)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Cys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127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7.7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5.6 (1.8)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6.4 (1.3)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6.7 (1.2)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128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8.0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6.8 (1.9)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5.7 (1.2)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5.3 (1.1)</w:t>
            </w:r>
          </w:p>
        </w:tc>
      </w:tr>
      <w:tr w:rsidR="003D165E" w:rsidTr="00073558">
        <w:tc>
          <w:tcPr>
            <w:tcW w:w="972" w:type="dxa"/>
            <w:vAlign w:val="bottom"/>
          </w:tcPr>
          <w:p w:rsidR="003D165E" w:rsidRDefault="003D165E" w:rsidP="003D16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Leu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129</w:t>
            </w:r>
          </w:p>
        </w:tc>
        <w:tc>
          <w:tcPr>
            <w:tcW w:w="1407" w:type="dxa"/>
            <w:vAlign w:val="bottom"/>
          </w:tcPr>
          <w:p w:rsidR="003D165E" w:rsidRDefault="003D165E" w:rsidP="003D16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9.0</w:t>
            </w:r>
          </w:p>
        </w:tc>
        <w:tc>
          <w:tcPr>
            <w:tcW w:w="1585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jc w:val="right"/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7.5 (1.8)</w:t>
            </w:r>
          </w:p>
        </w:tc>
        <w:tc>
          <w:tcPr>
            <w:tcW w:w="1417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5.4 (1.6)</w:t>
            </w:r>
          </w:p>
        </w:tc>
        <w:tc>
          <w:tcPr>
            <w:tcW w:w="1418" w:type="dxa"/>
            <w:vAlign w:val="bottom"/>
          </w:tcPr>
          <w:p w:rsidR="003D165E" w:rsidRPr="00AA5743" w:rsidRDefault="003D165E" w:rsidP="003D165E">
            <w:pPr>
              <w:rPr>
                <w:rFonts w:ascii="Calibri" w:hAnsi="Calibri" w:cs="Calibri"/>
                <w:color w:val="000000"/>
              </w:rPr>
            </w:pPr>
            <w:r w:rsidRPr="00AA5743">
              <w:rPr>
                <w:rFonts w:ascii="Calibri" w:hAnsi="Calibri" w:cs="Calibri"/>
                <w:color w:val="000000"/>
              </w:rPr>
              <w:t>5</w:t>
            </w:r>
            <w:r w:rsidR="00A22C58" w:rsidRPr="00AA5743">
              <w:rPr>
                <w:rFonts w:ascii="Calibri" w:hAnsi="Calibri" w:cs="Calibri"/>
                <w:color w:val="000000"/>
              </w:rPr>
              <w:t>.0</w:t>
            </w:r>
            <w:r w:rsidRPr="00AA5743">
              <w:rPr>
                <w:rFonts w:ascii="Calibri" w:hAnsi="Calibri" w:cs="Calibri"/>
                <w:color w:val="000000"/>
              </w:rPr>
              <w:t xml:space="preserve"> (1.4)</w:t>
            </w:r>
          </w:p>
        </w:tc>
      </w:tr>
    </w:tbl>
    <w:p w:rsidR="00F57A1E" w:rsidRDefault="00F57A1E" w:rsidP="00073558">
      <w:bookmarkStart w:id="0" w:name="_GoBack"/>
      <w:bookmarkEnd w:id="0"/>
    </w:p>
    <w:sectPr w:rsidR="00F57A1E" w:rsidSect="008E4A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337B0"/>
    <w:rsid w:val="0006598F"/>
    <w:rsid w:val="00070B68"/>
    <w:rsid w:val="00073558"/>
    <w:rsid w:val="00093B15"/>
    <w:rsid w:val="000A2C3E"/>
    <w:rsid w:val="00132E41"/>
    <w:rsid w:val="00171523"/>
    <w:rsid w:val="00172477"/>
    <w:rsid w:val="001836C1"/>
    <w:rsid w:val="00190C8C"/>
    <w:rsid w:val="0019645A"/>
    <w:rsid w:val="001969E2"/>
    <w:rsid w:val="001C04E3"/>
    <w:rsid w:val="001E0CA2"/>
    <w:rsid w:val="00231D86"/>
    <w:rsid w:val="0028402E"/>
    <w:rsid w:val="00293B14"/>
    <w:rsid w:val="002C5F1D"/>
    <w:rsid w:val="00334489"/>
    <w:rsid w:val="00381901"/>
    <w:rsid w:val="003A4906"/>
    <w:rsid w:val="003C1159"/>
    <w:rsid w:val="003C6FC4"/>
    <w:rsid w:val="003D165E"/>
    <w:rsid w:val="003D74E2"/>
    <w:rsid w:val="00410B59"/>
    <w:rsid w:val="00432522"/>
    <w:rsid w:val="00442B70"/>
    <w:rsid w:val="004607AE"/>
    <w:rsid w:val="004743FF"/>
    <w:rsid w:val="00491311"/>
    <w:rsid w:val="004B2D87"/>
    <w:rsid w:val="004C77C8"/>
    <w:rsid w:val="004F31FC"/>
    <w:rsid w:val="0052558E"/>
    <w:rsid w:val="005F7CEE"/>
    <w:rsid w:val="00664BEE"/>
    <w:rsid w:val="007237B4"/>
    <w:rsid w:val="00772870"/>
    <w:rsid w:val="007A2454"/>
    <w:rsid w:val="007B4BED"/>
    <w:rsid w:val="00843658"/>
    <w:rsid w:val="00843DD9"/>
    <w:rsid w:val="00862334"/>
    <w:rsid w:val="008C5762"/>
    <w:rsid w:val="008E4AE0"/>
    <w:rsid w:val="008E4AEC"/>
    <w:rsid w:val="0090447A"/>
    <w:rsid w:val="0096092E"/>
    <w:rsid w:val="009B55C4"/>
    <w:rsid w:val="009B6C5A"/>
    <w:rsid w:val="00A22C58"/>
    <w:rsid w:val="00A24F3E"/>
    <w:rsid w:val="00A27FA5"/>
    <w:rsid w:val="00A471D8"/>
    <w:rsid w:val="00A86E1E"/>
    <w:rsid w:val="00A92892"/>
    <w:rsid w:val="00A97B5E"/>
    <w:rsid w:val="00AA0571"/>
    <w:rsid w:val="00AA5743"/>
    <w:rsid w:val="00AC6A8E"/>
    <w:rsid w:val="00AC7228"/>
    <w:rsid w:val="00AD7CDF"/>
    <w:rsid w:val="00AE78C0"/>
    <w:rsid w:val="00B0627C"/>
    <w:rsid w:val="00B17658"/>
    <w:rsid w:val="00B43C66"/>
    <w:rsid w:val="00B5328F"/>
    <w:rsid w:val="00B53AF8"/>
    <w:rsid w:val="00B76F6B"/>
    <w:rsid w:val="00B80DD4"/>
    <w:rsid w:val="00B943A9"/>
    <w:rsid w:val="00B975E4"/>
    <w:rsid w:val="00BD55CB"/>
    <w:rsid w:val="00C4375F"/>
    <w:rsid w:val="00C529D5"/>
    <w:rsid w:val="00C55DD4"/>
    <w:rsid w:val="00C93371"/>
    <w:rsid w:val="00CF42EF"/>
    <w:rsid w:val="00D15363"/>
    <w:rsid w:val="00D65310"/>
    <w:rsid w:val="00D66071"/>
    <w:rsid w:val="00DA2F81"/>
    <w:rsid w:val="00DB7813"/>
    <w:rsid w:val="00E7183D"/>
    <w:rsid w:val="00E77684"/>
    <w:rsid w:val="00EB7D2A"/>
    <w:rsid w:val="00F57A1E"/>
    <w:rsid w:val="00F63D5A"/>
    <w:rsid w:val="00FD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75DEC6-8828-4371-A82B-B3D9995D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0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4</cp:revision>
  <cp:lastPrinted>2019-10-02T14:48:00Z</cp:lastPrinted>
  <dcterms:created xsi:type="dcterms:W3CDTF">2021-11-21T16:10:00Z</dcterms:created>
  <dcterms:modified xsi:type="dcterms:W3CDTF">2022-03-08T05:17:00Z</dcterms:modified>
</cp:coreProperties>
</file>