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C2A58A" w14:textId="77777777" w:rsidR="00CB2891" w:rsidRPr="001338A0" w:rsidRDefault="00CB2891" w:rsidP="00CB2891">
      <w:pPr>
        <w:rPr>
          <w:b/>
          <w:sz w:val="28"/>
          <w:szCs w:val="28"/>
          <w:lang w:val="en-GB"/>
        </w:rPr>
      </w:pPr>
      <w:r w:rsidRPr="001338A0">
        <w:rPr>
          <w:b/>
          <w:sz w:val="28"/>
          <w:szCs w:val="28"/>
          <w:lang w:val="en-GB"/>
        </w:rPr>
        <w:t>Supplementary information</w:t>
      </w:r>
    </w:p>
    <w:p w14:paraId="2B5577C6" w14:textId="77777777" w:rsidR="00CB2891" w:rsidRPr="001338A0" w:rsidRDefault="00CB2891" w:rsidP="00CB2891">
      <w:pPr>
        <w:rPr>
          <w:b/>
          <w:sz w:val="28"/>
          <w:szCs w:val="28"/>
          <w:lang w:val="en-GB"/>
        </w:rPr>
      </w:pPr>
    </w:p>
    <w:p w14:paraId="08E0BC34" w14:textId="77777777" w:rsidR="00CB2891" w:rsidRPr="001338A0" w:rsidRDefault="00CB2891" w:rsidP="00CB2891">
      <w:pPr>
        <w:rPr>
          <w:b/>
          <w:sz w:val="28"/>
          <w:szCs w:val="28"/>
          <w:lang w:val="en-GB"/>
        </w:rPr>
      </w:pPr>
      <w:r w:rsidRPr="001338A0">
        <w:rPr>
          <w:b/>
          <w:sz w:val="28"/>
          <w:szCs w:val="28"/>
          <w:lang w:val="en-GB"/>
        </w:rPr>
        <w:t>Diversity of hydrodynamic radii of intrinsically disordered proteins</w:t>
      </w:r>
    </w:p>
    <w:p w14:paraId="30A0BF21" w14:textId="77777777" w:rsidR="00CB2891" w:rsidRPr="001338A0" w:rsidRDefault="00CB2891" w:rsidP="00CB2891">
      <w:pPr>
        <w:rPr>
          <w:b/>
          <w:lang w:val="en-GB"/>
        </w:rPr>
      </w:pPr>
    </w:p>
    <w:p w14:paraId="2C2DA106" w14:textId="77777777" w:rsidR="00CB2891" w:rsidRPr="001338A0" w:rsidRDefault="00CB2891" w:rsidP="00CB2891">
      <w:r w:rsidRPr="001338A0">
        <w:t>Michał K. Białobrzewski</w:t>
      </w:r>
      <w:r w:rsidRPr="001338A0">
        <w:rPr>
          <w:vertAlign w:val="superscript"/>
        </w:rPr>
        <w:t>1</w:t>
      </w:r>
      <w:r w:rsidRPr="001338A0">
        <w:t>, Barbara P. Klepka</w:t>
      </w:r>
      <w:r w:rsidRPr="001338A0">
        <w:rPr>
          <w:vertAlign w:val="superscript"/>
        </w:rPr>
        <w:t>1</w:t>
      </w:r>
      <w:r w:rsidRPr="001338A0">
        <w:t>, Agnieszka Michaś</w:t>
      </w:r>
      <w:r w:rsidRPr="001338A0">
        <w:rPr>
          <w:vertAlign w:val="superscript"/>
        </w:rPr>
        <w:t>1</w:t>
      </w:r>
      <w:r w:rsidRPr="001338A0">
        <w:t>, Maja K. Cieplak-Rotowska</w:t>
      </w:r>
      <w:r w:rsidRPr="001338A0">
        <w:rPr>
          <w:vertAlign w:val="superscript"/>
        </w:rPr>
        <w:t>1,2,3</w:t>
      </w:r>
      <w:r w:rsidRPr="001338A0">
        <w:t>, Zuzanna Staszałek</w:t>
      </w:r>
      <w:r w:rsidRPr="001338A0">
        <w:rPr>
          <w:vertAlign w:val="superscript"/>
        </w:rPr>
        <w:t>1</w:t>
      </w:r>
      <w:r w:rsidRPr="001338A0">
        <w:t>, Anna Niedźwiecka</w:t>
      </w:r>
      <w:r w:rsidRPr="001338A0">
        <w:rPr>
          <w:vertAlign w:val="superscript"/>
        </w:rPr>
        <w:t>1,</w:t>
      </w:r>
      <w:r w:rsidRPr="001338A0">
        <w:t>*</w:t>
      </w:r>
    </w:p>
    <w:p w14:paraId="6D872617" w14:textId="77777777" w:rsidR="00CB2891" w:rsidRPr="001338A0" w:rsidRDefault="00CB2891" w:rsidP="00CB2891"/>
    <w:p w14:paraId="74CD220F" w14:textId="77777777" w:rsidR="00CB2891" w:rsidRPr="001338A0" w:rsidRDefault="00CB2891" w:rsidP="00CB2891">
      <w:pPr>
        <w:rPr>
          <w:i/>
          <w:lang w:val="en-GB"/>
        </w:rPr>
      </w:pPr>
      <w:r w:rsidRPr="001338A0">
        <w:rPr>
          <w:i/>
          <w:vertAlign w:val="superscript"/>
          <w:lang w:val="en-GB"/>
        </w:rPr>
        <w:t>1</w:t>
      </w:r>
      <w:r w:rsidRPr="001338A0">
        <w:rPr>
          <w:i/>
          <w:lang w:val="en-GB"/>
        </w:rPr>
        <w:t xml:space="preserve"> Laboratory of Biological Physics, Institute of Physics, Polish Academy of Sciences, Aleja Lotnikow 32/46, PL-02668, Warsaw, Poland</w:t>
      </w:r>
    </w:p>
    <w:p w14:paraId="7CA09441" w14:textId="77777777" w:rsidR="00CB2891" w:rsidRPr="001338A0" w:rsidRDefault="00CB2891" w:rsidP="00CB2891">
      <w:pPr>
        <w:rPr>
          <w:i/>
          <w:lang w:val="en-GB"/>
        </w:rPr>
      </w:pPr>
      <w:r w:rsidRPr="001338A0">
        <w:rPr>
          <w:i/>
          <w:vertAlign w:val="superscript"/>
          <w:lang w:val="en-GB"/>
        </w:rPr>
        <w:t>2</w:t>
      </w:r>
      <w:r w:rsidRPr="001338A0">
        <w:rPr>
          <w:i/>
          <w:lang w:val="en-GB"/>
        </w:rPr>
        <w:t xml:space="preserve"> Division of Biophysics, Institute of Experimental Physics, Faculty of Physics, University of Warsaw, Pasteura 5, PL-02093, Warsaw, Poland</w:t>
      </w:r>
    </w:p>
    <w:p w14:paraId="376476BA" w14:textId="77777777" w:rsidR="00CB2891" w:rsidRPr="001338A0" w:rsidRDefault="00CB2891" w:rsidP="00CB2891">
      <w:pPr>
        <w:rPr>
          <w:i/>
          <w:lang w:val="en-GB"/>
        </w:rPr>
      </w:pPr>
      <w:r w:rsidRPr="001338A0">
        <w:rPr>
          <w:i/>
          <w:vertAlign w:val="superscript"/>
          <w:lang w:val="en-GB"/>
        </w:rPr>
        <w:t>3</w:t>
      </w:r>
      <w:r w:rsidRPr="001338A0">
        <w:rPr>
          <w:i/>
          <w:lang w:val="en-GB"/>
        </w:rPr>
        <w:t xml:space="preserve"> present address: The International Institute of Molecular Mechanisms and Machines, Polish Academy of Sciences, Flisa 6, PL-02247 Warsaw, Poland</w:t>
      </w:r>
    </w:p>
    <w:p w14:paraId="242B93D1" w14:textId="77777777" w:rsidR="00CB2891" w:rsidRPr="001338A0" w:rsidRDefault="00CB2891" w:rsidP="00CB2891">
      <w:pPr>
        <w:rPr>
          <w:lang w:val="en-GB"/>
        </w:rPr>
      </w:pPr>
      <w:r w:rsidRPr="001338A0">
        <w:rPr>
          <w:lang w:val="en-GB"/>
        </w:rPr>
        <w:t xml:space="preserve">*) corresponding author: </w:t>
      </w:r>
      <w:hyperlink r:id="rId8" w:history="1">
        <w:r w:rsidRPr="001338A0">
          <w:rPr>
            <w:rStyle w:val="Hipercze"/>
            <w:lang w:val="en-GB"/>
          </w:rPr>
          <w:t>annan@ifpan.edu.pl</w:t>
        </w:r>
      </w:hyperlink>
    </w:p>
    <w:p w14:paraId="36D26F06" w14:textId="77777777" w:rsidR="00CB2891" w:rsidRPr="001338A0" w:rsidRDefault="00CB2891" w:rsidP="00CB2891">
      <w:pPr>
        <w:rPr>
          <w:lang w:val="en-GB"/>
        </w:rPr>
      </w:pPr>
    </w:p>
    <w:p w14:paraId="41FA1890" w14:textId="77777777" w:rsidR="00CB2891" w:rsidRPr="001338A0" w:rsidRDefault="00CB2891" w:rsidP="00CB2891">
      <w:pPr>
        <w:spacing w:line="240" w:lineRule="auto"/>
        <w:rPr>
          <w:b/>
          <w:sz w:val="28"/>
          <w:szCs w:val="28"/>
          <w:lang w:val="en-GB"/>
        </w:rPr>
      </w:pPr>
      <w:r w:rsidRPr="001338A0">
        <w:rPr>
          <w:b/>
          <w:sz w:val="28"/>
          <w:szCs w:val="28"/>
          <w:lang w:val="en-GB"/>
        </w:rPr>
        <w:br w:type="page"/>
      </w:r>
    </w:p>
    <w:p w14:paraId="328D2EEB" w14:textId="5C7BC250" w:rsidR="00CB2891" w:rsidRPr="001338A0" w:rsidRDefault="00CB2891" w:rsidP="00124BEF">
      <w:pPr>
        <w:spacing w:before="0"/>
        <w:rPr>
          <w:b/>
          <w:lang w:val="en-GB"/>
        </w:rPr>
      </w:pPr>
      <w:r w:rsidRPr="001338A0">
        <w:rPr>
          <w:b/>
          <w:lang w:val="en-GB"/>
        </w:rPr>
        <w:lastRenderedPageBreak/>
        <w:t xml:space="preserve">Data of </w:t>
      </w:r>
      <w:r w:rsidR="00124BEF" w:rsidRPr="001338A0">
        <w:rPr>
          <w:b/>
          <w:lang w:val="en-GB"/>
        </w:rPr>
        <w:t xml:space="preserve">own </w:t>
      </w:r>
      <w:r w:rsidRPr="001338A0">
        <w:rPr>
          <w:b/>
          <w:lang w:val="en-GB"/>
        </w:rPr>
        <w:t>protein constructs studied in this work</w:t>
      </w:r>
    </w:p>
    <w:p w14:paraId="279D8516" w14:textId="77777777" w:rsidR="00070467" w:rsidRPr="001338A0" w:rsidRDefault="00070467" w:rsidP="00124BEF">
      <w:pPr>
        <w:spacing w:before="0"/>
        <w:jc w:val="left"/>
        <w:rPr>
          <w:bCs/>
          <w:iCs/>
          <w:lang w:val="en-GB"/>
        </w:rPr>
      </w:pPr>
    </w:p>
    <w:p w14:paraId="1D592586" w14:textId="77777777" w:rsidR="00124BEF" w:rsidRPr="001338A0" w:rsidRDefault="00CB2891" w:rsidP="00124BEF">
      <w:pPr>
        <w:spacing w:before="0"/>
        <w:jc w:val="left"/>
        <w:rPr>
          <w:bCs/>
          <w:iCs/>
          <w:lang w:val="en-GB"/>
        </w:rPr>
      </w:pPr>
      <w:r w:rsidRPr="001338A0">
        <w:rPr>
          <w:bCs/>
          <w:iCs/>
          <w:lang w:val="en-GB"/>
        </w:rPr>
        <w:t>Protein name, schematic sequence composition and full sequence</w:t>
      </w:r>
    </w:p>
    <w:p w14:paraId="61076FDC" w14:textId="77777777" w:rsidR="00070467" w:rsidRPr="001338A0" w:rsidRDefault="00070467" w:rsidP="00124BEF">
      <w:pPr>
        <w:spacing w:before="0"/>
        <w:jc w:val="left"/>
        <w:rPr>
          <w:bCs/>
          <w:i/>
          <w:iCs/>
          <w:lang w:val="en-GB"/>
        </w:rPr>
      </w:pPr>
    </w:p>
    <w:p w14:paraId="5E463382" w14:textId="77777777" w:rsidR="00124BEF" w:rsidRPr="001338A0" w:rsidRDefault="00124BEF" w:rsidP="00124BEF">
      <w:pPr>
        <w:spacing w:before="0"/>
        <w:jc w:val="left"/>
        <w:rPr>
          <w:bCs/>
          <w:i/>
          <w:iCs/>
          <w:lang w:val="en-GB"/>
        </w:rPr>
      </w:pPr>
      <w:r w:rsidRPr="001338A0">
        <w:rPr>
          <w:bCs/>
          <w:i/>
          <w:iCs/>
          <w:lang w:val="en-GB"/>
        </w:rPr>
        <w:t>Intrinsically disordered proteins</w:t>
      </w:r>
    </w:p>
    <w:p w14:paraId="60C31A15" w14:textId="77777777" w:rsidR="00CB2891" w:rsidRPr="001338A0" w:rsidRDefault="00CB2891" w:rsidP="00CB2891">
      <w:pPr>
        <w:spacing w:before="0" w:line="240" w:lineRule="auto"/>
        <w:rPr>
          <w:b/>
          <w:lang w:val="en-GB"/>
        </w:rPr>
      </w:pPr>
      <w:r w:rsidRPr="001338A0">
        <w:rPr>
          <w:b/>
          <w:lang w:val="en-GB"/>
        </w:rPr>
        <w:t>CNOT1 M long</w:t>
      </w:r>
    </w:p>
    <w:p w14:paraId="37CC93B6" w14:textId="77777777" w:rsidR="00CB2891" w:rsidRPr="001338A0" w:rsidRDefault="00CB2891" w:rsidP="00CB2891">
      <w:pPr>
        <w:spacing w:before="0" w:line="240" w:lineRule="auto"/>
        <w:rPr>
          <w:vertAlign w:val="subscript"/>
          <w:lang w:val="en-GB"/>
        </w:rPr>
      </w:pPr>
      <w:r w:rsidRPr="001338A0">
        <w:rPr>
          <w:lang w:val="en-GB"/>
        </w:rPr>
        <w:t>linker-CNOT1(728-1267)-His</w:t>
      </w:r>
      <w:r w:rsidRPr="001338A0">
        <w:rPr>
          <w:vertAlign w:val="subscript"/>
          <w:lang w:val="en-GB"/>
        </w:rPr>
        <w:t>6</w:t>
      </w:r>
    </w:p>
    <w:p w14:paraId="3E4B7F2A"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GPLGSPEFPG RPMASMTGGQ QMGGSGSGSP HTQSMQGFPP NLGSAFSTPQ SPAKAFPPLS </w:t>
      </w:r>
    </w:p>
    <w:p w14:paraId="715A441F"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TPNQTTAFSG IGGLSSQLPV XGLGTGSLTG IGTGALGLPA VNNDPFVQRK LGTSGLNQPT </w:t>
      </w:r>
    </w:p>
    <w:p w14:paraId="2EF45F9C"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FQQTDLSQVW PEANQHFSKE IDDEANSYFQ RIYNHPPHPT MSVDEVLEML XRFKDSTIKR </w:t>
      </w:r>
    </w:p>
    <w:p w14:paraId="7004B15F"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EREVFNCMLR NLFEEYRFFP QYPDKELHIT ACLFGGIIEK GLVTYMALGL ALRYVLEALR </w:t>
      </w:r>
    </w:p>
    <w:p w14:paraId="7F157135"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KPFGSKMYYF GIAALDRFKN RLKDYPQYCQ HLASISHFMQ FPHHLQEYIE YGQQSRDPPV </w:t>
      </w:r>
    </w:p>
    <w:p w14:paraId="74A50D70"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KMQGSITTPG SIALAQAQAQ AQVPAKAPLA GQVSTMVTTS TTTTVAKTVT VTRPTGVSFK </w:t>
      </w:r>
    </w:p>
    <w:p w14:paraId="7B018662"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KDVPPSINTT NIDTLLVATD QTERIVEPPE NIQEKIAFIF NNLSQSNMTQ KVEELKETVK </w:t>
      </w:r>
    </w:p>
    <w:p w14:paraId="048D51D2"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EEFMPWVSQY LVMKRVSIEP NFHSLYSNFL DTLKNPEFNK MVXNETYRNI KVLLTXDKAA </w:t>
      </w:r>
    </w:p>
    <w:p w14:paraId="3C888E46"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ANFSDRSLLK NLGHWLGMIT LAKNKPILHT DLDVKSLLLE AYVKGQQELX YVVPFVAKVL </w:t>
      </w:r>
    </w:p>
    <w:p w14:paraId="5DC6FAFB"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ESSIRSVVFR PPNPWTMAIM NVLAELHQEH HHHHH</w:t>
      </w:r>
    </w:p>
    <w:p w14:paraId="35974A13" w14:textId="77777777" w:rsidR="00CB2891" w:rsidRPr="001338A0" w:rsidRDefault="00CB2891" w:rsidP="00CB2891">
      <w:pPr>
        <w:spacing w:before="0" w:line="240" w:lineRule="auto"/>
        <w:rPr>
          <w:b/>
          <w:lang w:val="en-GB"/>
        </w:rPr>
      </w:pPr>
    </w:p>
    <w:p w14:paraId="08017B0B" w14:textId="77777777" w:rsidR="00CB2891" w:rsidRPr="001338A0" w:rsidRDefault="00CB2891" w:rsidP="00CB2891">
      <w:pPr>
        <w:spacing w:before="0" w:line="240" w:lineRule="auto"/>
        <w:jc w:val="left"/>
        <w:rPr>
          <w:b/>
          <w:bCs/>
          <w:iCs/>
          <w:lang w:val="en-GB"/>
        </w:rPr>
      </w:pPr>
      <w:r w:rsidRPr="001338A0">
        <w:rPr>
          <w:b/>
          <w:bCs/>
          <w:iCs/>
          <w:lang w:val="en-GB"/>
        </w:rPr>
        <w:t>SUMO-GW182 SD</w:t>
      </w:r>
    </w:p>
    <w:p w14:paraId="3BDA1B0E" w14:textId="77777777" w:rsidR="00CB2891" w:rsidRPr="001338A0" w:rsidRDefault="00CB2891" w:rsidP="00CB2891">
      <w:pPr>
        <w:spacing w:before="0" w:line="240" w:lineRule="auto"/>
        <w:jc w:val="left"/>
        <w:rPr>
          <w:lang w:val="en-GB"/>
        </w:rPr>
      </w:pPr>
      <w:r w:rsidRPr="001338A0">
        <w:rPr>
          <w:bCs/>
          <w:iCs/>
          <w:lang w:val="en-GB"/>
        </w:rPr>
        <w:t>His</w:t>
      </w:r>
      <w:r w:rsidRPr="001338A0">
        <w:rPr>
          <w:bCs/>
          <w:iCs/>
          <w:vertAlign w:val="subscript"/>
          <w:lang w:val="en-GB"/>
        </w:rPr>
        <w:t>6</w:t>
      </w:r>
      <w:r w:rsidRPr="001338A0">
        <w:rPr>
          <w:bCs/>
          <w:iCs/>
          <w:lang w:val="en-GB"/>
        </w:rPr>
        <w:t>-SUMO-linker-GW182(1260-1690)</w:t>
      </w:r>
    </w:p>
    <w:p w14:paraId="394CBB8F" w14:textId="77777777" w:rsidR="00CB2891" w:rsidRPr="001338A0" w:rsidRDefault="00CB2891" w:rsidP="00CB2891">
      <w:pPr>
        <w:spacing w:before="0" w:line="240" w:lineRule="auto"/>
        <w:jc w:val="left"/>
        <w:rPr>
          <w:rFonts w:ascii="Courier New" w:eastAsia="Times New Roman" w:hAnsi="Courier New" w:cs="Courier New"/>
          <w:sz w:val="20"/>
          <w:szCs w:val="20"/>
          <w:lang w:val="en-GB" w:eastAsia="pl-PL"/>
        </w:rPr>
      </w:pPr>
      <w:r w:rsidRPr="001338A0">
        <w:rPr>
          <w:rFonts w:ascii="Courier New" w:eastAsia="Times New Roman" w:hAnsi="Courier New" w:cs="Courier New"/>
          <w:sz w:val="20"/>
          <w:szCs w:val="20"/>
          <w:lang w:val="en-GB" w:eastAsia="pl-PL"/>
        </w:rPr>
        <w:t xml:space="preserve">MGSSHHHHHH SSGLVPRGSH MASMSDSEVN QEAKPEVKPE VKPETHINLK VSDGSSEIFF </w:t>
      </w:r>
      <w:r w:rsidRPr="001338A0">
        <w:rPr>
          <w:rFonts w:ascii="Courier New" w:eastAsia="Times New Roman" w:hAnsi="Courier New" w:cs="Courier New"/>
          <w:sz w:val="20"/>
          <w:szCs w:val="20"/>
          <w:lang w:val="en-GB" w:eastAsia="pl-PL"/>
        </w:rPr>
        <w:br/>
        <w:t xml:space="preserve">KIKKTTPLRR LMEAFAKRQG KEMDSLRFLY DGIRIQADQT PEDLDMEDND IIEAHREQIG </w:t>
      </w:r>
      <w:r w:rsidRPr="001338A0">
        <w:rPr>
          <w:rFonts w:ascii="Courier New" w:eastAsia="Times New Roman" w:hAnsi="Courier New" w:cs="Courier New"/>
          <w:sz w:val="20"/>
          <w:szCs w:val="20"/>
          <w:lang w:val="en-GB" w:eastAsia="pl-PL"/>
        </w:rPr>
        <w:br/>
        <w:t xml:space="preserve">GSEFNTFAPY PLAGLNPNMN VNSMDMTGGL SVKDPSQSQS RLPQWTHPNS MDNLPSAASP </w:t>
      </w:r>
      <w:r w:rsidRPr="001338A0">
        <w:rPr>
          <w:rFonts w:ascii="Courier New" w:eastAsia="Times New Roman" w:hAnsi="Courier New" w:cs="Courier New"/>
          <w:sz w:val="20"/>
          <w:szCs w:val="20"/>
          <w:lang w:val="en-GB" w:eastAsia="pl-PL"/>
        </w:rPr>
        <w:br/>
        <w:t xml:space="preserve">LEQNPSKHGA IPGGLSIGPP GKSSIDDSYG RYDLIQNSES PASPPVAVPH SWSRAKSDSD </w:t>
      </w:r>
      <w:r w:rsidRPr="001338A0">
        <w:rPr>
          <w:rFonts w:ascii="Courier New" w:eastAsia="Times New Roman" w:hAnsi="Courier New" w:cs="Courier New"/>
          <w:sz w:val="20"/>
          <w:szCs w:val="20"/>
          <w:lang w:val="en-GB" w:eastAsia="pl-PL"/>
        </w:rPr>
        <w:br/>
        <w:t xml:space="preserve">KISNGSSINW PPEFHPGVPW KGLQNIDPEN DPDVTPGSVP TGPTINTTIQ DVNRYLLKSG </w:t>
      </w:r>
      <w:r w:rsidRPr="001338A0">
        <w:rPr>
          <w:rFonts w:ascii="Courier New" w:eastAsia="Times New Roman" w:hAnsi="Courier New" w:cs="Courier New"/>
          <w:sz w:val="20"/>
          <w:szCs w:val="20"/>
          <w:lang w:val="en-GB" w:eastAsia="pl-PL"/>
        </w:rPr>
        <w:br/>
        <w:t xml:space="preserve">GKLSDIKSTW SSGPTSHTQA SLSHELWKVP RNSTAPTRPP PGLTNPKPSS TWGASPLGWT </w:t>
      </w:r>
      <w:r w:rsidRPr="001338A0">
        <w:rPr>
          <w:rFonts w:ascii="Courier New" w:eastAsia="Times New Roman" w:hAnsi="Courier New" w:cs="Courier New"/>
          <w:sz w:val="20"/>
          <w:szCs w:val="20"/>
          <w:lang w:val="en-GB" w:eastAsia="pl-PL"/>
        </w:rPr>
        <w:br/>
        <w:t xml:space="preserve">SSYSSGSAWS TDTSGRTSSW LVLRNLTPQI DGSTLRTLCL QHGPLITFHL NLTQGNAVVR </w:t>
      </w:r>
      <w:r w:rsidRPr="001338A0">
        <w:rPr>
          <w:rFonts w:ascii="Courier New" w:eastAsia="Times New Roman" w:hAnsi="Courier New" w:cs="Courier New"/>
          <w:sz w:val="20"/>
          <w:szCs w:val="20"/>
          <w:lang w:val="en-GB" w:eastAsia="pl-PL"/>
        </w:rPr>
        <w:br/>
        <w:t xml:space="preserve">YSSKEEAAKA QKSLHMCVLG NTTILAEFAG EEEVNRFLAQ GQALPPTSSW QSSSASSQPR </w:t>
      </w:r>
      <w:r w:rsidRPr="001338A0">
        <w:rPr>
          <w:rFonts w:ascii="Courier New" w:eastAsia="Times New Roman" w:hAnsi="Courier New" w:cs="Courier New"/>
          <w:sz w:val="20"/>
          <w:szCs w:val="20"/>
          <w:lang w:val="en-GB" w:eastAsia="pl-PL"/>
        </w:rPr>
        <w:br/>
        <w:t xml:space="preserve">LSAAGSSHGL VRSDAGHWNA PCLGGKGSSE LLWGGVPQYS SSLWGPPSAD DSRVIGSPTP </w:t>
      </w:r>
      <w:r w:rsidRPr="001338A0">
        <w:rPr>
          <w:rFonts w:ascii="Courier New" w:eastAsia="Times New Roman" w:hAnsi="Courier New" w:cs="Courier New"/>
          <w:sz w:val="20"/>
          <w:szCs w:val="20"/>
          <w:lang w:val="en-GB" w:eastAsia="pl-PL"/>
        </w:rPr>
        <w:br/>
        <w:t>LTTLLPGDLL SGESL</w:t>
      </w:r>
    </w:p>
    <w:p w14:paraId="4FC41DC3" w14:textId="77777777" w:rsidR="00CB2891" w:rsidRPr="001338A0" w:rsidRDefault="00CB2891" w:rsidP="00CB2891">
      <w:pPr>
        <w:spacing w:before="0" w:line="240" w:lineRule="auto"/>
        <w:jc w:val="left"/>
        <w:rPr>
          <w:bCs/>
          <w:iCs/>
          <w:lang w:val="en-GB"/>
        </w:rPr>
      </w:pPr>
    </w:p>
    <w:p w14:paraId="31B6A040" w14:textId="77777777" w:rsidR="00CB2891" w:rsidRPr="001338A0" w:rsidRDefault="00CB2891" w:rsidP="00CB2891">
      <w:pPr>
        <w:spacing w:before="0" w:line="240" w:lineRule="auto"/>
        <w:jc w:val="left"/>
        <w:rPr>
          <w:b/>
          <w:bCs/>
          <w:iCs/>
          <w:lang w:val="en-GB"/>
        </w:rPr>
      </w:pPr>
      <w:r w:rsidRPr="001338A0">
        <w:rPr>
          <w:b/>
          <w:bCs/>
          <w:iCs/>
          <w:lang w:val="en-GB"/>
        </w:rPr>
        <w:t>SUMO-GW182 SD10</w:t>
      </w:r>
    </w:p>
    <w:p w14:paraId="462E8BFE" w14:textId="77777777" w:rsidR="00CB2891" w:rsidRPr="001338A0" w:rsidRDefault="00CB2891" w:rsidP="00CB2891">
      <w:pPr>
        <w:spacing w:before="0" w:line="240" w:lineRule="auto"/>
        <w:jc w:val="left"/>
        <w:rPr>
          <w:bCs/>
          <w:iCs/>
          <w:lang w:val="en-GB"/>
        </w:rPr>
      </w:pPr>
      <w:r w:rsidRPr="001338A0">
        <w:rPr>
          <w:bCs/>
          <w:iCs/>
          <w:lang w:val="en-GB"/>
        </w:rPr>
        <w:t>His</w:t>
      </w:r>
      <w:r w:rsidRPr="001338A0">
        <w:rPr>
          <w:bCs/>
          <w:iCs/>
          <w:vertAlign w:val="subscript"/>
          <w:lang w:val="en-GB"/>
        </w:rPr>
        <w:t>6</w:t>
      </w:r>
      <w:r w:rsidRPr="001338A0">
        <w:rPr>
          <w:bCs/>
          <w:iCs/>
          <w:lang w:val="en-GB"/>
        </w:rPr>
        <w:t>-SUMO-linker-GW182SD10(1260-1620)-FLAG</w:t>
      </w:r>
    </w:p>
    <w:p w14:paraId="02BD79D3" w14:textId="77777777" w:rsidR="00CB2891" w:rsidRPr="001338A0" w:rsidRDefault="00CB2891" w:rsidP="00CB2891">
      <w:pPr>
        <w:spacing w:before="0" w:line="240" w:lineRule="auto"/>
        <w:jc w:val="left"/>
        <w:rPr>
          <w:lang w:val="en-GB"/>
        </w:rPr>
      </w:pPr>
      <w:r w:rsidRPr="001338A0">
        <w:rPr>
          <w:rFonts w:ascii="Courier New" w:eastAsia="Times New Roman" w:hAnsi="Courier New" w:cs="Courier New"/>
          <w:sz w:val="20"/>
          <w:szCs w:val="20"/>
          <w:lang w:val="en-GB" w:eastAsia="pl-PL"/>
        </w:rPr>
        <w:t xml:space="preserve">MGSSHHHHHH SSGLVPRGSH MASMSDSEVN QEAKPEVKPE VKPETHINLK VSDGSSEIFF </w:t>
      </w:r>
      <w:r w:rsidRPr="001338A0">
        <w:rPr>
          <w:rFonts w:ascii="Courier New" w:eastAsia="Times New Roman" w:hAnsi="Courier New" w:cs="Courier New"/>
          <w:sz w:val="20"/>
          <w:szCs w:val="20"/>
          <w:lang w:val="en-GB" w:eastAsia="pl-PL"/>
        </w:rPr>
        <w:br/>
        <w:t xml:space="preserve">KIKKTTPLRR LMEAFAKRQG KEMDSLRFLY DGIRIQADQT PEDLDMEDND IIEAHREQIG </w:t>
      </w:r>
      <w:r w:rsidRPr="001338A0">
        <w:rPr>
          <w:rFonts w:ascii="Courier New" w:eastAsia="Times New Roman" w:hAnsi="Courier New" w:cs="Courier New"/>
          <w:sz w:val="20"/>
          <w:szCs w:val="20"/>
          <w:lang w:val="en-GB" w:eastAsia="pl-PL"/>
        </w:rPr>
        <w:br/>
        <w:t xml:space="preserve">GSEFNTFAPY PLAGLNPNMN VNSMDMTGGL SVKDPSQSQS RLPQWTHPNS MDNLPSAASP </w:t>
      </w:r>
      <w:r w:rsidRPr="001338A0">
        <w:rPr>
          <w:rFonts w:ascii="Courier New" w:eastAsia="Times New Roman" w:hAnsi="Courier New" w:cs="Courier New"/>
          <w:sz w:val="20"/>
          <w:szCs w:val="20"/>
          <w:lang w:val="en-GB" w:eastAsia="pl-PL"/>
        </w:rPr>
        <w:br/>
        <w:t xml:space="preserve">LEQNPSKHGA IPGGLSIGPP GKSSIDDSYG RYDLIQNSES PASPPVAVPH SWSRAKSDSD </w:t>
      </w:r>
      <w:r w:rsidRPr="001338A0">
        <w:rPr>
          <w:rFonts w:ascii="Courier New" w:eastAsia="Times New Roman" w:hAnsi="Courier New" w:cs="Courier New"/>
          <w:sz w:val="20"/>
          <w:szCs w:val="20"/>
          <w:lang w:val="en-GB" w:eastAsia="pl-PL"/>
        </w:rPr>
        <w:br/>
        <w:t xml:space="preserve">KISNGSSINW PPEFHPGVPW KGLQNIDPEN DPDVTPGSVP TGPTINTTIQ DVNRYLLKSG </w:t>
      </w:r>
      <w:r w:rsidRPr="001338A0">
        <w:rPr>
          <w:rFonts w:ascii="Courier New" w:eastAsia="Times New Roman" w:hAnsi="Courier New" w:cs="Courier New"/>
          <w:sz w:val="20"/>
          <w:szCs w:val="20"/>
          <w:lang w:val="en-GB" w:eastAsia="pl-PL"/>
        </w:rPr>
        <w:br/>
        <w:t xml:space="preserve">GKLSDIKSTW SSGPTSHTQA SLSHELWKVP RNSTAPTRPP PGLTNPKPSS TWGASPLGWT </w:t>
      </w:r>
      <w:r w:rsidRPr="001338A0">
        <w:rPr>
          <w:rFonts w:ascii="Courier New" w:eastAsia="Times New Roman" w:hAnsi="Courier New" w:cs="Courier New"/>
          <w:sz w:val="20"/>
          <w:szCs w:val="20"/>
          <w:lang w:val="en-GB" w:eastAsia="pl-PL"/>
        </w:rPr>
        <w:br/>
        <w:t xml:space="preserve">SSYSSGSAWS TDTSGRTSSW LVLRNLTPQI DGSTLRTLCL QHGPLITFHL NLTQGNAVVR </w:t>
      </w:r>
      <w:r w:rsidRPr="001338A0">
        <w:rPr>
          <w:rFonts w:ascii="Courier New" w:eastAsia="Times New Roman" w:hAnsi="Courier New" w:cs="Courier New"/>
          <w:sz w:val="20"/>
          <w:szCs w:val="20"/>
          <w:lang w:val="en-GB" w:eastAsia="pl-PL"/>
        </w:rPr>
        <w:br/>
        <w:t xml:space="preserve">YSSKEEAAKA QKSLHMCVLG NTTILAEFAG EEEVNRFLAQ GQALPPTSSW QSSSASSQPR </w:t>
      </w:r>
      <w:r w:rsidRPr="001338A0">
        <w:rPr>
          <w:rFonts w:ascii="Courier New" w:eastAsia="Times New Roman" w:hAnsi="Courier New" w:cs="Courier New"/>
          <w:sz w:val="20"/>
          <w:szCs w:val="20"/>
          <w:lang w:val="en-GB" w:eastAsia="pl-PL"/>
        </w:rPr>
        <w:br/>
        <w:t>LSAAGADYKD DDDK</w:t>
      </w:r>
    </w:p>
    <w:p w14:paraId="39F7525E" w14:textId="77777777" w:rsidR="00CB2891" w:rsidRPr="001338A0" w:rsidRDefault="00CB2891" w:rsidP="00CB2891">
      <w:pPr>
        <w:spacing w:before="0" w:line="240" w:lineRule="auto"/>
        <w:jc w:val="left"/>
        <w:rPr>
          <w:b/>
          <w:bCs/>
          <w:iCs/>
          <w:lang w:val="en-GB"/>
        </w:rPr>
      </w:pPr>
    </w:p>
    <w:p w14:paraId="39626CC6" w14:textId="77777777" w:rsidR="00CB2891" w:rsidRPr="001338A0" w:rsidRDefault="00CB2891" w:rsidP="00CB2891">
      <w:pPr>
        <w:spacing w:before="0" w:line="240" w:lineRule="auto"/>
        <w:rPr>
          <w:b/>
          <w:lang w:val="en-GB"/>
        </w:rPr>
      </w:pPr>
      <w:r w:rsidRPr="001338A0">
        <w:rPr>
          <w:b/>
          <w:lang w:val="en-GB"/>
        </w:rPr>
        <w:t>PARN C-mCherry</w:t>
      </w:r>
    </w:p>
    <w:p w14:paraId="0FF3A7EC" w14:textId="77777777" w:rsidR="00CB2891" w:rsidRPr="001338A0" w:rsidRDefault="00CB2891" w:rsidP="00CB2891">
      <w:pPr>
        <w:spacing w:before="0" w:line="240" w:lineRule="auto"/>
        <w:rPr>
          <w:lang w:val="en-GB"/>
        </w:rPr>
      </w:pPr>
      <w:r w:rsidRPr="001338A0">
        <w:rPr>
          <w:lang w:val="en-GB"/>
        </w:rPr>
        <w:t>PARN(500-639)-linker-mCherry</w:t>
      </w:r>
    </w:p>
    <w:p w14:paraId="117DC0DC"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YAESYRIQTY AEYMGRKQEE KQIKRKWTED SWKEADSKRL NPQCIPYTLQ NHYYRNNSFT </w:t>
      </w:r>
    </w:p>
    <w:p w14:paraId="205C6D46"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APSTVGKRNL SPSQEEAGLE DGVSGEISDT ELEQTDSCAE PLSEGRKKAK KLKRMKKELS </w:t>
      </w:r>
    </w:p>
    <w:p w14:paraId="14D8D67F"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PAGSISKNSP ATLFEVPDTW LEVLFQGPGS AGSAAGSGEF VSKGEEDNMA IIKEFMRFKV </w:t>
      </w:r>
    </w:p>
    <w:p w14:paraId="5DA9853A"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HMEGSVNGHE FEIEGEGEGR PYEGTQTAKL KVTKGGPLPF AWDILSPQFM YGSKAYVKHP </w:t>
      </w:r>
    </w:p>
    <w:p w14:paraId="4B68D9A9"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ADIPDYLKLS FPEGFKWERV MNFEDGGVVT VTQDSSLQDG EFIYKVKLRG TNFPSDGPVM </w:t>
      </w:r>
    </w:p>
    <w:p w14:paraId="10730F33"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 xml:space="preserve">QKKTMGWEAS SERMYPEDGA LKGEIKQRLK LKDGGHYDAE VKTTYKAKKP VQLPGAYNVN </w:t>
      </w:r>
    </w:p>
    <w:p w14:paraId="291AD319" w14:textId="77777777" w:rsidR="00CB2891" w:rsidRPr="001338A0" w:rsidRDefault="00CB2891" w:rsidP="00CB2891">
      <w:pPr>
        <w:spacing w:before="0" w:line="240" w:lineRule="auto"/>
        <w:rPr>
          <w:rFonts w:ascii="Courier" w:hAnsi="Courier"/>
          <w:sz w:val="20"/>
          <w:szCs w:val="20"/>
          <w:lang w:val="en-GB"/>
        </w:rPr>
      </w:pPr>
      <w:r w:rsidRPr="001338A0">
        <w:rPr>
          <w:rFonts w:ascii="Courier" w:hAnsi="Courier"/>
          <w:sz w:val="20"/>
          <w:szCs w:val="20"/>
          <w:lang w:val="en-GB"/>
        </w:rPr>
        <w:t>IKLDITSHNE DYTIVEQYER AEGRHSTGGM DELYK</w:t>
      </w:r>
    </w:p>
    <w:p w14:paraId="75636AEF" w14:textId="77777777" w:rsidR="009B68A1" w:rsidRPr="001338A0" w:rsidRDefault="009B68A1" w:rsidP="009B68A1">
      <w:pPr>
        <w:spacing w:before="0" w:line="240" w:lineRule="auto"/>
        <w:jc w:val="left"/>
        <w:rPr>
          <w:b/>
          <w:bCs/>
          <w:iCs/>
          <w:lang w:val="en-GB"/>
        </w:rPr>
      </w:pPr>
    </w:p>
    <w:p w14:paraId="755B4713" w14:textId="77777777" w:rsidR="00070467" w:rsidRPr="001338A0" w:rsidRDefault="00070467" w:rsidP="009B68A1">
      <w:pPr>
        <w:spacing w:before="0" w:line="240" w:lineRule="auto"/>
        <w:jc w:val="left"/>
        <w:rPr>
          <w:b/>
          <w:bCs/>
          <w:iCs/>
          <w:lang w:val="en-GB"/>
        </w:rPr>
      </w:pPr>
    </w:p>
    <w:p w14:paraId="501D720B" w14:textId="77777777" w:rsidR="009B68A1" w:rsidRPr="001338A0" w:rsidRDefault="009B68A1" w:rsidP="009B68A1">
      <w:pPr>
        <w:spacing w:before="0" w:line="240" w:lineRule="auto"/>
        <w:jc w:val="left"/>
        <w:rPr>
          <w:b/>
          <w:bCs/>
          <w:iCs/>
          <w:lang w:val="en-GB"/>
        </w:rPr>
      </w:pPr>
      <w:r w:rsidRPr="001338A0">
        <w:rPr>
          <w:b/>
          <w:bCs/>
          <w:iCs/>
          <w:lang w:val="en-GB"/>
        </w:rPr>
        <w:t>GW182 SD10</w:t>
      </w:r>
    </w:p>
    <w:p w14:paraId="14ACE33F" w14:textId="77777777" w:rsidR="009B68A1" w:rsidRPr="001338A0" w:rsidRDefault="009B68A1" w:rsidP="009B68A1">
      <w:pPr>
        <w:spacing w:before="0" w:line="240" w:lineRule="auto"/>
        <w:jc w:val="left"/>
        <w:rPr>
          <w:bCs/>
          <w:iCs/>
          <w:lang w:val="en-GB"/>
        </w:rPr>
      </w:pPr>
      <w:r w:rsidRPr="001338A0">
        <w:rPr>
          <w:bCs/>
          <w:iCs/>
          <w:lang w:val="en-GB"/>
        </w:rPr>
        <w:t>linker-GW182SD10(1260-1620)-FLAG</w:t>
      </w:r>
    </w:p>
    <w:p w14:paraId="479693CB" w14:textId="77777777" w:rsidR="009B68A1" w:rsidRPr="001338A0" w:rsidRDefault="009B68A1" w:rsidP="009B68A1">
      <w:pPr>
        <w:shd w:val="clear" w:color="auto" w:fill="FFFFFF" w:themeFill="background1"/>
        <w:spacing w:before="0" w:line="240" w:lineRule="auto"/>
        <w:jc w:val="left"/>
        <w:rPr>
          <w:b/>
          <w:bCs/>
          <w:iCs/>
          <w:sz w:val="20"/>
          <w:szCs w:val="20"/>
          <w:lang w:val="en-GB"/>
        </w:rPr>
      </w:pPr>
      <w:r w:rsidRPr="001338A0">
        <w:rPr>
          <w:rFonts w:ascii="Courier New" w:eastAsia="Times New Roman" w:hAnsi="Courier New" w:cs="Courier New"/>
          <w:sz w:val="20"/>
          <w:szCs w:val="20"/>
          <w:shd w:val="clear" w:color="auto" w:fill="FFFFFF" w:themeFill="background1"/>
          <w:lang w:val="en-GB"/>
        </w:rPr>
        <w:t xml:space="preserve">SEFNTFAPYP LAGLNPNMNV NSMDMTGGLS VKDPSQSQSR LPQWTHPNSM DNLPSAASPL </w:t>
      </w:r>
      <w:r w:rsidRPr="001338A0">
        <w:rPr>
          <w:rFonts w:ascii="Courier New" w:eastAsia="Times New Roman" w:hAnsi="Courier New" w:cs="Courier New"/>
          <w:sz w:val="20"/>
          <w:szCs w:val="20"/>
          <w:shd w:val="clear" w:color="auto" w:fill="FFFFFF" w:themeFill="background1"/>
          <w:lang w:val="en-GB"/>
        </w:rPr>
        <w:br/>
        <w:t xml:space="preserve">EQNPSKHGAI PGGLSIGPPG KSSIDDSYGR YDLIQNSESP ASPPVAVPHS WSRAKSDSDK </w:t>
      </w:r>
      <w:r w:rsidRPr="001338A0">
        <w:rPr>
          <w:rFonts w:ascii="Courier New" w:eastAsia="Times New Roman" w:hAnsi="Courier New" w:cs="Courier New"/>
          <w:sz w:val="20"/>
          <w:szCs w:val="20"/>
          <w:shd w:val="clear" w:color="auto" w:fill="FFFFFF" w:themeFill="background1"/>
          <w:lang w:val="en-GB"/>
        </w:rPr>
        <w:br/>
        <w:t xml:space="preserve">ISNGSSINWP PEFHPGVPWK GLQNIDPEND PDVTPGSVPT GPTINTTIQD VNRYLLKSGG </w:t>
      </w:r>
      <w:r w:rsidRPr="001338A0">
        <w:rPr>
          <w:rFonts w:ascii="Courier New" w:eastAsia="Times New Roman" w:hAnsi="Courier New" w:cs="Courier New"/>
          <w:sz w:val="20"/>
          <w:szCs w:val="20"/>
          <w:shd w:val="clear" w:color="auto" w:fill="FFFFFF" w:themeFill="background1"/>
          <w:lang w:val="en-GB"/>
        </w:rPr>
        <w:br/>
        <w:t xml:space="preserve">KLSDIKSTWS SGPTSHTQAS LSHELWKVPR NSTAPTRPPP GLTNPKPSST WGASPLGWTS </w:t>
      </w:r>
      <w:r w:rsidRPr="001338A0">
        <w:rPr>
          <w:rFonts w:ascii="Courier New" w:eastAsia="Times New Roman" w:hAnsi="Courier New" w:cs="Courier New"/>
          <w:sz w:val="20"/>
          <w:szCs w:val="20"/>
          <w:shd w:val="clear" w:color="auto" w:fill="FFFFFF" w:themeFill="background1"/>
          <w:lang w:val="en-GB"/>
        </w:rPr>
        <w:br/>
        <w:t xml:space="preserve">SYSSGSAWST DTSGRTSSWL VLRNLTPQID GSTLRTLCLQ HGPLITFHLN LTQGNAVVRY </w:t>
      </w:r>
      <w:r w:rsidRPr="001338A0">
        <w:rPr>
          <w:rFonts w:ascii="Courier New" w:eastAsia="Times New Roman" w:hAnsi="Courier New" w:cs="Courier New"/>
          <w:sz w:val="20"/>
          <w:szCs w:val="20"/>
          <w:shd w:val="clear" w:color="auto" w:fill="FFFFFF" w:themeFill="background1"/>
          <w:lang w:val="en-GB"/>
        </w:rPr>
        <w:br/>
        <w:t>SSKEEAAKAQ KSLHMCVLGN TTILAEFAGE EEVNRFLAQG QALPPTSSWQ SSSASSQPRL</w:t>
      </w:r>
      <w:r w:rsidRPr="001338A0">
        <w:rPr>
          <w:rFonts w:ascii="Courier New" w:eastAsia="Times New Roman" w:hAnsi="Courier New" w:cs="Courier New"/>
          <w:sz w:val="20"/>
          <w:szCs w:val="20"/>
          <w:shd w:val="clear" w:color="auto" w:fill="D99594" w:themeFill="accent2" w:themeFillTint="99"/>
          <w:lang w:val="en-GB"/>
        </w:rPr>
        <w:t xml:space="preserve"> </w:t>
      </w:r>
      <w:r w:rsidRPr="001338A0">
        <w:rPr>
          <w:rFonts w:ascii="Courier New" w:eastAsia="Times New Roman" w:hAnsi="Courier New" w:cs="Courier New"/>
          <w:sz w:val="20"/>
          <w:szCs w:val="20"/>
          <w:lang w:val="en-GB"/>
        </w:rPr>
        <w:br/>
      </w:r>
      <w:r w:rsidRPr="001338A0">
        <w:rPr>
          <w:rFonts w:ascii="Courier New" w:eastAsia="Times New Roman" w:hAnsi="Courier New" w:cs="Courier New"/>
          <w:sz w:val="20"/>
          <w:szCs w:val="20"/>
          <w:shd w:val="clear" w:color="auto" w:fill="FFFFFF" w:themeFill="background1"/>
          <w:lang w:val="en-GB"/>
        </w:rPr>
        <w:t>SAAGADYKDD DDK</w:t>
      </w:r>
    </w:p>
    <w:p w14:paraId="05212912" w14:textId="77777777" w:rsidR="00CB2891" w:rsidRPr="001338A0" w:rsidRDefault="00CB2891" w:rsidP="00CB2891">
      <w:pPr>
        <w:spacing w:before="0" w:line="240" w:lineRule="auto"/>
        <w:jc w:val="left"/>
        <w:rPr>
          <w:b/>
          <w:bCs/>
          <w:iCs/>
          <w:lang w:val="en-GB"/>
        </w:rPr>
      </w:pPr>
    </w:p>
    <w:p w14:paraId="7C414F81" w14:textId="77777777" w:rsidR="00CB2891" w:rsidRPr="001338A0" w:rsidRDefault="00CB2891" w:rsidP="00CB2891">
      <w:pPr>
        <w:spacing w:before="0" w:line="240" w:lineRule="auto"/>
        <w:jc w:val="left"/>
        <w:rPr>
          <w:b/>
          <w:bCs/>
          <w:iCs/>
          <w:lang w:val="en-GB"/>
        </w:rPr>
      </w:pPr>
      <w:r w:rsidRPr="001338A0">
        <w:rPr>
          <w:b/>
          <w:bCs/>
          <w:iCs/>
          <w:lang w:val="en-GB"/>
        </w:rPr>
        <w:t>SUMO-GW182 SD peptide</w:t>
      </w:r>
    </w:p>
    <w:p w14:paraId="70940DE8" w14:textId="77777777" w:rsidR="00CB2891" w:rsidRPr="001338A0" w:rsidRDefault="00CB2891" w:rsidP="00CB2891">
      <w:pPr>
        <w:spacing w:before="0" w:line="240" w:lineRule="auto"/>
        <w:jc w:val="left"/>
        <w:rPr>
          <w:bCs/>
          <w:iCs/>
          <w:lang w:val="en-GB"/>
        </w:rPr>
      </w:pPr>
      <w:r w:rsidRPr="001338A0">
        <w:rPr>
          <w:bCs/>
          <w:iCs/>
          <w:lang w:val="en-GB"/>
        </w:rPr>
        <w:t>His</w:t>
      </w:r>
      <w:r w:rsidRPr="001338A0">
        <w:rPr>
          <w:bCs/>
          <w:iCs/>
          <w:vertAlign w:val="subscript"/>
          <w:lang w:val="en-GB"/>
        </w:rPr>
        <w:t>6</w:t>
      </w:r>
      <w:r w:rsidRPr="001338A0">
        <w:rPr>
          <w:bCs/>
          <w:iCs/>
          <w:lang w:val="en-GB"/>
        </w:rPr>
        <w:t>-SUMO-linker-GW182(1320-1366)</w:t>
      </w:r>
    </w:p>
    <w:p w14:paraId="7AE67BD5" w14:textId="77777777" w:rsidR="00CB2891" w:rsidRPr="001338A0" w:rsidRDefault="00CB2891" w:rsidP="00CB2891">
      <w:pPr>
        <w:pStyle w:val="HTML-wstpniesformatowany"/>
        <w:spacing w:before="0" w:line="240" w:lineRule="auto"/>
        <w:jc w:val="both"/>
      </w:pPr>
      <w:r w:rsidRPr="001338A0">
        <w:t xml:space="preserve">MGSSHHHHHH SSGLVPRGSH MASMSDSEVN QEAKPEVKPE VKPETHINLK VSDGSSEIFF </w:t>
      </w:r>
    </w:p>
    <w:p w14:paraId="772992A3" w14:textId="77777777" w:rsidR="00CB2891" w:rsidRPr="001338A0" w:rsidRDefault="00CB2891" w:rsidP="00CB2891">
      <w:pPr>
        <w:pStyle w:val="HTML-wstpniesformatowany"/>
        <w:spacing w:before="0" w:line="240" w:lineRule="auto"/>
        <w:jc w:val="both"/>
      </w:pPr>
      <w:r w:rsidRPr="001338A0">
        <w:t xml:space="preserve">KIKKTTPLRR LMEAFAKRQG KEMDSLRFLY DGIRIQADQT PEDLDMEDND IIEAHREQIG </w:t>
      </w:r>
    </w:p>
    <w:p w14:paraId="10EB6596" w14:textId="77777777" w:rsidR="00CB2891" w:rsidRPr="001338A0" w:rsidRDefault="00CB2891" w:rsidP="00CB2891">
      <w:pPr>
        <w:pStyle w:val="HTML-wstpniesformatowany"/>
        <w:spacing w:before="0" w:line="240" w:lineRule="auto"/>
        <w:jc w:val="both"/>
      </w:pPr>
      <w:r w:rsidRPr="001338A0">
        <w:t>GSEFPSKHGA IPGGLSIGPP GKSSIDDSYG RYDLIQNSES PASPPVAVPH S</w:t>
      </w:r>
    </w:p>
    <w:p w14:paraId="31A4F466" w14:textId="77777777" w:rsidR="00CB2891" w:rsidRPr="001338A0" w:rsidRDefault="00CB2891" w:rsidP="00CB2891">
      <w:pPr>
        <w:spacing w:before="0" w:line="240" w:lineRule="auto"/>
        <w:jc w:val="left"/>
        <w:rPr>
          <w:b/>
          <w:bCs/>
          <w:sz w:val="20"/>
          <w:szCs w:val="20"/>
          <w:lang w:val="en-GB"/>
        </w:rPr>
      </w:pPr>
    </w:p>
    <w:p w14:paraId="0C47553C" w14:textId="77777777" w:rsidR="00070467" w:rsidRPr="001338A0" w:rsidRDefault="00070467" w:rsidP="00124BEF">
      <w:pPr>
        <w:spacing w:before="0"/>
        <w:jc w:val="left"/>
        <w:rPr>
          <w:bCs/>
          <w:i/>
          <w:lang w:val="en-GB"/>
        </w:rPr>
      </w:pPr>
    </w:p>
    <w:p w14:paraId="091C09AD" w14:textId="43F9B94A" w:rsidR="00124BEF" w:rsidRPr="001338A0" w:rsidRDefault="00124BEF" w:rsidP="00124BEF">
      <w:pPr>
        <w:spacing w:before="0"/>
        <w:jc w:val="left"/>
        <w:rPr>
          <w:bCs/>
          <w:i/>
          <w:lang w:val="en-GB"/>
        </w:rPr>
      </w:pPr>
      <w:r w:rsidRPr="001338A0">
        <w:rPr>
          <w:bCs/>
          <w:i/>
          <w:lang w:val="en-GB"/>
        </w:rPr>
        <w:t>Globular protein</w:t>
      </w:r>
      <w:bookmarkStart w:id="0" w:name="_GoBack"/>
      <w:bookmarkEnd w:id="0"/>
    </w:p>
    <w:p w14:paraId="4950E25A" w14:textId="77777777" w:rsidR="00124BEF" w:rsidRPr="001338A0" w:rsidRDefault="00124BEF" w:rsidP="00124BEF">
      <w:pPr>
        <w:spacing w:before="0" w:line="240" w:lineRule="auto"/>
        <w:jc w:val="left"/>
        <w:rPr>
          <w:b/>
          <w:bCs/>
          <w:lang w:val="en-GB"/>
        </w:rPr>
      </w:pPr>
      <w:r w:rsidRPr="001338A0">
        <w:rPr>
          <w:b/>
          <w:bCs/>
          <w:lang w:val="en-GB"/>
        </w:rPr>
        <w:t>CNOT1 M short</w:t>
      </w:r>
    </w:p>
    <w:p w14:paraId="3F087974" w14:textId="77777777" w:rsidR="00124BEF" w:rsidRPr="001338A0" w:rsidRDefault="00124BEF" w:rsidP="00124BEF">
      <w:pPr>
        <w:spacing w:before="0" w:line="240" w:lineRule="auto"/>
        <w:jc w:val="left"/>
        <w:rPr>
          <w:bCs/>
          <w:lang w:val="en-GB"/>
        </w:rPr>
      </w:pPr>
      <w:r w:rsidRPr="001338A0">
        <w:rPr>
          <w:bCs/>
          <w:lang w:val="en-GB"/>
        </w:rPr>
        <w:t>linker-CNOT1(800-999)</w:t>
      </w:r>
    </w:p>
    <w:p w14:paraId="43281A0D" w14:textId="77777777" w:rsidR="00124BEF" w:rsidRPr="001338A0" w:rsidRDefault="00124BEF" w:rsidP="00124BEF">
      <w:pPr>
        <w:spacing w:before="0" w:line="240" w:lineRule="auto"/>
        <w:jc w:val="left"/>
        <w:rPr>
          <w:rFonts w:ascii="Courier New" w:eastAsia="Times New Roman" w:hAnsi="Courier New" w:cs="Courier New"/>
          <w:sz w:val="20"/>
          <w:szCs w:val="20"/>
          <w:lang w:val="en-GB" w:eastAsia="pl-PL"/>
        </w:rPr>
      </w:pPr>
      <w:r w:rsidRPr="001338A0">
        <w:rPr>
          <w:rFonts w:ascii="Courier New" w:eastAsia="Times New Roman" w:hAnsi="Courier New" w:cs="Courier New"/>
          <w:sz w:val="20"/>
          <w:szCs w:val="20"/>
          <w:lang w:val="en-GB" w:eastAsia="pl-PL"/>
        </w:rPr>
        <w:t xml:space="preserve">SEFNNDPFVQ RKLGTSGLNQ PTFQQTDLSQ VWPEANQHFS KEIDDEANSY FQRIYNHPPH </w:t>
      </w:r>
    </w:p>
    <w:p w14:paraId="747C466D" w14:textId="77777777" w:rsidR="00124BEF" w:rsidRPr="001338A0" w:rsidRDefault="00124BEF" w:rsidP="00124BEF">
      <w:pPr>
        <w:spacing w:before="0" w:line="240" w:lineRule="auto"/>
        <w:jc w:val="left"/>
        <w:rPr>
          <w:rFonts w:ascii="Courier New" w:eastAsia="Times New Roman" w:hAnsi="Courier New" w:cs="Courier New"/>
          <w:sz w:val="20"/>
          <w:szCs w:val="20"/>
          <w:lang w:val="en-GB" w:eastAsia="pl-PL"/>
        </w:rPr>
      </w:pPr>
      <w:r w:rsidRPr="001338A0">
        <w:rPr>
          <w:rFonts w:ascii="Courier New" w:eastAsia="Times New Roman" w:hAnsi="Courier New" w:cs="Courier New"/>
          <w:sz w:val="20"/>
          <w:szCs w:val="20"/>
          <w:lang w:val="en-GB" w:eastAsia="pl-PL"/>
        </w:rPr>
        <w:t xml:space="preserve">PTMSVDEVLE MLQRFKDSTI KREREVFNCM LRNLFEEYRF FPQYPDKELH ITACLFGGII </w:t>
      </w:r>
    </w:p>
    <w:p w14:paraId="5EA6BE67" w14:textId="77777777" w:rsidR="00124BEF" w:rsidRPr="001338A0" w:rsidRDefault="00124BEF" w:rsidP="00124BEF">
      <w:pPr>
        <w:spacing w:before="0" w:line="240" w:lineRule="auto"/>
        <w:jc w:val="left"/>
        <w:rPr>
          <w:rFonts w:ascii="Courier New" w:eastAsia="Times New Roman" w:hAnsi="Courier New" w:cs="Courier New"/>
          <w:sz w:val="20"/>
          <w:szCs w:val="20"/>
          <w:lang w:val="en-GB" w:eastAsia="pl-PL"/>
        </w:rPr>
      </w:pPr>
      <w:r w:rsidRPr="001338A0">
        <w:rPr>
          <w:rFonts w:ascii="Courier New" w:eastAsia="Times New Roman" w:hAnsi="Courier New" w:cs="Courier New"/>
          <w:sz w:val="20"/>
          <w:szCs w:val="20"/>
          <w:lang w:val="en-GB" w:eastAsia="pl-PL"/>
        </w:rPr>
        <w:t xml:space="preserve">EKGLVTYMAL GLALRYVLEA LRKPFGSKMY YFGIAALDRF KNRLKDYPQY CQHLASISHF </w:t>
      </w:r>
    </w:p>
    <w:p w14:paraId="3DE36A88" w14:textId="77777777" w:rsidR="00124BEF" w:rsidRPr="001338A0" w:rsidRDefault="00124BEF" w:rsidP="00124BEF">
      <w:pPr>
        <w:spacing w:before="0" w:line="240" w:lineRule="auto"/>
        <w:jc w:val="left"/>
        <w:rPr>
          <w:bCs/>
          <w:sz w:val="20"/>
          <w:szCs w:val="20"/>
          <w:lang w:val="en-GB"/>
        </w:rPr>
      </w:pPr>
      <w:r w:rsidRPr="001338A0">
        <w:rPr>
          <w:rFonts w:ascii="Courier New" w:eastAsia="Times New Roman" w:hAnsi="Courier New" w:cs="Courier New"/>
          <w:sz w:val="20"/>
          <w:szCs w:val="20"/>
          <w:lang w:val="en-GB" w:eastAsia="pl-PL"/>
        </w:rPr>
        <w:t>MQFPHHLQEY IEYGQQSRDP PVK</w:t>
      </w:r>
    </w:p>
    <w:p w14:paraId="587AB993" w14:textId="77777777" w:rsidR="00124BEF" w:rsidRPr="001338A0" w:rsidRDefault="00124BEF" w:rsidP="00124BEF">
      <w:pPr>
        <w:spacing w:before="0" w:line="240" w:lineRule="auto"/>
        <w:jc w:val="left"/>
        <w:rPr>
          <w:bCs/>
          <w:lang w:val="en-GB"/>
        </w:rPr>
      </w:pPr>
    </w:p>
    <w:p w14:paraId="2040BCC8" w14:textId="77777777" w:rsidR="00CB2891" w:rsidRPr="001338A0" w:rsidRDefault="00CB2891" w:rsidP="00CB2891">
      <w:pPr>
        <w:spacing w:line="240" w:lineRule="auto"/>
        <w:rPr>
          <w:b/>
          <w:lang w:val="en-GB"/>
        </w:rPr>
      </w:pPr>
      <w:r w:rsidRPr="001338A0">
        <w:rPr>
          <w:b/>
          <w:lang w:val="en-GB"/>
        </w:rPr>
        <w:br w:type="page"/>
      </w:r>
    </w:p>
    <w:p w14:paraId="1E2E0C82" w14:textId="15789E94" w:rsidR="00707B8A" w:rsidRPr="001338A0" w:rsidRDefault="00F654A2" w:rsidP="00BD735B">
      <w:pPr>
        <w:spacing w:line="240" w:lineRule="auto"/>
        <w:rPr>
          <w:b/>
          <w:lang w:val="en-GB"/>
        </w:rPr>
      </w:pPr>
      <w:r w:rsidRPr="001338A0">
        <w:rPr>
          <w:b/>
          <w:lang w:val="en-GB"/>
        </w:rPr>
        <w:t xml:space="preserve">Supplementary Table </w:t>
      </w:r>
      <w:r w:rsidR="00D013D3" w:rsidRPr="001338A0">
        <w:rPr>
          <w:b/>
          <w:lang w:val="en-GB"/>
        </w:rPr>
        <w:t>S</w:t>
      </w:r>
      <w:r w:rsidRPr="001338A0">
        <w:rPr>
          <w:b/>
          <w:lang w:val="en-GB"/>
        </w:rPr>
        <w:t>1.</w:t>
      </w:r>
    </w:p>
    <w:p w14:paraId="7D312388" w14:textId="50CE7497" w:rsidR="009761F0" w:rsidRPr="001338A0" w:rsidRDefault="009761F0" w:rsidP="00BD735B">
      <w:pPr>
        <w:spacing w:line="240" w:lineRule="auto"/>
        <w:rPr>
          <w:lang w:val="en-GB"/>
        </w:rPr>
      </w:pPr>
      <w:r w:rsidRPr="001338A0">
        <w:rPr>
          <w:lang w:val="en-GB"/>
        </w:rPr>
        <w:t>Data of intrinsically disordered proteins collected from literature and shown in Figure 3.</w:t>
      </w:r>
    </w:p>
    <w:p w14:paraId="27C2E3C9" w14:textId="77777777" w:rsidR="00BD735B" w:rsidRPr="001338A0" w:rsidRDefault="00BD735B" w:rsidP="00BD735B">
      <w:pPr>
        <w:spacing w:line="240" w:lineRule="auto"/>
        <w:rPr>
          <w:b/>
          <w:lang w:val="en-GB"/>
        </w:rPr>
      </w:pPr>
    </w:p>
    <w:tbl>
      <w:tblPr>
        <w:tblStyle w:val="Tabela-Siatka"/>
        <w:tblW w:w="9288" w:type="dxa"/>
        <w:tblLayout w:type="fixed"/>
        <w:tblCellMar>
          <w:left w:w="57" w:type="dxa"/>
          <w:right w:w="57" w:type="dxa"/>
        </w:tblCellMar>
        <w:tblLook w:val="04A0" w:firstRow="1" w:lastRow="0" w:firstColumn="1" w:lastColumn="0" w:noHBand="0" w:noVBand="1"/>
      </w:tblPr>
      <w:tblGrid>
        <w:gridCol w:w="534"/>
        <w:gridCol w:w="1791"/>
        <w:gridCol w:w="567"/>
        <w:gridCol w:w="709"/>
        <w:gridCol w:w="709"/>
        <w:gridCol w:w="567"/>
        <w:gridCol w:w="850"/>
        <w:gridCol w:w="2127"/>
        <w:gridCol w:w="1434"/>
      </w:tblGrid>
      <w:tr w:rsidR="00A0111B" w:rsidRPr="001338A0" w14:paraId="20D21F26" w14:textId="77777777" w:rsidTr="00272DEB">
        <w:trPr>
          <w:trHeight w:val="390"/>
        </w:trPr>
        <w:tc>
          <w:tcPr>
            <w:tcW w:w="534" w:type="dxa"/>
            <w:noWrap/>
            <w:vAlign w:val="center"/>
            <w:hideMark/>
          </w:tcPr>
          <w:p w14:paraId="67A29B2F" w14:textId="77777777" w:rsidR="00FA7351" w:rsidRPr="001338A0" w:rsidRDefault="00FA7351" w:rsidP="00275D6F">
            <w:pPr>
              <w:spacing w:line="240" w:lineRule="auto"/>
              <w:jc w:val="center"/>
              <w:rPr>
                <w:b/>
                <w:bCs/>
                <w:sz w:val="18"/>
                <w:szCs w:val="18"/>
              </w:rPr>
            </w:pPr>
            <w:r w:rsidRPr="001338A0">
              <w:rPr>
                <w:b/>
                <w:bCs/>
                <w:sz w:val="18"/>
                <w:szCs w:val="18"/>
              </w:rPr>
              <w:t>No.</w:t>
            </w:r>
          </w:p>
        </w:tc>
        <w:tc>
          <w:tcPr>
            <w:tcW w:w="1791" w:type="dxa"/>
            <w:noWrap/>
            <w:vAlign w:val="center"/>
            <w:hideMark/>
          </w:tcPr>
          <w:p w14:paraId="6428509C" w14:textId="77777777" w:rsidR="00FA7351" w:rsidRPr="001338A0" w:rsidRDefault="00FA7351" w:rsidP="00275D6F">
            <w:pPr>
              <w:spacing w:line="240" w:lineRule="auto"/>
              <w:jc w:val="center"/>
              <w:rPr>
                <w:b/>
                <w:bCs/>
                <w:sz w:val="18"/>
                <w:szCs w:val="18"/>
              </w:rPr>
            </w:pPr>
            <w:r w:rsidRPr="001338A0">
              <w:rPr>
                <w:b/>
                <w:bCs/>
                <w:sz w:val="18"/>
                <w:szCs w:val="18"/>
              </w:rPr>
              <w:t>Protein</w:t>
            </w:r>
          </w:p>
        </w:tc>
        <w:tc>
          <w:tcPr>
            <w:tcW w:w="567" w:type="dxa"/>
            <w:noWrap/>
            <w:vAlign w:val="center"/>
            <w:hideMark/>
          </w:tcPr>
          <w:p w14:paraId="79A95825" w14:textId="5A888AD2" w:rsidR="00FA7351" w:rsidRPr="001338A0" w:rsidRDefault="00272DEB" w:rsidP="00272DEB">
            <w:pPr>
              <w:spacing w:line="240" w:lineRule="auto"/>
              <w:jc w:val="center"/>
              <w:rPr>
                <w:b/>
                <w:bCs/>
                <w:sz w:val="18"/>
                <w:szCs w:val="18"/>
              </w:rPr>
            </w:pPr>
            <w:r w:rsidRPr="001338A0">
              <w:rPr>
                <w:b/>
                <w:bCs/>
                <w:sz w:val="18"/>
                <w:szCs w:val="18"/>
              </w:rPr>
              <w:t>N (</w:t>
            </w:r>
            <w:r w:rsidR="00FA7351" w:rsidRPr="001338A0">
              <w:rPr>
                <w:b/>
                <w:bCs/>
                <w:sz w:val="18"/>
                <w:szCs w:val="18"/>
              </w:rPr>
              <w:t>res</w:t>
            </w:r>
            <w:r w:rsidRPr="001338A0">
              <w:rPr>
                <w:b/>
                <w:bCs/>
                <w:sz w:val="18"/>
                <w:szCs w:val="18"/>
              </w:rPr>
              <w:t>)</w:t>
            </w:r>
          </w:p>
        </w:tc>
        <w:tc>
          <w:tcPr>
            <w:tcW w:w="709" w:type="dxa"/>
            <w:noWrap/>
            <w:vAlign w:val="center"/>
            <w:hideMark/>
          </w:tcPr>
          <w:p w14:paraId="70A77DB9" w14:textId="4817CA57" w:rsidR="00FA7351" w:rsidRPr="001338A0" w:rsidRDefault="00272DEB" w:rsidP="00275D6F">
            <w:pPr>
              <w:spacing w:line="240" w:lineRule="auto"/>
              <w:jc w:val="center"/>
              <w:rPr>
                <w:b/>
                <w:bCs/>
                <w:sz w:val="18"/>
                <w:szCs w:val="18"/>
              </w:rPr>
            </w:pPr>
            <w:r w:rsidRPr="001338A0">
              <w:rPr>
                <w:b/>
                <w:bCs/>
                <w:sz w:val="18"/>
                <w:szCs w:val="18"/>
              </w:rPr>
              <w:t>M (Da)</w:t>
            </w:r>
          </w:p>
        </w:tc>
        <w:tc>
          <w:tcPr>
            <w:tcW w:w="709" w:type="dxa"/>
            <w:noWrap/>
            <w:vAlign w:val="center"/>
            <w:hideMark/>
          </w:tcPr>
          <w:p w14:paraId="648F0CD4" w14:textId="3EA03881" w:rsidR="00FA7351" w:rsidRPr="001338A0" w:rsidRDefault="00FA7351" w:rsidP="00275D6F">
            <w:pPr>
              <w:spacing w:line="240" w:lineRule="auto"/>
              <w:jc w:val="center"/>
              <w:rPr>
                <w:b/>
                <w:bCs/>
                <w:sz w:val="18"/>
                <w:szCs w:val="18"/>
              </w:rPr>
            </w:pPr>
            <w:r w:rsidRPr="001338A0">
              <w:rPr>
                <w:b/>
                <w:bCs/>
                <w:sz w:val="18"/>
                <w:szCs w:val="18"/>
              </w:rPr>
              <w:t>M</w:t>
            </w:r>
            <w:r w:rsidRPr="001338A0">
              <w:rPr>
                <w:b/>
                <w:bCs/>
                <w:sz w:val="18"/>
                <w:szCs w:val="18"/>
                <w:vertAlign w:val="superscript"/>
              </w:rPr>
              <w:t>1/3</w:t>
            </w:r>
            <w:r w:rsidR="00272DEB" w:rsidRPr="001338A0">
              <w:rPr>
                <w:b/>
                <w:bCs/>
                <w:sz w:val="18"/>
                <w:szCs w:val="18"/>
              </w:rPr>
              <w:t xml:space="preserve"> (</w:t>
            </w:r>
            <w:r w:rsidRPr="001338A0">
              <w:rPr>
                <w:b/>
                <w:bCs/>
                <w:sz w:val="18"/>
                <w:szCs w:val="18"/>
              </w:rPr>
              <w:t>Da</w:t>
            </w:r>
            <w:r w:rsidRPr="001338A0">
              <w:rPr>
                <w:b/>
                <w:bCs/>
                <w:sz w:val="18"/>
                <w:szCs w:val="18"/>
                <w:vertAlign w:val="superscript"/>
              </w:rPr>
              <w:t>1/3</w:t>
            </w:r>
            <w:r w:rsidR="00272DEB" w:rsidRPr="001338A0">
              <w:rPr>
                <w:b/>
                <w:bCs/>
                <w:sz w:val="18"/>
                <w:szCs w:val="18"/>
              </w:rPr>
              <w:t>)</w:t>
            </w:r>
          </w:p>
        </w:tc>
        <w:tc>
          <w:tcPr>
            <w:tcW w:w="567" w:type="dxa"/>
            <w:noWrap/>
            <w:vAlign w:val="center"/>
            <w:hideMark/>
          </w:tcPr>
          <w:p w14:paraId="5EEC0D23" w14:textId="28073EE7" w:rsidR="00FA7351" w:rsidRPr="001338A0" w:rsidRDefault="00FA7351" w:rsidP="00275D6F">
            <w:pPr>
              <w:spacing w:line="240" w:lineRule="auto"/>
              <w:jc w:val="center"/>
              <w:rPr>
                <w:b/>
                <w:bCs/>
                <w:sz w:val="18"/>
                <w:szCs w:val="18"/>
              </w:rPr>
            </w:pPr>
            <w:r w:rsidRPr="001338A0">
              <w:rPr>
                <w:b/>
                <w:bCs/>
                <w:sz w:val="18"/>
                <w:szCs w:val="18"/>
              </w:rPr>
              <w:t>R</w:t>
            </w:r>
            <w:r w:rsidR="00923EE9" w:rsidRPr="001338A0">
              <w:rPr>
                <w:b/>
                <w:bCs/>
                <w:sz w:val="18"/>
                <w:szCs w:val="18"/>
                <w:vertAlign w:val="subscript"/>
              </w:rPr>
              <w:t>h</w:t>
            </w:r>
            <w:r w:rsidR="00272DEB" w:rsidRPr="001338A0">
              <w:rPr>
                <w:b/>
                <w:bCs/>
                <w:sz w:val="18"/>
                <w:szCs w:val="18"/>
              </w:rPr>
              <w:t xml:space="preserve"> (Å)</w:t>
            </w:r>
          </w:p>
        </w:tc>
        <w:tc>
          <w:tcPr>
            <w:tcW w:w="850" w:type="dxa"/>
            <w:vAlign w:val="center"/>
          </w:tcPr>
          <w:p w14:paraId="075AA057" w14:textId="772FCF25" w:rsidR="00FA7351" w:rsidRPr="001338A0" w:rsidRDefault="00FA7351" w:rsidP="00241A73">
            <w:pPr>
              <w:spacing w:line="240" w:lineRule="auto"/>
              <w:jc w:val="center"/>
              <w:rPr>
                <w:b/>
                <w:bCs/>
                <w:sz w:val="18"/>
                <w:szCs w:val="18"/>
                <w:lang w:val="en-US"/>
              </w:rPr>
            </w:pPr>
            <w:r w:rsidRPr="001338A0">
              <w:rPr>
                <w:b/>
                <w:bCs/>
                <w:sz w:val="18"/>
                <w:szCs w:val="18"/>
                <w:lang w:val="en-US"/>
              </w:rPr>
              <w:t>Method</w:t>
            </w:r>
          </w:p>
        </w:tc>
        <w:tc>
          <w:tcPr>
            <w:tcW w:w="2127" w:type="dxa"/>
            <w:vAlign w:val="center"/>
          </w:tcPr>
          <w:p w14:paraId="193DC858" w14:textId="2FEA041D" w:rsidR="00FA7351" w:rsidRPr="001338A0" w:rsidRDefault="00FA7351" w:rsidP="00272DEB">
            <w:pPr>
              <w:spacing w:line="240" w:lineRule="auto"/>
              <w:jc w:val="center"/>
              <w:rPr>
                <w:b/>
                <w:bCs/>
                <w:sz w:val="18"/>
                <w:szCs w:val="18"/>
                <w:lang w:val="en-US"/>
              </w:rPr>
            </w:pPr>
            <w:r w:rsidRPr="001338A0">
              <w:rPr>
                <w:b/>
                <w:bCs/>
                <w:sz w:val="18"/>
                <w:szCs w:val="18"/>
                <w:lang w:val="en-US"/>
              </w:rPr>
              <w:t>Varying conditions</w:t>
            </w:r>
          </w:p>
        </w:tc>
        <w:tc>
          <w:tcPr>
            <w:tcW w:w="1434" w:type="dxa"/>
            <w:vAlign w:val="center"/>
          </w:tcPr>
          <w:p w14:paraId="20C0D5AD" w14:textId="6A33534B" w:rsidR="00FA7351" w:rsidRPr="001338A0" w:rsidRDefault="00FA7351" w:rsidP="00D21140">
            <w:pPr>
              <w:spacing w:line="240" w:lineRule="auto"/>
              <w:jc w:val="center"/>
              <w:rPr>
                <w:b/>
                <w:bCs/>
                <w:sz w:val="18"/>
                <w:szCs w:val="18"/>
              </w:rPr>
            </w:pPr>
            <w:r w:rsidRPr="001338A0">
              <w:rPr>
                <w:b/>
                <w:bCs/>
                <w:sz w:val="18"/>
                <w:szCs w:val="18"/>
              </w:rPr>
              <w:t>Ref.</w:t>
            </w:r>
          </w:p>
        </w:tc>
      </w:tr>
      <w:tr w:rsidR="0080124E" w:rsidRPr="001338A0" w14:paraId="651F230A" w14:textId="77777777" w:rsidTr="0080124E">
        <w:trPr>
          <w:trHeight w:val="315"/>
        </w:trPr>
        <w:tc>
          <w:tcPr>
            <w:tcW w:w="534" w:type="dxa"/>
            <w:noWrap/>
            <w:vAlign w:val="center"/>
            <w:hideMark/>
          </w:tcPr>
          <w:p w14:paraId="2EB46391" w14:textId="199A0A40" w:rsidR="0080124E" w:rsidRPr="001338A0" w:rsidRDefault="0080124E" w:rsidP="00752E5A">
            <w:pPr>
              <w:spacing w:line="240" w:lineRule="auto"/>
              <w:jc w:val="left"/>
              <w:rPr>
                <w:sz w:val="18"/>
                <w:szCs w:val="18"/>
              </w:rPr>
            </w:pPr>
            <w:r w:rsidRPr="001338A0">
              <w:rPr>
                <w:sz w:val="18"/>
                <w:szCs w:val="18"/>
              </w:rPr>
              <w:t>1</w:t>
            </w:r>
          </w:p>
        </w:tc>
        <w:tc>
          <w:tcPr>
            <w:tcW w:w="1791" w:type="dxa"/>
            <w:noWrap/>
            <w:vAlign w:val="center"/>
          </w:tcPr>
          <w:p w14:paraId="595C890A" w14:textId="6FB2234C" w:rsidR="0080124E" w:rsidRPr="001338A0" w:rsidRDefault="0080124E" w:rsidP="0080124E">
            <w:pPr>
              <w:spacing w:line="240" w:lineRule="auto"/>
              <w:jc w:val="left"/>
              <w:rPr>
                <w:sz w:val="18"/>
                <w:szCs w:val="18"/>
              </w:rPr>
            </w:pPr>
            <w:r w:rsidRPr="001338A0">
              <w:rPr>
                <w:bCs/>
                <w:color w:val="000000"/>
                <w:sz w:val="18"/>
                <w:szCs w:val="18"/>
              </w:rPr>
              <w:t>Aβ(12–24)</w:t>
            </w:r>
          </w:p>
        </w:tc>
        <w:tc>
          <w:tcPr>
            <w:tcW w:w="567" w:type="dxa"/>
            <w:noWrap/>
            <w:vAlign w:val="bottom"/>
          </w:tcPr>
          <w:p w14:paraId="4E023CE4" w14:textId="0A94EA6D" w:rsidR="0080124E" w:rsidRPr="001338A0" w:rsidRDefault="0080124E" w:rsidP="00752E5A">
            <w:pPr>
              <w:spacing w:line="240" w:lineRule="auto"/>
              <w:jc w:val="right"/>
              <w:rPr>
                <w:sz w:val="18"/>
                <w:szCs w:val="18"/>
              </w:rPr>
            </w:pPr>
            <w:r w:rsidRPr="001338A0">
              <w:rPr>
                <w:color w:val="000000"/>
                <w:sz w:val="18"/>
                <w:szCs w:val="18"/>
              </w:rPr>
              <w:t>13</w:t>
            </w:r>
          </w:p>
        </w:tc>
        <w:tc>
          <w:tcPr>
            <w:tcW w:w="709" w:type="dxa"/>
            <w:noWrap/>
            <w:vAlign w:val="bottom"/>
          </w:tcPr>
          <w:p w14:paraId="46E6E51F" w14:textId="3C9029F1" w:rsidR="0080124E" w:rsidRPr="001338A0" w:rsidRDefault="0080124E" w:rsidP="00752E5A">
            <w:pPr>
              <w:spacing w:line="240" w:lineRule="auto"/>
              <w:jc w:val="right"/>
              <w:rPr>
                <w:sz w:val="18"/>
                <w:szCs w:val="18"/>
              </w:rPr>
            </w:pPr>
            <w:r w:rsidRPr="001338A0">
              <w:rPr>
                <w:color w:val="000000"/>
                <w:sz w:val="18"/>
                <w:szCs w:val="18"/>
              </w:rPr>
              <w:t>1569</w:t>
            </w:r>
          </w:p>
        </w:tc>
        <w:tc>
          <w:tcPr>
            <w:tcW w:w="709" w:type="dxa"/>
            <w:noWrap/>
            <w:vAlign w:val="bottom"/>
          </w:tcPr>
          <w:p w14:paraId="22F0BE7D" w14:textId="2CBD82E3" w:rsidR="0080124E" w:rsidRPr="001338A0" w:rsidRDefault="0080124E" w:rsidP="00752E5A">
            <w:pPr>
              <w:spacing w:line="240" w:lineRule="auto"/>
              <w:jc w:val="right"/>
              <w:rPr>
                <w:sz w:val="18"/>
                <w:szCs w:val="18"/>
              </w:rPr>
            </w:pPr>
            <w:r w:rsidRPr="001338A0">
              <w:rPr>
                <w:color w:val="000000"/>
                <w:sz w:val="18"/>
                <w:szCs w:val="18"/>
              </w:rPr>
              <w:t>11.62</w:t>
            </w:r>
          </w:p>
        </w:tc>
        <w:tc>
          <w:tcPr>
            <w:tcW w:w="567" w:type="dxa"/>
            <w:noWrap/>
            <w:vAlign w:val="bottom"/>
          </w:tcPr>
          <w:p w14:paraId="08C88E4A" w14:textId="739F6AA2" w:rsidR="0080124E" w:rsidRPr="001338A0" w:rsidRDefault="0080124E" w:rsidP="00752E5A">
            <w:pPr>
              <w:spacing w:line="240" w:lineRule="auto"/>
              <w:jc w:val="right"/>
              <w:rPr>
                <w:sz w:val="18"/>
                <w:szCs w:val="18"/>
              </w:rPr>
            </w:pPr>
            <w:r w:rsidRPr="001338A0">
              <w:rPr>
                <w:color w:val="000000"/>
                <w:sz w:val="18"/>
                <w:szCs w:val="18"/>
              </w:rPr>
              <w:t>10.6</w:t>
            </w:r>
          </w:p>
        </w:tc>
        <w:tc>
          <w:tcPr>
            <w:tcW w:w="850" w:type="dxa"/>
            <w:vAlign w:val="center"/>
          </w:tcPr>
          <w:p w14:paraId="532CA6E5" w14:textId="3BCB03B0"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7477E285" w14:textId="3AC5D943" w:rsidR="0080124E" w:rsidRPr="001338A0" w:rsidRDefault="0080124E" w:rsidP="00241A73">
            <w:pPr>
              <w:spacing w:line="240" w:lineRule="auto"/>
              <w:jc w:val="left"/>
              <w:rPr>
                <w:sz w:val="18"/>
                <w:szCs w:val="18"/>
              </w:rPr>
            </w:pPr>
          </w:p>
        </w:tc>
        <w:tc>
          <w:tcPr>
            <w:tcW w:w="1434" w:type="dxa"/>
            <w:vAlign w:val="center"/>
          </w:tcPr>
          <w:p w14:paraId="11076E4C" w14:textId="1FB37FB7"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{"citationID":"FY8ZfTKf","properties":{"formattedCitation":"(Danielsson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651CC3EC" w14:textId="77777777" w:rsidTr="0080124E">
        <w:trPr>
          <w:trHeight w:val="315"/>
        </w:trPr>
        <w:tc>
          <w:tcPr>
            <w:tcW w:w="534" w:type="dxa"/>
            <w:noWrap/>
            <w:vAlign w:val="center"/>
            <w:hideMark/>
          </w:tcPr>
          <w:p w14:paraId="769010C5" w14:textId="0E7D4113" w:rsidR="0080124E" w:rsidRPr="001338A0" w:rsidRDefault="0080124E" w:rsidP="00752E5A">
            <w:pPr>
              <w:spacing w:line="240" w:lineRule="auto"/>
              <w:jc w:val="left"/>
              <w:rPr>
                <w:sz w:val="18"/>
                <w:szCs w:val="18"/>
              </w:rPr>
            </w:pPr>
            <w:r w:rsidRPr="001338A0">
              <w:rPr>
                <w:sz w:val="18"/>
                <w:szCs w:val="18"/>
              </w:rPr>
              <w:t>2</w:t>
            </w:r>
          </w:p>
        </w:tc>
        <w:tc>
          <w:tcPr>
            <w:tcW w:w="1791" w:type="dxa"/>
            <w:noWrap/>
            <w:vAlign w:val="center"/>
          </w:tcPr>
          <w:p w14:paraId="0FE0431D" w14:textId="1BC99A5E" w:rsidR="0080124E" w:rsidRPr="001338A0" w:rsidRDefault="0080124E" w:rsidP="00752E5A">
            <w:pPr>
              <w:spacing w:line="240" w:lineRule="auto"/>
              <w:jc w:val="left"/>
              <w:rPr>
                <w:sz w:val="18"/>
                <w:szCs w:val="18"/>
              </w:rPr>
            </w:pPr>
            <w:r w:rsidRPr="001338A0">
              <w:rPr>
                <w:bCs/>
                <w:color w:val="000000"/>
                <w:sz w:val="18"/>
                <w:szCs w:val="18"/>
              </w:rPr>
              <w:t>Aβ(12–28)G</w:t>
            </w:r>
            <w:r w:rsidRPr="001338A0">
              <w:rPr>
                <w:bCs/>
                <w:color w:val="000000"/>
                <w:sz w:val="18"/>
                <w:szCs w:val="18"/>
                <w:vertAlign w:val="subscript"/>
              </w:rPr>
              <w:t>19</w:t>
            </w:r>
            <w:r w:rsidRPr="001338A0">
              <w:rPr>
                <w:bCs/>
                <w:color w:val="000000"/>
                <w:sz w:val="18"/>
                <w:szCs w:val="18"/>
              </w:rPr>
              <w:t>G</w:t>
            </w:r>
            <w:r w:rsidRPr="001338A0">
              <w:rPr>
                <w:bCs/>
                <w:color w:val="000000"/>
                <w:sz w:val="18"/>
                <w:szCs w:val="18"/>
                <w:vertAlign w:val="subscript"/>
              </w:rPr>
              <w:t>20</w:t>
            </w:r>
          </w:p>
        </w:tc>
        <w:tc>
          <w:tcPr>
            <w:tcW w:w="567" w:type="dxa"/>
            <w:noWrap/>
            <w:vAlign w:val="bottom"/>
          </w:tcPr>
          <w:p w14:paraId="297B7898" w14:textId="0DF206F5" w:rsidR="0080124E" w:rsidRPr="001338A0" w:rsidRDefault="0080124E" w:rsidP="00752E5A">
            <w:pPr>
              <w:spacing w:line="240" w:lineRule="auto"/>
              <w:jc w:val="right"/>
              <w:rPr>
                <w:sz w:val="18"/>
                <w:szCs w:val="18"/>
              </w:rPr>
            </w:pPr>
            <w:r w:rsidRPr="001338A0">
              <w:rPr>
                <w:color w:val="000000"/>
                <w:sz w:val="18"/>
                <w:szCs w:val="18"/>
              </w:rPr>
              <w:t>17</w:t>
            </w:r>
          </w:p>
        </w:tc>
        <w:tc>
          <w:tcPr>
            <w:tcW w:w="709" w:type="dxa"/>
            <w:noWrap/>
            <w:vAlign w:val="bottom"/>
          </w:tcPr>
          <w:p w14:paraId="00CE1685" w14:textId="01A5E430" w:rsidR="0080124E" w:rsidRPr="001338A0" w:rsidRDefault="0080124E" w:rsidP="00752E5A">
            <w:pPr>
              <w:spacing w:line="240" w:lineRule="auto"/>
              <w:jc w:val="right"/>
              <w:rPr>
                <w:sz w:val="18"/>
                <w:szCs w:val="18"/>
              </w:rPr>
            </w:pPr>
            <w:r w:rsidRPr="001338A0">
              <w:rPr>
                <w:color w:val="000000"/>
                <w:sz w:val="18"/>
                <w:szCs w:val="18"/>
              </w:rPr>
              <w:t>1775</w:t>
            </w:r>
          </w:p>
        </w:tc>
        <w:tc>
          <w:tcPr>
            <w:tcW w:w="709" w:type="dxa"/>
            <w:noWrap/>
            <w:vAlign w:val="bottom"/>
          </w:tcPr>
          <w:p w14:paraId="7D42A1BD" w14:textId="0BFDD8F6" w:rsidR="0080124E" w:rsidRPr="001338A0" w:rsidRDefault="0080124E" w:rsidP="00752E5A">
            <w:pPr>
              <w:spacing w:line="240" w:lineRule="auto"/>
              <w:jc w:val="right"/>
              <w:rPr>
                <w:sz w:val="18"/>
                <w:szCs w:val="18"/>
              </w:rPr>
            </w:pPr>
            <w:r w:rsidRPr="001338A0">
              <w:rPr>
                <w:color w:val="000000"/>
                <w:sz w:val="18"/>
                <w:szCs w:val="18"/>
              </w:rPr>
              <w:t>12.11</w:t>
            </w:r>
          </w:p>
        </w:tc>
        <w:tc>
          <w:tcPr>
            <w:tcW w:w="567" w:type="dxa"/>
            <w:noWrap/>
            <w:vAlign w:val="bottom"/>
          </w:tcPr>
          <w:p w14:paraId="0043BD10" w14:textId="543AE249" w:rsidR="0080124E" w:rsidRPr="001338A0" w:rsidRDefault="0080124E" w:rsidP="00752E5A">
            <w:pPr>
              <w:spacing w:line="240" w:lineRule="auto"/>
              <w:jc w:val="right"/>
              <w:rPr>
                <w:sz w:val="18"/>
                <w:szCs w:val="18"/>
              </w:rPr>
            </w:pPr>
            <w:r w:rsidRPr="001338A0">
              <w:rPr>
                <w:color w:val="000000"/>
                <w:sz w:val="18"/>
                <w:szCs w:val="18"/>
              </w:rPr>
              <w:t>11.0</w:t>
            </w:r>
          </w:p>
        </w:tc>
        <w:tc>
          <w:tcPr>
            <w:tcW w:w="850" w:type="dxa"/>
            <w:vAlign w:val="center"/>
          </w:tcPr>
          <w:p w14:paraId="1CDDFAAC" w14:textId="76593D98"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683B0C88" w14:textId="730B8AEF" w:rsidR="0080124E" w:rsidRPr="001338A0" w:rsidRDefault="0080124E" w:rsidP="00241A73">
            <w:pPr>
              <w:spacing w:line="240" w:lineRule="auto"/>
              <w:jc w:val="left"/>
              <w:rPr>
                <w:sz w:val="18"/>
                <w:szCs w:val="18"/>
              </w:rPr>
            </w:pPr>
          </w:p>
        </w:tc>
        <w:tc>
          <w:tcPr>
            <w:tcW w:w="1434" w:type="dxa"/>
            <w:vAlign w:val="center"/>
          </w:tcPr>
          <w:p w14:paraId="41B8AEF5" w14:textId="73192078"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{"citationID":"2SHFJFwP","properties":{"formattedCitation":"(Danielsson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30F744E7" w14:textId="77777777" w:rsidTr="0080124E">
        <w:trPr>
          <w:trHeight w:val="315"/>
        </w:trPr>
        <w:tc>
          <w:tcPr>
            <w:tcW w:w="534" w:type="dxa"/>
            <w:noWrap/>
            <w:vAlign w:val="center"/>
          </w:tcPr>
          <w:p w14:paraId="2FD797D1" w14:textId="5A6EC2AA" w:rsidR="0080124E" w:rsidRPr="001338A0" w:rsidRDefault="0080124E" w:rsidP="00752E5A">
            <w:pPr>
              <w:spacing w:line="240" w:lineRule="auto"/>
              <w:jc w:val="left"/>
              <w:rPr>
                <w:sz w:val="18"/>
                <w:szCs w:val="18"/>
              </w:rPr>
            </w:pPr>
            <w:r w:rsidRPr="001338A0">
              <w:rPr>
                <w:sz w:val="18"/>
                <w:szCs w:val="18"/>
              </w:rPr>
              <w:t>3</w:t>
            </w:r>
          </w:p>
        </w:tc>
        <w:tc>
          <w:tcPr>
            <w:tcW w:w="1791" w:type="dxa"/>
            <w:noWrap/>
            <w:vAlign w:val="center"/>
          </w:tcPr>
          <w:p w14:paraId="7CE7F035" w14:textId="5FB7820C" w:rsidR="0080124E" w:rsidRPr="001338A0" w:rsidRDefault="0080124E" w:rsidP="00752E5A">
            <w:pPr>
              <w:spacing w:line="240" w:lineRule="auto"/>
              <w:jc w:val="left"/>
              <w:rPr>
                <w:sz w:val="18"/>
                <w:szCs w:val="18"/>
              </w:rPr>
            </w:pPr>
            <w:r w:rsidRPr="001338A0">
              <w:rPr>
                <w:bCs/>
                <w:color w:val="000000"/>
                <w:sz w:val="18"/>
                <w:szCs w:val="18"/>
              </w:rPr>
              <w:t>Aβ(12–28)E22G</w:t>
            </w:r>
          </w:p>
        </w:tc>
        <w:tc>
          <w:tcPr>
            <w:tcW w:w="567" w:type="dxa"/>
            <w:noWrap/>
            <w:vAlign w:val="bottom"/>
          </w:tcPr>
          <w:p w14:paraId="68F725CD" w14:textId="19019F11" w:rsidR="0080124E" w:rsidRPr="001338A0" w:rsidRDefault="0080124E" w:rsidP="00752E5A">
            <w:pPr>
              <w:spacing w:line="240" w:lineRule="auto"/>
              <w:jc w:val="right"/>
              <w:rPr>
                <w:sz w:val="18"/>
                <w:szCs w:val="18"/>
              </w:rPr>
            </w:pPr>
            <w:r w:rsidRPr="001338A0">
              <w:rPr>
                <w:color w:val="000000"/>
                <w:sz w:val="18"/>
                <w:szCs w:val="18"/>
              </w:rPr>
              <w:t>17</w:t>
            </w:r>
          </w:p>
        </w:tc>
        <w:tc>
          <w:tcPr>
            <w:tcW w:w="709" w:type="dxa"/>
            <w:noWrap/>
            <w:vAlign w:val="bottom"/>
          </w:tcPr>
          <w:p w14:paraId="6C720FBF" w14:textId="542FAC8D" w:rsidR="0080124E" w:rsidRPr="001338A0" w:rsidRDefault="0080124E" w:rsidP="00752E5A">
            <w:pPr>
              <w:spacing w:line="240" w:lineRule="auto"/>
              <w:jc w:val="right"/>
              <w:rPr>
                <w:sz w:val="18"/>
                <w:szCs w:val="18"/>
              </w:rPr>
            </w:pPr>
            <w:r w:rsidRPr="001338A0">
              <w:rPr>
                <w:color w:val="000000"/>
                <w:sz w:val="18"/>
                <w:szCs w:val="18"/>
              </w:rPr>
              <w:t>1883</w:t>
            </w:r>
          </w:p>
        </w:tc>
        <w:tc>
          <w:tcPr>
            <w:tcW w:w="709" w:type="dxa"/>
            <w:noWrap/>
            <w:vAlign w:val="bottom"/>
          </w:tcPr>
          <w:p w14:paraId="6ED31044" w14:textId="32DC1A16" w:rsidR="0080124E" w:rsidRPr="001338A0" w:rsidRDefault="0080124E" w:rsidP="00752E5A">
            <w:pPr>
              <w:spacing w:line="240" w:lineRule="auto"/>
              <w:jc w:val="right"/>
              <w:rPr>
                <w:sz w:val="18"/>
                <w:szCs w:val="18"/>
              </w:rPr>
            </w:pPr>
            <w:r w:rsidRPr="001338A0">
              <w:rPr>
                <w:color w:val="000000"/>
                <w:sz w:val="18"/>
                <w:szCs w:val="18"/>
              </w:rPr>
              <w:t>12.35</w:t>
            </w:r>
          </w:p>
        </w:tc>
        <w:tc>
          <w:tcPr>
            <w:tcW w:w="567" w:type="dxa"/>
            <w:noWrap/>
            <w:vAlign w:val="bottom"/>
          </w:tcPr>
          <w:p w14:paraId="3223E08A" w14:textId="2A3CD009" w:rsidR="0080124E" w:rsidRPr="001338A0" w:rsidRDefault="0080124E" w:rsidP="00752E5A">
            <w:pPr>
              <w:spacing w:line="240" w:lineRule="auto"/>
              <w:jc w:val="right"/>
              <w:rPr>
                <w:sz w:val="18"/>
                <w:szCs w:val="18"/>
              </w:rPr>
            </w:pPr>
            <w:r w:rsidRPr="001338A0">
              <w:rPr>
                <w:color w:val="000000"/>
                <w:sz w:val="18"/>
                <w:szCs w:val="18"/>
              </w:rPr>
              <w:t>11.5</w:t>
            </w:r>
          </w:p>
        </w:tc>
        <w:tc>
          <w:tcPr>
            <w:tcW w:w="850" w:type="dxa"/>
            <w:vAlign w:val="center"/>
          </w:tcPr>
          <w:p w14:paraId="2569CDE6" w14:textId="589CD512"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670CBA22" w14:textId="77777777" w:rsidR="0080124E" w:rsidRPr="001338A0" w:rsidRDefault="0080124E" w:rsidP="00241A73">
            <w:pPr>
              <w:spacing w:line="240" w:lineRule="auto"/>
              <w:jc w:val="left"/>
              <w:rPr>
                <w:sz w:val="18"/>
                <w:szCs w:val="18"/>
              </w:rPr>
            </w:pPr>
          </w:p>
        </w:tc>
        <w:tc>
          <w:tcPr>
            <w:tcW w:w="1434" w:type="dxa"/>
            <w:vAlign w:val="center"/>
          </w:tcPr>
          <w:p w14:paraId="6E4D926D" w14:textId="7D64A189"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{"citationID":"f0GPXaVH","properties":{"formattedCitation":"(Danielsson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20C0EFE3" w14:textId="77777777" w:rsidTr="0080124E">
        <w:trPr>
          <w:trHeight w:val="315"/>
        </w:trPr>
        <w:tc>
          <w:tcPr>
            <w:tcW w:w="534" w:type="dxa"/>
            <w:noWrap/>
            <w:vAlign w:val="center"/>
          </w:tcPr>
          <w:p w14:paraId="2DF2ED2D" w14:textId="662EE486" w:rsidR="0080124E" w:rsidRPr="001338A0" w:rsidRDefault="0080124E" w:rsidP="00752E5A">
            <w:pPr>
              <w:spacing w:line="240" w:lineRule="auto"/>
              <w:jc w:val="left"/>
              <w:rPr>
                <w:sz w:val="18"/>
                <w:szCs w:val="18"/>
              </w:rPr>
            </w:pPr>
            <w:r w:rsidRPr="001338A0">
              <w:rPr>
                <w:sz w:val="18"/>
                <w:szCs w:val="18"/>
              </w:rPr>
              <w:t>4</w:t>
            </w:r>
          </w:p>
        </w:tc>
        <w:tc>
          <w:tcPr>
            <w:tcW w:w="1791" w:type="dxa"/>
            <w:noWrap/>
            <w:vAlign w:val="center"/>
          </w:tcPr>
          <w:p w14:paraId="5B81B48F" w14:textId="10DF61BE" w:rsidR="0080124E" w:rsidRPr="001338A0" w:rsidRDefault="0080124E" w:rsidP="00752E5A">
            <w:pPr>
              <w:spacing w:line="240" w:lineRule="auto"/>
              <w:jc w:val="left"/>
              <w:rPr>
                <w:sz w:val="18"/>
                <w:szCs w:val="18"/>
              </w:rPr>
            </w:pPr>
            <w:r w:rsidRPr="001338A0">
              <w:rPr>
                <w:bCs/>
                <w:color w:val="000000"/>
                <w:sz w:val="18"/>
                <w:szCs w:val="18"/>
              </w:rPr>
              <w:t>Aβ(12–28)D23G</w:t>
            </w:r>
          </w:p>
        </w:tc>
        <w:tc>
          <w:tcPr>
            <w:tcW w:w="567" w:type="dxa"/>
            <w:noWrap/>
            <w:vAlign w:val="bottom"/>
          </w:tcPr>
          <w:p w14:paraId="19F8AA4B" w14:textId="6E4010FF" w:rsidR="0080124E" w:rsidRPr="001338A0" w:rsidRDefault="0080124E" w:rsidP="00752E5A">
            <w:pPr>
              <w:spacing w:line="240" w:lineRule="auto"/>
              <w:jc w:val="right"/>
              <w:rPr>
                <w:sz w:val="18"/>
                <w:szCs w:val="18"/>
              </w:rPr>
            </w:pPr>
            <w:r w:rsidRPr="001338A0">
              <w:rPr>
                <w:color w:val="000000"/>
                <w:sz w:val="18"/>
                <w:szCs w:val="18"/>
              </w:rPr>
              <w:t>17</w:t>
            </w:r>
          </w:p>
        </w:tc>
        <w:tc>
          <w:tcPr>
            <w:tcW w:w="709" w:type="dxa"/>
            <w:noWrap/>
            <w:vAlign w:val="bottom"/>
          </w:tcPr>
          <w:p w14:paraId="73A9B8A3" w14:textId="43FB7005" w:rsidR="0080124E" w:rsidRPr="001338A0" w:rsidRDefault="0080124E" w:rsidP="00752E5A">
            <w:pPr>
              <w:spacing w:line="240" w:lineRule="auto"/>
              <w:jc w:val="right"/>
              <w:rPr>
                <w:sz w:val="18"/>
                <w:szCs w:val="18"/>
              </w:rPr>
            </w:pPr>
            <w:r w:rsidRPr="001338A0">
              <w:rPr>
                <w:color w:val="000000"/>
                <w:sz w:val="18"/>
                <w:szCs w:val="18"/>
              </w:rPr>
              <w:t>1897</w:t>
            </w:r>
          </w:p>
        </w:tc>
        <w:tc>
          <w:tcPr>
            <w:tcW w:w="709" w:type="dxa"/>
            <w:noWrap/>
            <w:vAlign w:val="bottom"/>
          </w:tcPr>
          <w:p w14:paraId="511D4AA9" w14:textId="463E0755" w:rsidR="0080124E" w:rsidRPr="001338A0" w:rsidRDefault="0080124E" w:rsidP="00752E5A">
            <w:pPr>
              <w:spacing w:line="240" w:lineRule="auto"/>
              <w:jc w:val="right"/>
              <w:rPr>
                <w:sz w:val="18"/>
                <w:szCs w:val="18"/>
              </w:rPr>
            </w:pPr>
            <w:r w:rsidRPr="001338A0">
              <w:rPr>
                <w:color w:val="000000"/>
                <w:sz w:val="18"/>
                <w:szCs w:val="18"/>
              </w:rPr>
              <w:t>12.38</w:t>
            </w:r>
          </w:p>
        </w:tc>
        <w:tc>
          <w:tcPr>
            <w:tcW w:w="567" w:type="dxa"/>
            <w:noWrap/>
            <w:vAlign w:val="bottom"/>
          </w:tcPr>
          <w:p w14:paraId="6BC62290" w14:textId="6A402565" w:rsidR="0080124E" w:rsidRPr="001338A0" w:rsidRDefault="0080124E" w:rsidP="00752E5A">
            <w:pPr>
              <w:spacing w:line="240" w:lineRule="auto"/>
              <w:jc w:val="right"/>
              <w:rPr>
                <w:sz w:val="18"/>
                <w:szCs w:val="18"/>
              </w:rPr>
            </w:pPr>
            <w:r w:rsidRPr="001338A0">
              <w:rPr>
                <w:color w:val="000000"/>
                <w:sz w:val="18"/>
                <w:szCs w:val="18"/>
              </w:rPr>
              <w:t>11.1</w:t>
            </w:r>
          </w:p>
        </w:tc>
        <w:tc>
          <w:tcPr>
            <w:tcW w:w="850" w:type="dxa"/>
            <w:vAlign w:val="center"/>
          </w:tcPr>
          <w:p w14:paraId="2B28E11B" w14:textId="13A7001D"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5A5086C6" w14:textId="77777777" w:rsidR="0080124E" w:rsidRPr="001338A0" w:rsidRDefault="0080124E" w:rsidP="00241A73">
            <w:pPr>
              <w:spacing w:line="240" w:lineRule="auto"/>
              <w:jc w:val="left"/>
              <w:rPr>
                <w:sz w:val="18"/>
                <w:szCs w:val="18"/>
              </w:rPr>
            </w:pPr>
          </w:p>
        </w:tc>
        <w:tc>
          <w:tcPr>
            <w:tcW w:w="1434" w:type="dxa"/>
            <w:vAlign w:val="center"/>
          </w:tcPr>
          <w:p w14:paraId="5E4F3C16" w14:textId="2ABE11AB"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{"citationID":"XDeKsIAZ","properties":{"formattedCitation":"(Danielsson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00134432" w14:textId="77777777" w:rsidTr="0080124E">
        <w:trPr>
          <w:trHeight w:val="315"/>
        </w:trPr>
        <w:tc>
          <w:tcPr>
            <w:tcW w:w="534" w:type="dxa"/>
            <w:noWrap/>
            <w:vAlign w:val="center"/>
          </w:tcPr>
          <w:p w14:paraId="565088AB" w14:textId="3001D0AE" w:rsidR="0080124E" w:rsidRPr="001338A0" w:rsidRDefault="0080124E" w:rsidP="00752E5A">
            <w:pPr>
              <w:spacing w:line="240" w:lineRule="auto"/>
              <w:jc w:val="left"/>
              <w:rPr>
                <w:sz w:val="18"/>
                <w:szCs w:val="18"/>
              </w:rPr>
            </w:pPr>
            <w:r w:rsidRPr="001338A0">
              <w:rPr>
                <w:sz w:val="18"/>
                <w:szCs w:val="18"/>
              </w:rPr>
              <w:t>5</w:t>
            </w:r>
          </w:p>
        </w:tc>
        <w:tc>
          <w:tcPr>
            <w:tcW w:w="1791" w:type="dxa"/>
            <w:noWrap/>
            <w:vAlign w:val="center"/>
          </w:tcPr>
          <w:p w14:paraId="6A97EDCC" w14:textId="33210FC4" w:rsidR="0080124E" w:rsidRPr="001338A0" w:rsidRDefault="0080124E" w:rsidP="00752E5A">
            <w:pPr>
              <w:spacing w:line="240" w:lineRule="auto"/>
              <w:jc w:val="left"/>
              <w:rPr>
                <w:sz w:val="18"/>
                <w:szCs w:val="18"/>
              </w:rPr>
            </w:pPr>
            <w:r w:rsidRPr="001338A0">
              <w:rPr>
                <w:bCs/>
                <w:color w:val="000000"/>
                <w:sz w:val="18"/>
                <w:szCs w:val="18"/>
              </w:rPr>
              <w:t>Aβ(12–28)D23A</w:t>
            </w:r>
          </w:p>
        </w:tc>
        <w:tc>
          <w:tcPr>
            <w:tcW w:w="567" w:type="dxa"/>
            <w:noWrap/>
            <w:vAlign w:val="bottom"/>
          </w:tcPr>
          <w:p w14:paraId="618A979B" w14:textId="2AD90993" w:rsidR="0080124E" w:rsidRPr="001338A0" w:rsidRDefault="0080124E" w:rsidP="00752E5A">
            <w:pPr>
              <w:spacing w:line="240" w:lineRule="auto"/>
              <w:jc w:val="right"/>
              <w:rPr>
                <w:sz w:val="18"/>
                <w:szCs w:val="18"/>
              </w:rPr>
            </w:pPr>
            <w:r w:rsidRPr="001338A0">
              <w:rPr>
                <w:color w:val="000000"/>
                <w:sz w:val="18"/>
                <w:szCs w:val="18"/>
              </w:rPr>
              <w:t>17</w:t>
            </w:r>
          </w:p>
        </w:tc>
        <w:tc>
          <w:tcPr>
            <w:tcW w:w="709" w:type="dxa"/>
            <w:noWrap/>
            <w:vAlign w:val="bottom"/>
          </w:tcPr>
          <w:p w14:paraId="1CE6EFC0" w14:textId="20054A1B" w:rsidR="0080124E" w:rsidRPr="001338A0" w:rsidRDefault="0080124E" w:rsidP="00752E5A">
            <w:pPr>
              <w:spacing w:line="240" w:lineRule="auto"/>
              <w:jc w:val="right"/>
              <w:rPr>
                <w:sz w:val="18"/>
                <w:szCs w:val="18"/>
              </w:rPr>
            </w:pPr>
            <w:r w:rsidRPr="001338A0">
              <w:rPr>
                <w:color w:val="000000"/>
                <w:sz w:val="18"/>
                <w:szCs w:val="18"/>
              </w:rPr>
              <w:t>1911</w:t>
            </w:r>
          </w:p>
        </w:tc>
        <w:tc>
          <w:tcPr>
            <w:tcW w:w="709" w:type="dxa"/>
            <w:noWrap/>
            <w:vAlign w:val="bottom"/>
          </w:tcPr>
          <w:p w14:paraId="62885571" w14:textId="7F983E1B" w:rsidR="0080124E" w:rsidRPr="001338A0" w:rsidRDefault="0080124E" w:rsidP="00752E5A">
            <w:pPr>
              <w:spacing w:line="240" w:lineRule="auto"/>
              <w:jc w:val="right"/>
              <w:rPr>
                <w:sz w:val="18"/>
                <w:szCs w:val="18"/>
              </w:rPr>
            </w:pPr>
            <w:r w:rsidRPr="001338A0">
              <w:rPr>
                <w:color w:val="000000"/>
                <w:sz w:val="18"/>
                <w:szCs w:val="18"/>
              </w:rPr>
              <w:t>12.41</w:t>
            </w:r>
          </w:p>
        </w:tc>
        <w:tc>
          <w:tcPr>
            <w:tcW w:w="567" w:type="dxa"/>
            <w:noWrap/>
            <w:vAlign w:val="bottom"/>
          </w:tcPr>
          <w:p w14:paraId="2342AED6" w14:textId="508E753B" w:rsidR="0080124E" w:rsidRPr="001338A0" w:rsidRDefault="0080124E" w:rsidP="00752E5A">
            <w:pPr>
              <w:spacing w:line="240" w:lineRule="auto"/>
              <w:jc w:val="right"/>
              <w:rPr>
                <w:sz w:val="18"/>
                <w:szCs w:val="18"/>
              </w:rPr>
            </w:pPr>
            <w:r w:rsidRPr="001338A0">
              <w:rPr>
                <w:color w:val="000000"/>
                <w:sz w:val="18"/>
                <w:szCs w:val="18"/>
              </w:rPr>
              <w:t>11.2</w:t>
            </w:r>
          </w:p>
        </w:tc>
        <w:tc>
          <w:tcPr>
            <w:tcW w:w="850" w:type="dxa"/>
            <w:vAlign w:val="center"/>
          </w:tcPr>
          <w:p w14:paraId="503A18F7" w14:textId="08BC1395"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5FDC91AC" w14:textId="77777777" w:rsidR="0080124E" w:rsidRPr="001338A0" w:rsidRDefault="0080124E" w:rsidP="00241A73">
            <w:pPr>
              <w:spacing w:line="240" w:lineRule="auto"/>
              <w:jc w:val="left"/>
              <w:rPr>
                <w:sz w:val="18"/>
                <w:szCs w:val="18"/>
              </w:rPr>
            </w:pPr>
          </w:p>
        </w:tc>
        <w:tc>
          <w:tcPr>
            <w:tcW w:w="1434" w:type="dxa"/>
            <w:vAlign w:val="center"/>
          </w:tcPr>
          <w:p w14:paraId="2BCD5A70" w14:textId="741F243C"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{"citationID":"32BWOBjg","properties":{"formattedCitation":"(Danielsson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4A43FEBF" w14:textId="77777777" w:rsidTr="0080124E">
        <w:trPr>
          <w:trHeight w:val="315"/>
        </w:trPr>
        <w:tc>
          <w:tcPr>
            <w:tcW w:w="534" w:type="dxa"/>
            <w:noWrap/>
            <w:vAlign w:val="center"/>
          </w:tcPr>
          <w:p w14:paraId="3084ACF4" w14:textId="50AF818C" w:rsidR="0080124E" w:rsidRPr="001338A0" w:rsidRDefault="0080124E" w:rsidP="00752E5A">
            <w:pPr>
              <w:spacing w:line="240" w:lineRule="auto"/>
              <w:jc w:val="left"/>
              <w:rPr>
                <w:sz w:val="18"/>
                <w:szCs w:val="18"/>
              </w:rPr>
            </w:pPr>
            <w:r w:rsidRPr="001338A0">
              <w:rPr>
                <w:sz w:val="18"/>
                <w:szCs w:val="18"/>
              </w:rPr>
              <w:t>6</w:t>
            </w:r>
          </w:p>
        </w:tc>
        <w:tc>
          <w:tcPr>
            <w:tcW w:w="1791" w:type="dxa"/>
            <w:noWrap/>
            <w:vAlign w:val="center"/>
          </w:tcPr>
          <w:p w14:paraId="6CEBD2A0" w14:textId="43668668" w:rsidR="0080124E" w:rsidRPr="001338A0" w:rsidRDefault="0080124E" w:rsidP="00752E5A">
            <w:pPr>
              <w:spacing w:line="240" w:lineRule="auto"/>
              <w:jc w:val="left"/>
              <w:rPr>
                <w:sz w:val="18"/>
                <w:szCs w:val="18"/>
              </w:rPr>
            </w:pPr>
            <w:r w:rsidRPr="001338A0">
              <w:rPr>
                <w:bCs/>
                <w:color w:val="000000"/>
                <w:sz w:val="18"/>
                <w:szCs w:val="18"/>
              </w:rPr>
              <w:t>Aβ(12–28)E22D</w:t>
            </w:r>
          </w:p>
        </w:tc>
        <w:tc>
          <w:tcPr>
            <w:tcW w:w="567" w:type="dxa"/>
            <w:noWrap/>
            <w:vAlign w:val="bottom"/>
          </w:tcPr>
          <w:p w14:paraId="2DFC27A2" w14:textId="63512318" w:rsidR="0080124E" w:rsidRPr="001338A0" w:rsidRDefault="0080124E" w:rsidP="00752E5A">
            <w:pPr>
              <w:spacing w:line="240" w:lineRule="auto"/>
              <w:jc w:val="right"/>
              <w:rPr>
                <w:sz w:val="18"/>
                <w:szCs w:val="18"/>
              </w:rPr>
            </w:pPr>
            <w:r w:rsidRPr="001338A0">
              <w:rPr>
                <w:color w:val="000000"/>
                <w:sz w:val="18"/>
                <w:szCs w:val="18"/>
              </w:rPr>
              <w:t>17</w:t>
            </w:r>
          </w:p>
        </w:tc>
        <w:tc>
          <w:tcPr>
            <w:tcW w:w="709" w:type="dxa"/>
            <w:noWrap/>
            <w:vAlign w:val="bottom"/>
          </w:tcPr>
          <w:p w14:paraId="3D892DB8" w14:textId="05F8C2EE" w:rsidR="0080124E" w:rsidRPr="001338A0" w:rsidRDefault="0080124E" w:rsidP="00752E5A">
            <w:pPr>
              <w:spacing w:line="240" w:lineRule="auto"/>
              <w:jc w:val="right"/>
              <w:rPr>
                <w:sz w:val="18"/>
                <w:szCs w:val="18"/>
              </w:rPr>
            </w:pPr>
            <w:r w:rsidRPr="001338A0">
              <w:rPr>
                <w:color w:val="000000"/>
                <w:sz w:val="18"/>
                <w:szCs w:val="18"/>
              </w:rPr>
              <w:t>1941</w:t>
            </w:r>
          </w:p>
        </w:tc>
        <w:tc>
          <w:tcPr>
            <w:tcW w:w="709" w:type="dxa"/>
            <w:noWrap/>
            <w:vAlign w:val="bottom"/>
          </w:tcPr>
          <w:p w14:paraId="52ABCAB4" w14:textId="60E6DFB2" w:rsidR="0080124E" w:rsidRPr="001338A0" w:rsidRDefault="0080124E" w:rsidP="00752E5A">
            <w:pPr>
              <w:spacing w:line="240" w:lineRule="auto"/>
              <w:jc w:val="right"/>
              <w:rPr>
                <w:sz w:val="18"/>
                <w:szCs w:val="18"/>
              </w:rPr>
            </w:pPr>
            <w:r w:rsidRPr="001338A0">
              <w:rPr>
                <w:color w:val="000000"/>
                <w:sz w:val="18"/>
                <w:szCs w:val="18"/>
              </w:rPr>
              <w:t>12.47</w:t>
            </w:r>
          </w:p>
        </w:tc>
        <w:tc>
          <w:tcPr>
            <w:tcW w:w="567" w:type="dxa"/>
            <w:noWrap/>
            <w:vAlign w:val="bottom"/>
          </w:tcPr>
          <w:p w14:paraId="238C3395" w14:textId="41F6ECA0" w:rsidR="0080124E" w:rsidRPr="001338A0" w:rsidRDefault="0080124E" w:rsidP="00752E5A">
            <w:pPr>
              <w:spacing w:line="240" w:lineRule="auto"/>
              <w:jc w:val="right"/>
              <w:rPr>
                <w:sz w:val="18"/>
                <w:szCs w:val="18"/>
              </w:rPr>
            </w:pPr>
            <w:r w:rsidRPr="001338A0">
              <w:rPr>
                <w:color w:val="000000"/>
                <w:sz w:val="18"/>
                <w:szCs w:val="18"/>
              </w:rPr>
              <w:t>11.3</w:t>
            </w:r>
          </w:p>
        </w:tc>
        <w:tc>
          <w:tcPr>
            <w:tcW w:w="850" w:type="dxa"/>
            <w:vAlign w:val="center"/>
          </w:tcPr>
          <w:p w14:paraId="54A3ACF3" w14:textId="3247F3B3"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262ECD9B" w14:textId="77777777" w:rsidR="0080124E" w:rsidRPr="001338A0" w:rsidRDefault="0080124E" w:rsidP="00241A73">
            <w:pPr>
              <w:spacing w:line="240" w:lineRule="auto"/>
              <w:jc w:val="left"/>
              <w:rPr>
                <w:sz w:val="18"/>
                <w:szCs w:val="18"/>
              </w:rPr>
            </w:pPr>
          </w:p>
        </w:tc>
        <w:tc>
          <w:tcPr>
            <w:tcW w:w="1434" w:type="dxa"/>
            <w:vAlign w:val="center"/>
          </w:tcPr>
          <w:p w14:paraId="6C92794A" w14:textId="67064063"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{"citationID":"CayunY3b","properties":{"formattedCitation":"(Danielsson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27DDE2B9" w14:textId="77777777" w:rsidTr="0080124E">
        <w:trPr>
          <w:trHeight w:val="315"/>
        </w:trPr>
        <w:tc>
          <w:tcPr>
            <w:tcW w:w="534" w:type="dxa"/>
            <w:noWrap/>
            <w:vAlign w:val="center"/>
          </w:tcPr>
          <w:p w14:paraId="333D0B3E" w14:textId="7809A5A2" w:rsidR="0080124E" w:rsidRPr="001338A0" w:rsidRDefault="0080124E" w:rsidP="00752E5A">
            <w:pPr>
              <w:spacing w:line="240" w:lineRule="auto"/>
              <w:jc w:val="left"/>
              <w:rPr>
                <w:sz w:val="18"/>
                <w:szCs w:val="18"/>
              </w:rPr>
            </w:pPr>
            <w:r w:rsidRPr="001338A0">
              <w:rPr>
                <w:sz w:val="18"/>
                <w:szCs w:val="18"/>
              </w:rPr>
              <w:t>7</w:t>
            </w:r>
          </w:p>
        </w:tc>
        <w:tc>
          <w:tcPr>
            <w:tcW w:w="1791" w:type="dxa"/>
            <w:noWrap/>
            <w:vAlign w:val="center"/>
          </w:tcPr>
          <w:p w14:paraId="47E52310" w14:textId="7DACB414" w:rsidR="0080124E" w:rsidRPr="001338A0" w:rsidRDefault="0080124E" w:rsidP="00752E5A">
            <w:pPr>
              <w:spacing w:line="240" w:lineRule="auto"/>
              <w:jc w:val="left"/>
              <w:rPr>
                <w:sz w:val="18"/>
                <w:szCs w:val="18"/>
              </w:rPr>
            </w:pPr>
            <w:r w:rsidRPr="001338A0">
              <w:rPr>
                <w:bCs/>
                <w:color w:val="000000"/>
                <w:sz w:val="18"/>
                <w:szCs w:val="18"/>
              </w:rPr>
              <w:t>Aβ(12–28)E22Q</w:t>
            </w:r>
          </w:p>
        </w:tc>
        <w:tc>
          <w:tcPr>
            <w:tcW w:w="567" w:type="dxa"/>
            <w:noWrap/>
            <w:vAlign w:val="bottom"/>
          </w:tcPr>
          <w:p w14:paraId="3C7EF8FA" w14:textId="3ABC2FA1" w:rsidR="0080124E" w:rsidRPr="001338A0" w:rsidRDefault="0080124E" w:rsidP="00752E5A">
            <w:pPr>
              <w:spacing w:line="240" w:lineRule="auto"/>
              <w:jc w:val="right"/>
              <w:rPr>
                <w:sz w:val="18"/>
                <w:szCs w:val="18"/>
              </w:rPr>
            </w:pPr>
            <w:r w:rsidRPr="001338A0">
              <w:rPr>
                <w:color w:val="000000"/>
                <w:sz w:val="18"/>
                <w:szCs w:val="18"/>
              </w:rPr>
              <w:t>17</w:t>
            </w:r>
          </w:p>
        </w:tc>
        <w:tc>
          <w:tcPr>
            <w:tcW w:w="709" w:type="dxa"/>
            <w:noWrap/>
            <w:vAlign w:val="bottom"/>
          </w:tcPr>
          <w:p w14:paraId="6E225254" w14:textId="335AE520" w:rsidR="0080124E" w:rsidRPr="001338A0" w:rsidRDefault="0080124E" w:rsidP="00752E5A">
            <w:pPr>
              <w:spacing w:line="240" w:lineRule="auto"/>
              <w:jc w:val="right"/>
              <w:rPr>
                <w:sz w:val="18"/>
                <w:szCs w:val="18"/>
              </w:rPr>
            </w:pPr>
            <w:r w:rsidRPr="001338A0">
              <w:rPr>
                <w:color w:val="000000"/>
                <w:sz w:val="18"/>
                <w:szCs w:val="18"/>
              </w:rPr>
              <w:t>1954</w:t>
            </w:r>
          </w:p>
        </w:tc>
        <w:tc>
          <w:tcPr>
            <w:tcW w:w="709" w:type="dxa"/>
            <w:noWrap/>
            <w:vAlign w:val="bottom"/>
          </w:tcPr>
          <w:p w14:paraId="35BD539B" w14:textId="1BCE9395" w:rsidR="0080124E" w:rsidRPr="001338A0" w:rsidRDefault="0080124E" w:rsidP="00752E5A">
            <w:pPr>
              <w:spacing w:line="240" w:lineRule="auto"/>
              <w:jc w:val="right"/>
              <w:rPr>
                <w:sz w:val="18"/>
                <w:szCs w:val="18"/>
              </w:rPr>
            </w:pPr>
            <w:r w:rsidRPr="001338A0">
              <w:rPr>
                <w:color w:val="000000"/>
                <w:sz w:val="18"/>
                <w:szCs w:val="18"/>
              </w:rPr>
              <w:t>12.50</w:t>
            </w:r>
          </w:p>
        </w:tc>
        <w:tc>
          <w:tcPr>
            <w:tcW w:w="567" w:type="dxa"/>
            <w:noWrap/>
            <w:vAlign w:val="bottom"/>
          </w:tcPr>
          <w:p w14:paraId="3B3D3B26" w14:textId="329C7412" w:rsidR="0080124E" w:rsidRPr="001338A0" w:rsidRDefault="0080124E" w:rsidP="00752E5A">
            <w:pPr>
              <w:spacing w:line="240" w:lineRule="auto"/>
              <w:jc w:val="right"/>
              <w:rPr>
                <w:sz w:val="18"/>
                <w:szCs w:val="18"/>
              </w:rPr>
            </w:pPr>
            <w:r w:rsidRPr="001338A0">
              <w:rPr>
                <w:color w:val="000000"/>
                <w:sz w:val="18"/>
                <w:szCs w:val="18"/>
              </w:rPr>
              <w:t>11.2</w:t>
            </w:r>
          </w:p>
        </w:tc>
        <w:tc>
          <w:tcPr>
            <w:tcW w:w="850" w:type="dxa"/>
            <w:vAlign w:val="center"/>
          </w:tcPr>
          <w:p w14:paraId="3712F27A" w14:textId="0D5CF931"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6CED0BB5" w14:textId="77777777" w:rsidR="0080124E" w:rsidRPr="001338A0" w:rsidRDefault="0080124E" w:rsidP="00241A73">
            <w:pPr>
              <w:spacing w:line="240" w:lineRule="auto"/>
              <w:jc w:val="left"/>
              <w:rPr>
                <w:sz w:val="18"/>
                <w:szCs w:val="18"/>
              </w:rPr>
            </w:pPr>
          </w:p>
        </w:tc>
        <w:tc>
          <w:tcPr>
            <w:tcW w:w="1434" w:type="dxa"/>
            <w:vAlign w:val="center"/>
          </w:tcPr>
          <w:p w14:paraId="5CE71357" w14:textId="25C89AAA"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{"citationID":"P9fCBcyW","properties":{"formattedCitation":"(Danielsson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5D552355" w14:textId="77777777" w:rsidTr="0080124E">
        <w:trPr>
          <w:trHeight w:val="315"/>
        </w:trPr>
        <w:tc>
          <w:tcPr>
            <w:tcW w:w="534" w:type="dxa"/>
            <w:noWrap/>
            <w:vAlign w:val="center"/>
          </w:tcPr>
          <w:p w14:paraId="0C722F96" w14:textId="25242686" w:rsidR="0080124E" w:rsidRPr="001338A0" w:rsidRDefault="0080124E" w:rsidP="00752E5A">
            <w:pPr>
              <w:spacing w:line="240" w:lineRule="auto"/>
              <w:jc w:val="left"/>
              <w:rPr>
                <w:sz w:val="18"/>
                <w:szCs w:val="18"/>
              </w:rPr>
            </w:pPr>
            <w:r w:rsidRPr="001338A0">
              <w:rPr>
                <w:sz w:val="18"/>
                <w:szCs w:val="18"/>
              </w:rPr>
              <w:t>8</w:t>
            </w:r>
          </w:p>
        </w:tc>
        <w:tc>
          <w:tcPr>
            <w:tcW w:w="1791" w:type="dxa"/>
            <w:noWrap/>
            <w:vAlign w:val="center"/>
          </w:tcPr>
          <w:p w14:paraId="139856A0" w14:textId="12813CED" w:rsidR="0080124E" w:rsidRPr="001338A0" w:rsidRDefault="0080124E" w:rsidP="00752E5A">
            <w:pPr>
              <w:spacing w:line="240" w:lineRule="auto"/>
              <w:jc w:val="left"/>
              <w:rPr>
                <w:sz w:val="18"/>
                <w:szCs w:val="18"/>
              </w:rPr>
            </w:pPr>
            <w:r w:rsidRPr="001338A0">
              <w:rPr>
                <w:bCs/>
                <w:color w:val="000000"/>
                <w:sz w:val="18"/>
                <w:szCs w:val="18"/>
              </w:rPr>
              <w:t>Aβ(12–28)E22K</w:t>
            </w:r>
          </w:p>
        </w:tc>
        <w:tc>
          <w:tcPr>
            <w:tcW w:w="567" w:type="dxa"/>
            <w:noWrap/>
            <w:vAlign w:val="bottom"/>
          </w:tcPr>
          <w:p w14:paraId="563FF664" w14:textId="607BFA25" w:rsidR="0080124E" w:rsidRPr="001338A0" w:rsidRDefault="0080124E" w:rsidP="00752E5A">
            <w:pPr>
              <w:spacing w:line="240" w:lineRule="auto"/>
              <w:jc w:val="right"/>
              <w:rPr>
                <w:sz w:val="18"/>
                <w:szCs w:val="18"/>
              </w:rPr>
            </w:pPr>
            <w:r w:rsidRPr="001338A0">
              <w:rPr>
                <w:color w:val="000000"/>
                <w:sz w:val="18"/>
                <w:szCs w:val="18"/>
              </w:rPr>
              <w:t>17</w:t>
            </w:r>
          </w:p>
        </w:tc>
        <w:tc>
          <w:tcPr>
            <w:tcW w:w="709" w:type="dxa"/>
            <w:noWrap/>
            <w:vAlign w:val="bottom"/>
          </w:tcPr>
          <w:p w14:paraId="6EDC31FE" w14:textId="4114CD19" w:rsidR="0080124E" w:rsidRPr="001338A0" w:rsidRDefault="0080124E" w:rsidP="00752E5A">
            <w:pPr>
              <w:spacing w:line="240" w:lineRule="auto"/>
              <w:jc w:val="right"/>
              <w:rPr>
                <w:sz w:val="18"/>
                <w:szCs w:val="18"/>
              </w:rPr>
            </w:pPr>
            <w:r w:rsidRPr="001338A0">
              <w:rPr>
                <w:color w:val="000000"/>
                <w:sz w:val="18"/>
                <w:szCs w:val="18"/>
              </w:rPr>
              <w:t>1954</w:t>
            </w:r>
          </w:p>
        </w:tc>
        <w:tc>
          <w:tcPr>
            <w:tcW w:w="709" w:type="dxa"/>
            <w:noWrap/>
            <w:vAlign w:val="bottom"/>
          </w:tcPr>
          <w:p w14:paraId="1076CB0C" w14:textId="082CB49D" w:rsidR="0080124E" w:rsidRPr="001338A0" w:rsidRDefault="0080124E" w:rsidP="00752E5A">
            <w:pPr>
              <w:spacing w:line="240" w:lineRule="auto"/>
              <w:jc w:val="right"/>
              <w:rPr>
                <w:sz w:val="18"/>
                <w:szCs w:val="18"/>
              </w:rPr>
            </w:pPr>
            <w:r w:rsidRPr="001338A0">
              <w:rPr>
                <w:color w:val="000000"/>
                <w:sz w:val="18"/>
                <w:szCs w:val="18"/>
              </w:rPr>
              <w:t>12.50</w:t>
            </w:r>
          </w:p>
        </w:tc>
        <w:tc>
          <w:tcPr>
            <w:tcW w:w="567" w:type="dxa"/>
            <w:noWrap/>
            <w:vAlign w:val="bottom"/>
          </w:tcPr>
          <w:p w14:paraId="385842E2" w14:textId="1024F64A" w:rsidR="0080124E" w:rsidRPr="001338A0" w:rsidRDefault="0080124E" w:rsidP="00752E5A">
            <w:pPr>
              <w:spacing w:line="240" w:lineRule="auto"/>
              <w:jc w:val="right"/>
              <w:rPr>
                <w:sz w:val="18"/>
                <w:szCs w:val="18"/>
              </w:rPr>
            </w:pPr>
            <w:r w:rsidRPr="001338A0">
              <w:rPr>
                <w:color w:val="000000"/>
                <w:sz w:val="18"/>
                <w:szCs w:val="18"/>
              </w:rPr>
              <w:t>11.5</w:t>
            </w:r>
          </w:p>
        </w:tc>
        <w:tc>
          <w:tcPr>
            <w:tcW w:w="850" w:type="dxa"/>
            <w:vAlign w:val="center"/>
          </w:tcPr>
          <w:p w14:paraId="2D0AA26F" w14:textId="42D07423"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0C0636FF" w14:textId="77777777" w:rsidR="0080124E" w:rsidRPr="001338A0" w:rsidRDefault="0080124E" w:rsidP="00241A73">
            <w:pPr>
              <w:spacing w:line="240" w:lineRule="auto"/>
              <w:jc w:val="left"/>
              <w:rPr>
                <w:sz w:val="18"/>
                <w:szCs w:val="18"/>
              </w:rPr>
            </w:pPr>
          </w:p>
        </w:tc>
        <w:tc>
          <w:tcPr>
            <w:tcW w:w="1434" w:type="dxa"/>
            <w:vAlign w:val="center"/>
          </w:tcPr>
          <w:p w14:paraId="657890BA" w14:textId="18529373"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{"citationID":"umjaU0Jk","properties":{"formattedCitation":"(Danielsson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5C856C3E" w14:textId="77777777" w:rsidTr="0080124E">
        <w:trPr>
          <w:trHeight w:val="315"/>
        </w:trPr>
        <w:tc>
          <w:tcPr>
            <w:tcW w:w="534" w:type="dxa"/>
            <w:noWrap/>
            <w:vAlign w:val="center"/>
          </w:tcPr>
          <w:p w14:paraId="4FD35A4E" w14:textId="76E6A118" w:rsidR="0080124E" w:rsidRPr="001338A0" w:rsidRDefault="0080124E" w:rsidP="00752E5A">
            <w:pPr>
              <w:spacing w:line="240" w:lineRule="auto"/>
              <w:jc w:val="left"/>
              <w:rPr>
                <w:sz w:val="18"/>
                <w:szCs w:val="18"/>
              </w:rPr>
            </w:pPr>
            <w:r w:rsidRPr="001338A0">
              <w:rPr>
                <w:sz w:val="18"/>
                <w:szCs w:val="18"/>
              </w:rPr>
              <w:t>9</w:t>
            </w:r>
          </w:p>
        </w:tc>
        <w:tc>
          <w:tcPr>
            <w:tcW w:w="1791" w:type="dxa"/>
            <w:noWrap/>
            <w:vAlign w:val="center"/>
          </w:tcPr>
          <w:p w14:paraId="7A3C41B7" w14:textId="160ABF64" w:rsidR="0080124E" w:rsidRPr="001338A0" w:rsidRDefault="0080124E" w:rsidP="00752E5A">
            <w:pPr>
              <w:spacing w:line="240" w:lineRule="auto"/>
              <w:jc w:val="left"/>
              <w:rPr>
                <w:sz w:val="18"/>
                <w:szCs w:val="18"/>
              </w:rPr>
            </w:pPr>
            <w:r w:rsidRPr="001338A0">
              <w:rPr>
                <w:bCs/>
                <w:color w:val="000000"/>
                <w:sz w:val="18"/>
                <w:szCs w:val="18"/>
              </w:rPr>
              <w:t>Aβ(12–28)D23K</w:t>
            </w:r>
          </w:p>
        </w:tc>
        <w:tc>
          <w:tcPr>
            <w:tcW w:w="567" w:type="dxa"/>
            <w:noWrap/>
            <w:vAlign w:val="bottom"/>
          </w:tcPr>
          <w:p w14:paraId="74B21272" w14:textId="0F38424C" w:rsidR="0080124E" w:rsidRPr="001338A0" w:rsidRDefault="0080124E" w:rsidP="00752E5A">
            <w:pPr>
              <w:spacing w:line="240" w:lineRule="auto"/>
              <w:jc w:val="right"/>
              <w:rPr>
                <w:sz w:val="18"/>
                <w:szCs w:val="18"/>
              </w:rPr>
            </w:pPr>
            <w:r w:rsidRPr="001338A0">
              <w:rPr>
                <w:color w:val="000000"/>
                <w:sz w:val="18"/>
                <w:szCs w:val="18"/>
              </w:rPr>
              <w:t>17</w:t>
            </w:r>
          </w:p>
        </w:tc>
        <w:tc>
          <w:tcPr>
            <w:tcW w:w="709" w:type="dxa"/>
            <w:noWrap/>
            <w:vAlign w:val="bottom"/>
          </w:tcPr>
          <w:p w14:paraId="6E7AA11D" w14:textId="560D1511" w:rsidR="0080124E" w:rsidRPr="001338A0" w:rsidRDefault="0080124E" w:rsidP="00752E5A">
            <w:pPr>
              <w:spacing w:line="240" w:lineRule="auto"/>
              <w:jc w:val="right"/>
              <w:rPr>
                <w:sz w:val="18"/>
                <w:szCs w:val="18"/>
              </w:rPr>
            </w:pPr>
            <w:r w:rsidRPr="001338A0">
              <w:rPr>
                <w:color w:val="000000"/>
                <w:sz w:val="18"/>
                <w:szCs w:val="18"/>
              </w:rPr>
              <w:t>1968</w:t>
            </w:r>
          </w:p>
        </w:tc>
        <w:tc>
          <w:tcPr>
            <w:tcW w:w="709" w:type="dxa"/>
            <w:noWrap/>
            <w:vAlign w:val="bottom"/>
          </w:tcPr>
          <w:p w14:paraId="7183BF8E" w14:textId="7E57E0D2" w:rsidR="0080124E" w:rsidRPr="001338A0" w:rsidRDefault="0080124E" w:rsidP="00752E5A">
            <w:pPr>
              <w:spacing w:line="240" w:lineRule="auto"/>
              <w:jc w:val="right"/>
              <w:rPr>
                <w:sz w:val="18"/>
                <w:szCs w:val="18"/>
              </w:rPr>
            </w:pPr>
            <w:r w:rsidRPr="001338A0">
              <w:rPr>
                <w:color w:val="000000"/>
                <w:sz w:val="18"/>
                <w:szCs w:val="18"/>
              </w:rPr>
              <w:t>12.53</w:t>
            </w:r>
          </w:p>
        </w:tc>
        <w:tc>
          <w:tcPr>
            <w:tcW w:w="567" w:type="dxa"/>
            <w:noWrap/>
            <w:vAlign w:val="bottom"/>
          </w:tcPr>
          <w:p w14:paraId="6658ABAF" w14:textId="44B8CB13" w:rsidR="0080124E" w:rsidRPr="001338A0" w:rsidRDefault="0080124E" w:rsidP="00752E5A">
            <w:pPr>
              <w:spacing w:line="240" w:lineRule="auto"/>
              <w:jc w:val="right"/>
              <w:rPr>
                <w:sz w:val="18"/>
                <w:szCs w:val="18"/>
              </w:rPr>
            </w:pPr>
            <w:r w:rsidRPr="001338A0">
              <w:rPr>
                <w:color w:val="000000"/>
                <w:sz w:val="18"/>
                <w:szCs w:val="18"/>
              </w:rPr>
              <w:t>11.5</w:t>
            </w:r>
          </w:p>
        </w:tc>
        <w:tc>
          <w:tcPr>
            <w:tcW w:w="850" w:type="dxa"/>
            <w:vAlign w:val="center"/>
          </w:tcPr>
          <w:p w14:paraId="72BF5793" w14:textId="52044A6A"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318F9E09" w14:textId="77777777" w:rsidR="0080124E" w:rsidRPr="001338A0" w:rsidRDefault="0080124E" w:rsidP="00241A73">
            <w:pPr>
              <w:spacing w:line="240" w:lineRule="auto"/>
              <w:jc w:val="left"/>
              <w:rPr>
                <w:sz w:val="18"/>
                <w:szCs w:val="18"/>
              </w:rPr>
            </w:pPr>
          </w:p>
        </w:tc>
        <w:tc>
          <w:tcPr>
            <w:tcW w:w="1434" w:type="dxa"/>
            <w:vAlign w:val="center"/>
          </w:tcPr>
          <w:p w14:paraId="6DAE8DDE" w14:textId="10FC2773"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{"citationID":"rVtEmDkb","properties":{"formattedCitation":"(Danielsson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0BA4D3E4" w14:textId="77777777" w:rsidTr="0080124E">
        <w:trPr>
          <w:trHeight w:val="315"/>
        </w:trPr>
        <w:tc>
          <w:tcPr>
            <w:tcW w:w="534" w:type="dxa"/>
            <w:noWrap/>
            <w:vAlign w:val="center"/>
          </w:tcPr>
          <w:p w14:paraId="1788332B" w14:textId="08BEFB53" w:rsidR="0080124E" w:rsidRPr="001338A0" w:rsidRDefault="0080124E" w:rsidP="00752E5A">
            <w:pPr>
              <w:spacing w:line="240" w:lineRule="auto"/>
              <w:jc w:val="left"/>
              <w:rPr>
                <w:sz w:val="18"/>
                <w:szCs w:val="18"/>
              </w:rPr>
            </w:pPr>
            <w:r w:rsidRPr="001338A0">
              <w:rPr>
                <w:sz w:val="18"/>
                <w:szCs w:val="18"/>
              </w:rPr>
              <w:t>10</w:t>
            </w:r>
          </w:p>
        </w:tc>
        <w:tc>
          <w:tcPr>
            <w:tcW w:w="1791" w:type="dxa"/>
            <w:noWrap/>
            <w:vAlign w:val="center"/>
          </w:tcPr>
          <w:p w14:paraId="5F1FB097" w14:textId="708A9776" w:rsidR="0080124E" w:rsidRPr="001338A0" w:rsidRDefault="0080124E" w:rsidP="00752E5A">
            <w:pPr>
              <w:spacing w:line="240" w:lineRule="auto"/>
              <w:jc w:val="left"/>
              <w:rPr>
                <w:sz w:val="18"/>
                <w:szCs w:val="18"/>
              </w:rPr>
            </w:pPr>
            <w:r w:rsidRPr="001338A0">
              <w:rPr>
                <w:bCs/>
                <w:color w:val="000000"/>
                <w:sz w:val="18"/>
                <w:szCs w:val="18"/>
              </w:rPr>
              <w:t>Aβ(12–28)D23E</w:t>
            </w:r>
          </w:p>
        </w:tc>
        <w:tc>
          <w:tcPr>
            <w:tcW w:w="567" w:type="dxa"/>
            <w:noWrap/>
            <w:vAlign w:val="bottom"/>
          </w:tcPr>
          <w:p w14:paraId="5DC684FE" w14:textId="7C5423D0" w:rsidR="0080124E" w:rsidRPr="001338A0" w:rsidRDefault="0080124E" w:rsidP="00752E5A">
            <w:pPr>
              <w:spacing w:line="240" w:lineRule="auto"/>
              <w:jc w:val="right"/>
              <w:rPr>
                <w:sz w:val="18"/>
                <w:szCs w:val="18"/>
              </w:rPr>
            </w:pPr>
            <w:r w:rsidRPr="001338A0">
              <w:rPr>
                <w:color w:val="000000"/>
                <w:sz w:val="18"/>
                <w:szCs w:val="18"/>
              </w:rPr>
              <w:t>17</w:t>
            </w:r>
          </w:p>
        </w:tc>
        <w:tc>
          <w:tcPr>
            <w:tcW w:w="709" w:type="dxa"/>
            <w:noWrap/>
            <w:vAlign w:val="bottom"/>
          </w:tcPr>
          <w:p w14:paraId="23E8F2F2" w14:textId="4EEE16F9" w:rsidR="0080124E" w:rsidRPr="001338A0" w:rsidRDefault="0080124E" w:rsidP="00752E5A">
            <w:pPr>
              <w:spacing w:line="240" w:lineRule="auto"/>
              <w:jc w:val="right"/>
              <w:rPr>
                <w:sz w:val="18"/>
                <w:szCs w:val="18"/>
              </w:rPr>
            </w:pPr>
            <w:r w:rsidRPr="001338A0">
              <w:rPr>
                <w:color w:val="000000"/>
                <w:sz w:val="18"/>
                <w:szCs w:val="18"/>
              </w:rPr>
              <w:t>1969</w:t>
            </w:r>
          </w:p>
        </w:tc>
        <w:tc>
          <w:tcPr>
            <w:tcW w:w="709" w:type="dxa"/>
            <w:noWrap/>
            <w:vAlign w:val="bottom"/>
          </w:tcPr>
          <w:p w14:paraId="3ABCEC41" w14:textId="1E6FDE7B" w:rsidR="0080124E" w:rsidRPr="001338A0" w:rsidRDefault="0080124E" w:rsidP="00752E5A">
            <w:pPr>
              <w:spacing w:line="240" w:lineRule="auto"/>
              <w:jc w:val="right"/>
              <w:rPr>
                <w:sz w:val="18"/>
                <w:szCs w:val="18"/>
              </w:rPr>
            </w:pPr>
            <w:r w:rsidRPr="001338A0">
              <w:rPr>
                <w:color w:val="000000"/>
                <w:sz w:val="18"/>
                <w:szCs w:val="18"/>
              </w:rPr>
              <w:t>12.53</w:t>
            </w:r>
          </w:p>
        </w:tc>
        <w:tc>
          <w:tcPr>
            <w:tcW w:w="567" w:type="dxa"/>
            <w:noWrap/>
            <w:vAlign w:val="bottom"/>
          </w:tcPr>
          <w:p w14:paraId="7CC0583F" w14:textId="33660A3D" w:rsidR="0080124E" w:rsidRPr="001338A0" w:rsidRDefault="0080124E" w:rsidP="00752E5A">
            <w:pPr>
              <w:spacing w:line="240" w:lineRule="auto"/>
              <w:jc w:val="right"/>
              <w:rPr>
                <w:sz w:val="18"/>
                <w:szCs w:val="18"/>
              </w:rPr>
            </w:pPr>
            <w:r w:rsidRPr="001338A0">
              <w:rPr>
                <w:color w:val="000000"/>
                <w:sz w:val="18"/>
                <w:szCs w:val="18"/>
              </w:rPr>
              <w:t>11.3</w:t>
            </w:r>
          </w:p>
        </w:tc>
        <w:tc>
          <w:tcPr>
            <w:tcW w:w="850" w:type="dxa"/>
            <w:vAlign w:val="center"/>
          </w:tcPr>
          <w:p w14:paraId="7A065288" w14:textId="09A7AD56"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5F992FF4" w14:textId="77777777" w:rsidR="0080124E" w:rsidRPr="001338A0" w:rsidRDefault="0080124E" w:rsidP="00241A73">
            <w:pPr>
              <w:spacing w:line="240" w:lineRule="auto"/>
              <w:jc w:val="left"/>
              <w:rPr>
                <w:sz w:val="18"/>
                <w:szCs w:val="18"/>
              </w:rPr>
            </w:pPr>
          </w:p>
        </w:tc>
        <w:tc>
          <w:tcPr>
            <w:tcW w:w="1434" w:type="dxa"/>
            <w:vAlign w:val="center"/>
          </w:tcPr>
          <w:p w14:paraId="12D189EC" w14:textId="29DD9AE7"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{"citationID":"RjXURXix","properties":{"formattedCitation":"(Danielsson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4EF5364E" w14:textId="77777777" w:rsidTr="0080124E">
        <w:trPr>
          <w:trHeight w:val="315"/>
        </w:trPr>
        <w:tc>
          <w:tcPr>
            <w:tcW w:w="534" w:type="dxa"/>
            <w:noWrap/>
            <w:vAlign w:val="center"/>
          </w:tcPr>
          <w:p w14:paraId="256CA1CC" w14:textId="21BC5E52" w:rsidR="0080124E" w:rsidRPr="001338A0" w:rsidRDefault="0080124E" w:rsidP="00752E5A">
            <w:pPr>
              <w:spacing w:line="240" w:lineRule="auto"/>
              <w:jc w:val="left"/>
              <w:rPr>
                <w:sz w:val="18"/>
                <w:szCs w:val="18"/>
              </w:rPr>
            </w:pPr>
            <w:r w:rsidRPr="001338A0">
              <w:rPr>
                <w:sz w:val="18"/>
                <w:szCs w:val="18"/>
              </w:rPr>
              <w:t>11</w:t>
            </w:r>
          </w:p>
        </w:tc>
        <w:tc>
          <w:tcPr>
            <w:tcW w:w="1791" w:type="dxa"/>
            <w:noWrap/>
            <w:vAlign w:val="center"/>
          </w:tcPr>
          <w:p w14:paraId="5387D252" w14:textId="0D184E2D" w:rsidR="0080124E" w:rsidRPr="001338A0" w:rsidRDefault="0080124E" w:rsidP="00752E5A">
            <w:pPr>
              <w:spacing w:line="240" w:lineRule="auto"/>
              <w:jc w:val="left"/>
              <w:rPr>
                <w:sz w:val="18"/>
                <w:szCs w:val="18"/>
              </w:rPr>
            </w:pPr>
            <w:r w:rsidRPr="001338A0">
              <w:rPr>
                <w:bCs/>
                <w:color w:val="000000"/>
                <w:sz w:val="18"/>
                <w:szCs w:val="18"/>
              </w:rPr>
              <w:t>Aβ(1–28)</w:t>
            </w:r>
          </w:p>
        </w:tc>
        <w:tc>
          <w:tcPr>
            <w:tcW w:w="567" w:type="dxa"/>
            <w:noWrap/>
            <w:vAlign w:val="bottom"/>
          </w:tcPr>
          <w:p w14:paraId="1C9C6B02" w14:textId="42EEEA55" w:rsidR="0080124E" w:rsidRPr="001338A0" w:rsidRDefault="0080124E" w:rsidP="00752E5A">
            <w:pPr>
              <w:spacing w:line="240" w:lineRule="auto"/>
              <w:jc w:val="right"/>
              <w:rPr>
                <w:sz w:val="18"/>
                <w:szCs w:val="18"/>
              </w:rPr>
            </w:pPr>
            <w:r w:rsidRPr="001338A0">
              <w:rPr>
                <w:color w:val="000000"/>
                <w:sz w:val="18"/>
                <w:szCs w:val="18"/>
              </w:rPr>
              <w:t>28</w:t>
            </w:r>
          </w:p>
        </w:tc>
        <w:tc>
          <w:tcPr>
            <w:tcW w:w="709" w:type="dxa"/>
            <w:noWrap/>
            <w:vAlign w:val="bottom"/>
          </w:tcPr>
          <w:p w14:paraId="37C1EFB0" w14:textId="1EF43A95" w:rsidR="0080124E" w:rsidRPr="001338A0" w:rsidRDefault="0080124E" w:rsidP="00752E5A">
            <w:pPr>
              <w:spacing w:line="240" w:lineRule="auto"/>
              <w:jc w:val="right"/>
              <w:rPr>
                <w:sz w:val="18"/>
                <w:szCs w:val="18"/>
              </w:rPr>
            </w:pPr>
            <w:r w:rsidRPr="001338A0">
              <w:rPr>
                <w:color w:val="000000"/>
                <w:sz w:val="18"/>
                <w:szCs w:val="18"/>
              </w:rPr>
              <w:t>3263</w:t>
            </w:r>
          </w:p>
        </w:tc>
        <w:tc>
          <w:tcPr>
            <w:tcW w:w="709" w:type="dxa"/>
            <w:noWrap/>
            <w:vAlign w:val="bottom"/>
          </w:tcPr>
          <w:p w14:paraId="2615031D" w14:textId="59FC2BAA" w:rsidR="0080124E" w:rsidRPr="001338A0" w:rsidRDefault="0080124E" w:rsidP="00752E5A">
            <w:pPr>
              <w:spacing w:line="240" w:lineRule="auto"/>
              <w:jc w:val="right"/>
              <w:rPr>
                <w:sz w:val="18"/>
                <w:szCs w:val="18"/>
              </w:rPr>
            </w:pPr>
            <w:r w:rsidRPr="001338A0">
              <w:rPr>
                <w:color w:val="000000"/>
                <w:sz w:val="18"/>
                <w:szCs w:val="18"/>
              </w:rPr>
              <w:t>14.83</w:t>
            </w:r>
          </w:p>
        </w:tc>
        <w:tc>
          <w:tcPr>
            <w:tcW w:w="567" w:type="dxa"/>
            <w:noWrap/>
            <w:vAlign w:val="bottom"/>
          </w:tcPr>
          <w:p w14:paraId="0F2530A7" w14:textId="137742B8" w:rsidR="0080124E" w:rsidRPr="001338A0" w:rsidRDefault="0080124E" w:rsidP="00752E5A">
            <w:pPr>
              <w:spacing w:line="240" w:lineRule="auto"/>
              <w:jc w:val="right"/>
              <w:rPr>
                <w:sz w:val="18"/>
                <w:szCs w:val="18"/>
              </w:rPr>
            </w:pPr>
            <w:r w:rsidRPr="001338A0">
              <w:rPr>
                <w:color w:val="000000"/>
                <w:sz w:val="18"/>
                <w:szCs w:val="18"/>
              </w:rPr>
              <w:t>14.6</w:t>
            </w:r>
          </w:p>
        </w:tc>
        <w:tc>
          <w:tcPr>
            <w:tcW w:w="850" w:type="dxa"/>
            <w:vAlign w:val="center"/>
          </w:tcPr>
          <w:p w14:paraId="20C8243A" w14:textId="00B17425"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39228955" w14:textId="77777777" w:rsidR="0080124E" w:rsidRPr="001338A0" w:rsidRDefault="0080124E" w:rsidP="00241A73">
            <w:pPr>
              <w:spacing w:line="240" w:lineRule="auto"/>
              <w:jc w:val="left"/>
              <w:rPr>
                <w:sz w:val="18"/>
                <w:szCs w:val="18"/>
              </w:rPr>
            </w:pPr>
          </w:p>
        </w:tc>
        <w:tc>
          <w:tcPr>
            <w:tcW w:w="1434" w:type="dxa"/>
            <w:vAlign w:val="center"/>
          </w:tcPr>
          <w:p w14:paraId="7CFB478F" w14:textId="63E829DA"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{"citationID":"Zl7JUj6H","properties":{"formattedCitation":"(Danielsson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19A3EE2D" w14:textId="77777777" w:rsidTr="0080124E">
        <w:trPr>
          <w:trHeight w:val="315"/>
        </w:trPr>
        <w:tc>
          <w:tcPr>
            <w:tcW w:w="534" w:type="dxa"/>
            <w:noWrap/>
            <w:vAlign w:val="center"/>
          </w:tcPr>
          <w:p w14:paraId="7F323ED4" w14:textId="40F4FF0D" w:rsidR="0080124E" w:rsidRPr="001338A0" w:rsidRDefault="0080124E" w:rsidP="00752E5A">
            <w:pPr>
              <w:spacing w:line="240" w:lineRule="auto"/>
              <w:jc w:val="left"/>
              <w:rPr>
                <w:sz w:val="18"/>
                <w:szCs w:val="18"/>
              </w:rPr>
            </w:pPr>
            <w:r w:rsidRPr="001338A0">
              <w:rPr>
                <w:sz w:val="18"/>
                <w:szCs w:val="18"/>
              </w:rPr>
              <w:t>12</w:t>
            </w:r>
          </w:p>
        </w:tc>
        <w:tc>
          <w:tcPr>
            <w:tcW w:w="1791" w:type="dxa"/>
            <w:noWrap/>
            <w:vAlign w:val="center"/>
          </w:tcPr>
          <w:p w14:paraId="45A1351D" w14:textId="3612F75C" w:rsidR="0080124E" w:rsidRPr="001338A0" w:rsidRDefault="0080124E" w:rsidP="00752E5A">
            <w:pPr>
              <w:spacing w:line="240" w:lineRule="auto"/>
              <w:jc w:val="left"/>
              <w:rPr>
                <w:sz w:val="18"/>
                <w:szCs w:val="18"/>
              </w:rPr>
            </w:pPr>
            <w:r w:rsidRPr="001338A0">
              <w:rPr>
                <w:bCs/>
                <w:color w:val="000000"/>
                <w:sz w:val="18"/>
                <w:szCs w:val="18"/>
              </w:rPr>
              <w:t>Aβ(1–40)</w:t>
            </w:r>
          </w:p>
        </w:tc>
        <w:tc>
          <w:tcPr>
            <w:tcW w:w="567" w:type="dxa"/>
            <w:noWrap/>
            <w:vAlign w:val="bottom"/>
          </w:tcPr>
          <w:p w14:paraId="547F7B2A" w14:textId="62A09DD0" w:rsidR="0080124E" w:rsidRPr="001338A0" w:rsidRDefault="0080124E" w:rsidP="00752E5A">
            <w:pPr>
              <w:spacing w:line="240" w:lineRule="auto"/>
              <w:jc w:val="right"/>
              <w:rPr>
                <w:sz w:val="18"/>
                <w:szCs w:val="18"/>
              </w:rPr>
            </w:pPr>
            <w:r w:rsidRPr="001338A0">
              <w:rPr>
                <w:color w:val="000000"/>
                <w:sz w:val="18"/>
                <w:szCs w:val="18"/>
              </w:rPr>
              <w:t>40</w:t>
            </w:r>
          </w:p>
        </w:tc>
        <w:tc>
          <w:tcPr>
            <w:tcW w:w="709" w:type="dxa"/>
            <w:noWrap/>
            <w:vAlign w:val="bottom"/>
          </w:tcPr>
          <w:p w14:paraId="39A4EE19" w14:textId="1A781DBA" w:rsidR="0080124E" w:rsidRPr="001338A0" w:rsidRDefault="0080124E" w:rsidP="00752E5A">
            <w:pPr>
              <w:spacing w:line="240" w:lineRule="auto"/>
              <w:jc w:val="right"/>
              <w:rPr>
                <w:sz w:val="18"/>
                <w:szCs w:val="18"/>
              </w:rPr>
            </w:pPr>
            <w:r w:rsidRPr="001338A0">
              <w:rPr>
                <w:color w:val="000000"/>
                <w:sz w:val="18"/>
                <w:szCs w:val="18"/>
              </w:rPr>
              <w:t>4330</w:t>
            </w:r>
          </w:p>
        </w:tc>
        <w:tc>
          <w:tcPr>
            <w:tcW w:w="709" w:type="dxa"/>
            <w:noWrap/>
            <w:vAlign w:val="bottom"/>
          </w:tcPr>
          <w:p w14:paraId="074F07E2" w14:textId="0558DD04" w:rsidR="0080124E" w:rsidRPr="001338A0" w:rsidRDefault="0080124E" w:rsidP="00752E5A">
            <w:pPr>
              <w:spacing w:line="240" w:lineRule="auto"/>
              <w:jc w:val="right"/>
              <w:rPr>
                <w:sz w:val="18"/>
                <w:szCs w:val="18"/>
              </w:rPr>
            </w:pPr>
            <w:r w:rsidRPr="001338A0">
              <w:rPr>
                <w:color w:val="000000"/>
                <w:sz w:val="18"/>
                <w:szCs w:val="18"/>
              </w:rPr>
              <w:t>16.30</w:t>
            </w:r>
          </w:p>
        </w:tc>
        <w:tc>
          <w:tcPr>
            <w:tcW w:w="567" w:type="dxa"/>
            <w:noWrap/>
            <w:vAlign w:val="bottom"/>
          </w:tcPr>
          <w:p w14:paraId="7DEE118F" w14:textId="1AD3CAC5" w:rsidR="0080124E" w:rsidRPr="001338A0" w:rsidRDefault="0080124E" w:rsidP="00752E5A">
            <w:pPr>
              <w:spacing w:line="240" w:lineRule="auto"/>
              <w:jc w:val="right"/>
              <w:rPr>
                <w:sz w:val="18"/>
                <w:szCs w:val="18"/>
              </w:rPr>
            </w:pPr>
            <w:r w:rsidRPr="001338A0">
              <w:rPr>
                <w:color w:val="000000"/>
                <w:sz w:val="18"/>
                <w:szCs w:val="18"/>
              </w:rPr>
              <w:t>16.1</w:t>
            </w:r>
          </w:p>
        </w:tc>
        <w:tc>
          <w:tcPr>
            <w:tcW w:w="850" w:type="dxa"/>
            <w:vAlign w:val="center"/>
          </w:tcPr>
          <w:p w14:paraId="31249E73" w14:textId="647F960A"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64DF7339" w14:textId="77777777" w:rsidR="0080124E" w:rsidRPr="001338A0" w:rsidRDefault="0080124E" w:rsidP="00241A73">
            <w:pPr>
              <w:spacing w:line="240" w:lineRule="auto"/>
              <w:jc w:val="left"/>
              <w:rPr>
                <w:sz w:val="18"/>
                <w:szCs w:val="18"/>
              </w:rPr>
            </w:pPr>
          </w:p>
        </w:tc>
        <w:tc>
          <w:tcPr>
            <w:tcW w:w="1434" w:type="dxa"/>
            <w:vAlign w:val="center"/>
          </w:tcPr>
          <w:p w14:paraId="6B543C8D" w14:textId="2E94B8B7" w:rsidR="0080124E" w:rsidRPr="001338A0" w:rsidRDefault="0080124E" w:rsidP="007F1A55">
            <w:pPr>
              <w:spacing w:line="240" w:lineRule="auto"/>
              <w:jc w:val="left"/>
              <w:rPr>
                <w:sz w:val="18"/>
                <w:szCs w:val="18"/>
              </w:rPr>
            </w:pPr>
            <w:r w:rsidRPr="001338A0">
              <w:rPr>
                <w:sz w:val="18"/>
                <w:szCs w:val="18"/>
              </w:rPr>
              <w:fldChar w:fldCharType="begin"/>
            </w:r>
            <w:r w:rsidR="00E90365" w:rsidRPr="001338A0">
              <w:rPr>
                <w:sz w:val="18"/>
                <w:szCs w:val="18"/>
              </w:rPr>
              <w:instrText xml:space="preserve"> ADDIN ZOTERO_ITEM CSL_CITATION {"citationID":"dhhhM7um","properties":{"formattedCitation":"(Danielsson et al. 2002)","plainCitation":"(Danielsson et al. 2002)","noteIndex":0},"citationItems":[{"id":313,"uris":["http://zotero.org/users/10546453/items/P9IBLCY6"],"itemData":{"id":313,"type":"article-journal","abstract":"PFG-NMR methods were used to measure the translational diffusion coefficients for the Aβ peptide involved in Alzheimer's disease and also for a series of fragments of this peptide. The peptides ranged from a pentamer to the full length Aβ(1–40). They were studied at 25° C and physiological pH in aqueous solution. The measured diffusion coefficients, including those of known monomeric peptides, were fitted without systematic deviations to a scaling law function of the molecular mass. We concluded that under these conditions Aβ(1–40) is in monomeric form. From the diffusion coefficient data, hydrodynamic radii rH were evaluated for the peptides. When combining our results on non- or weakly structured peptides with previously reported results on denatured proteins, we found that the hydrodynamic radii for the combined dataset could be well described by the same scaling law relating them to the molecular weight. The same law would even encompass data on single amino acids and di- and tripeptides measured by classical methods. From the above-mentioned experimental data, scaling law parameters were determined. The relation between the measured hydrodynamic radius (rH) and the molecular weight of the polypeptide chain (Mr) for amino acids, peptides and denatured proteins is rH = 0.27Mr0.50 Å. There is a remarkably good fit to this function for the measured hydrodynamic radii in a large range, almost three orders of magnitude, of molecular weights. The numerical value of the exponent, 0.5, is an indication that these polymers behave as Gaussian chains. Copyright © 2002 John Wiley &amp; Sons, Ltd.","container-title":"Magnetic Resonance in Chemistry","DOI":"10.1002/mrc.1132","ISSN":"1097-458X","issue":"13","language":"en","note":"_eprint: https://onlinelibrary.wiley.com/doi/pdf/10.1002/mrc.1132","page":"S89-S97","source":"Wiley Online Library","title":"Translational diffusion measured by PFG-NMR on full length and fragments of the Alzheimer Aβ(1–40) peptide. Determination of hydrodynamic radii of random coil peptides of varying length","volume":"40","author":[{"family":"Danielsson","given":"Jens"},{"family":"Jarvet","given":"Jüri"},{"family":"Damberg","given":"Peter"},{"family":"Gräslund","given":"Astrid"}],"issued":{"date-parts":[["2002"]]}}}],"schema":"https://github.com/citation-style-language/schema/raw/master/csl-citation.json"} </w:instrText>
            </w:r>
            <w:r w:rsidRPr="001338A0">
              <w:rPr>
                <w:sz w:val="18"/>
                <w:szCs w:val="18"/>
              </w:rPr>
              <w:fldChar w:fldCharType="separate"/>
            </w:r>
            <w:r w:rsidRPr="001338A0">
              <w:rPr>
                <w:sz w:val="18"/>
              </w:rPr>
              <w:t>(Danielsson et al. 2002)</w:t>
            </w:r>
            <w:r w:rsidRPr="001338A0">
              <w:rPr>
                <w:sz w:val="18"/>
                <w:szCs w:val="18"/>
              </w:rPr>
              <w:fldChar w:fldCharType="end"/>
            </w:r>
          </w:p>
        </w:tc>
      </w:tr>
      <w:tr w:rsidR="0080124E" w:rsidRPr="001338A0" w14:paraId="6A0DBDD2" w14:textId="77777777" w:rsidTr="001244CE">
        <w:trPr>
          <w:trHeight w:val="315"/>
        </w:trPr>
        <w:tc>
          <w:tcPr>
            <w:tcW w:w="534" w:type="dxa"/>
            <w:noWrap/>
            <w:vAlign w:val="center"/>
            <w:hideMark/>
          </w:tcPr>
          <w:p w14:paraId="1B951193" w14:textId="7CA81921" w:rsidR="0080124E" w:rsidRPr="001338A0" w:rsidRDefault="00E90365" w:rsidP="00752E5A">
            <w:pPr>
              <w:spacing w:line="240" w:lineRule="auto"/>
              <w:jc w:val="left"/>
              <w:rPr>
                <w:sz w:val="18"/>
                <w:szCs w:val="18"/>
              </w:rPr>
            </w:pPr>
            <w:r w:rsidRPr="001338A0">
              <w:rPr>
                <w:sz w:val="18"/>
                <w:szCs w:val="18"/>
              </w:rPr>
              <w:t>1</w:t>
            </w:r>
            <w:r w:rsidR="0080124E" w:rsidRPr="001338A0">
              <w:rPr>
                <w:sz w:val="18"/>
                <w:szCs w:val="18"/>
              </w:rPr>
              <w:t>3</w:t>
            </w:r>
          </w:p>
        </w:tc>
        <w:tc>
          <w:tcPr>
            <w:tcW w:w="1791" w:type="dxa"/>
            <w:noWrap/>
            <w:vAlign w:val="center"/>
            <w:hideMark/>
          </w:tcPr>
          <w:p w14:paraId="40CFE9E7" w14:textId="77777777" w:rsidR="0080124E" w:rsidRPr="001338A0" w:rsidRDefault="0080124E" w:rsidP="00752E5A">
            <w:pPr>
              <w:spacing w:line="240" w:lineRule="auto"/>
              <w:jc w:val="left"/>
              <w:rPr>
                <w:sz w:val="18"/>
                <w:szCs w:val="18"/>
              </w:rPr>
            </w:pPr>
            <w:r w:rsidRPr="001338A0">
              <w:rPr>
                <w:sz w:val="18"/>
                <w:szCs w:val="18"/>
              </w:rPr>
              <w:t>Smad binding domain (SBD)</w:t>
            </w:r>
          </w:p>
        </w:tc>
        <w:tc>
          <w:tcPr>
            <w:tcW w:w="567" w:type="dxa"/>
            <w:noWrap/>
            <w:vAlign w:val="center"/>
            <w:hideMark/>
          </w:tcPr>
          <w:p w14:paraId="034D10EC" w14:textId="262C9446" w:rsidR="0080124E" w:rsidRPr="001338A0" w:rsidRDefault="0080124E" w:rsidP="00752E5A">
            <w:pPr>
              <w:spacing w:line="240" w:lineRule="auto"/>
              <w:jc w:val="right"/>
              <w:rPr>
                <w:sz w:val="18"/>
                <w:szCs w:val="18"/>
              </w:rPr>
            </w:pPr>
            <w:r w:rsidRPr="001338A0">
              <w:rPr>
                <w:sz w:val="18"/>
                <w:szCs w:val="18"/>
              </w:rPr>
              <w:t>61</w:t>
            </w:r>
          </w:p>
        </w:tc>
        <w:tc>
          <w:tcPr>
            <w:tcW w:w="709" w:type="dxa"/>
            <w:noWrap/>
            <w:vAlign w:val="center"/>
            <w:hideMark/>
          </w:tcPr>
          <w:p w14:paraId="3E8EE495" w14:textId="77777777" w:rsidR="0080124E" w:rsidRPr="001338A0" w:rsidRDefault="0080124E" w:rsidP="00752E5A">
            <w:pPr>
              <w:spacing w:line="240" w:lineRule="auto"/>
              <w:jc w:val="right"/>
              <w:rPr>
                <w:sz w:val="18"/>
                <w:szCs w:val="18"/>
              </w:rPr>
            </w:pPr>
            <w:r w:rsidRPr="001338A0">
              <w:rPr>
                <w:sz w:val="18"/>
                <w:szCs w:val="18"/>
              </w:rPr>
              <w:t>6264</w:t>
            </w:r>
          </w:p>
        </w:tc>
        <w:tc>
          <w:tcPr>
            <w:tcW w:w="709" w:type="dxa"/>
            <w:noWrap/>
            <w:vAlign w:val="center"/>
            <w:hideMark/>
          </w:tcPr>
          <w:p w14:paraId="0AE4007A" w14:textId="77777777" w:rsidR="0080124E" w:rsidRPr="001338A0" w:rsidRDefault="0080124E" w:rsidP="00752E5A">
            <w:pPr>
              <w:spacing w:line="240" w:lineRule="auto"/>
              <w:jc w:val="right"/>
              <w:rPr>
                <w:sz w:val="18"/>
                <w:szCs w:val="18"/>
              </w:rPr>
            </w:pPr>
            <w:r w:rsidRPr="001338A0">
              <w:rPr>
                <w:sz w:val="18"/>
                <w:szCs w:val="18"/>
              </w:rPr>
              <w:t>18.43</w:t>
            </w:r>
          </w:p>
        </w:tc>
        <w:tc>
          <w:tcPr>
            <w:tcW w:w="567" w:type="dxa"/>
            <w:noWrap/>
            <w:vAlign w:val="center"/>
            <w:hideMark/>
          </w:tcPr>
          <w:p w14:paraId="67F2F25A" w14:textId="77777777" w:rsidR="0080124E" w:rsidRPr="001338A0" w:rsidRDefault="0080124E" w:rsidP="00752E5A">
            <w:pPr>
              <w:spacing w:line="240" w:lineRule="auto"/>
              <w:jc w:val="right"/>
              <w:rPr>
                <w:sz w:val="18"/>
                <w:szCs w:val="18"/>
              </w:rPr>
            </w:pPr>
            <w:r w:rsidRPr="001338A0">
              <w:rPr>
                <w:sz w:val="18"/>
                <w:szCs w:val="18"/>
              </w:rPr>
              <w:t>25.6</w:t>
            </w:r>
          </w:p>
        </w:tc>
        <w:tc>
          <w:tcPr>
            <w:tcW w:w="850" w:type="dxa"/>
            <w:vAlign w:val="center"/>
          </w:tcPr>
          <w:p w14:paraId="41CE9917" w14:textId="6C1A9A53"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49CC5EE8" w14:textId="0AE6581A" w:rsidR="0080124E" w:rsidRPr="001338A0" w:rsidRDefault="0080124E" w:rsidP="00241A73">
            <w:pPr>
              <w:spacing w:line="240" w:lineRule="auto"/>
              <w:jc w:val="left"/>
              <w:rPr>
                <w:sz w:val="18"/>
                <w:szCs w:val="18"/>
              </w:rPr>
            </w:pPr>
          </w:p>
        </w:tc>
        <w:tc>
          <w:tcPr>
            <w:tcW w:w="1434" w:type="dxa"/>
            <w:vAlign w:val="center"/>
          </w:tcPr>
          <w:p w14:paraId="6E486313" w14:textId="3090578B"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{"citationID":"tgpLhw8p","properties":{"formattedCitation":"(Chong et al. 2004)","plainCitation":"(Chong et al. 2004)","noteIndex":0},"citationItems":[{"id":316,"uris":["http://zotero.org/users/10546453/items/UTZHLVFP"],"itemData":{"id":316,"type":"article-journal","abstract":"The Smad2 Mad homology 2 (MH2) domain binds to a diverse group of proteins which do not share a common sequence motif. We have used NMR to investigate the structure of one of these interacting proteins, the Smad binding domain (SBD) of Smad anchor for receptor activation (SARA). Our results indicate that the unbound SBD is highly disordered and forms no stable secondary or tertiary structures. Additionally we have used fluorescence binding studies to study the interaction between the MH2 domain and SBD and find that no region of the SBD dominates the interaction between the MH2 and the SBD. Our results are consistent with a series of hydrophobic patches on the MH2 that are able to recognize disordered regions of proteins. These findings elucidate a mechanism by which a single domain (MH2) can specifically recognize a diverse set of proteins which are unrelated by sequence, lead to a clearer picture of how MH2 domains function in the transforming growth factor-beta-signaling pathway and suggest possible mechanisms for controlling interactions with MH2 domains.","container-title":"The Journal of Biological Chemistry","DOI":"10.1074/jbc.M404375200","ISSN":"0021-9258","issue":"39","journalAbbreviation":"J Biol Chem","language":"eng","note":"PMID: 15231848","page":"40707-40714","source":"PubMed","title":"Disorder in a target for the smad2 mad homology 2 domain and its implications for binding and specificity","volume":"279","author":[{"family":"Chong","given":"P. Andrew"},{"family":"Ozdamar","given":"Barish"},{"family":"Wrana","given":"Jeffrey L."},{"family":"Forman-Kay","given":"Julie D."}],"issued":{"date-parts":[["2004",9,24]]}}}],"schema":"https://github.com/citation-style-language/schema/raw/master/csl-citation.json"} </w:instrText>
            </w:r>
            <w:r w:rsidRPr="001338A0">
              <w:rPr>
                <w:sz w:val="18"/>
                <w:szCs w:val="18"/>
              </w:rPr>
              <w:fldChar w:fldCharType="separate"/>
            </w:r>
            <w:r w:rsidRPr="001338A0">
              <w:rPr>
                <w:sz w:val="18"/>
              </w:rPr>
              <w:t>(Chong et al. 2004)</w:t>
            </w:r>
            <w:r w:rsidRPr="001338A0">
              <w:rPr>
                <w:sz w:val="18"/>
                <w:szCs w:val="18"/>
              </w:rPr>
              <w:fldChar w:fldCharType="end"/>
            </w:r>
          </w:p>
        </w:tc>
      </w:tr>
      <w:tr w:rsidR="0080124E" w:rsidRPr="001338A0" w14:paraId="7FD9EB06" w14:textId="77777777" w:rsidTr="001244CE">
        <w:trPr>
          <w:trHeight w:val="315"/>
        </w:trPr>
        <w:tc>
          <w:tcPr>
            <w:tcW w:w="534" w:type="dxa"/>
            <w:noWrap/>
            <w:vAlign w:val="center"/>
            <w:hideMark/>
          </w:tcPr>
          <w:p w14:paraId="2C380D1D" w14:textId="57D8F369" w:rsidR="0080124E" w:rsidRPr="001338A0" w:rsidRDefault="00E90365" w:rsidP="00752E5A">
            <w:pPr>
              <w:spacing w:line="240" w:lineRule="auto"/>
              <w:jc w:val="left"/>
              <w:rPr>
                <w:sz w:val="18"/>
                <w:szCs w:val="18"/>
              </w:rPr>
            </w:pPr>
            <w:r w:rsidRPr="001338A0">
              <w:rPr>
                <w:sz w:val="18"/>
                <w:szCs w:val="18"/>
              </w:rPr>
              <w:t>1</w:t>
            </w:r>
            <w:r w:rsidR="0080124E" w:rsidRPr="001338A0">
              <w:rPr>
                <w:sz w:val="18"/>
                <w:szCs w:val="18"/>
              </w:rPr>
              <w:t>4</w:t>
            </w:r>
          </w:p>
        </w:tc>
        <w:tc>
          <w:tcPr>
            <w:tcW w:w="1791" w:type="dxa"/>
            <w:noWrap/>
            <w:vAlign w:val="center"/>
            <w:hideMark/>
          </w:tcPr>
          <w:p w14:paraId="7D5BD39E" w14:textId="77777777" w:rsidR="0080124E" w:rsidRPr="001338A0" w:rsidRDefault="0080124E" w:rsidP="00752E5A">
            <w:pPr>
              <w:spacing w:line="240" w:lineRule="auto"/>
              <w:jc w:val="left"/>
              <w:rPr>
                <w:sz w:val="18"/>
                <w:szCs w:val="18"/>
              </w:rPr>
            </w:pPr>
            <w:r w:rsidRPr="001338A0">
              <w:rPr>
                <w:sz w:val="18"/>
                <w:szCs w:val="18"/>
              </w:rPr>
              <w:t>EHD-L16A</w:t>
            </w:r>
          </w:p>
        </w:tc>
        <w:tc>
          <w:tcPr>
            <w:tcW w:w="567" w:type="dxa"/>
            <w:noWrap/>
            <w:vAlign w:val="center"/>
            <w:hideMark/>
          </w:tcPr>
          <w:p w14:paraId="46D25C8B" w14:textId="77777777" w:rsidR="0080124E" w:rsidRPr="001338A0" w:rsidRDefault="0080124E" w:rsidP="00752E5A">
            <w:pPr>
              <w:spacing w:line="240" w:lineRule="auto"/>
              <w:jc w:val="right"/>
              <w:rPr>
                <w:sz w:val="18"/>
                <w:szCs w:val="18"/>
              </w:rPr>
            </w:pPr>
            <w:r w:rsidRPr="001338A0">
              <w:rPr>
                <w:sz w:val="18"/>
                <w:szCs w:val="18"/>
              </w:rPr>
              <w:t>61</w:t>
            </w:r>
          </w:p>
        </w:tc>
        <w:tc>
          <w:tcPr>
            <w:tcW w:w="709" w:type="dxa"/>
            <w:noWrap/>
            <w:vAlign w:val="center"/>
            <w:hideMark/>
          </w:tcPr>
          <w:p w14:paraId="0F351BFD" w14:textId="77777777" w:rsidR="0080124E" w:rsidRPr="001338A0" w:rsidRDefault="0080124E" w:rsidP="00752E5A">
            <w:pPr>
              <w:spacing w:line="240" w:lineRule="auto"/>
              <w:jc w:val="right"/>
              <w:rPr>
                <w:sz w:val="18"/>
                <w:szCs w:val="18"/>
              </w:rPr>
            </w:pPr>
            <w:r w:rsidRPr="001338A0">
              <w:rPr>
                <w:sz w:val="18"/>
                <w:szCs w:val="18"/>
              </w:rPr>
              <w:t>7408</w:t>
            </w:r>
          </w:p>
        </w:tc>
        <w:tc>
          <w:tcPr>
            <w:tcW w:w="709" w:type="dxa"/>
            <w:noWrap/>
            <w:vAlign w:val="center"/>
            <w:hideMark/>
          </w:tcPr>
          <w:p w14:paraId="037F6413" w14:textId="77777777" w:rsidR="0080124E" w:rsidRPr="001338A0" w:rsidRDefault="0080124E" w:rsidP="00752E5A">
            <w:pPr>
              <w:spacing w:line="240" w:lineRule="auto"/>
              <w:jc w:val="right"/>
              <w:rPr>
                <w:sz w:val="18"/>
                <w:szCs w:val="18"/>
              </w:rPr>
            </w:pPr>
            <w:r w:rsidRPr="001338A0">
              <w:rPr>
                <w:sz w:val="18"/>
                <w:szCs w:val="18"/>
              </w:rPr>
              <w:t>19.49</w:t>
            </w:r>
          </w:p>
        </w:tc>
        <w:tc>
          <w:tcPr>
            <w:tcW w:w="567" w:type="dxa"/>
            <w:noWrap/>
            <w:vAlign w:val="center"/>
            <w:hideMark/>
          </w:tcPr>
          <w:p w14:paraId="492ED1FE" w14:textId="77777777" w:rsidR="0080124E" w:rsidRPr="001338A0" w:rsidRDefault="0080124E" w:rsidP="00752E5A">
            <w:pPr>
              <w:spacing w:line="240" w:lineRule="auto"/>
              <w:jc w:val="right"/>
              <w:rPr>
                <w:sz w:val="18"/>
                <w:szCs w:val="18"/>
              </w:rPr>
            </w:pPr>
            <w:r w:rsidRPr="001338A0">
              <w:rPr>
                <w:sz w:val="18"/>
                <w:szCs w:val="18"/>
              </w:rPr>
              <w:t>20.1</w:t>
            </w:r>
          </w:p>
        </w:tc>
        <w:tc>
          <w:tcPr>
            <w:tcW w:w="850" w:type="dxa"/>
            <w:vAlign w:val="center"/>
          </w:tcPr>
          <w:p w14:paraId="3211A841" w14:textId="2461F0AC" w:rsidR="0080124E" w:rsidRPr="001338A0" w:rsidRDefault="0080124E" w:rsidP="00241A73">
            <w:pPr>
              <w:spacing w:line="240" w:lineRule="auto"/>
              <w:jc w:val="center"/>
              <w:rPr>
                <w:sz w:val="18"/>
                <w:szCs w:val="18"/>
              </w:rPr>
            </w:pPr>
            <w:r w:rsidRPr="001338A0">
              <w:rPr>
                <w:sz w:val="18"/>
                <w:szCs w:val="18"/>
              </w:rPr>
              <w:t>AUC</w:t>
            </w:r>
          </w:p>
        </w:tc>
        <w:tc>
          <w:tcPr>
            <w:tcW w:w="2127" w:type="dxa"/>
            <w:vAlign w:val="center"/>
          </w:tcPr>
          <w:p w14:paraId="04B8A7E4" w14:textId="2DD3D150" w:rsidR="0080124E" w:rsidRPr="001338A0" w:rsidRDefault="0080124E" w:rsidP="00241A73">
            <w:pPr>
              <w:spacing w:line="240" w:lineRule="auto"/>
              <w:jc w:val="left"/>
              <w:rPr>
                <w:sz w:val="18"/>
                <w:szCs w:val="18"/>
              </w:rPr>
            </w:pPr>
          </w:p>
        </w:tc>
        <w:tc>
          <w:tcPr>
            <w:tcW w:w="1434" w:type="dxa"/>
            <w:vAlign w:val="center"/>
          </w:tcPr>
          <w:p w14:paraId="243AD3BE" w14:textId="66D97A43"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{"citationID":"Yl1e1KTE","properties":{"formattedCitation":"(Mayor et al. 2003)","plainCitation":"(Mayor et al. 2003)","noteIndex":0},"citationItems":[{"id":350,"uris":["http://zotero.org/users/10546453/items/ABTGKGX2"],"itemData":{"id":350,"type":"article-journal","abstract":"Protein folding starts from the elusive form of the denatured state that is present under conditions that favour the native state. We have studied the denatured state of Engrailed Homeodomain (En-HD) under mildly and strongly denaturing conditions at the level of individual residues by NMR and more globally by conventional spectroscopy and solution X-ray scattering. We have compared these states with a destabilized mutant, L16A, which is predominantly denatured under conditions where the wild-type is native. This engineered denatured state, which could be directly studied under native conditions, was in genuine equilibrium with the native state, which could be observably populated by changing the conditions or introducing a stabilizing mutation. The denatured state had extensive native secondary structure and was significantly compact and globular. But, the side-chains and backbone were highly mobile. Non-cooperative melting of the residual structure on the denatured state of En-HD was observed, both at the residue and the molecular level, with increasingly denaturing conditions. The absence of a co-operative transition could result from the denatured state ensemble progressing through a series of intermediates or from a more general slide (second-order transition) from the compact form under native conditions to the more extended at highly denaturing conditions. In either case, the starting point for folding under native conditions is highly structured and already poised to adopt the native structure.","container-title":"Journal of Molecular Biology","DOI":"10.1016/j.jmb.2003.08.062","ISSN":"0022-2836","issue":"5","journalAbbreviation":"Journal of Molecular Biology","language":"en","page":"977-991","source":"ScienceDirect","title":"The Denatured State of Engrailed Homeodomain under Denaturing and Native Conditions","volume":"333","author":[{"family":"Mayor","given":"Ugo"},{"family":"Günter Grossmann","given":"J."},{"family":"Foster","given":"Nicholas W."},{"family":"Freund","given":"Stefan M. V."},{"family":"Fersht","given":"Alan R."}],"issued":{"date-parts":[["2003",11,7]]}}}],"schema":"https://github.com/citation-style-language/schema/raw/master/csl-citation.json"} </w:instrText>
            </w:r>
            <w:r w:rsidRPr="001338A0">
              <w:rPr>
                <w:sz w:val="18"/>
                <w:szCs w:val="18"/>
              </w:rPr>
              <w:fldChar w:fldCharType="separate"/>
            </w:r>
            <w:r w:rsidRPr="001338A0">
              <w:rPr>
                <w:sz w:val="18"/>
              </w:rPr>
              <w:t>(Mayor et al. 2003)</w:t>
            </w:r>
            <w:r w:rsidRPr="001338A0">
              <w:rPr>
                <w:sz w:val="18"/>
                <w:szCs w:val="18"/>
              </w:rPr>
              <w:fldChar w:fldCharType="end"/>
            </w:r>
          </w:p>
        </w:tc>
      </w:tr>
      <w:tr w:rsidR="0080124E" w:rsidRPr="001338A0" w14:paraId="09EEA499" w14:textId="77777777" w:rsidTr="001244CE">
        <w:trPr>
          <w:trHeight w:val="315"/>
        </w:trPr>
        <w:tc>
          <w:tcPr>
            <w:tcW w:w="534" w:type="dxa"/>
            <w:noWrap/>
            <w:vAlign w:val="center"/>
            <w:hideMark/>
          </w:tcPr>
          <w:p w14:paraId="661A3E90" w14:textId="38FED6B1" w:rsidR="0080124E" w:rsidRPr="001338A0" w:rsidRDefault="00E90365" w:rsidP="00752E5A">
            <w:pPr>
              <w:spacing w:line="240" w:lineRule="auto"/>
              <w:jc w:val="left"/>
              <w:rPr>
                <w:sz w:val="18"/>
                <w:szCs w:val="18"/>
              </w:rPr>
            </w:pPr>
            <w:r w:rsidRPr="001338A0">
              <w:rPr>
                <w:sz w:val="18"/>
                <w:szCs w:val="18"/>
              </w:rPr>
              <w:t>1</w:t>
            </w:r>
            <w:r w:rsidR="0080124E" w:rsidRPr="001338A0">
              <w:rPr>
                <w:sz w:val="18"/>
                <w:szCs w:val="18"/>
              </w:rPr>
              <w:t>5</w:t>
            </w:r>
          </w:p>
        </w:tc>
        <w:tc>
          <w:tcPr>
            <w:tcW w:w="1791" w:type="dxa"/>
            <w:noWrap/>
            <w:vAlign w:val="center"/>
            <w:hideMark/>
          </w:tcPr>
          <w:p w14:paraId="17DEFE0B" w14:textId="77777777" w:rsidR="0080124E" w:rsidRPr="001338A0" w:rsidRDefault="0080124E" w:rsidP="00752E5A">
            <w:pPr>
              <w:spacing w:line="240" w:lineRule="auto"/>
              <w:jc w:val="left"/>
              <w:rPr>
                <w:sz w:val="18"/>
                <w:szCs w:val="18"/>
              </w:rPr>
            </w:pPr>
            <w:r w:rsidRPr="001338A0">
              <w:rPr>
                <w:sz w:val="18"/>
                <w:szCs w:val="18"/>
              </w:rPr>
              <w:t>p57-ID</w:t>
            </w:r>
          </w:p>
        </w:tc>
        <w:tc>
          <w:tcPr>
            <w:tcW w:w="567" w:type="dxa"/>
            <w:noWrap/>
            <w:vAlign w:val="center"/>
            <w:hideMark/>
          </w:tcPr>
          <w:p w14:paraId="60C4BCC4" w14:textId="77777777" w:rsidR="0080124E" w:rsidRPr="001338A0" w:rsidRDefault="0080124E" w:rsidP="00752E5A">
            <w:pPr>
              <w:spacing w:line="240" w:lineRule="auto"/>
              <w:jc w:val="right"/>
              <w:rPr>
                <w:sz w:val="18"/>
                <w:szCs w:val="18"/>
              </w:rPr>
            </w:pPr>
            <w:r w:rsidRPr="001338A0">
              <w:rPr>
                <w:sz w:val="18"/>
                <w:szCs w:val="18"/>
              </w:rPr>
              <w:t>71</w:t>
            </w:r>
          </w:p>
        </w:tc>
        <w:tc>
          <w:tcPr>
            <w:tcW w:w="709" w:type="dxa"/>
            <w:noWrap/>
            <w:vAlign w:val="center"/>
            <w:hideMark/>
          </w:tcPr>
          <w:p w14:paraId="768AA40F" w14:textId="77777777" w:rsidR="0080124E" w:rsidRPr="001338A0" w:rsidRDefault="0080124E" w:rsidP="00752E5A">
            <w:pPr>
              <w:spacing w:line="240" w:lineRule="auto"/>
              <w:jc w:val="right"/>
              <w:rPr>
                <w:sz w:val="18"/>
                <w:szCs w:val="18"/>
              </w:rPr>
            </w:pPr>
            <w:r w:rsidRPr="001338A0">
              <w:rPr>
                <w:sz w:val="18"/>
                <w:szCs w:val="18"/>
              </w:rPr>
              <w:t>8271</w:t>
            </w:r>
          </w:p>
        </w:tc>
        <w:tc>
          <w:tcPr>
            <w:tcW w:w="709" w:type="dxa"/>
            <w:noWrap/>
            <w:vAlign w:val="center"/>
            <w:hideMark/>
          </w:tcPr>
          <w:p w14:paraId="3FC4D321" w14:textId="77777777" w:rsidR="0080124E" w:rsidRPr="001338A0" w:rsidRDefault="0080124E" w:rsidP="00752E5A">
            <w:pPr>
              <w:spacing w:line="240" w:lineRule="auto"/>
              <w:jc w:val="right"/>
              <w:rPr>
                <w:sz w:val="18"/>
                <w:szCs w:val="18"/>
              </w:rPr>
            </w:pPr>
            <w:r w:rsidRPr="001338A0">
              <w:rPr>
                <w:sz w:val="18"/>
                <w:szCs w:val="18"/>
              </w:rPr>
              <w:t>20.22</w:t>
            </w:r>
          </w:p>
        </w:tc>
        <w:tc>
          <w:tcPr>
            <w:tcW w:w="567" w:type="dxa"/>
            <w:noWrap/>
            <w:vAlign w:val="center"/>
            <w:hideMark/>
          </w:tcPr>
          <w:p w14:paraId="7CE4603E" w14:textId="77777777" w:rsidR="0080124E" w:rsidRPr="001338A0" w:rsidRDefault="0080124E" w:rsidP="00752E5A">
            <w:pPr>
              <w:spacing w:line="240" w:lineRule="auto"/>
              <w:jc w:val="right"/>
              <w:rPr>
                <w:sz w:val="18"/>
                <w:szCs w:val="18"/>
              </w:rPr>
            </w:pPr>
            <w:r w:rsidRPr="001338A0">
              <w:rPr>
                <w:sz w:val="18"/>
                <w:szCs w:val="18"/>
              </w:rPr>
              <w:t>24.0</w:t>
            </w:r>
          </w:p>
        </w:tc>
        <w:tc>
          <w:tcPr>
            <w:tcW w:w="850" w:type="dxa"/>
            <w:vAlign w:val="center"/>
          </w:tcPr>
          <w:p w14:paraId="7C434696" w14:textId="23799975"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10A42F29" w14:textId="6A70964F" w:rsidR="0080124E" w:rsidRPr="001338A0" w:rsidRDefault="0080124E" w:rsidP="00241A73">
            <w:pPr>
              <w:spacing w:line="240" w:lineRule="auto"/>
              <w:jc w:val="left"/>
              <w:rPr>
                <w:sz w:val="18"/>
                <w:szCs w:val="18"/>
              </w:rPr>
            </w:pPr>
          </w:p>
        </w:tc>
        <w:tc>
          <w:tcPr>
            <w:tcW w:w="1434" w:type="dxa"/>
            <w:vAlign w:val="center"/>
          </w:tcPr>
          <w:p w14:paraId="604D20C2" w14:textId="4B8B0B85"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{"citationID":"6zUd4AQn","properties":{"formattedCitation":"(Adkins and Lumb 2002, p. 2)","plainCitation":"(Adkins and Lumb 2002, p. 2)","dontUpdate":true,"noteIndex":0},"citationItems":[{"id":356,"uris":["http://zotero.org/users/10546453/items/KH9TA8QQ"],"itemData":{"id":356,"type":"article-journal","abstract":"The cell cycle inhibitor p57Kip2 induces cell cycle arrest by inhibiting the activity of cyclin-dependent kinases. p57, although active as a cyclin A-CDK2 inhibitor, is largely unfolded or intrinsically disordered as shown by circular dichroism and fluorescence spectra characteristic of an unfolded protein and a hydrodynamic radius consistent with an unfolded structure. In addition, the N-terminal domain of p57 is both functionally independent as a cyclin A-CDK2 inhibitor and unstructured, as demonstrated by circular dichroism and fluorescence spectra indicative of unfolded proteins, a lack of 1H chemical shift dispersion and a hydrodynamic radius consistent with a highly unfolded structure. The amino acid compositions of full-length p57 and the excised QT domain of p57 exhibit significant deviations from the average composition of globular proteins that are consistent with the observed intrinsic disorder. However, the amino acid composition of the CDK inhibition domain of p57 does not exhibit such a striking deviation from the average values observed for proteins, implying that a general low level of hydrophobicity, rather than depletion or enrichment in specific amino acids, contributes to the intrinsic disorder of the excised p57 CDK inhibition domain. Proteins 2002;46:1–7. © 2001 Wiley-Liss, Inc.","container-title":"Proteins: Structure, Function, and Bioinformatics","DOI":"10.1002/prot.10018","ISSN":"1097-0134","issue":"1","language":"en","note":"_eprint: https://onlinelibrary.wiley.com/doi/pdf/10.1002/prot.10018","page":"1-7","source":"Wiley Online Library","title":"Intrinsic structural disorder and sequence features of the cell cycle inhibitor p57Kip2","volume":"46","author":[{"family":"Adkins","given":"Joshua N."},{"family":"Lumb","given":"Kevin J."}],"issued":{"date-parts":[["2002"]]}},"locator":"2"}],"schema":"https://github.com/citation-style-language/schema/raw/master/csl-citation.json"} </w:instrText>
            </w:r>
            <w:r w:rsidRPr="001338A0">
              <w:rPr>
                <w:sz w:val="18"/>
                <w:szCs w:val="18"/>
              </w:rPr>
              <w:fldChar w:fldCharType="separate"/>
            </w:r>
            <w:r w:rsidRPr="001338A0">
              <w:rPr>
                <w:sz w:val="18"/>
              </w:rPr>
              <w:t>(Adkins and Lumb 2002)</w:t>
            </w:r>
            <w:r w:rsidRPr="001338A0">
              <w:rPr>
                <w:sz w:val="18"/>
                <w:szCs w:val="18"/>
              </w:rPr>
              <w:fldChar w:fldCharType="end"/>
            </w:r>
          </w:p>
        </w:tc>
      </w:tr>
      <w:tr w:rsidR="0080124E" w:rsidRPr="001338A0" w14:paraId="603131DC" w14:textId="77777777" w:rsidTr="001244CE">
        <w:trPr>
          <w:trHeight w:val="315"/>
        </w:trPr>
        <w:tc>
          <w:tcPr>
            <w:tcW w:w="534" w:type="dxa"/>
            <w:noWrap/>
            <w:vAlign w:val="center"/>
            <w:hideMark/>
          </w:tcPr>
          <w:p w14:paraId="232D2733" w14:textId="237F0C16" w:rsidR="0080124E" w:rsidRPr="001338A0" w:rsidRDefault="00E90365" w:rsidP="00752E5A">
            <w:pPr>
              <w:spacing w:line="240" w:lineRule="auto"/>
              <w:jc w:val="left"/>
              <w:rPr>
                <w:sz w:val="18"/>
                <w:szCs w:val="18"/>
              </w:rPr>
            </w:pPr>
            <w:r w:rsidRPr="001338A0">
              <w:rPr>
                <w:sz w:val="18"/>
                <w:szCs w:val="18"/>
              </w:rPr>
              <w:t>1</w:t>
            </w:r>
            <w:r w:rsidR="0080124E" w:rsidRPr="001338A0">
              <w:rPr>
                <w:sz w:val="18"/>
                <w:szCs w:val="18"/>
              </w:rPr>
              <w:t>6</w:t>
            </w:r>
          </w:p>
        </w:tc>
        <w:tc>
          <w:tcPr>
            <w:tcW w:w="1791" w:type="dxa"/>
            <w:noWrap/>
            <w:vAlign w:val="center"/>
            <w:hideMark/>
          </w:tcPr>
          <w:p w14:paraId="16458A0D" w14:textId="77777777" w:rsidR="0080124E" w:rsidRPr="001338A0" w:rsidRDefault="0080124E" w:rsidP="00752E5A">
            <w:pPr>
              <w:spacing w:line="240" w:lineRule="auto"/>
              <w:jc w:val="left"/>
              <w:rPr>
                <w:sz w:val="18"/>
                <w:szCs w:val="18"/>
              </w:rPr>
            </w:pPr>
            <w:r w:rsidRPr="001338A0">
              <w:rPr>
                <w:sz w:val="18"/>
                <w:szCs w:val="18"/>
              </w:rPr>
              <w:t>p53-TAD</w:t>
            </w:r>
          </w:p>
        </w:tc>
        <w:tc>
          <w:tcPr>
            <w:tcW w:w="567" w:type="dxa"/>
            <w:noWrap/>
            <w:vAlign w:val="center"/>
            <w:hideMark/>
          </w:tcPr>
          <w:p w14:paraId="04CDC2E2" w14:textId="77777777" w:rsidR="0080124E" w:rsidRPr="001338A0" w:rsidRDefault="0080124E" w:rsidP="00752E5A">
            <w:pPr>
              <w:spacing w:line="240" w:lineRule="auto"/>
              <w:jc w:val="right"/>
              <w:rPr>
                <w:sz w:val="18"/>
                <w:szCs w:val="18"/>
              </w:rPr>
            </w:pPr>
            <w:r w:rsidRPr="001338A0">
              <w:rPr>
                <w:sz w:val="18"/>
                <w:szCs w:val="18"/>
              </w:rPr>
              <w:t>73</w:t>
            </w:r>
          </w:p>
        </w:tc>
        <w:tc>
          <w:tcPr>
            <w:tcW w:w="709" w:type="dxa"/>
            <w:noWrap/>
            <w:vAlign w:val="center"/>
            <w:hideMark/>
          </w:tcPr>
          <w:p w14:paraId="64BA0761" w14:textId="77777777" w:rsidR="0080124E" w:rsidRPr="001338A0" w:rsidRDefault="0080124E" w:rsidP="00752E5A">
            <w:pPr>
              <w:spacing w:line="240" w:lineRule="auto"/>
              <w:jc w:val="right"/>
              <w:rPr>
                <w:sz w:val="18"/>
                <w:szCs w:val="18"/>
              </w:rPr>
            </w:pPr>
            <w:r w:rsidRPr="001338A0">
              <w:rPr>
                <w:sz w:val="18"/>
                <w:szCs w:val="18"/>
              </w:rPr>
              <w:t>8205</w:t>
            </w:r>
          </w:p>
        </w:tc>
        <w:tc>
          <w:tcPr>
            <w:tcW w:w="709" w:type="dxa"/>
            <w:noWrap/>
            <w:vAlign w:val="center"/>
            <w:hideMark/>
          </w:tcPr>
          <w:p w14:paraId="4FBA05AE" w14:textId="77777777" w:rsidR="0080124E" w:rsidRPr="001338A0" w:rsidRDefault="0080124E" w:rsidP="00752E5A">
            <w:pPr>
              <w:spacing w:line="240" w:lineRule="auto"/>
              <w:jc w:val="right"/>
              <w:rPr>
                <w:sz w:val="18"/>
                <w:szCs w:val="18"/>
              </w:rPr>
            </w:pPr>
            <w:r w:rsidRPr="001338A0">
              <w:rPr>
                <w:sz w:val="18"/>
                <w:szCs w:val="18"/>
              </w:rPr>
              <w:t>20.17</w:t>
            </w:r>
          </w:p>
        </w:tc>
        <w:tc>
          <w:tcPr>
            <w:tcW w:w="567" w:type="dxa"/>
            <w:noWrap/>
            <w:vAlign w:val="center"/>
            <w:hideMark/>
          </w:tcPr>
          <w:p w14:paraId="2E78BE34" w14:textId="77777777" w:rsidR="0080124E" w:rsidRPr="001338A0" w:rsidRDefault="0080124E" w:rsidP="00752E5A">
            <w:pPr>
              <w:spacing w:line="240" w:lineRule="auto"/>
              <w:jc w:val="right"/>
              <w:rPr>
                <w:sz w:val="18"/>
                <w:szCs w:val="18"/>
              </w:rPr>
            </w:pPr>
            <w:r w:rsidRPr="001338A0">
              <w:rPr>
                <w:sz w:val="18"/>
                <w:szCs w:val="18"/>
              </w:rPr>
              <w:t>23.8</w:t>
            </w:r>
          </w:p>
        </w:tc>
        <w:tc>
          <w:tcPr>
            <w:tcW w:w="850" w:type="dxa"/>
            <w:vAlign w:val="center"/>
          </w:tcPr>
          <w:p w14:paraId="3130C034" w14:textId="3FF23206"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14381D5A" w14:textId="3BF7EC4B" w:rsidR="0080124E" w:rsidRPr="001338A0" w:rsidRDefault="0080124E" w:rsidP="00241A73">
            <w:pPr>
              <w:spacing w:line="240" w:lineRule="auto"/>
              <w:jc w:val="left"/>
              <w:rPr>
                <w:sz w:val="18"/>
                <w:szCs w:val="18"/>
              </w:rPr>
            </w:pPr>
          </w:p>
        </w:tc>
        <w:tc>
          <w:tcPr>
            <w:tcW w:w="1434" w:type="dxa"/>
            <w:vAlign w:val="center"/>
          </w:tcPr>
          <w:p w14:paraId="69258A22" w14:textId="76789CAC"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{"citationID":"RRBVnTZw","properties":{"formattedCitation":"(Lowry et al. 2008)","plainCitation":"(Lowry et al. 2008)","noteIndex":0},"citationItems":[{"id":353,"uris":["http://zotero.org/users/10546453/items/FCLICRV6"],"itemData":{"id":353,"type":"article-journal","abstract":"Internuclear distances derived from paramagnetic relaxation enhancement (PRE) data were used to restrain molecular dynamics simulations of the intrinsically unstructured transactivation domain of the tumor suppressor protein, p53. About 1000 structures were simulated using ensemble averaging of replicate molecules to compensate for the inherent bias in the PRE-derived distances. Gyration radii measurements on these structures show that the p53 transactivation domain (p53TAD) is statistically predominantly in a partially collapsed state that is unlike the open structure that is found for p53TAD bound to either the E3 ubiquitin ligase, MDM2, or the 70 kDa subunit of replication protein A, RPA70. Contact regions that potentially mediate the collapse were identified and found to consist of mostly hydrophobic residues. The identified contact regions preferentially place the MDM2 and RPA70 binding regions in close proximity. We show that our simulations thoroughly sample the available range of conformations and that a fraction of the molecules are in an open state that would be competent for binding either MDM2 or RPA70. We also show that the Stokes radius estimated from the average gyration radius of the ensemble is in good agreement with the value determined using size exclusion chromatography. Finally, the presence of a persistent loop localized to a PXP motif was identified. Serine residues flanking the PXP motif become phosphorylated in response to DNA damage, and we postulate that this will perturb the equilibrium population to more open conformations. Proteins 2008. © 2007 Wiley-Liss, Inc.","container-title":"Proteins: Structure, Function, and Bioinformatics","DOI":"10.1002/prot.21721","ISSN":"1097-0134","issue":"2","language":"en","note":"_eprint: https://onlinelibrary.wiley.com/doi/pdf/10.1002/prot.21721","page":"587-598","source":"Wiley Online Library","title":"Modeling the accessible conformations of the intrinsically unstructured transactivation domain of p53","volume":"71","author":[{"family":"Lowry","given":"David F."},{"family":"Stancik","given":"Amber"},{"family":"Shrestha","given":"Ranjay Mann"},{"family":"Daughdrill","given":"Gary W."}],"issued":{"date-parts":[["2008"]]}}}],"schema":"https://github.com/citation-style-language/schema/raw/master/csl-citation.json"} </w:instrText>
            </w:r>
            <w:r w:rsidRPr="001338A0">
              <w:rPr>
                <w:sz w:val="18"/>
                <w:szCs w:val="18"/>
              </w:rPr>
              <w:fldChar w:fldCharType="separate"/>
            </w:r>
            <w:r w:rsidRPr="001338A0">
              <w:rPr>
                <w:sz w:val="18"/>
              </w:rPr>
              <w:t>(Lowry et al. 2008)</w:t>
            </w:r>
            <w:r w:rsidRPr="001338A0">
              <w:rPr>
                <w:sz w:val="18"/>
                <w:szCs w:val="18"/>
              </w:rPr>
              <w:fldChar w:fldCharType="end"/>
            </w:r>
          </w:p>
        </w:tc>
      </w:tr>
      <w:tr w:rsidR="0080124E" w:rsidRPr="001338A0" w14:paraId="79AE472D" w14:textId="77777777" w:rsidTr="001244CE">
        <w:trPr>
          <w:trHeight w:val="375"/>
        </w:trPr>
        <w:tc>
          <w:tcPr>
            <w:tcW w:w="534" w:type="dxa"/>
            <w:noWrap/>
            <w:vAlign w:val="center"/>
          </w:tcPr>
          <w:p w14:paraId="5A52BA42" w14:textId="5BFF5BEB" w:rsidR="0080124E" w:rsidRPr="001338A0" w:rsidRDefault="00E90365" w:rsidP="00752E5A">
            <w:pPr>
              <w:spacing w:line="240" w:lineRule="auto"/>
              <w:jc w:val="left"/>
              <w:rPr>
                <w:sz w:val="18"/>
                <w:szCs w:val="18"/>
              </w:rPr>
            </w:pPr>
            <w:r w:rsidRPr="001338A0">
              <w:rPr>
                <w:sz w:val="18"/>
                <w:szCs w:val="18"/>
              </w:rPr>
              <w:t>1</w:t>
            </w:r>
            <w:r w:rsidR="0080124E" w:rsidRPr="001338A0">
              <w:rPr>
                <w:sz w:val="18"/>
                <w:szCs w:val="18"/>
              </w:rPr>
              <w:t>7</w:t>
            </w:r>
          </w:p>
        </w:tc>
        <w:tc>
          <w:tcPr>
            <w:tcW w:w="1791" w:type="dxa"/>
            <w:noWrap/>
            <w:vAlign w:val="center"/>
            <w:hideMark/>
          </w:tcPr>
          <w:p w14:paraId="32C0610D" w14:textId="77777777" w:rsidR="0080124E" w:rsidRPr="001338A0" w:rsidRDefault="0080124E" w:rsidP="00752E5A">
            <w:pPr>
              <w:spacing w:line="240" w:lineRule="auto"/>
              <w:jc w:val="left"/>
              <w:rPr>
                <w:sz w:val="18"/>
                <w:szCs w:val="18"/>
              </w:rPr>
            </w:pPr>
            <w:r w:rsidRPr="001338A0">
              <w:rPr>
                <w:sz w:val="18"/>
                <w:szCs w:val="18"/>
              </w:rPr>
              <w:t>Ntr2</w:t>
            </w:r>
            <w:r w:rsidRPr="001338A0">
              <w:rPr>
                <w:sz w:val="18"/>
                <w:szCs w:val="18"/>
                <w:vertAlign w:val="superscript"/>
              </w:rPr>
              <w:t>1-75</w:t>
            </w:r>
          </w:p>
        </w:tc>
        <w:tc>
          <w:tcPr>
            <w:tcW w:w="567" w:type="dxa"/>
            <w:noWrap/>
            <w:vAlign w:val="center"/>
            <w:hideMark/>
          </w:tcPr>
          <w:p w14:paraId="1957F8DB" w14:textId="77777777" w:rsidR="0080124E" w:rsidRPr="001338A0" w:rsidRDefault="0080124E" w:rsidP="00752E5A">
            <w:pPr>
              <w:spacing w:line="240" w:lineRule="auto"/>
              <w:jc w:val="right"/>
              <w:rPr>
                <w:sz w:val="18"/>
                <w:szCs w:val="18"/>
              </w:rPr>
            </w:pPr>
            <w:r w:rsidRPr="001338A0">
              <w:rPr>
                <w:sz w:val="18"/>
                <w:szCs w:val="18"/>
              </w:rPr>
              <w:t>75</w:t>
            </w:r>
          </w:p>
        </w:tc>
        <w:tc>
          <w:tcPr>
            <w:tcW w:w="709" w:type="dxa"/>
            <w:noWrap/>
            <w:vAlign w:val="center"/>
            <w:hideMark/>
          </w:tcPr>
          <w:p w14:paraId="5EF2A7D3" w14:textId="77777777" w:rsidR="0080124E" w:rsidRPr="001338A0" w:rsidRDefault="0080124E" w:rsidP="00752E5A">
            <w:pPr>
              <w:spacing w:line="240" w:lineRule="auto"/>
              <w:jc w:val="right"/>
              <w:rPr>
                <w:sz w:val="18"/>
                <w:szCs w:val="18"/>
              </w:rPr>
            </w:pPr>
            <w:r w:rsidRPr="001338A0">
              <w:rPr>
                <w:sz w:val="18"/>
                <w:szCs w:val="18"/>
              </w:rPr>
              <w:t>8418</w:t>
            </w:r>
          </w:p>
        </w:tc>
        <w:tc>
          <w:tcPr>
            <w:tcW w:w="709" w:type="dxa"/>
            <w:noWrap/>
            <w:vAlign w:val="center"/>
            <w:hideMark/>
          </w:tcPr>
          <w:p w14:paraId="1E1D2152" w14:textId="77777777" w:rsidR="0080124E" w:rsidRPr="001338A0" w:rsidRDefault="0080124E" w:rsidP="00752E5A">
            <w:pPr>
              <w:spacing w:line="240" w:lineRule="auto"/>
              <w:jc w:val="right"/>
              <w:rPr>
                <w:sz w:val="18"/>
                <w:szCs w:val="18"/>
              </w:rPr>
            </w:pPr>
            <w:r w:rsidRPr="001338A0">
              <w:rPr>
                <w:sz w:val="18"/>
                <w:szCs w:val="18"/>
              </w:rPr>
              <w:t>20.34</w:t>
            </w:r>
          </w:p>
        </w:tc>
        <w:tc>
          <w:tcPr>
            <w:tcW w:w="567" w:type="dxa"/>
            <w:noWrap/>
            <w:vAlign w:val="center"/>
            <w:hideMark/>
          </w:tcPr>
          <w:p w14:paraId="5E940E32" w14:textId="77777777" w:rsidR="0080124E" w:rsidRPr="001338A0" w:rsidRDefault="0080124E" w:rsidP="00752E5A">
            <w:pPr>
              <w:spacing w:line="240" w:lineRule="auto"/>
              <w:jc w:val="right"/>
              <w:rPr>
                <w:sz w:val="18"/>
                <w:szCs w:val="18"/>
              </w:rPr>
            </w:pPr>
            <w:r w:rsidRPr="001338A0">
              <w:rPr>
                <w:sz w:val="18"/>
                <w:szCs w:val="18"/>
              </w:rPr>
              <w:t>21.0</w:t>
            </w:r>
          </w:p>
        </w:tc>
        <w:tc>
          <w:tcPr>
            <w:tcW w:w="850" w:type="dxa"/>
            <w:vAlign w:val="center"/>
          </w:tcPr>
          <w:p w14:paraId="5F1B4AB3" w14:textId="1A64CC12"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4992E31C" w14:textId="364A6541" w:rsidR="0080124E" w:rsidRPr="001338A0" w:rsidRDefault="0080124E" w:rsidP="00241A73">
            <w:pPr>
              <w:spacing w:line="240" w:lineRule="auto"/>
              <w:jc w:val="left"/>
              <w:rPr>
                <w:sz w:val="18"/>
                <w:szCs w:val="18"/>
              </w:rPr>
            </w:pPr>
          </w:p>
        </w:tc>
        <w:tc>
          <w:tcPr>
            <w:tcW w:w="1434" w:type="dxa"/>
            <w:vAlign w:val="center"/>
          </w:tcPr>
          <w:p w14:paraId="70F171F9" w14:textId="260BEA75"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{"citationID":"sJkvUgql","properties":{"formattedCitation":"(Wollenhaupt et al. 2018, p. 2)","plainCitation":"(Wollenhaupt et al. 2018, p. 2)","dontUpdate":true,"noteIndex":0},"citationItems":[{"id":437,"uris":["http://zotero.org/users/10546453/items/KJQDS2RU"],"itemData":{"id":437,"type":"article-journal","abstract":"Precursor messenger RNA splicing is mediated by the spliceosome, a large and dynamic molecular machine composed of five small nuclear RNAs and numerous proteins. Many spliceosomal proteins are predicted to be intrinsically disordered or contain large disordered regions, but experimental validation of these predictions is scarce, and the precise functions of these proteins are often unclear. Here, we show via circular dichroism spectroscopy, dynamic light scattering, and NMR spectroscopy that the yeast spliceosomal disassembly factor Ntr2 is largely intrinsically disordered. Peptide SPOT analyses, analytical size-exclusion chromatography, and surface plasmon resonance measurements revealed that Ntr2 uses an N-terminal region to bind the C-terminal helicase unit of the Brr2 RNA helicase, an enzyme involved in spliceosome activation and implicated in splicing catalysis and spliceosome disassembly. NMR analyses suggested that Ntr2 does not adopt a tertiary structure and likely remains disordered upon complex formation. RNA binding and unwinding studies showed that Ntr2 downregulates Brr2 helicase activity in vitro by modulating the fraction of helicase molecules productively bound to the RNA substrate. Our data clarify the nature of a physical link between Brr2 and Ntr2, and point to the possibility of a functional Ntr2-Brr2 interplay during splicing.","container-title":"Biophysical Journal","DOI":"10.1016/j.bpj.2017.12.033","ISSN":"0006-3495","issue":"4","journalAbbreviation":"Biophysical Journal","language":"en","page":"788-799","source":"ScienceDirect","title":"Intrinsically Disordered Protein Ntr2 Modulates the Spliceosomal RNA Helicase Brr2","volume":"114","author":[{"family":"Wollenhaupt","given":"Jan"},{"family":"Henning","given":"Lisa M."},{"family":"Sticht","given":"Jana"},{"family":"Becke","given":"Christian"},{"family":"Freund","given":"Christian"},{"family":"Santos","given":"Karine F."},{"family":"Wahl","given":"Markus C."}],"issued":{"date-parts":[["2018",2,27]]}},"locator":"2"}],"schema":"https://github.com/citation-style-language/schema/raw/master/csl-citation.json"} </w:instrText>
            </w:r>
            <w:r w:rsidRPr="001338A0">
              <w:rPr>
                <w:sz w:val="18"/>
                <w:szCs w:val="18"/>
              </w:rPr>
              <w:fldChar w:fldCharType="separate"/>
            </w:r>
            <w:r w:rsidRPr="001338A0">
              <w:rPr>
                <w:sz w:val="18"/>
              </w:rPr>
              <w:t>(Wollenhaupt et al. 2018)</w:t>
            </w:r>
            <w:r w:rsidRPr="001338A0">
              <w:rPr>
                <w:sz w:val="18"/>
                <w:szCs w:val="18"/>
              </w:rPr>
              <w:fldChar w:fldCharType="end"/>
            </w:r>
          </w:p>
        </w:tc>
      </w:tr>
      <w:tr w:rsidR="0080124E" w:rsidRPr="001338A0" w14:paraId="53C26570" w14:textId="77777777" w:rsidTr="001244CE">
        <w:trPr>
          <w:trHeight w:val="315"/>
        </w:trPr>
        <w:tc>
          <w:tcPr>
            <w:tcW w:w="534" w:type="dxa"/>
            <w:noWrap/>
            <w:vAlign w:val="center"/>
          </w:tcPr>
          <w:p w14:paraId="2DED94F1" w14:textId="6E761B7D" w:rsidR="0080124E" w:rsidRPr="001338A0" w:rsidRDefault="00E90365" w:rsidP="00752E5A">
            <w:pPr>
              <w:spacing w:line="240" w:lineRule="auto"/>
              <w:jc w:val="left"/>
              <w:rPr>
                <w:sz w:val="18"/>
                <w:szCs w:val="18"/>
              </w:rPr>
            </w:pPr>
            <w:r w:rsidRPr="001338A0">
              <w:rPr>
                <w:sz w:val="18"/>
                <w:szCs w:val="18"/>
              </w:rPr>
              <w:t>1</w:t>
            </w:r>
            <w:r w:rsidR="0080124E" w:rsidRPr="001338A0">
              <w:rPr>
                <w:sz w:val="18"/>
                <w:szCs w:val="18"/>
              </w:rPr>
              <w:t>8</w:t>
            </w:r>
          </w:p>
        </w:tc>
        <w:tc>
          <w:tcPr>
            <w:tcW w:w="1791" w:type="dxa"/>
            <w:noWrap/>
            <w:vAlign w:val="center"/>
            <w:hideMark/>
          </w:tcPr>
          <w:p w14:paraId="0E77A451" w14:textId="6651AD82" w:rsidR="0080124E" w:rsidRPr="001338A0" w:rsidRDefault="0080124E" w:rsidP="00E4545A">
            <w:pPr>
              <w:spacing w:line="240" w:lineRule="auto"/>
              <w:jc w:val="left"/>
              <w:rPr>
                <w:sz w:val="18"/>
                <w:szCs w:val="18"/>
              </w:rPr>
            </w:pPr>
            <w:r w:rsidRPr="001338A0">
              <w:rPr>
                <w:sz w:val="18"/>
                <w:szCs w:val="18"/>
              </w:rPr>
              <w:t>PDE-γ</w:t>
            </w:r>
          </w:p>
        </w:tc>
        <w:tc>
          <w:tcPr>
            <w:tcW w:w="567" w:type="dxa"/>
            <w:noWrap/>
            <w:vAlign w:val="center"/>
            <w:hideMark/>
          </w:tcPr>
          <w:p w14:paraId="1EE764D6" w14:textId="77777777" w:rsidR="0080124E" w:rsidRPr="001338A0" w:rsidRDefault="0080124E" w:rsidP="00752E5A">
            <w:pPr>
              <w:spacing w:line="240" w:lineRule="auto"/>
              <w:jc w:val="right"/>
              <w:rPr>
                <w:sz w:val="18"/>
                <w:szCs w:val="18"/>
              </w:rPr>
            </w:pPr>
            <w:r w:rsidRPr="001338A0">
              <w:rPr>
                <w:sz w:val="18"/>
                <w:szCs w:val="18"/>
              </w:rPr>
              <w:t>87</w:t>
            </w:r>
          </w:p>
        </w:tc>
        <w:tc>
          <w:tcPr>
            <w:tcW w:w="709" w:type="dxa"/>
            <w:noWrap/>
            <w:vAlign w:val="center"/>
            <w:hideMark/>
          </w:tcPr>
          <w:p w14:paraId="2E141C11" w14:textId="77777777" w:rsidR="0080124E" w:rsidRPr="001338A0" w:rsidRDefault="0080124E" w:rsidP="00752E5A">
            <w:pPr>
              <w:spacing w:line="240" w:lineRule="auto"/>
              <w:jc w:val="right"/>
              <w:rPr>
                <w:sz w:val="18"/>
                <w:szCs w:val="18"/>
              </w:rPr>
            </w:pPr>
            <w:r w:rsidRPr="001338A0">
              <w:rPr>
                <w:sz w:val="18"/>
                <w:szCs w:val="18"/>
              </w:rPr>
              <w:t>9669</w:t>
            </w:r>
          </w:p>
        </w:tc>
        <w:tc>
          <w:tcPr>
            <w:tcW w:w="709" w:type="dxa"/>
            <w:noWrap/>
            <w:vAlign w:val="center"/>
            <w:hideMark/>
          </w:tcPr>
          <w:p w14:paraId="5485861A" w14:textId="77777777" w:rsidR="0080124E" w:rsidRPr="001338A0" w:rsidRDefault="0080124E" w:rsidP="00752E5A">
            <w:pPr>
              <w:spacing w:line="240" w:lineRule="auto"/>
              <w:jc w:val="right"/>
              <w:rPr>
                <w:sz w:val="18"/>
                <w:szCs w:val="18"/>
              </w:rPr>
            </w:pPr>
            <w:r w:rsidRPr="001338A0">
              <w:rPr>
                <w:sz w:val="18"/>
                <w:szCs w:val="18"/>
              </w:rPr>
              <w:t>21.30</w:t>
            </w:r>
          </w:p>
        </w:tc>
        <w:tc>
          <w:tcPr>
            <w:tcW w:w="567" w:type="dxa"/>
            <w:noWrap/>
            <w:vAlign w:val="center"/>
            <w:hideMark/>
          </w:tcPr>
          <w:p w14:paraId="217669B1" w14:textId="77777777" w:rsidR="0080124E" w:rsidRPr="001338A0" w:rsidRDefault="0080124E" w:rsidP="00752E5A">
            <w:pPr>
              <w:spacing w:line="240" w:lineRule="auto"/>
              <w:jc w:val="right"/>
              <w:rPr>
                <w:sz w:val="18"/>
                <w:szCs w:val="18"/>
              </w:rPr>
            </w:pPr>
            <w:r w:rsidRPr="001338A0">
              <w:rPr>
                <w:sz w:val="18"/>
                <w:szCs w:val="18"/>
              </w:rPr>
              <w:t>24.8</w:t>
            </w:r>
          </w:p>
        </w:tc>
        <w:tc>
          <w:tcPr>
            <w:tcW w:w="850" w:type="dxa"/>
            <w:vAlign w:val="center"/>
          </w:tcPr>
          <w:p w14:paraId="658A7CAB" w14:textId="77548A4E"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0B8FF4A7" w14:textId="350D97EF" w:rsidR="0080124E" w:rsidRPr="001338A0" w:rsidRDefault="0080124E" w:rsidP="00241A73">
            <w:pPr>
              <w:spacing w:line="240" w:lineRule="auto"/>
              <w:jc w:val="left"/>
              <w:rPr>
                <w:sz w:val="18"/>
                <w:szCs w:val="18"/>
              </w:rPr>
            </w:pPr>
          </w:p>
        </w:tc>
        <w:tc>
          <w:tcPr>
            <w:tcW w:w="1434" w:type="dxa"/>
            <w:vAlign w:val="center"/>
          </w:tcPr>
          <w:p w14:paraId="56C16166" w14:textId="03D6D563"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{"citationID":"nIQsQge4","properties":{"formattedCitation":"(Uversky et al. 2002b)","plainCitation":"(Uversky et al. 2002b)","noteIndex":0},"citationItems":[{"id":359,"uris":["http://zotero.org/users/10546453/items/G9NWI6RS"],"itemData":{"id":359,"type":"article-journal","abstract":"The cyclic GMP phosphodiesterase γ-subunit (PDEγ) was shown to belong to the family of natively unfolded proteins. Increasing temperature transforms the protein into a more ordered (but still relatively disordered) conformation. The C-terminal part of PDEγ has a high-affinity zinc-binding site (Kd </w:instrText>
            </w:r>
            <w:r w:rsidRPr="001338A0">
              <w:rPr>
                <w:rFonts w:ascii="Cambria Math" w:hAnsi="Cambria Math" w:cs="Cambria Math"/>
                <w:sz w:val="18"/>
                <w:szCs w:val="18"/>
              </w:rPr>
              <w:instrText>∼</w:instrText>
            </w:r>
            <w:r w:rsidRPr="001338A0">
              <w:rPr>
                <w:sz w:val="18"/>
                <w:szCs w:val="18"/>
              </w:rPr>
              <w:instrText xml:space="preserve">1 μM), with His75 and His79 being directly involved into the coordination of Zn2+. Zinc-loaded protein remains effectively unfolded. Possible implications of these findings to the functioning of PDEγ are discussed. Keywords: cyclic GMP phosphodiesterase • signal transduction • intrinsically unordered protein • conformational transition • partially folded intermediate","container-title":"Journal of Proteome Research","DOI":"10.1021/pr0155127","ISSN":"1535-3893","issue":"2","journalAbbreviation":"J. Proteome Res.","note":"publisher: American Chemical Society","page":"149-159","source":"ACS Publications","title":"Effect of Zinc and Temperature on the Conformation of the γ Subunit of Retinal Phosphodiesterase:  A Natively Unfolded Protein","title-short":"Effect of Zinc and Temperature on the Conformation of the γ Subunit of Retinal Phosphodiesterase","volume":"1","author":[{"family":"Uversky","given":"Vladimir N."},{"family":"Permyakov","given":"Sergey E."},{"family":"Zagranichny","given":"Vasily E."},{"family":"Rodionov","given":"Igor L."},{"family":"Fink","given":"Anthony L."},{"family":"Cherskaya","given":"Alexandra M."},{"family":"Permyakov","given":"Eugene A."}],"issued":{"date-parts":[["2002",4,1]]}}}],"schema":"https://github.com/citation-style-language/schema/raw/master/csl-citation.json"} </w:instrText>
            </w:r>
            <w:r w:rsidRPr="001338A0">
              <w:rPr>
                <w:sz w:val="18"/>
                <w:szCs w:val="18"/>
              </w:rPr>
              <w:fldChar w:fldCharType="separate"/>
            </w:r>
            <w:r w:rsidRPr="001338A0">
              <w:rPr>
                <w:sz w:val="18"/>
              </w:rPr>
              <w:t>(Uversky et al. 2002b)</w:t>
            </w:r>
            <w:r w:rsidRPr="001338A0">
              <w:rPr>
                <w:sz w:val="18"/>
                <w:szCs w:val="18"/>
              </w:rPr>
              <w:fldChar w:fldCharType="end"/>
            </w:r>
          </w:p>
        </w:tc>
      </w:tr>
      <w:tr w:rsidR="0080124E" w:rsidRPr="001338A0" w14:paraId="45EB6739" w14:textId="77777777" w:rsidTr="001244CE">
        <w:trPr>
          <w:trHeight w:val="315"/>
        </w:trPr>
        <w:tc>
          <w:tcPr>
            <w:tcW w:w="534" w:type="dxa"/>
            <w:noWrap/>
            <w:vAlign w:val="center"/>
          </w:tcPr>
          <w:p w14:paraId="63BA5C4B" w14:textId="44097170" w:rsidR="0080124E" w:rsidRPr="001338A0" w:rsidRDefault="00E90365" w:rsidP="00752E5A">
            <w:pPr>
              <w:spacing w:line="240" w:lineRule="auto"/>
              <w:jc w:val="left"/>
              <w:rPr>
                <w:sz w:val="18"/>
                <w:szCs w:val="18"/>
              </w:rPr>
            </w:pPr>
            <w:r w:rsidRPr="001338A0">
              <w:rPr>
                <w:sz w:val="18"/>
                <w:szCs w:val="18"/>
              </w:rPr>
              <w:t>1</w:t>
            </w:r>
            <w:r w:rsidR="0080124E" w:rsidRPr="001338A0">
              <w:rPr>
                <w:sz w:val="18"/>
                <w:szCs w:val="18"/>
              </w:rPr>
              <w:t>9</w:t>
            </w:r>
          </w:p>
        </w:tc>
        <w:tc>
          <w:tcPr>
            <w:tcW w:w="1791" w:type="dxa"/>
            <w:noWrap/>
            <w:vAlign w:val="center"/>
            <w:hideMark/>
          </w:tcPr>
          <w:p w14:paraId="7F738495" w14:textId="77777777" w:rsidR="0080124E" w:rsidRPr="001338A0" w:rsidRDefault="0080124E" w:rsidP="00752E5A">
            <w:pPr>
              <w:spacing w:line="240" w:lineRule="auto"/>
              <w:jc w:val="left"/>
              <w:rPr>
                <w:sz w:val="18"/>
                <w:szCs w:val="18"/>
              </w:rPr>
            </w:pPr>
            <w:r w:rsidRPr="001338A0">
              <w:rPr>
                <w:sz w:val="18"/>
                <w:szCs w:val="18"/>
              </w:rPr>
              <w:t>C-term-Vmw65</w:t>
            </w:r>
          </w:p>
        </w:tc>
        <w:tc>
          <w:tcPr>
            <w:tcW w:w="567" w:type="dxa"/>
            <w:noWrap/>
            <w:vAlign w:val="center"/>
            <w:hideMark/>
          </w:tcPr>
          <w:p w14:paraId="0DB23215" w14:textId="77777777" w:rsidR="0080124E" w:rsidRPr="001338A0" w:rsidRDefault="0080124E" w:rsidP="00752E5A">
            <w:pPr>
              <w:spacing w:line="240" w:lineRule="auto"/>
              <w:jc w:val="right"/>
              <w:rPr>
                <w:sz w:val="18"/>
                <w:szCs w:val="18"/>
              </w:rPr>
            </w:pPr>
            <w:r w:rsidRPr="001338A0">
              <w:rPr>
                <w:sz w:val="18"/>
                <w:szCs w:val="18"/>
              </w:rPr>
              <w:t>89</w:t>
            </w:r>
          </w:p>
        </w:tc>
        <w:tc>
          <w:tcPr>
            <w:tcW w:w="709" w:type="dxa"/>
            <w:noWrap/>
            <w:vAlign w:val="center"/>
            <w:hideMark/>
          </w:tcPr>
          <w:p w14:paraId="0837FD1D" w14:textId="77777777" w:rsidR="0080124E" w:rsidRPr="001338A0" w:rsidRDefault="0080124E" w:rsidP="00752E5A">
            <w:pPr>
              <w:spacing w:line="240" w:lineRule="auto"/>
              <w:jc w:val="right"/>
              <w:rPr>
                <w:sz w:val="18"/>
                <w:szCs w:val="18"/>
              </w:rPr>
            </w:pPr>
            <w:r w:rsidRPr="001338A0">
              <w:rPr>
                <w:sz w:val="18"/>
                <w:szCs w:val="18"/>
              </w:rPr>
              <w:t>9330</w:t>
            </w:r>
          </w:p>
        </w:tc>
        <w:tc>
          <w:tcPr>
            <w:tcW w:w="709" w:type="dxa"/>
            <w:noWrap/>
            <w:vAlign w:val="center"/>
            <w:hideMark/>
          </w:tcPr>
          <w:p w14:paraId="66F5FED3" w14:textId="77777777" w:rsidR="0080124E" w:rsidRPr="001338A0" w:rsidRDefault="0080124E" w:rsidP="00752E5A">
            <w:pPr>
              <w:spacing w:line="240" w:lineRule="auto"/>
              <w:jc w:val="right"/>
              <w:rPr>
                <w:sz w:val="18"/>
                <w:szCs w:val="18"/>
              </w:rPr>
            </w:pPr>
            <w:r w:rsidRPr="001338A0">
              <w:rPr>
                <w:sz w:val="18"/>
                <w:szCs w:val="18"/>
              </w:rPr>
              <w:t>21.05</w:t>
            </w:r>
          </w:p>
        </w:tc>
        <w:tc>
          <w:tcPr>
            <w:tcW w:w="567" w:type="dxa"/>
            <w:noWrap/>
            <w:vAlign w:val="center"/>
            <w:hideMark/>
          </w:tcPr>
          <w:p w14:paraId="063DD4D3" w14:textId="77777777" w:rsidR="0080124E" w:rsidRPr="001338A0" w:rsidRDefault="0080124E" w:rsidP="00752E5A">
            <w:pPr>
              <w:spacing w:line="240" w:lineRule="auto"/>
              <w:jc w:val="right"/>
              <w:rPr>
                <w:sz w:val="18"/>
                <w:szCs w:val="18"/>
              </w:rPr>
            </w:pPr>
            <w:r w:rsidRPr="001338A0">
              <w:rPr>
                <w:sz w:val="18"/>
                <w:szCs w:val="18"/>
              </w:rPr>
              <w:t>28.0</w:t>
            </w:r>
          </w:p>
        </w:tc>
        <w:tc>
          <w:tcPr>
            <w:tcW w:w="850" w:type="dxa"/>
            <w:vAlign w:val="center"/>
          </w:tcPr>
          <w:p w14:paraId="2F1A5E79" w14:textId="0DB00D95"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79035DCF" w14:textId="0CDDABF4" w:rsidR="0080124E" w:rsidRPr="001338A0" w:rsidRDefault="0080124E" w:rsidP="00241A73">
            <w:pPr>
              <w:spacing w:line="240" w:lineRule="auto"/>
              <w:jc w:val="left"/>
              <w:rPr>
                <w:sz w:val="18"/>
                <w:szCs w:val="18"/>
              </w:rPr>
            </w:pPr>
          </w:p>
        </w:tc>
        <w:tc>
          <w:tcPr>
            <w:tcW w:w="1434" w:type="dxa"/>
            <w:vAlign w:val="center"/>
          </w:tcPr>
          <w:p w14:paraId="0D1A52E9" w14:textId="52BC071E"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{"citationID":"lnPOPHFU","properties":{"formattedCitation":"(Donaldson and Capone 1992)","plainCitation":"(Donaldson and Capone 1992)","noteIndex":0},"citationItems":[{"id":362,"uris":["http://zotero.org/users/10546453/items/UGF6CSAK"],"itemData":{"id":362,"type":"article-journal","abstract":"A glutathione S-transferase fusion to the COOH-terminal acidic transactivation domain of Vmw65 from herpes simplex virus type 1 was overexpressed in Escherichia coli and isolated by affinity chromatography on glutathione-Sepharose. Following cleavage of the fusion protein with thrombin, the transactivation domain was purified to homogeneity by ion exchange chromatography yielding approximately 0.6 mg of protein/liter of bacterial culture. Equilibrium sedimentation analysis showed the purified polypeptide to be monomeric; however, it displayed aberrant electrophoretic and chromatographic properties. Contrary to secondary structure predictions, circular dichroism spectroscopy demonstrated that this transactivation domain was devoid of significant alpha-helical structure at physiological conditions. The polypeptide, however, became notably more structured under hydrophobic conditions or at low pH, suggesting that it was sensitive to its environment. Near-UV circular dichroism suggested that phenylalanyl and tyrosyl residues were under influence from tertiary structure.","container-title":"Journal of Biological Chemistry","DOI":"10.1016/S0021-9258(18)45957-1","ISSN":"0021-9258","issue":"3","journalAbbreviation":"Journal of Biological Chemistry","language":"en","page":"1411-1414","source":"ScienceDirect","title":"Purification and characterization of the carboxyl-terminal transactivation domain of Vmw65 from herpes simplex virus type 1.","volume":"267","author":[{"family":"Donaldson","given":"L"},{"family":"Capone","given":"J P"}],"issued":{"date-parts":[["1992",1,25]]}}}],"schema":"https://github.com/citation-style-language/schema/raw/master/csl-citation.json"} </w:instrText>
            </w:r>
            <w:r w:rsidRPr="001338A0">
              <w:rPr>
                <w:sz w:val="18"/>
                <w:szCs w:val="18"/>
              </w:rPr>
              <w:fldChar w:fldCharType="separate"/>
            </w:r>
            <w:r w:rsidRPr="001338A0">
              <w:rPr>
                <w:sz w:val="18"/>
              </w:rPr>
              <w:t>(Donaldson and Capone 1992)</w:t>
            </w:r>
            <w:r w:rsidRPr="001338A0">
              <w:rPr>
                <w:sz w:val="18"/>
                <w:szCs w:val="18"/>
              </w:rPr>
              <w:fldChar w:fldCharType="end"/>
            </w:r>
          </w:p>
        </w:tc>
      </w:tr>
      <w:tr w:rsidR="0080124E" w:rsidRPr="001338A0" w14:paraId="3F3F64C0" w14:textId="77777777" w:rsidTr="001244CE">
        <w:trPr>
          <w:trHeight w:val="315"/>
        </w:trPr>
        <w:tc>
          <w:tcPr>
            <w:tcW w:w="534" w:type="dxa"/>
            <w:noWrap/>
            <w:vAlign w:val="center"/>
          </w:tcPr>
          <w:p w14:paraId="5C3EBE43" w14:textId="0C632FC1" w:rsidR="0080124E" w:rsidRPr="001338A0" w:rsidRDefault="00E90365" w:rsidP="00752E5A">
            <w:pPr>
              <w:spacing w:line="240" w:lineRule="auto"/>
              <w:jc w:val="left"/>
              <w:rPr>
                <w:sz w:val="18"/>
                <w:szCs w:val="18"/>
              </w:rPr>
            </w:pPr>
            <w:r w:rsidRPr="001338A0">
              <w:rPr>
                <w:sz w:val="18"/>
                <w:szCs w:val="18"/>
              </w:rPr>
              <w:t>2</w:t>
            </w:r>
            <w:r w:rsidR="0080124E" w:rsidRPr="001338A0">
              <w:rPr>
                <w:sz w:val="18"/>
                <w:szCs w:val="18"/>
              </w:rPr>
              <w:t>0</w:t>
            </w:r>
          </w:p>
        </w:tc>
        <w:tc>
          <w:tcPr>
            <w:tcW w:w="1791" w:type="dxa"/>
            <w:noWrap/>
            <w:vAlign w:val="center"/>
            <w:hideMark/>
          </w:tcPr>
          <w:p w14:paraId="6E15ED66" w14:textId="77777777" w:rsidR="0080124E" w:rsidRPr="001338A0" w:rsidRDefault="0080124E" w:rsidP="00752E5A">
            <w:pPr>
              <w:spacing w:line="240" w:lineRule="auto"/>
              <w:jc w:val="left"/>
              <w:rPr>
                <w:sz w:val="18"/>
                <w:szCs w:val="18"/>
              </w:rPr>
            </w:pPr>
            <w:r w:rsidRPr="001338A0">
              <w:rPr>
                <w:sz w:val="18"/>
                <w:szCs w:val="18"/>
              </w:rPr>
              <w:t>p53(1-93)</w:t>
            </w:r>
          </w:p>
        </w:tc>
        <w:tc>
          <w:tcPr>
            <w:tcW w:w="567" w:type="dxa"/>
            <w:noWrap/>
            <w:vAlign w:val="center"/>
            <w:hideMark/>
          </w:tcPr>
          <w:p w14:paraId="5A4152D2"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17132A5E" w14:textId="77777777" w:rsidR="0080124E" w:rsidRPr="001338A0" w:rsidRDefault="0080124E" w:rsidP="00752E5A">
            <w:pPr>
              <w:spacing w:line="240" w:lineRule="auto"/>
              <w:jc w:val="right"/>
              <w:rPr>
                <w:sz w:val="18"/>
                <w:szCs w:val="18"/>
              </w:rPr>
            </w:pPr>
            <w:r w:rsidRPr="001338A0">
              <w:rPr>
                <w:sz w:val="18"/>
                <w:szCs w:val="18"/>
              </w:rPr>
              <w:t>9979</w:t>
            </w:r>
          </w:p>
        </w:tc>
        <w:tc>
          <w:tcPr>
            <w:tcW w:w="709" w:type="dxa"/>
            <w:noWrap/>
            <w:vAlign w:val="center"/>
            <w:hideMark/>
          </w:tcPr>
          <w:p w14:paraId="554D1716" w14:textId="77777777" w:rsidR="0080124E" w:rsidRPr="001338A0" w:rsidRDefault="0080124E" w:rsidP="00752E5A">
            <w:pPr>
              <w:spacing w:line="240" w:lineRule="auto"/>
              <w:jc w:val="right"/>
              <w:rPr>
                <w:sz w:val="18"/>
                <w:szCs w:val="18"/>
              </w:rPr>
            </w:pPr>
            <w:r w:rsidRPr="001338A0">
              <w:rPr>
                <w:sz w:val="18"/>
                <w:szCs w:val="18"/>
              </w:rPr>
              <w:t>21.53</w:t>
            </w:r>
          </w:p>
        </w:tc>
        <w:tc>
          <w:tcPr>
            <w:tcW w:w="567" w:type="dxa"/>
            <w:noWrap/>
            <w:vAlign w:val="center"/>
            <w:hideMark/>
          </w:tcPr>
          <w:p w14:paraId="097B9703" w14:textId="77777777" w:rsidR="0080124E" w:rsidRPr="001338A0" w:rsidRDefault="0080124E" w:rsidP="00752E5A">
            <w:pPr>
              <w:spacing w:line="240" w:lineRule="auto"/>
              <w:jc w:val="right"/>
              <w:rPr>
                <w:sz w:val="18"/>
                <w:szCs w:val="18"/>
              </w:rPr>
            </w:pPr>
            <w:r w:rsidRPr="001338A0">
              <w:rPr>
                <w:sz w:val="18"/>
                <w:szCs w:val="18"/>
              </w:rPr>
              <w:t>32.8</w:t>
            </w:r>
          </w:p>
        </w:tc>
        <w:tc>
          <w:tcPr>
            <w:tcW w:w="850" w:type="dxa"/>
            <w:vAlign w:val="center"/>
          </w:tcPr>
          <w:p w14:paraId="210DE036" w14:textId="11384F7F"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62C0D2A2" w14:textId="21A70F97" w:rsidR="0080124E" w:rsidRPr="001338A0" w:rsidRDefault="0080124E" w:rsidP="00241A73">
            <w:pPr>
              <w:spacing w:line="240" w:lineRule="auto"/>
              <w:jc w:val="left"/>
              <w:rPr>
                <w:sz w:val="18"/>
                <w:szCs w:val="18"/>
              </w:rPr>
            </w:pPr>
          </w:p>
        </w:tc>
        <w:tc>
          <w:tcPr>
            <w:tcW w:w="1434" w:type="dxa"/>
            <w:vAlign w:val="center"/>
          </w:tcPr>
          <w:p w14:paraId="655D16C5" w14:textId="182C73AE"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{"citationID":"Thm9LjzA","properties":{"formattedCitation":"(Perez et al. 2014)","plainCitation":"(Perez et al. 2014)","noteIndex":0},"citationItems":[{"id":404,"uris":["http://zotero.org/users/10546453/items/CXP77MRV"],"itemData":{"id":404,"type":"article-journal","abstract":"Molecular transduction of biological signals is understood primarily in terms of the cooperative structural transitions of protein macromolecules, providing a mechanism through which discrete local structure perturbations affect global macromolecular properties. The recognition that proteins lacking tertiary stability, commonly referred to as intrinsically disordered proteins (IDPs), mediate key signaling pathways suggests that protein structures without cooperative intramolecular interactions may also have the ability to couple local and global structure changes. Presented here are results from experiments that measured and tested the ability of disordered proteins to couple local changes in structure to global changes in structure. Using the intrinsically disordered N-terminal region of the p53 protein as an experimental model, a set of proline (PRO) and alanine (ALA) to glycine (GLY) substitution variants were designed to modulate backbone conformational propensities without introducing non-native intramolecular interactions. The hydrodynamic radius (Rh) was used to monitor changes in global structure. Circular dichroism spectroscopy showed that the GLY substitutions decreased polyproline II (PPII) propensities relative to the wild type, as expected, and fluorescence methods indicated that substitution-induced changes in Rh were not associated with folding. The experiments showed that changes in local PPII structure cause changes in Rh that are variable and that depend on the intrinsic chain propensities of PRO and ALA residues, demonstrating a mechanism for coupling local and global structure changes. Molecular simulations that model our results were used to extend the analysis to other proteins and illustrate the generality of the observed PRO and alanine effects on the structures of IDPs. Proteins 2014; 82:3373–3384. © 2014 Wiley Periodicals, Inc.","container-title":"Proteins: Structure, Function, and Bioinformatics","DOI":"10.1002/prot.24692","ISSN":"1097-0134","issue":"12","language":"en","note":"_eprint: https://onlinelibrary.wiley.com/doi/pdf/10.1002/prot.24692","page":"3373-3384","source":"Wiley Online Library","title":"Alanine and proline content modulate global sensitivity to discrete perturbations in disordered proteins","volume":"82","author":[{"family":"Perez","given":"Romel B."},{"family":"Tischer","given":"Alexander"},{"family":"Auton","given":"Matthew"},{"family":"Whitten","given":"Steven T."}],"issued":{"date-parts":[["2014"]]}}}],"schema":"https://github.com/citation-style-language/schema/raw/master/csl-citation.json"} </w:instrText>
            </w:r>
            <w:r w:rsidRPr="001338A0">
              <w:rPr>
                <w:sz w:val="18"/>
                <w:szCs w:val="18"/>
              </w:rPr>
              <w:fldChar w:fldCharType="separate"/>
            </w:r>
            <w:r w:rsidRPr="001338A0">
              <w:rPr>
                <w:sz w:val="18"/>
              </w:rPr>
              <w:t>(Perez et al. 2014)</w:t>
            </w:r>
            <w:r w:rsidRPr="001338A0">
              <w:rPr>
                <w:sz w:val="18"/>
                <w:szCs w:val="18"/>
              </w:rPr>
              <w:fldChar w:fldCharType="end"/>
            </w:r>
          </w:p>
        </w:tc>
      </w:tr>
      <w:tr w:rsidR="0080124E" w:rsidRPr="001338A0" w14:paraId="471BC7AF" w14:textId="77777777" w:rsidTr="001244CE">
        <w:trPr>
          <w:trHeight w:val="375"/>
        </w:trPr>
        <w:tc>
          <w:tcPr>
            <w:tcW w:w="534" w:type="dxa"/>
            <w:noWrap/>
            <w:vAlign w:val="center"/>
          </w:tcPr>
          <w:p w14:paraId="7E08E3C7" w14:textId="2D354818" w:rsidR="0080124E" w:rsidRPr="001338A0" w:rsidRDefault="00E90365" w:rsidP="00752E5A">
            <w:pPr>
              <w:spacing w:line="240" w:lineRule="auto"/>
              <w:jc w:val="left"/>
              <w:rPr>
                <w:sz w:val="18"/>
                <w:szCs w:val="18"/>
              </w:rPr>
            </w:pPr>
            <w:r w:rsidRPr="001338A0">
              <w:rPr>
                <w:sz w:val="18"/>
                <w:szCs w:val="18"/>
              </w:rPr>
              <w:t>2</w:t>
            </w:r>
            <w:r w:rsidR="0080124E" w:rsidRPr="001338A0">
              <w:rPr>
                <w:sz w:val="18"/>
                <w:szCs w:val="18"/>
              </w:rPr>
              <w:t>1</w:t>
            </w:r>
          </w:p>
        </w:tc>
        <w:tc>
          <w:tcPr>
            <w:tcW w:w="1791" w:type="dxa"/>
            <w:noWrap/>
            <w:vAlign w:val="center"/>
            <w:hideMark/>
          </w:tcPr>
          <w:p w14:paraId="361734D1" w14:textId="77777777" w:rsidR="0080124E" w:rsidRPr="001338A0" w:rsidRDefault="0080124E" w:rsidP="00752E5A">
            <w:pPr>
              <w:spacing w:line="240" w:lineRule="auto"/>
              <w:jc w:val="left"/>
              <w:rPr>
                <w:sz w:val="18"/>
                <w:szCs w:val="18"/>
              </w:rPr>
            </w:pPr>
            <w:r w:rsidRPr="001338A0">
              <w:rPr>
                <w:sz w:val="18"/>
                <w:szCs w:val="18"/>
              </w:rPr>
              <w:t>p53(1-93) ALA</w:t>
            </w:r>
            <w:r w:rsidRPr="001338A0">
              <w:rPr>
                <w:sz w:val="18"/>
                <w:szCs w:val="18"/>
                <w:vertAlign w:val="superscript"/>
              </w:rPr>
              <w:t>-</w:t>
            </w:r>
          </w:p>
        </w:tc>
        <w:tc>
          <w:tcPr>
            <w:tcW w:w="567" w:type="dxa"/>
            <w:noWrap/>
            <w:vAlign w:val="center"/>
            <w:hideMark/>
          </w:tcPr>
          <w:p w14:paraId="33520294"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6C39BAA2" w14:textId="77777777" w:rsidR="0080124E" w:rsidRPr="001338A0" w:rsidRDefault="0080124E" w:rsidP="00752E5A">
            <w:pPr>
              <w:spacing w:line="240" w:lineRule="auto"/>
              <w:jc w:val="right"/>
              <w:rPr>
                <w:sz w:val="18"/>
                <w:szCs w:val="18"/>
              </w:rPr>
            </w:pPr>
            <w:r w:rsidRPr="001338A0">
              <w:rPr>
                <w:sz w:val="18"/>
                <w:szCs w:val="18"/>
              </w:rPr>
              <w:t>9811</w:t>
            </w:r>
          </w:p>
        </w:tc>
        <w:tc>
          <w:tcPr>
            <w:tcW w:w="709" w:type="dxa"/>
            <w:noWrap/>
            <w:vAlign w:val="center"/>
            <w:hideMark/>
          </w:tcPr>
          <w:p w14:paraId="7DB9D501" w14:textId="77777777" w:rsidR="0080124E" w:rsidRPr="001338A0" w:rsidRDefault="0080124E" w:rsidP="00752E5A">
            <w:pPr>
              <w:spacing w:line="240" w:lineRule="auto"/>
              <w:jc w:val="right"/>
              <w:rPr>
                <w:sz w:val="18"/>
                <w:szCs w:val="18"/>
              </w:rPr>
            </w:pPr>
            <w:r w:rsidRPr="001338A0">
              <w:rPr>
                <w:sz w:val="18"/>
                <w:szCs w:val="18"/>
              </w:rPr>
              <w:t>21.41</w:t>
            </w:r>
          </w:p>
        </w:tc>
        <w:tc>
          <w:tcPr>
            <w:tcW w:w="567" w:type="dxa"/>
            <w:noWrap/>
            <w:vAlign w:val="center"/>
            <w:hideMark/>
          </w:tcPr>
          <w:p w14:paraId="5D2D86D1" w14:textId="77777777" w:rsidR="0080124E" w:rsidRPr="001338A0" w:rsidRDefault="0080124E" w:rsidP="00752E5A">
            <w:pPr>
              <w:spacing w:line="240" w:lineRule="auto"/>
              <w:jc w:val="right"/>
              <w:rPr>
                <w:sz w:val="18"/>
                <w:szCs w:val="18"/>
              </w:rPr>
            </w:pPr>
            <w:r w:rsidRPr="001338A0">
              <w:rPr>
                <w:sz w:val="18"/>
                <w:szCs w:val="18"/>
              </w:rPr>
              <w:t>31.1</w:t>
            </w:r>
          </w:p>
        </w:tc>
        <w:tc>
          <w:tcPr>
            <w:tcW w:w="850" w:type="dxa"/>
            <w:vAlign w:val="center"/>
          </w:tcPr>
          <w:p w14:paraId="5A8C2350" w14:textId="194BEFB9"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11D2006D" w14:textId="2C5F2E9E" w:rsidR="0080124E" w:rsidRPr="001338A0" w:rsidRDefault="0080124E" w:rsidP="00241A73">
            <w:pPr>
              <w:spacing w:line="240" w:lineRule="auto"/>
              <w:jc w:val="left"/>
              <w:rPr>
                <w:sz w:val="18"/>
                <w:szCs w:val="18"/>
              </w:rPr>
            </w:pPr>
          </w:p>
        </w:tc>
        <w:tc>
          <w:tcPr>
            <w:tcW w:w="1434" w:type="dxa"/>
            <w:vAlign w:val="center"/>
          </w:tcPr>
          <w:p w14:paraId="3699D8B7" w14:textId="06E9A4F5"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{"citationID":"FzcJdGUN","properties":{"formattedCitation":"(Perez et al. 2014)","plainCitation":"(Perez et al. 2014)","noteIndex":0},"citationItems":[{"id":404,"uris":["http://zotero.org/users/10546453/items/CXP77MRV"],"itemData":{"id":404,"type":"article-journal","abstract":"Molecular transduction of biological signals is understood primarily in terms of the cooperative structural transitions of protein macromolecules, providing a mechanism through which discrete local structure perturbations affect global macromolecular properties. The recognition that proteins lacking tertiary stability, commonly referred to as intrinsically disordered proteins (IDPs), mediate key signaling pathways suggests that protein structures without cooperative intramolecular interactions may also have the ability to couple local and global structure changes. Presented here are results from experiments that measured and tested the ability of disordered proteins to couple local changes in structure to global changes in structure. Using the intrinsically disordered N-terminal region of the p53 protein as an experimental model, a set of proline (PRO) and alanine (ALA) to glycine (GLY) substitution variants were designed to modulate backbone conformational propensities without introducing non-native intramolecular interactions. The hydrodynamic radius (Rh) was used to monitor changes in global structure. Circular dichroism spectroscopy showed that the GLY substitutions decreased polyproline II (PPII) propensities relative to the wild type, as expected, and fluorescence methods indicated that substitution-induced changes in Rh were not associated with folding. The experiments showed that changes in local PPII structure cause changes in Rh that are variable and that depend on the intrinsic chain propensities of PRO and ALA residues, demonstrating a mechanism for coupling local and global structure changes. Molecular simulations that model our results were used to extend the analysis to other proteins and illustrate the generality of the observed PRO and alanine effects on the structures of IDPs. Proteins 2014; 82:3373–3384. © 2014 Wiley Periodicals, Inc.","container-title":"Proteins: Structure, Function, and Bioinformatics","DOI":"10.1002/prot.24692","ISSN":"1097-0134","issue":"12","language":"en","note":"_eprint: https://onlinelibrary.wiley.com/doi/pdf/10.1002/prot.24692","page":"3373-3384","source":"Wiley Online Library","title":"Alanine and proline content modulate global sensitivity to discrete perturbations in disordered proteins","volume":"82","author":[{"family":"Perez","given":"Romel B."},{"family":"Tischer","given":"Alexander"},{"family":"Auton","given":"Matthew"},{"family":"Whitten","given":"Steven T."}],"issued":{"date-parts":[["2014"]]}}}],"schema":"https://github.com/citation-style-language/schema/raw/master/csl-citation.json"} </w:instrText>
            </w:r>
            <w:r w:rsidRPr="001338A0">
              <w:rPr>
                <w:sz w:val="18"/>
                <w:szCs w:val="18"/>
              </w:rPr>
              <w:fldChar w:fldCharType="separate"/>
            </w:r>
            <w:r w:rsidRPr="001338A0">
              <w:rPr>
                <w:sz w:val="18"/>
              </w:rPr>
              <w:t>(Perez et al. 2014)</w:t>
            </w:r>
            <w:r w:rsidRPr="001338A0">
              <w:rPr>
                <w:sz w:val="18"/>
                <w:szCs w:val="18"/>
              </w:rPr>
              <w:fldChar w:fldCharType="end"/>
            </w:r>
          </w:p>
        </w:tc>
      </w:tr>
      <w:tr w:rsidR="0080124E" w:rsidRPr="001338A0" w14:paraId="0CF0DACD" w14:textId="77777777" w:rsidTr="001244CE">
        <w:trPr>
          <w:trHeight w:val="375"/>
        </w:trPr>
        <w:tc>
          <w:tcPr>
            <w:tcW w:w="534" w:type="dxa"/>
            <w:noWrap/>
            <w:vAlign w:val="center"/>
          </w:tcPr>
          <w:p w14:paraId="0FC8714C" w14:textId="6E1C3095" w:rsidR="0080124E" w:rsidRPr="001338A0" w:rsidRDefault="00E90365" w:rsidP="00752E5A">
            <w:pPr>
              <w:spacing w:line="240" w:lineRule="auto"/>
              <w:jc w:val="left"/>
              <w:rPr>
                <w:sz w:val="18"/>
                <w:szCs w:val="18"/>
              </w:rPr>
            </w:pPr>
            <w:r w:rsidRPr="001338A0">
              <w:rPr>
                <w:sz w:val="18"/>
                <w:szCs w:val="18"/>
              </w:rPr>
              <w:t>2</w:t>
            </w:r>
            <w:r w:rsidR="0080124E" w:rsidRPr="001338A0">
              <w:rPr>
                <w:sz w:val="18"/>
                <w:szCs w:val="18"/>
              </w:rPr>
              <w:t>2</w:t>
            </w:r>
          </w:p>
        </w:tc>
        <w:tc>
          <w:tcPr>
            <w:tcW w:w="1791" w:type="dxa"/>
            <w:noWrap/>
            <w:vAlign w:val="center"/>
            <w:hideMark/>
          </w:tcPr>
          <w:p w14:paraId="17AF3998" w14:textId="77777777" w:rsidR="0080124E" w:rsidRPr="001338A0" w:rsidRDefault="0080124E" w:rsidP="00752E5A">
            <w:pPr>
              <w:spacing w:line="240" w:lineRule="auto"/>
              <w:jc w:val="left"/>
              <w:rPr>
                <w:sz w:val="18"/>
                <w:szCs w:val="18"/>
              </w:rPr>
            </w:pPr>
            <w:r w:rsidRPr="001338A0">
              <w:rPr>
                <w:sz w:val="18"/>
                <w:szCs w:val="18"/>
              </w:rPr>
              <w:t>p53(1-93) PRO</w:t>
            </w:r>
            <w:r w:rsidRPr="001338A0">
              <w:rPr>
                <w:sz w:val="18"/>
                <w:szCs w:val="18"/>
                <w:vertAlign w:val="superscript"/>
              </w:rPr>
              <w:t>-</w:t>
            </w:r>
          </w:p>
        </w:tc>
        <w:tc>
          <w:tcPr>
            <w:tcW w:w="567" w:type="dxa"/>
            <w:noWrap/>
            <w:vAlign w:val="center"/>
            <w:hideMark/>
          </w:tcPr>
          <w:p w14:paraId="38412C8C"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3756D6C5" w14:textId="77777777" w:rsidR="0080124E" w:rsidRPr="001338A0" w:rsidRDefault="0080124E" w:rsidP="00752E5A">
            <w:pPr>
              <w:spacing w:line="240" w:lineRule="auto"/>
              <w:jc w:val="right"/>
              <w:rPr>
                <w:sz w:val="18"/>
                <w:szCs w:val="18"/>
              </w:rPr>
            </w:pPr>
            <w:r w:rsidRPr="001338A0">
              <w:rPr>
                <w:sz w:val="18"/>
                <w:szCs w:val="18"/>
              </w:rPr>
              <w:t>9098</w:t>
            </w:r>
          </w:p>
        </w:tc>
        <w:tc>
          <w:tcPr>
            <w:tcW w:w="709" w:type="dxa"/>
            <w:noWrap/>
            <w:vAlign w:val="center"/>
            <w:hideMark/>
          </w:tcPr>
          <w:p w14:paraId="197A0A3A" w14:textId="77777777" w:rsidR="0080124E" w:rsidRPr="001338A0" w:rsidRDefault="0080124E" w:rsidP="00752E5A">
            <w:pPr>
              <w:spacing w:line="240" w:lineRule="auto"/>
              <w:jc w:val="right"/>
              <w:rPr>
                <w:sz w:val="18"/>
                <w:szCs w:val="18"/>
              </w:rPr>
            </w:pPr>
            <w:r w:rsidRPr="001338A0">
              <w:rPr>
                <w:sz w:val="18"/>
                <w:szCs w:val="18"/>
              </w:rPr>
              <w:t>20.88</w:t>
            </w:r>
          </w:p>
        </w:tc>
        <w:tc>
          <w:tcPr>
            <w:tcW w:w="567" w:type="dxa"/>
            <w:noWrap/>
            <w:vAlign w:val="center"/>
            <w:hideMark/>
          </w:tcPr>
          <w:p w14:paraId="79E7118F" w14:textId="77777777" w:rsidR="0080124E" w:rsidRPr="001338A0" w:rsidRDefault="0080124E" w:rsidP="00752E5A">
            <w:pPr>
              <w:spacing w:line="240" w:lineRule="auto"/>
              <w:jc w:val="right"/>
              <w:rPr>
                <w:sz w:val="18"/>
                <w:szCs w:val="18"/>
              </w:rPr>
            </w:pPr>
            <w:r w:rsidRPr="001338A0">
              <w:rPr>
                <w:sz w:val="18"/>
                <w:szCs w:val="18"/>
              </w:rPr>
              <w:t>27.5</w:t>
            </w:r>
          </w:p>
        </w:tc>
        <w:tc>
          <w:tcPr>
            <w:tcW w:w="850" w:type="dxa"/>
            <w:vAlign w:val="center"/>
          </w:tcPr>
          <w:p w14:paraId="4D7E8C99" w14:textId="6A71580E"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4CE5034A" w14:textId="4D338B94" w:rsidR="0080124E" w:rsidRPr="001338A0" w:rsidRDefault="0080124E" w:rsidP="00241A73">
            <w:pPr>
              <w:spacing w:line="240" w:lineRule="auto"/>
              <w:jc w:val="left"/>
              <w:rPr>
                <w:sz w:val="18"/>
                <w:szCs w:val="18"/>
              </w:rPr>
            </w:pPr>
          </w:p>
        </w:tc>
        <w:tc>
          <w:tcPr>
            <w:tcW w:w="1434" w:type="dxa"/>
            <w:vAlign w:val="center"/>
          </w:tcPr>
          <w:p w14:paraId="30998786" w14:textId="176B8D79"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{"citationID":"AfVYVGkE","properties":{"formattedCitation":"(Perez et al. 2014)","plainCitation":"(Perez et al. 2014)","noteIndex":0},"citationItems":[{"id":404,"uris":["http://zotero.org/users/10546453/items/CXP77MRV"],"itemData":{"id":404,"type":"article-journal","abstract":"Molecular transduction of biological signals is understood primarily in terms of the cooperative structural transitions of protein macromolecules, providing a mechanism through which discrete local structure perturbations affect global macromolecular properties. The recognition that proteins lacking tertiary stability, commonly referred to as intrinsically disordered proteins (IDPs), mediate key signaling pathways suggests that protein structures without cooperative intramolecular interactions may also have the ability to couple local and global structure changes. Presented here are results from experiments that measured and tested the ability of disordered proteins to couple local changes in structure to global changes in structure. Using the intrinsically disordered N-terminal region of the p53 protein as an experimental model, a set of proline (PRO) and alanine (ALA) to glycine (GLY) substitution variants were designed to modulate backbone conformational propensities without introducing non-native intramolecular interactions. The hydrodynamic radius (Rh) was used to monitor changes in global structure. Circular dichroism spectroscopy showed that the GLY substitutions decreased polyproline II (PPII) propensities relative to the wild type, as expected, and fluorescence methods indicated that substitution-induced changes in Rh were not associated with folding. The experiments showed that changes in local PPII structure cause changes in Rh that are variable and that depend on the intrinsic chain propensities of PRO and ALA residues, demonstrating a mechanism for coupling local and global structure changes. Molecular simulations that model our results were used to extend the analysis to other proteins and illustrate the generality of the observed PRO and alanine effects on the structures of IDPs. Proteins 2014; 82:3373–3384. © 2014 Wiley Periodicals, Inc.","container-title":"Proteins: Structure, Function, and Bioinformatics","DOI":"10.1002/prot.24692","ISSN":"1097-0134","issue":"12","language":"en","note":"_eprint: https://onlinelibrary.wiley.com/doi/pdf/10.1002/prot.24692","page":"3373-3384","source":"Wiley Online Library","title":"Alanine and proline content modulate global sensitivity to discrete perturbations in disordered proteins","volume":"82","author":[{"family":"Perez","given":"Romel B."},{"family":"Tischer","given":"Alexander"},{"family":"Auton","given":"Matthew"},{"family":"Whitten","given":"Steven T."}],"issued":{"date-parts":[["2014"]]}}}],"schema":"https://github.com/citation-style-language/schema/raw/master/csl-citation.json"} </w:instrText>
            </w:r>
            <w:r w:rsidRPr="001338A0">
              <w:rPr>
                <w:sz w:val="18"/>
                <w:szCs w:val="18"/>
              </w:rPr>
              <w:fldChar w:fldCharType="separate"/>
            </w:r>
            <w:r w:rsidRPr="001338A0">
              <w:rPr>
                <w:sz w:val="18"/>
              </w:rPr>
              <w:t>(Perez et al. 2014)</w:t>
            </w:r>
            <w:r w:rsidRPr="001338A0">
              <w:rPr>
                <w:sz w:val="18"/>
                <w:szCs w:val="18"/>
              </w:rPr>
              <w:fldChar w:fldCharType="end"/>
            </w:r>
          </w:p>
        </w:tc>
      </w:tr>
      <w:tr w:rsidR="0080124E" w:rsidRPr="001338A0" w14:paraId="2B279A0E" w14:textId="77777777" w:rsidTr="001244CE">
        <w:trPr>
          <w:trHeight w:val="375"/>
        </w:trPr>
        <w:tc>
          <w:tcPr>
            <w:tcW w:w="534" w:type="dxa"/>
            <w:noWrap/>
            <w:vAlign w:val="center"/>
          </w:tcPr>
          <w:p w14:paraId="0F06AA04" w14:textId="49B67A17" w:rsidR="0080124E" w:rsidRPr="001338A0" w:rsidRDefault="00E90365" w:rsidP="00752E5A">
            <w:pPr>
              <w:spacing w:line="240" w:lineRule="auto"/>
              <w:jc w:val="left"/>
              <w:rPr>
                <w:sz w:val="18"/>
                <w:szCs w:val="18"/>
              </w:rPr>
            </w:pPr>
            <w:r w:rsidRPr="001338A0">
              <w:rPr>
                <w:sz w:val="18"/>
                <w:szCs w:val="18"/>
              </w:rPr>
              <w:t>2</w:t>
            </w:r>
            <w:r w:rsidR="0080124E" w:rsidRPr="001338A0">
              <w:rPr>
                <w:sz w:val="18"/>
                <w:szCs w:val="18"/>
              </w:rPr>
              <w:t>3</w:t>
            </w:r>
          </w:p>
        </w:tc>
        <w:tc>
          <w:tcPr>
            <w:tcW w:w="1791" w:type="dxa"/>
            <w:noWrap/>
            <w:vAlign w:val="center"/>
            <w:hideMark/>
          </w:tcPr>
          <w:p w14:paraId="0DB51022" w14:textId="77777777" w:rsidR="0080124E" w:rsidRPr="001338A0" w:rsidRDefault="0080124E" w:rsidP="00752E5A">
            <w:pPr>
              <w:spacing w:line="240" w:lineRule="auto"/>
              <w:jc w:val="left"/>
              <w:rPr>
                <w:sz w:val="18"/>
                <w:szCs w:val="18"/>
              </w:rPr>
            </w:pPr>
            <w:r w:rsidRPr="001338A0">
              <w:rPr>
                <w:sz w:val="18"/>
                <w:szCs w:val="18"/>
              </w:rPr>
              <w:t>p53(1-93) PRO</w:t>
            </w:r>
            <w:r w:rsidRPr="001338A0">
              <w:rPr>
                <w:sz w:val="18"/>
                <w:szCs w:val="18"/>
                <w:vertAlign w:val="superscript"/>
              </w:rPr>
              <w:t xml:space="preserve">- </w:t>
            </w:r>
            <w:r w:rsidRPr="001338A0">
              <w:rPr>
                <w:sz w:val="18"/>
                <w:szCs w:val="18"/>
              </w:rPr>
              <w:t>ALA</w:t>
            </w:r>
            <w:r w:rsidRPr="001338A0">
              <w:rPr>
                <w:sz w:val="18"/>
                <w:szCs w:val="18"/>
                <w:vertAlign w:val="superscript"/>
              </w:rPr>
              <w:t>-</w:t>
            </w:r>
          </w:p>
        </w:tc>
        <w:tc>
          <w:tcPr>
            <w:tcW w:w="567" w:type="dxa"/>
            <w:noWrap/>
            <w:vAlign w:val="center"/>
            <w:hideMark/>
          </w:tcPr>
          <w:p w14:paraId="76389010"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72FB99FD" w14:textId="77777777" w:rsidR="0080124E" w:rsidRPr="001338A0" w:rsidRDefault="0080124E" w:rsidP="00752E5A">
            <w:pPr>
              <w:spacing w:line="240" w:lineRule="auto"/>
              <w:jc w:val="right"/>
              <w:rPr>
                <w:sz w:val="18"/>
                <w:szCs w:val="18"/>
              </w:rPr>
            </w:pPr>
            <w:r w:rsidRPr="001338A0">
              <w:rPr>
                <w:sz w:val="18"/>
                <w:szCs w:val="18"/>
              </w:rPr>
              <w:t>8929</w:t>
            </w:r>
          </w:p>
        </w:tc>
        <w:tc>
          <w:tcPr>
            <w:tcW w:w="709" w:type="dxa"/>
            <w:noWrap/>
            <w:vAlign w:val="center"/>
            <w:hideMark/>
          </w:tcPr>
          <w:p w14:paraId="394F7992" w14:textId="77777777" w:rsidR="0080124E" w:rsidRPr="001338A0" w:rsidRDefault="0080124E" w:rsidP="00752E5A">
            <w:pPr>
              <w:spacing w:line="240" w:lineRule="auto"/>
              <w:jc w:val="right"/>
              <w:rPr>
                <w:sz w:val="18"/>
                <w:szCs w:val="18"/>
              </w:rPr>
            </w:pPr>
            <w:r w:rsidRPr="001338A0">
              <w:rPr>
                <w:sz w:val="18"/>
                <w:szCs w:val="18"/>
              </w:rPr>
              <w:t>20.75</w:t>
            </w:r>
          </w:p>
        </w:tc>
        <w:tc>
          <w:tcPr>
            <w:tcW w:w="567" w:type="dxa"/>
            <w:noWrap/>
            <w:vAlign w:val="center"/>
            <w:hideMark/>
          </w:tcPr>
          <w:p w14:paraId="38F796DA" w14:textId="77777777" w:rsidR="0080124E" w:rsidRPr="001338A0" w:rsidRDefault="0080124E" w:rsidP="00752E5A">
            <w:pPr>
              <w:spacing w:line="240" w:lineRule="auto"/>
              <w:jc w:val="right"/>
              <w:rPr>
                <w:sz w:val="18"/>
                <w:szCs w:val="18"/>
              </w:rPr>
            </w:pPr>
            <w:r w:rsidRPr="001338A0">
              <w:rPr>
                <w:sz w:val="18"/>
                <w:szCs w:val="18"/>
              </w:rPr>
              <w:t>27.7</w:t>
            </w:r>
          </w:p>
        </w:tc>
        <w:tc>
          <w:tcPr>
            <w:tcW w:w="850" w:type="dxa"/>
            <w:vAlign w:val="center"/>
          </w:tcPr>
          <w:p w14:paraId="0232C2D5" w14:textId="42D11722"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2F42043C" w14:textId="0AE4AFA3" w:rsidR="0080124E" w:rsidRPr="001338A0" w:rsidRDefault="0080124E" w:rsidP="00241A73">
            <w:pPr>
              <w:spacing w:line="240" w:lineRule="auto"/>
              <w:jc w:val="left"/>
              <w:rPr>
                <w:sz w:val="18"/>
                <w:szCs w:val="18"/>
              </w:rPr>
            </w:pPr>
          </w:p>
        </w:tc>
        <w:tc>
          <w:tcPr>
            <w:tcW w:w="1434" w:type="dxa"/>
            <w:vAlign w:val="center"/>
          </w:tcPr>
          <w:p w14:paraId="0D63079C" w14:textId="67CC9B71"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{"citationID":"fay78rKL","properties":{"formattedCitation":"(Perez et al. 2014)","plainCitation":"(Perez et al. 2014)","noteIndex":0},"citationItems":[{"id":404,"uris":["http://zotero.org/users/10546453/items/CXP77MRV"],"itemData":{"id":404,"type":"article-journal","abstract":"Molecular transduction of biological signals is understood primarily in terms of the cooperative structural transitions of protein macromolecules, providing a mechanism through which discrete local structure perturbations affect global macromolecular properties. The recognition that proteins lacking tertiary stability, commonly referred to as intrinsically disordered proteins (IDPs), mediate key signaling pathways suggests that protein structures without cooperative intramolecular interactions may also have the ability to couple local and global structure changes. Presented here are results from experiments that measured and tested the ability of disordered proteins to couple local changes in structure to global changes in structure. Using the intrinsically disordered N-terminal region of the p53 protein as an experimental model, a set of proline (PRO) and alanine (ALA) to glycine (GLY) substitution variants were designed to modulate backbone conformational propensities without introducing non-native intramolecular interactions. The hydrodynamic radius (Rh) was used to monitor changes in global structure. Circular dichroism spectroscopy showed that the GLY substitutions decreased polyproline II (PPII) propensities relative to the wild type, as expected, and fluorescence methods indicated that substitution-induced changes in Rh were not associated with folding. The experiments showed that changes in local PPII structure cause changes in Rh that are variable and that depend on the intrinsic chain propensities of PRO and ALA residues, demonstrating a mechanism for coupling local and global structure changes. Molecular simulations that model our results were used to extend the analysis to other proteins and illustrate the generality of the observed PRO and alanine effects on the structures of IDPs. Proteins 2014; 82:3373–3384. © 2014 Wiley Periodicals, Inc.","container-title":"Proteins: Structure, Function, and Bioinformatics","DOI":"10.1002/prot.24692","ISSN":"1097-0134","issue":"12","language":"en","note":"_eprint: https://onlinelibrary.wiley.com/doi/pdf/10.1002/prot.24692","page":"3373-3384","source":"Wiley Online Library","title":"Alanine and proline content modulate global sensitivity to discrete perturbations in disordered proteins","volume":"82","author":[{"family":"Perez","given":"Romel B."},{"family":"Tischer","given":"Alexander"},{"family":"Auton","given":"Matthew"},{"family":"Whitten","given":"Steven T."}],"issued":{"date-parts":[["2014"]]}}}],"schema":"https://github.com/citation-style-language/schema/raw/master/csl-citation.json"} </w:instrText>
            </w:r>
            <w:r w:rsidRPr="001338A0">
              <w:rPr>
                <w:sz w:val="18"/>
                <w:szCs w:val="18"/>
              </w:rPr>
              <w:fldChar w:fldCharType="separate"/>
            </w:r>
            <w:r w:rsidRPr="001338A0">
              <w:rPr>
                <w:sz w:val="18"/>
              </w:rPr>
              <w:t>(Perez et al. 2014)</w:t>
            </w:r>
            <w:r w:rsidRPr="001338A0">
              <w:rPr>
                <w:sz w:val="18"/>
                <w:szCs w:val="18"/>
              </w:rPr>
              <w:fldChar w:fldCharType="end"/>
            </w:r>
          </w:p>
        </w:tc>
      </w:tr>
      <w:tr w:rsidR="0080124E" w:rsidRPr="001338A0" w14:paraId="75C6EC88" w14:textId="77777777" w:rsidTr="001244CE">
        <w:trPr>
          <w:trHeight w:val="315"/>
        </w:trPr>
        <w:tc>
          <w:tcPr>
            <w:tcW w:w="534" w:type="dxa"/>
            <w:noWrap/>
            <w:vAlign w:val="center"/>
          </w:tcPr>
          <w:p w14:paraId="294DCF46" w14:textId="7A159088" w:rsidR="0080124E" w:rsidRPr="001338A0" w:rsidRDefault="00E90365" w:rsidP="00752E5A">
            <w:pPr>
              <w:spacing w:line="240" w:lineRule="auto"/>
              <w:jc w:val="left"/>
              <w:rPr>
                <w:sz w:val="18"/>
                <w:szCs w:val="18"/>
              </w:rPr>
            </w:pPr>
            <w:r w:rsidRPr="001338A0">
              <w:rPr>
                <w:sz w:val="18"/>
                <w:szCs w:val="18"/>
              </w:rPr>
              <w:t>2</w:t>
            </w:r>
            <w:r w:rsidR="0080124E" w:rsidRPr="001338A0">
              <w:rPr>
                <w:sz w:val="18"/>
                <w:szCs w:val="18"/>
              </w:rPr>
              <w:t>4</w:t>
            </w:r>
          </w:p>
        </w:tc>
        <w:tc>
          <w:tcPr>
            <w:tcW w:w="1791" w:type="dxa"/>
            <w:noWrap/>
            <w:vAlign w:val="center"/>
            <w:hideMark/>
          </w:tcPr>
          <w:p w14:paraId="29156F25" w14:textId="77777777" w:rsidR="0080124E" w:rsidRPr="001338A0" w:rsidRDefault="0080124E" w:rsidP="00752E5A">
            <w:pPr>
              <w:spacing w:line="240" w:lineRule="auto"/>
              <w:jc w:val="left"/>
              <w:rPr>
                <w:sz w:val="18"/>
                <w:szCs w:val="18"/>
              </w:rPr>
            </w:pPr>
            <w:r w:rsidRPr="001338A0">
              <w:rPr>
                <w:sz w:val="18"/>
                <w:szCs w:val="18"/>
              </w:rPr>
              <w:t>p53(1-93)</w:t>
            </w:r>
          </w:p>
        </w:tc>
        <w:tc>
          <w:tcPr>
            <w:tcW w:w="567" w:type="dxa"/>
            <w:noWrap/>
            <w:vAlign w:val="center"/>
            <w:hideMark/>
          </w:tcPr>
          <w:p w14:paraId="3655B98E"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11BC51A2" w14:textId="77777777" w:rsidR="0080124E" w:rsidRPr="001338A0" w:rsidRDefault="0080124E" w:rsidP="00752E5A">
            <w:pPr>
              <w:spacing w:line="240" w:lineRule="auto"/>
              <w:jc w:val="right"/>
              <w:rPr>
                <w:sz w:val="18"/>
                <w:szCs w:val="18"/>
              </w:rPr>
            </w:pPr>
            <w:r w:rsidRPr="001338A0">
              <w:rPr>
                <w:sz w:val="18"/>
                <w:szCs w:val="18"/>
              </w:rPr>
              <w:t>9979</w:t>
            </w:r>
          </w:p>
        </w:tc>
        <w:tc>
          <w:tcPr>
            <w:tcW w:w="709" w:type="dxa"/>
            <w:noWrap/>
            <w:vAlign w:val="center"/>
            <w:hideMark/>
          </w:tcPr>
          <w:p w14:paraId="00946D8D" w14:textId="77777777" w:rsidR="0080124E" w:rsidRPr="001338A0" w:rsidRDefault="0080124E" w:rsidP="00752E5A">
            <w:pPr>
              <w:spacing w:line="240" w:lineRule="auto"/>
              <w:jc w:val="right"/>
              <w:rPr>
                <w:sz w:val="18"/>
                <w:szCs w:val="18"/>
              </w:rPr>
            </w:pPr>
            <w:r w:rsidRPr="001338A0">
              <w:rPr>
                <w:sz w:val="18"/>
                <w:szCs w:val="18"/>
              </w:rPr>
              <w:t>21.53</w:t>
            </w:r>
          </w:p>
        </w:tc>
        <w:tc>
          <w:tcPr>
            <w:tcW w:w="567" w:type="dxa"/>
            <w:noWrap/>
            <w:vAlign w:val="center"/>
            <w:hideMark/>
          </w:tcPr>
          <w:p w14:paraId="593B6874" w14:textId="77777777" w:rsidR="0080124E" w:rsidRPr="001338A0" w:rsidRDefault="0080124E" w:rsidP="00752E5A">
            <w:pPr>
              <w:spacing w:line="240" w:lineRule="auto"/>
              <w:jc w:val="right"/>
              <w:rPr>
                <w:sz w:val="18"/>
                <w:szCs w:val="18"/>
              </w:rPr>
            </w:pPr>
            <w:r w:rsidRPr="001338A0">
              <w:rPr>
                <w:sz w:val="18"/>
                <w:szCs w:val="18"/>
              </w:rPr>
              <w:t>32.0</w:t>
            </w:r>
          </w:p>
        </w:tc>
        <w:tc>
          <w:tcPr>
            <w:tcW w:w="850" w:type="dxa"/>
            <w:vAlign w:val="center"/>
          </w:tcPr>
          <w:p w14:paraId="07EBDDC4" w14:textId="384E72F6"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034623B6" w14:textId="706904D9" w:rsidR="0080124E" w:rsidRPr="001338A0" w:rsidRDefault="0080124E" w:rsidP="00241A73">
            <w:pPr>
              <w:spacing w:line="240" w:lineRule="auto"/>
              <w:jc w:val="left"/>
              <w:rPr>
                <w:sz w:val="18"/>
                <w:szCs w:val="18"/>
              </w:rPr>
            </w:pPr>
          </w:p>
        </w:tc>
        <w:tc>
          <w:tcPr>
            <w:tcW w:w="1434" w:type="dxa"/>
            <w:vAlign w:val="center"/>
          </w:tcPr>
          <w:p w14:paraId="572306C1" w14:textId="74E5DB4B"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{"citationID":"gC6CRS9t","properties":{"formattedCitation":"(Perez et al. 2014)","plainCitation":"(Perez et al. 2014)","noteIndex":0},"citationItems":[{"id":404,"uris":["http://zotero.org/users/10546453/items/CXP77MRV"],"itemData":{"id":404,"type":"article-journal","abstract":"Molecular transduction of biological signals is understood primarily in terms of the cooperative structural transitions of protein macromolecules, providing a mechanism through which discrete local structure perturbations affect global macromolecular properties. The recognition that proteins lacking tertiary stability, commonly referred to as intrinsically disordered proteins (IDPs), mediate key signaling pathways suggests that protein structures without cooperative intramolecular interactions may also have the ability to couple local and global structure changes. Presented here are results from experiments that measured and tested the ability of disordered proteins to couple local changes in structure to global changes in structure. Using the intrinsically disordered N-terminal region of the p53 protein as an experimental model, a set of proline (PRO) and alanine (ALA) to glycine (GLY) substitution variants were designed to modulate backbone conformational propensities without introducing non-native intramolecular interactions. The hydrodynamic radius (Rh) was used to monitor changes in global structure. Circular dichroism spectroscopy showed that the GLY substitutions decreased polyproline II (PPII) propensities relative to the wild type, as expected, and fluorescence methods indicated that substitution-induced changes in Rh were not associated with folding. The experiments showed that changes in local PPII structure cause changes in Rh that are variable and that depend on the intrinsic chain propensities of PRO and ALA residues, demonstrating a mechanism for coupling local and global structure changes. Molecular simulations that model our results were used to extend the analysis to other proteins and illustrate the generality of the observed PRO and alanine effects on the structures of IDPs. Proteins 2014; 82:3373–3384. © 2014 Wiley Periodicals, Inc.","container-title":"Proteins: Structure, Function, and Bioinformatics","DOI":"10.1002/prot.24692","ISSN":"1097-0134","issue":"12","language":"en","note":"_eprint: https://onlinelibrary.wiley.com/doi/pdf/10.1002/prot.24692","page":"3373-3384","source":"Wiley Online Library","title":"Alanine and proline content modulate global sensitivity to discrete perturbations in disordered proteins","volume":"82","author":[{"family":"Perez","given":"Romel B."},{"family":"Tischer","given":"Alexander"},{"family":"Auton","given":"Matthew"},{"family":"Whitten","given":"Steven T."}],"issued":{"date-parts":[["2014"]]}}}],"schema":"https://github.com/citation-style-language/schema/raw/master/csl-citation.json"} </w:instrText>
            </w:r>
            <w:r w:rsidRPr="001338A0">
              <w:rPr>
                <w:sz w:val="18"/>
                <w:szCs w:val="18"/>
              </w:rPr>
              <w:fldChar w:fldCharType="separate"/>
            </w:r>
            <w:r w:rsidRPr="001338A0">
              <w:rPr>
                <w:sz w:val="18"/>
              </w:rPr>
              <w:t>(Perez et al. 2014)</w:t>
            </w:r>
            <w:r w:rsidRPr="001338A0">
              <w:rPr>
                <w:sz w:val="18"/>
                <w:szCs w:val="18"/>
              </w:rPr>
              <w:fldChar w:fldCharType="end"/>
            </w:r>
          </w:p>
        </w:tc>
      </w:tr>
      <w:tr w:rsidR="0080124E" w:rsidRPr="001338A0" w14:paraId="11623608" w14:textId="77777777" w:rsidTr="001244CE">
        <w:trPr>
          <w:trHeight w:val="375"/>
        </w:trPr>
        <w:tc>
          <w:tcPr>
            <w:tcW w:w="534" w:type="dxa"/>
            <w:noWrap/>
            <w:vAlign w:val="center"/>
          </w:tcPr>
          <w:p w14:paraId="6B6D161D" w14:textId="1E871AD7" w:rsidR="0080124E" w:rsidRPr="001338A0" w:rsidRDefault="00E90365" w:rsidP="00752E5A">
            <w:pPr>
              <w:spacing w:line="240" w:lineRule="auto"/>
              <w:jc w:val="left"/>
              <w:rPr>
                <w:sz w:val="18"/>
                <w:szCs w:val="18"/>
              </w:rPr>
            </w:pPr>
            <w:r w:rsidRPr="001338A0">
              <w:rPr>
                <w:sz w:val="18"/>
                <w:szCs w:val="18"/>
              </w:rPr>
              <w:t>2</w:t>
            </w:r>
            <w:r w:rsidR="0080124E" w:rsidRPr="001338A0">
              <w:rPr>
                <w:sz w:val="18"/>
                <w:szCs w:val="18"/>
              </w:rPr>
              <w:t>5</w:t>
            </w:r>
          </w:p>
        </w:tc>
        <w:tc>
          <w:tcPr>
            <w:tcW w:w="1791" w:type="dxa"/>
            <w:noWrap/>
            <w:vAlign w:val="center"/>
            <w:hideMark/>
          </w:tcPr>
          <w:p w14:paraId="52F6485A" w14:textId="77777777" w:rsidR="0080124E" w:rsidRPr="001338A0" w:rsidRDefault="0080124E" w:rsidP="00752E5A">
            <w:pPr>
              <w:spacing w:line="240" w:lineRule="auto"/>
              <w:jc w:val="left"/>
              <w:rPr>
                <w:sz w:val="18"/>
                <w:szCs w:val="18"/>
              </w:rPr>
            </w:pPr>
            <w:r w:rsidRPr="001338A0">
              <w:rPr>
                <w:sz w:val="18"/>
                <w:szCs w:val="18"/>
              </w:rPr>
              <w:t>p53(1-93) ALA</w:t>
            </w:r>
            <w:r w:rsidRPr="001338A0">
              <w:rPr>
                <w:sz w:val="18"/>
                <w:szCs w:val="18"/>
                <w:vertAlign w:val="superscript"/>
              </w:rPr>
              <w:t>-</w:t>
            </w:r>
          </w:p>
        </w:tc>
        <w:tc>
          <w:tcPr>
            <w:tcW w:w="567" w:type="dxa"/>
            <w:noWrap/>
            <w:vAlign w:val="center"/>
            <w:hideMark/>
          </w:tcPr>
          <w:p w14:paraId="4D427B3D"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0A7EA523" w14:textId="77777777" w:rsidR="0080124E" w:rsidRPr="001338A0" w:rsidRDefault="0080124E" w:rsidP="00752E5A">
            <w:pPr>
              <w:spacing w:line="240" w:lineRule="auto"/>
              <w:jc w:val="right"/>
              <w:rPr>
                <w:sz w:val="18"/>
                <w:szCs w:val="18"/>
              </w:rPr>
            </w:pPr>
            <w:r w:rsidRPr="001338A0">
              <w:rPr>
                <w:sz w:val="18"/>
                <w:szCs w:val="18"/>
              </w:rPr>
              <w:t>9811</w:t>
            </w:r>
          </w:p>
        </w:tc>
        <w:tc>
          <w:tcPr>
            <w:tcW w:w="709" w:type="dxa"/>
            <w:noWrap/>
            <w:vAlign w:val="center"/>
            <w:hideMark/>
          </w:tcPr>
          <w:p w14:paraId="3791D840" w14:textId="77777777" w:rsidR="0080124E" w:rsidRPr="001338A0" w:rsidRDefault="0080124E" w:rsidP="00752E5A">
            <w:pPr>
              <w:spacing w:line="240" w:lineRule="auto"/>
              <w:jc w:val="right"/>
              <w:rPr>
                <w:sz w:val="18"/>
                <w:szCs w:val="18"/>
              </w:rPr>
            </w:pPr>
            <w:r w:rsidRPr="001338A0">
              <w:rPr>
                <w:sz w:val="18"/>
                <w:szCs w:val="18"/>
              </w:rPr>
              <w:t>21.41</w:t>
            </w:r>
          </w:p>
        </w:tc>
        <w:tc>
          <w:tcPr>
            <w:tcW w:w="567" w:type="dxa"/>
            <w:noWrap/>
            <w:vAlign w:val="center"/>
            <w:hideMark/>
          </w:tcPr>
          <w:p w14:paraId="7121F35A" w14:textId="77777777" w:rsidR="0080124E" w:rsidRPr="001338A0" w:rsidRDefault="0080124E" w:rsidP="00752E5A">
            <w:pPr>
              <w:spacing w:line="240" w:lineRule="auto"/>
              <w:jc w:val="right"/>
              <w:rPr>
                <w:sz w:val="18"/>
                <w:szCs w:val="18"/>
              </w:rPr>
            </w:pPr>
            <w:r w:rsidRPr="001338A0">
              <w:rPr>
                <w:sz w:val="18"/>
                <w:szCs w:val="18"/>
              </w:rPr>
              <w:t>30.4</w:t>
            </w:r>
          </w:p>
        </w:tc>
        <w:tc>
          <w:tcPr>
            <w:tcW w:w="850" w:type="dxa"/>
            <w:vAlign w:val="center"/>
          </w:tcPr>
          <w:p w14:paraId="7701A208" w14:textId="349D0735"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5D81F4A9" w14:textId="7EA76604" w:rsidR="0080124E" w:rsidRPr="001338A0" w:rsidRDefault="0080124E" w:rsidP="00241A73">
            <w:pPr>
              <w:spacing w:line="240" w:lineRule="auto"/>
              <w:jc w:val="left"/>
              <w:rPr>
                <w:sz w:val="18"/>
                <w:szCs w:val="18"/>
              </w:rPr>
            </w:pPr>
          </w:p>
        </w:tc>
        <w:tc>
          <w:tcPr>
            <w:tcW w:w="1434" w:type="dxa"/>
            <w:vAlign w:val="center"/>
          </w:tcPr>
          <w:p w14:paraId="3E81B74F" w14:textId="0C9CFB5C"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{"citationID":"ffDVtDGa","properties":{"formattedCitation":"(Perez et al. 2014)","plainCitation":"(Perez et al. 2014)","noteIndex":0},"citationItems":[{"id":404,"uris":["http://zotero.org/users/10546453/items/CXP77MRV"],"itemData":{"id":404,"type":"article-journal","abstract":"Molecular transduction of biological signals is understood primarily in terms of the cooperative structural transitions of protein macromolecules, providing a mechanism through which discrete local structure perturbations affect global macromolecular properties. The recognition that proteins lacking tertiary stability, commonly referred to as intrinsically disordered proteins (IDPs), mediate key signaling pathways suggests that protein structures without cooperative intramolecular interactions may also have the ability to couple local and global structure changes. Presented here are results from experiments that measured and tested the ability of disordered proteins to couple local changes in structure to global changes in structure. Using the intrinsically disordered N-terminal region of the p53 protein as an experimental model, a set of proline (PRO) and alanine (ALA) to glycine (GLY) substitution variants were designed to modulate backbone conformational propensities without introducing non-native intramolecular interactions. The hydrodynamic radius (Rh) was used to monitor changes in global structure. Circular dichroism spectroscopy showed that the GLY substitutions decreased polyproline II (PPII) propensities relative to the wild type, as expected, and fluorescence methods indicated that substitution-induced changes in Rh were not associated with folding. The experiments showed that changes in local PPII structure cause changes in Rh that are variable and that depend on the intrinsic chain propensities of PRO and ALA residues, demonstrating a mechanism for coupling local and global structure changes. Molecular simulations that model our results were used to extend the analysis to other proteins and illustrate the generality of the observed PRO and alanine effects on the structures of IDPs. Proteins 2014; 82:3373–3384. © 2014 Wiley Periodicals, Inc.","container-title":"Proteins: Structure, Function, and Bioinformatics","DOI":"10.1002/prot.24692","ISSN":"1097-0134","issue":"12","language":"en","note":"_eprint: https://onlinelibrary.wiley.com/doi/pdf/10.1002/prot.24692","page":"3373-3384","source":"Wiley Online Library","title":"Alanine and proline content modulate global sensitivity to discrete perturbations in disordered proteins","volume":"82","author":[{"family":"Perez","given":"Romel B."},{"family":"Tischer","given":"Alexander"},{"family":"Auton","given":"Matthew"},{"family":"Whitten","given":"Steven T."}],"issued":{"date-parts":[["2014"]]}}}],"schema":"https://github.com/citation-style-language/schema/raw/master/csl-citation.json"} </w:instrText>
            </w:r>
            <w:r w:rsidRPr="001338A0">
              <w:rPr>
                <w:sz w:val="18"/>
                <w:szCs w:val="18"/>
              </w:rPr>
              <w:fldChar w:fldCharType="separate"/>
            </w:r>
            <w:r w:rsidRPr="001338A0">
              <w:rPr>
                <w:sz w:val="18"/>
              </w:rPr>
              <w:t>(Perez et al. 2014)</w:t>
            </w:r>
            <w:r w:rsidRPr="001338A0">
              <w:rPr>
                <w:sz w:val="18"/>
                <w:szCs w:val="18"/>
              </w:rPr>
              <w:fldChar w:fldCharType="end"/>
            </w:r>
          </w:p>
        </w:tc>
      </w:tr>
      <w:tr w:rsidR="0080124E" w:rsidRPr="001338A0" w14:paraId="2C535C56" w14:textId="77777777" w:rsidTr="001244CE">
        <w:trPr>
          <w:trHeight w:val="375"/>
        </w:trPr>
        <w:tc>
          <w:tcPr>
            <w:tcW w:w="534" w:type="dxa"/>
            <w:noWrap/>
            <w:vAlign w:val="center"/>
          </w:tcPr>
          <w:p w14:paraId="7FBF8CB2" w14:textId="4148928D" w:rsidR="0080124E" w:rsidRPr="001338A0" w:rsidRDefault="00E90365" w:rsidP="00752E5A">
            <w:pPr>
              <w:spacing w:line="240" w:lineRule="auto"/>
              <w:jc w:val="left"/>
              <w:rPr>
                <w:sz w:val="18"/>
                <w:szCs w:val="18"/>
              </w:rPr>
            </w:pPr>
            <w:r w:rsidRPr="001338A0">
              <w:rPr>
                <w:sz w:val="18"/>
                <w:szCs w:val="18"/>
              </w:rPr>
              <w:t>2</w:t>
            </w:r>
            <w:r w:rsidR="0080124E" w:rsidRPr="001338A0">
              <w:rPr>
                <w:sz w:val="18"/>
                <w:szCs w:val="18"/>
              </w:rPr>
              <w:t>6</w:t>
            </w:r>
          </w:p>
        </w:tc>
        <w:tc>
          <w:tcPr>
            <w:tcW w:w="1791" w:type="dxa"/>
            <w:noWrap/>
            <w:vAlign w:val="center"/>
            <w:hideMark/>
          </w:tcPr>
          <w:p w14:paraId="728586EA" w14:textId="77777777" w:rsidR="0080124E" w:rsidRPr="001338A0" w:rsidRDefault="0080124E" w:rsidP="00752E5A">
            <w:pPr>
              <w:spacing w:line="240" w:lineRule="auto"/>
              <w:jc w:val="left"/>
              <w:rPr>
                <w:sz w:val="18"/>
                <w:szCs w:val="18"/>
              </w:rPr>
            </w:pPr>
            <w:r w:rsidRPr="001338A0">
              <w:rPr>
                <w:sz w:val="18"/>
                <w:szCs w:val="18"/>
              </w:rPr>
              <w:t>p53(1-93) PRO</w:t>
            </w:r>
            <w:r w:rsidRPr="001338A0">
              <w:rPr>
                <w:sz w:val="18"/>
                <w:szCs w:val="18"/>
                <w:vertAlign w:val="superscript"/>
              </w:rPr>
              <w:t>-</w:t>
            </w:r>
          </w:p>
        </w:tc>
        <w:tc>
          <w:tcPr>
            <w:tcW w:w="567" w:type="dxa"/>
            <w:noWrap/>
            <w:vAlign w:val="center"/>
            <w:hideMark/>
          </w:tcPr>
          <w:p w14:paraId="0795C1C3"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173707F8" w14:textId="77777777" w:rsidR="0080124E" w:rsidRPr="001338A0" w:rsidRDefault="0080124E" w:rsidP="00752E5A">
            <w:pPr>
              <w:spacing w:line="240" w:lineRule="auto"/>
              <w:jc w:val="right"/>
              <w:rPr>
                <w:sz w:val="18"/>
                <w:szCs w:val="18"/>
              </w:rPr>
            </w:pPr>
            <w:r w:rsidRPr="001338A0">
              <w:rPr>
                <w:sz w:val="18"/>
                <w:szCs w:val="18"/>
              </w:rPr>
              <w:t>9098</w:t>
            </w:r>
          </w:p>
        </w:tc>
        <w:tc>
          <w:tcPr>
            <w:tcW w:w="709" w:type="dxa"/>
            <w:noWrap/>
            <w:vAlign w:val="center"/>
            <w:hideMark/>
          </w:tcPr>
          <w:p w14:paraId="35397C6D" w14:textId="77777777" w:rsidR="0080124E" w:rsidRPr="001338A0" w:rsidRDefault="0080124E" w:rsidP="00752E5A">
            <w:pPr>
              <w:spacing w:line="240" w:lineRule="auto"/>
              <w:jc w:val="right"/>
              <w:rPr>
                <w:sz w:val="18"/>
                <w:szCs w:val="18"/>
              </w:rPr>
            </w:pPr>
            <w:r w:rsidRPr="001338A0">
              <w:rPr>
                <w:sz w:val="18"/>
                <w:szCs w:val="18"/>
              </w:rPr>
              <w:t>20.88</w:t>
            </w:r>
          </w:p>
        </w:tc>
        <w:tc>
          <w:tcPr>
            <w:tcW w:w="567" w:type="dxa"/>
            <w:noWrap/>
            <w:vAlign w:val="center"/>
            <w:hideMark/>
          </w:tcPr>
          <w:p w14:paraId="79673870" w14:textId="77777777" w:rsidR="0080124E" w:rsidRPr="001338A0" w:rsidRDefault="0080124E" w:rsidP="00752E5A">
            <w:pPr>
              <w:spacing w:line="240" w:lineRule="auto"/>
              <w:jc w:val="right"/>
              <w:rPr>
                <w:sz w:val="18"/>
                <w:szCs w:val="18"/>
              </w:rPr>
            </w:pPr>
            <w:r w:rsidRPr="001338A0">
              <w:rPr>
                <w:sz w:val="18"/>
                <w:szCs w:val="18"/>
              </w:rPr>
              <w:t>27.4</w:t>
            </w:r>
          </w:p>
        </w:tc>
        <w:tc>
          <w:tcPr>
            <w:tcW w:w="850" w:type="dxa"/>
            <w:vAlign w:val="center"/>
          </w:tcPr>
          <w:p w14:paraId="0E9F320F" w14:textId="072A4CCE"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0CE5646B" w14:textId="14B21368" w:rsidR="0080124E" w:rsidRPr="001338A0" w:rsidRDefault="0080124E" w:rsidP="00241A73">
            <w:pPr>
              <w:spacing w:line="240" w:lineRule="auto"/>
              <w:jc w:val="left"/>
              <w:rPr>
                <w:sz w:val="18"/>
                <w:szCs w:val="18"/>
              </w:rPr>
            </w:pPr>
          </w:p>
        </w:tc>
        <w:tc>
          <w:tcPr>
            <w:tcW w:w="1434" w:type="dxa"/>
            <w:vAlign w:val="center"/>
          </w:tcPr>
          <w:p w14:paraId="07ED0E89" w14:textId="32D9F773"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{"citationID":"a133dgH1","properties":{"formattedCitation":"(Perez et al. 2014)","plainCitation":"(Perez et al. 2014)","noteIndex":0},"citationItems":[{"id":404,"uris":["http://zotero.org/users/10546453/items/CXP77MRV"],"itemData":{"id":404,"type":"article-journal","abstract":"Molecular transduction of biological signals is understood primarily in terms of the cooperative structural transitions of protein macromolecules, providing a mechanism through which discrete local structure perturbations affect global macromolecular properties. The recognition that proteins lacking tertiary stability, commonly referred to as intrinsically disordered proteins (IDPs), mediate key signaling pathways suggests that protein structures without cooperative intramolecular interactions may also have the ability to couple local and global structure changes. Presented here are results from experiments that measured and tested the ability of disordered proteins to couple local changes in structure to global changes in structure. Using the intrinsically disordered N-terminal region of the p53 protein as an experimental model, a set of proline (PRO) and alanine (ALA) to glycine (GLY) substitution variants were designed to modulate backbone conformational propensities without introducing non-native intramolecular interactions. The hydrodynamic radius (Rh) was used to monitor changes in global structure. Circular dichroism spectroscopy showed that the GLY substitutions decreased polyproline II (PPII) propensities relative to the wild type, as expected, and fluorescence methods indicated that substitution-induced changes in Rh were not associated with folding. The experiments showed that changes in local PPII structure cause changes in Rh that are variable and that depend on the intrinsic chain propensities of PRO and ALA residues, demonstrating a mechanism for coupling local and global structure changes. Molecular simulations that model our results were used to extend the analysis to other proteins and illustrate the generality of the observed PRO and alanine effects on the structures of IDPs. Proteins 2014; 82:3373–3384. © 2014 Wiley Periodicals, Inc.","container-title":"Proteins: Structure, Function, and Bioinformatics","DOI":"10.1002/prot.24692","ISSN":"1097-0134","issue":"12","language":"en","note":"_eprint: https://onlinelibrary.wiley.com/doi/pdf/10.1002/prot.24692","page":"3373-3384","source":"Wiley Online Library","title":"Alanine and proline content modulate global sensitivity to discrete perturbations in disordered proteins","volume":"82","author":[{"family":"Perez","given":"Romel B."},{"family":"Tischer","given":"Alexander"},{"family":"Auton","given":"Matthew"},{"family":"Whitten","given":"Steven T."}],"issued":{"date-parts":[["2014"]]}}}],"schema":"https://github.com/citation-style-language/schema/raw/master/csl-citation.json"} </w:instrText>
            </w:r>
            <w:r w:rsidRPr="001338A0">
              <w:rPr>
                <w:sz w:val="18"/>
                <w:szCs w:val="18"/>
              </w:rPr>
              <w:fldChar w:fldCharType="separate"/>
            </w:r>
            <w:r w:rsidRPr="001338A0">
              <w:rPr>
                <w:sz w:val="18"/>
              </w:rPr>
              <w:t>(Perez et al. 2014)</w:t>
            </w:r>
            <w:r w:rsidRPr="001338A0">
              <w:rPr>
                <w:sz w:val="18"/>
                <w:szCs w:val="18"/>
              </w:rPr>
              <w:fldChar w:fldCharType="end"/>
            </w:r>
          </w:p>
        </w:tc>
      </w:tr>
      <w:tr w:rsidR="0080124E" w:rsidRPr="001338A0" w14:paraId="1099DF21" w14:textId="77777777" w:rsidTr="001244CE">
        <w:trPr>
          <w:trHeight w:val="375"/>
        </w:trPr>
        <w:tc>
          <w:tcPr>
            <w:tcW w:w="534" w:type="dxa"/>
            <w:noWrap/>
            <w:vAlign w:val="center"/>
          </w:tcPr>
          <w:p w14:paraId="150A1C6C" w14:textId="460661A1" w:rsidR="0080124E" w:rsidRPr="001338A0" w:rsidRDefault="00E90365" w:rsidP="00752E5A">
            <w:pPr>
              <w:spacing w:line="240" w:lineRule="auto"/>
              <w:jc w:val="left"/>
              <w:rPr>
                <w:sz w:val="18"/>
                <w:szCs w:val="18"/>
              </w:rPr>
            </w:pPr>
            <w:r w:rsidRPr="001338A0">
              <w:rPr>
                <w:sz w:val="18"/>
                <w:szCs w:val="18"/>
              </w:rPr>
              <w:t>2</w:t>
            </w:r>
            <w:r w:rsidR="0080124E" w:rsidRPr="001338A0">
              <w:rPr>
                <w:sz w:val="18"/>
                <w:szCs w:val="18"/>
              </w:rPr>
              <w:t>7</w:t>
            </w:r>
          </w:p>
        </w:tc>
        <w:tc>
          <w:tcPr>
            <w:tcW w:w="1791" w:type="dxa"/>
            <w:noWrap/>
            <w:vAlign w:val="center"/>
            <w:hideMark/>
          </w:tcPr>
          <w:p w14:paraId="3FF11228" w14:textId="77777777" w:rsidR="0080124E" w:rsidRPr="001338A0" w:rsidRDefault="0080124E" w:rsidP="00752E5A">
            <w:pPr>
              <w:spacing w:line="240" w:lineRule="auto"/>
              <w:jc w:val="left"/>
              <w:rPr>
                <w:sz w:val="18"/>
                <w:szCs w:val="18"/>
              </w:rPr>
            </w:pPr>
            <w:r w:rsidRPr="001338A0">
              <w:rPr>
                <w:sz w:val="18"/>
                <w:szCs w:val="18"/>
              </w:rPr>
              <w:t>p53(1-93) PRO</w:t>
            </w:r>
            <w:r w:rsidRPr="001338A0">
              <w:rPr>
                <w:sz w:val="18"/>
                <w:szCs w:val="18"/>
                <w:vertAlign w:val="superscript"/>
              </w:rPr>
              <w:t xml:space="preserve">- </w:t>
            </w:r>
            <w:r w:rsidRPr="001338A0">
              <w:rPr>
                <w:sz w:val="18"/>
                <w:szCs w:val="18"/>
              </w:rPr>
              <w:t>ALA</w:t>
            </w:r>
            <w:r w:rsidRPr="001338A0">
              <w:rPr>
                <w:sz w:val="18"/>
                <w:szCs w:val="18"/>
                <w:vertAlign w:val="superscript"/>
              </w:rPr>
              <w:t>-</w:t>
            </w:r>
          </w:p>
        </w:tc>
        <w:tc>
          <w:tcPr>
            <w:tcW w:w="567" w:type="dxa"/>
            <w:noWrap/>
            <w:vAlign w:val="center"/>
            <w:hideMark/>
          </w:tcPr>
          <w:p w14:paraId="1E5267D8"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5A667EBE" w14:textId="77777777" w:rsidR="0080124E" w:rsidRPr="001338A0" w:rsidRDefault="0080124E" w:rsidP="00752E5A">
            <w:pPr>
              <w:spacing w:line="240" w:lineRule="auto"/>
              <w:jc w:val="right"/>
              <w:rPr>
                <w:sz w:val="18"/>
                <w:szCs w:val="18"/>
              </w:rPr>
            </w:pPr>
            <w:r w:rsidRPr="001338A0">
              <w:rPr>
                <w:sz w:val="18"/>
                <w:szCs w:val="18"/>
              </w:rPr>
              <w:t>8929</w:t>
            </w:r>
          </w:p>
        </w:tc>
        <w:tc>
          <w:tcPr>
            <w:tcW w:w="709" w:type="dxa"/>
            <w:noWrap/>
            <w:vAlign w:val="center"/>
            <w:hideMark/>
          </w:tcPr>
          <w:p w14:paraId="29191E7C" w14:textId="77777777" w:rsidR="0080124E" w:rsidRPr="001338A0" w:rsidRDefault="0080124E" w:rsidP="00752E5A">
            <w:pPr>
              <w:spacing w:line="240" w:lineRule="auto"/>
              <w:jc w:val="right"/>
              <w:rPr>
                <w:sz w:val="18"/>
                <w:szCs w:val="18"/>
              </w:rPr>
            </w:pPr>
            <w:r w:rsidRPr="001338A0">
              <w:rPr>
                <w:sz w:val="18"/>
                <w:szCs w:val="18"/>
              </w:rPr>
              <w:t>20.75</w:t>
            </w:r>
          </w:p>
        </w:tc>
        <w:tc>
          <w:tcPr>
            <w:tcW w:w="567" w:type="dxa"/>
            <w:noWrap/>
            <w:vAlign w:val="center"/>
            <w:hideMark/>
          </w:tcPr>
          <w:p w14:paraId="43B33E42" w14:textId="77777777" w:rsidR="0080124E" w:rsidRPr="001338A0" w:rsidRDefault="0080124E" w:rsidP="00752E5A">
            <w:pPr>
              <w:spacing w:line="240" w:lineRule="auto"/>
              <w:jc w:val="right"/>
              <w:rPr>
                <w:sz w:val="18"/>
                <w:szCs w:val="18"/>
              </w:rPr>
            </w:pPr>
            <w:r w:rsidRPr="001338A0">
              <w:rPr>
                <w:sz w:val="18"/>
                <w:szCs w:val="18"/>
              </w:rPr>
              <w:t>27.4</w:t>
            </w:r>
          </w:p>
        </w:tc>
        <w:tc>
          <w:tcPr>
            <w:tcW w:w="850" w:type="dxa"/>
            <w:vAlign w:val="center"/>
          </w:tcPr>
          <w:p w14:paraId="794A1811" w14:textId="7CD1386C"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4F6D777C" w14:textId="0C50228C" w:rsidR="0080124E" w:rsidRPr="001338A0" w:rsidRDefault="0080124E" w:rsidP="00241A73">
            <w:pPr>
              <w:spacing w:line="240" w:lineRule="auto"/>
              <w:jc w:val="left"/>
              <w:rPr>
                <w:sz w:val="18"/>
                <w:szCs w:val="18"/>
              </w:rPr>
            </w:pPr>
          </w:p>
        </w:tc>
        <w:tc>
          <w:tcPr>
            <w:tcW w:w="1434" w:type="dxa"/>
            <w:vAlign w:val="center"/>
          </w:tcPr>
          <w:p w14:paraId="4E684131" w14:textId="45120B31"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{"citationID":"t61387Ji","properties":{"formattedCitation":"(Perez et al. 2014)","plainCitation":"(Perez et al. 2014)","noteIndex":0},"citationItems":[{"id":404,"uris":["http://zotero.org/users/10546453/items/CXP77MRV"],"itemData":{"id":404,"type":"article-journal","abstract":"Molecular transduction of biological signals is understood primarily in terms of the cooperative structural transitions of protein macromolecules, providing a mechanism through which discrete local structure perturbations affect global macromolecular properties. The recognition that proteins lacking tertiary stability, commonly referred to as intrinsically disordered proteins (IDPs), mediate key signaling pathways suggests that protein structures without cooperative intramolecular interactions may also have the ability to couple local and global structure changes. Presented here are results from experiments that measured and tested the ability of disordered proteins to couple local changes in structure to global changes in structure. Using the intrinsically disordered N-terminal region of the p53 protein as an experimental model, a set of proline (PRO) and alanine (ALA) to glycine (GLY) substitution variants were designed to modulate backbone conformational propensities without introducing non-native intramolecular interactions. The hydrodynamic radius (Rh) was used to monitor changes in global structure. Circular dichroism spectroscopy showed that the GLY substitutions decreased polyproline II (PPII) propensities relative to the wild type, as expected, and fluorescence methods indicated that substitution-induced changes in Rh were not associated with folding. The experiments showed that changes in local PPII structure cause changes in Rh that are variable and that depend on the intrinsic chain propensities of PRO and ALA residues, demonstrating a mechanism for coupling local and global structure changes. Molecular simulations that model our results were used to extend the analysis to other proteins and illustrate the generality of the observed PRO and alanine effects on the structures of IDPs. Proteins 2014; 82:3373–3384. © 2014 Wiley Periodicals, Inc.","container-title":"Proteins: Structure, Function, and Bioinformatics","DOI":"10.1002/prot.24692","ISSN":"1097-0134","issue":"12","language":"en","note":"_eprint: https://onlinelibrary.wiley.com/doi/pdf/10.1002/prot.24692","page":"3373-3384","source":"Wiley Online Library","title":"Alanine and proline content modulate global sensitivity to discrete perturbations in disordered proteins","volume":"82","author":[{"family":"Perez","given":"Romel B."},{"family":"Tischer","given":"Alexander"},{"family":"Auton","given":"Matthew"},{"family":"Whitten","given":"Steven T."}],"issued":{"date-parts":[["2014"]]}}}],"schema":"https://github.com/citation-style-language/schema/raw/master/csl-citation.json"} </w:instrText>
            </w:r>
            <w:r w:rsidRPr="001338A0">
              <w:rPr>
                <w:sz w:val="18"/>
                <w:szCs w:val="18"/>
              </w:rPr>
              <w:fldChar w:fldCharType="separate"/>
            </w:r>
            <w:r w:rsidRPr="001338A0">
              <w:rPr>
                <w:sz w:val="18"/>
              </w:rPr>
              <w:t>(Perez et al. 2014)</w:t>
            </w:r>
            <w:r w:rsidRPr="001338A0">
              <w:rPr>
                <w:sz w:val="18"/>
                <w:szCs w:val="18"/>
              </w:rPr>
              <w:fldChar w:fldCharType="end"/>
            </w:r>
          </w:p>
        </w:tc>
      </w:tr>
      <w:tr w:rsidR="0080124E" w:rsidRPr="001338A0" w14:paraId="106597BD" w14:textId="77777777" w:rsidTr="001244CE">
        <w:trPr>
          <w:trHeight w:val="315"/>
        </w:trPr>
        <w:tc>
          <w:tcPr>
            <w:tcW w:w="534" w:type="dxa"/>
            <w:noWrap/>
            <w:vAlign w:val="center"/>
          </w:tcPr>
          <w:p w14:paraId="7A119ECC" w14:textId="05F56FAA" w:rsidR="0080124E" w:rsidRPr="001338A0" w:rsidRDefault="00E90365" w:rsidP="00752E5A">
            <w:pPr>
              <w:spacing w:line="240" w:lineRule="auto"/>
              <w:jc w:val="left"/>
              <w:rPr>
                <w:sz w:val="18"/>
                <w:szCs w:val="18"/>
              </w:rPr>
            </w:pPr>
            <w:r w:rsidRPr="001338A0">
              <w:rPr>
                <w:sz w:val="18"/>
                <w:szCs w:val="18"/>
              </w:rPr>
              <w:t>2</w:t>
            </w:r>
            <w:r w:rsidR="0080124E" w:rsidRPr="001338A0">
              <w:rPr>
                <w:sz w:val="18"/>
                <w:szCs w:val="18"/>
              </w:rPr>
              <w:t>8</w:t>
            </w:r>
          </w:p>
        </w:tc>
        <w:tc>
          <w:tcPr>
            <w:tcW w:w="1791" w:type="dxa"/>
            <w:noWrap/>
            <w:vAlign w:val="center"/>
            <w:hideMark/>
          </w:tcPr>
          <w:p w14:paraId="1105DF97" w14:textId="1F4D4406" w:rsidR="0080124E" w:rsidRPr="001338A0" w:rsidRDefault="0080124E" w:rsidP="00752E5A">
            <w:pPr>
              <w:spacing w:line="240" w:lineRule="auto"/>
              <w:jc w:val="left"/>
              <w:rPr>
                <w:sz w:val="18"/>
                <w:szCs w:val="18"/>
              </w:rPr>
            </w:pPr>
            <w:r w:rsidRPr="001338A0">
              <w:rPr>
                <w:sz w:val="18"/>
                <w:szCs w:val="18"/>
              </w:rPr>
              <w:t>p53(1-93)</w:t>
            </w:r>
          </w:p>
        </w:tc>
        <w:tc>
          <w:tcPr>
            <w:tcW w:w="567" w:type="dxa"/>
            <w:noWrap/>
            <w:vAlign w:val="center"/>
            <w:hideMark/>
          </w:tcPr>
          <w:p w14:paraId="295F517D"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48C5F3A3" w14:textId="77777777" w:rsidR="0080124E" w:rsidRPr="001338A0" w:rsidRDefault="0080124E" w:rsidP="00752E5A">
            <w:pPr>
              <w:spacing w:line="240" w:lineRule="auto"/>
              <w:jc w:val="right"/>
              <w:rPr>
                <w:sz w:val="18"/>
                <w:szCs w:val="18"/>
              </w:rPr>
            </w:pPr>
            <w:r w:rsidRPr="001338A0">
              <w:rPr>
                <w:sz w:val="18"/>
                <w:szCs w:val="18"/>
              </w:rPr>
              <w:t>9979</w:t>
            </w:r>
          </w:p>
        </w:tc>
        <w:tc>
          <w:tcPr>
            <w:tcW w:w="709" w:type="dxa"/>
            <w:noWrap/>
            <w:vAlign w:val="center"/>
            <w:hideMark/>
          </w:tcPr>
          <w:p w14:paraId="6D209C23" w14:textId="77777777" w:rsidR="0080124E" w:rsidRPr="001338A0" w:rsidRDefault="0080124E" w:rsidP="00752E5A">
            <w:pPr>
              <w:spacing w:line="240" w:lineRule="auto"/>
              <w:jc w:val="right"/>
              <w:rPr>
                <w:sz w:val="18"/>
                <w:szCs w:val="18"/>
              </w:rPr>
            </w:pPr>
            <w:r w:rsidRPr="001338A0">
              <w:rPr>
                <w:sz w:val="18"/>
                <w:szCs w:val="18"/>
              </w:rPr>
              <w:t>21.53</w:t>
            </w:r>
          </w:p>
        </w:tc>
        <w:tc>
          <w:tcPr>
            <w:tcW w:w="567" w:type="dxa"/>
            <w:noWrap/>
            <w:vAlign w:val="center"/>
            <w:hideMark/>
          </w:tcPr>
          <w:p w14:paraId="1712E873" w14:textId="77777777" w:rsidR="0080124E" w:rsidRPr="001338A0" w:rsidRDefault="0080124E" w:rsidP="00752E5A">
            <w:pPr>
              <w:spacing w:line="240" w:lineRule="auto"/>
              <w:jc w:val="right"/>
              <w:rPr>
                <w:sz w:val="18"/>
                <w:szCs w:val="18"/>
              </w:rPr>
            </w:pPr>
            <w:r w:rsidRPr="001338A0">
              <w:rPr>
                <w:sz w:val="18"/>
                <w:szCs w:val="18"/>
              </w:rPr>
              <w:t>35.0</w:t>
            </w:r>
          </w:p>
        </w:tc>
        <w:tc>
          <w:tcPr>
            <w:tcW w:w="850" w:type="dxa"/>
            <w:vAlign w:val="center"/>
          </w:tcPr>
          <w:p w14:paraId="15097371" w14:textId="016E9348"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19F15627" w14:textId="2AC8D066" w:rsidR="0080124E" w:rsidRPr="001338A0" w:rsidRDefault="0080124E" w:rsidP="00241A73">
            <w:pPr>
              <w:spacing w:line="240" w:lineRule="auto"/>
              <w:jc w:val="left"/>
              <w:rPr>
                <w:sz w:val="18"/>
                <w:szCs w:val="18"/>
              </w:rPr>
            </w:pPr>
            <w:r w:rsidRPr="001338A0">
              <w:rPr>
                <w:sz w:val="18"/>
                <w:szCs w:val="18"/>
              </w:rPr>
              <w:t xml:space="preserve">  5 °C</w:t>
            </w:r>
          </w:p>
        </w:tc>
        <w:tc>
          <w:tcPr>
            <w:tcW w:w="1434" w:type="dxa"/>
            <w:vAlign w:val="center"/>
          </w:tcPr>
          <w:p w14:paraId="4B6C2F76" w14:textId="3567A206"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{"citationID":"YUyBPfSU","properties":{"formattedCitation":"(Langridge et al. 2014)","plainCitation":"(Langridge et al. 2014)","noteIndex":0},"citationItems":[{"id":410,"uris":["http://zotero.org/users/10546453/items/CHMMGQXJ"],"itemData":{"id":410,"type":"article-journal","abstract":"Intrinsically disordered proteins (IDPs) are often characterized in terms of the hydrodynamic radius, Rh . The Rh of IDPs are known to depend on fractional proline content and net charge, where increased numbers of proline residues and increased net charge cause larger Rh . Though sequence and charge effects on the Rh of IDPs have been studied, the temperature sensitivity has been noted only briefly. Reported here are Rh measurements in the temperature range of 5-75°C for the intrinsically disordered N-terminal region of the p53 protein, p53(1-93). Of note, the Rh of this protein fragment was highly sensitive to temperature, decreasing from 35 Å at 5°C to 26 Å at 75°C. Computer generated simulations of conformationally dynamic and disordered polypeptide chains were performed to provide a hypothesis for the heat-induced compaction of p53(1-93) structure, which was opposite to the heat-induced increase in Rh observed for a model folded protein. The simulations demonstrated that heat caused Rh to trend toward statistical coil values for both proteins, indicating that the effects of heat on p53(1-93) structure could be interpreted as thermal denaturation. The simulation data also predicted that proline content contributed minimally to the native Rh of p53(1-93), which was confirmed by measuring Rh for a substitution variant that had all 22 proline residues changed for glycine.","container-title":"Proteins","DOI":"10.1002/prot.24449","ISSN":"1097-0134","issue":"4","journalAbbreviation":"Proteins","language":"eng","note":"PMID: 24150971","page":"668-678","source":"PubMed","title":"Temperature effects on the hydrodynamic radius of the intrinsically disordered N-terminal region of the p53 protein","volume":"82","author":[{"family":"Langridge","given":"Timothy D."},{"family":"Tarver","given":"Micheal J."},{"family":"Whitten","given":"Steven T."}],"issued":{"date-parts":[["2014",4]]}}}],"schema":"https://github.com/citation-style-language/schema/raw/master/csl-citation.json"} </w:instrText>
            </w:r>
            <w:r w:rsidRPr="001338A0">
              <w:rPr>
                <w:sz w:val="18"/>
                <w:szCs w:val="18"/>
              </w:rPr>
              <w:fldChar w:fldCharType="separate"/>
            </w:r>
            <w:r w:rsidRPr="001338A0">
              <w:rPr>
                <w:sz w:val="18"/>
              </w:rPr>
              <w:t>(Langridge et al. 2014)</w:t>
            </w:r>
            <w:r w:rsidRPr="001338A0">
              <w:rPr>
                <w:sz w:val="18"/>
                <w:szCs w:val="18"/>
              </w:rPr>
              <w:fldChar w:fldCharType="end"/>
            </w:r>
          </w:p>
        </w:tc>
      </w:tr>
      <w:tr w:rsidR="0080124E" w:rsidRPr="001338A0" w14:paraId="7B03D60B" w14:textId="77777777" w:rsidTr="001244CE">
        <w:trPr>
          <w:trHeight w:val="315"/>
        </w:trPr>
        <w:tc>
          <w:tcPr>
            <w:tcW w:w="534" w:type="dxa"/>
            <w:noWrap/>
            <w:vAlign w:val="center"/>
          </w:tcPr>
          <w:p w14:paraId="247AE748" w14:textId="52F61EBA" w:rsidR="0080124E" w:rsidRPr="001338A0" w:rsidRDefault="00E90365" w:rsidP="00752E5A">
            <w:pPr>
              <w:spacing w:line="240" w:lineRule="auto"/>
              <w:jc w:val="left"/>
              <w:rPr>
                <w:sz w:val="18"/>
                <w:szCs w:val="18"/>
              </w:rPr>
            </w:pPr>
            <w:r w:rsidRPr="001338A0">
              <w:rPr>
                <w:sz w:val="18"/>
                <w:szCs w:val="18"/>
              </w:rPr>
              <w:t>2</w:t>
            </w:r>
            <w:r w:rsidR="0080124E" w:rsidRPr="001338A0">
              <w:rPr>
                <w:sz w:val="18"/>
                <w:szCs w:val="18"/>
              </w:rPr>
              <w:t>9</w:t>
            </w:r>
          </w:p>
        </w:tc>
        <w:tc>
          <w:tcPr>
            <w:tcW w:w="1791" w:type="dxa"/>
            <w:noWrap/>
            <w:vAlign w:val="center"/>
            <w:hideMark/>
          </w:tcPr>
          <w:p w14:paraId="1A0782C9" w14:textId="35479E10" w:rsidR="0080124E" w:rsidRPr="001338A0" w:rsidRDefault="0080124E" w:rsidP="00752E5A">
            <w:pPr>
              <w:spacing w:line="240" w:lineRule="auto"/>
              <w:jc w:val="left"/>
              <w:rPr>
                <w:sz w:val="18"/>
                <w:szCs w:val="18"/>
              </w:rPr>
            </w:pPr>
            <w:r w:rsidRPr="001338A0">
              <w:rPr>
                <w:sz w:val="18"/>
                <w:szCs w:val="18"/>
              </w:rPr>
              <w:t>p53(1-93)</w:t>
            </w:r>
          </w:p>
        </w:tc>
        <w:tc>
          <w:tcPr>
            <w:tcW w:w="567" w:type="dxa"/>
            <w:noWrap/>
            <w:vAlign w:val="center"/>
            <w:hideMark/>
          </w:tcPr>
          <w:p w14:paraId="2D311364"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4EC1A9E9" w14:textId="77777777" w:rsidR="0080124E" w:rsidRPr="001338A0" w:rsidRDefault="0080124E" w:rsidP="00752E5A">
            <w:pPr>
              <w:spacing w:line="240" w:lineRule="auto"/>
              <w:jc w:val="right"/>
              <w:rPr>
                <w:sz w:val="18"/>
                <w:szCs w:val="18"/>
              </w:rPr>
            </w:pPr>
            <w:r w:rsidRPr="001338A0">
              <w:rPr>
                <w:sz w:val="18"/>
                <w:szCs w:val="18"/>
              </w:rPr>
              <w:t>9979</w:t>
            </w:r>
          </w:p>
        </w:tc>
        <w:tc>
          <w:tcPr>
            <w:tcW w:w="709" w:type="dxa"/>
            <w:noWrap/>
            <w:vAlign w:val="center"/>
            <w:hideMark/>
          </w:tcPr>
          <w:p w14:paraId="76A02D87" w14:textId="77777777" w:rsidR="0080124E" w:rsidRPr="001338A0" w:rsidRDefault="0080124E" w:rsidP="00752E5A">
            <w:pPr>
              <w:spacing w:line="240" w:lineRule="auto"/>
              <w:jc w:val="right"/>
              <w:rPr>
                <w:sz w:val="18"/>
                <w:szCs w:val="18"/>
              </w:rPr>
            </w:pPr>
            <w:r w:rsidRPr="001338A0">
              <w:rPr>
                <w:sz w:val="18"/>
                <w:szCs w:val="18"/>
              </w:rPr>
              <w:t>21.53</w:t>
            </w:r>
          </w:p>
        </w:tc>
        <w:tc>
          <w:tcPr>
            <w:tcW w:w="567" w:type="dxa"/>
            <w:noWrap/>
            <w:vAlign w:val="center"/>
            <w:hideMark/>
          </w:tcPr>
          <w:p w14:paraId="79FF84BB" w14:textId="77777777" w:rsidR="0080124E" w:rsidRPr="001338A0" w:rsidRDefault="0080124E" w:rsidP="00752E5A">
            <w:pPr>
              <w:spacing w:line="240" w:lineRule="auto"/>
              <w:jc w:val="right"/>
              <w:rPr>
                <w:sz w:val="18"/>
                <w:szCs w:val="18"/>
              </w:rPr>
            </w:pPr>
            <w:r w:rsidRPr="001338A0">
              <w:rPr>
                <w:sz w:val="18"/>
                <w:szCs w:val="18"/>
              </w:rPr>
              <w:t>26.0</w:t>
            </w:r>
          </w:p>
        </w:tc>
        <w:tc>
          <w:tcPr>
            <w:tcW w:w="850" w:type="dxa"/>
            <w:vAlign w:val="center"/>
          </w:tcPr>
          <w:p w14:paraId="24D06266" w14:textId="0A14D101"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68057F06" w14:textId="027D4850" w:rsidR="0080124E" w:rsidRPr="001338A0" w:rsidRDefault="0080124E" w:rsidP="00241A73">
            <w:pPr>
              <w:spacing w:line="240" w:lineRule="auto"/>
              <w:jc w:val="left"/>
              <w:rPr>
                <w:sz w:val="18"/>
                <w:szCs w:val="18"/>
              </w:rPr>
            </w:pPr>
            <w:r w:rsidRPr="001338A0">
              <w:rPr>
                <w:sz w:val="18"/>
                <w:szCs w:val="18"/>
              </w:rPr>
              <w:t>75 °C</w:t>
            </w:r>
          </w:p>
        </w:tc>
        <w:tc>
          <w:tcPr>
            <w:tcW w:w="1434" w:type="dxa"/>
            <w:vAlign w:val="center"/>
          </w:tcPr>
          <w:p w14:paraId="5A940154" w14:textId="78C408C1"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{"citationID":"iuMddw1O","properties":{"formattedCitation":"(Langridge et al. 2014)","plainCitation":"(Langridge et al. 2014)","noteIndex":0},"citationItems":[{"id":410,"uris":["http://zotero.org/users/10546453/items/CHMMGQXJ"],"itemData":{"id":410,"type":"article-journal","abstract":"Intrinsically disordered proteins (IDPs) are often characterized in terms of the hydrodynamic radius, Rh . The Rh of IDPs are known to depend on fractional proline content and net charge, where increased numbers of proline residues and increased net charge cause larger Rh . Though sequence and charge effects on the Rh of IDPs have been studied, the temperature sensitivity has been noted only briefly. Reported here are Rh measurements in the temperature range of 5-75°C for the intrinsically disordered N-terminal region of the p53 protein, p53(1-93). Of note, the Rh of this protein fragment was highly sensitive to temperature, decreasing from 35 Å at 5°C to 26 Å at 75°C. Computer generated simulations of conformationally dynamic and disordered polypeptide chains were performed to provide a hypothesis for the heat-induced compaction of p53(1-93) structure, which was opposite to the heat-induced increase in Rh observed for a model folded protein. The simulations demonstrated that heat caused Rh to trend toward statistical coil values for both proteins, indicating that the effects of heat on p53(1-93) structure could be interpreted as thermal denaturation. The simulation data also predicted that proline content contributed minimally to the native Rh of p53(1-93), which was confirmed by measuring Rh for a substitution variant that had all 22 proline residues changed for glycine.","container-title":"Proteins","DOI":"10.1002/prot.24449","ISSN":"1097-0134","issue":"4","journalAbbreviation":"Proteins","language":"eng","note":"PMID: 24150971","page":"668-678","source":"PubMed","title":"Temperature effects on the hydrodynamic radius of the intrinsically disordered N-terminal region of the p53 protein","volume":"82","author":[{"family":"Langridge","given":"Timothy D."},{"family":"Tarver","given":"Micheal J."},{"family":"Whitten","given":"Steven T."}],"issued":{"date-parts":[["2014",4]]}}}],"schema":"https://github.com/citation-style-language/schema/raw/master/csl-citation.json"} </w:instrText>
            </w:r>
            <w:r w:rsidRPr="001338A0">
              <w:rPr>
                <w:sz w:val="18"/>
                <w:szCs w:val="18"/>
              </w:rPr>
              <w:fldChar w:fldCharType="separate"/>
            </w:r>
            <w:r w:rsidRPr="001338A0">
              <w:rPr>
                <w:sz w:val="18"/>
              </w:rPr>
              <w:t>(Langridge et al. 2014)</w:t>
            </w:r>
            <w:r w:rsidRPr="001338A0">
              <w:rPr>
                <w:sz w:val="18"/>
                <w:szCs w:val="18"/>
              </w:rPr>
              <w:fldChar w:fldCharType="end"/>
            </w:r>
          </w:p>
        </w:tc>
      </w:tr>
      <w:tr w:rsidR="0080124E" w:rsidRPr="001338A0" w14:paraId="6A985382" w14:textId="77777777" w:rsidTr="001244CE">
        <w:trPr>
          <w:trHeight w:val="375"/>
        </w:trPr>
        <w:tc>
          <w:tcPr>
            <w:tcW w:w="534" w:type="dxa"/>
            <w:noWrap/>
            <w:vAlign w:val="center"/>
          </w:tcPr>
          <w:p w14:paraId="5D375EBA" w14:textId="4192A4D9" w:rsidR="0080124E" w:rsidRPr="001338A0" w:rsidRDefault="00E90365" w:rsidP="00752E5A">
            <w:pPr>
              <w:spacing w:line="240" w:lineRule="auto"/>
              <w:jc w:val="left"/>
              <w:rPr>
                <w:sz w:val="18"/>
                <w:szCs w:val="18"/>
              </w:rPr>
            </w:pPr>
            <w:r w:rsidRPr="001338A0">
              <w:rPr>
                <w:sz w:val="18"/>
                <w:szCs w:val="18"/>
              </w:rPr>
              <w:t>3</w:t>
            </w:r>
            <w:r w:rsidR="0080124E" w:rsidRPr="001338A0">
              <w:rPr>
                <w:sz w:val="18"/>
                <w:szCs w:val="18"/>
              </w:rPr>
              <w:t>0</w:t>
            </w:r>
          </w:p>
        </w:tc>
        <w:tc>
          <w:tcPr>
            <w:tcW w:w="1791" w:type="dxa"/>
            <w:noWrap/>
            <w:vAlign w:val="center"/>
            <w:hideMark/>
          </w:tcPr>
          <w:p w14:paraId="3039F3CB" w14:textId="37768270" w:rsidR="0080124E" w:rsidRPr="001338A0" w:rsidRDefault="0080124E" w:rsidP="00752E5A">
            <w:pPr>
              <w:spacing w:line="240" w:lineRule="auto"/>
              <w:jc w:val="left"/>
              <w:rPr>
                <w:sz w:val="18"/>
                <w:szCs w:val="18"/>
              </w:rPr>
            </w:pPr>
            <w:r w:rsidRPr="001338A0">
              <w:rPr>
                <w:sz w:val="18"/>
                <w:szCs w:val="18"/>
              </w:rPr>
              <w:t>E</w:t>
            </w:r>
            <w:r w:rsidRPr="001338A0">
              <w:rPr>
                <w:sz w:val="18"/>
                <w:szCs w:val="18"/>
                <w:vertAlign w:val="subscript"/>
              </w:rPr>
              <w:t xml:space="preserve">m </w:t>
            </w:r>
            <w:r w:rsidRPr="001338A0">
              <w:rPr>
                <w:sz w:val="18"/>
                <w:szCs w:val="18"/>
              </w:rPr>
              <w:t>protein</w:t>
            </w:r>
          </w:p>
        </w:tc>
        <w:tc>
          <w:tcPr>
            <w:tcW w:w="567" w:type="dxa"/>
            <w:noWrap/>
            <w:vAlign w:val="center"/>
            <w:hideMark/>
          </w:tcPr>
          <w:p w14:paraId="3A4A6DA4" w14:textId="77777777" w:rsidR="0080124E" w:rsidRPr="001338A0" w:rsidRDefault="0080124E" w:rsidP="00752E5A">
            <w:pPr>
              <w:spacing w:line="240" w:lineRule="auto"/>
              <w:jc w:val="right"/>
              <w:rPr>
                <w:sz w:val="18"/>
                <w:szCs w:val="18"/>
              </w:rPr>
            </w:pPr>
            <w:r w:rsidRPr="001338A0">
              <w:rPr>
                <w:sz w:val="18"/>
                <w:szCs w:val="18"/>
              </w:rPr>
              <w:t>93</w:t>
            </w:r>
          </w:p>
        </w:tc>
        <w:tc>
          <w:tcPr>
            <w:tcW w:w="709" w:type="dxa"/>
            <w:noWrap/>
            <w:vAlign w:val="center"/>
            <w:hideMark/>
          </w:tcPr>
          <w:p w14:paraId="545CFD93" w14:textId="77777777" w:rsidR="0080124E" w:rsidRPr="001338A0" w:rsidRDefault="0080124E" w:rsidP="00752E5A">
            <w:pPr>
              <w:spacing w:line="240" w:lineRule="auto"/>
              <w:jc w:val="right"/>
              <w:rPr>
                <w:sz w:val="18"/>
                <w:szCs w:val="18"/>
              </w:rPr>
            </w:pPr>
            <w:r w:rsidRPr="001338A0">
              <w:rPr>
                <w:sz w:val="18"/>
                <w:szCs w:val="18"/>
              </w:rPr>
              <w:t>9963</w:t>
            </w:r>
          </w:p>
        </w:tc>
        <w:tc>
          <w:tcPr>
            <w:tcW w:w="709" w:type="dxa"/>
            <w:noWrap/>
            <w:vAlign w:val="center"/>
            <w:hideMark/>
          </w:tcPr>
          <w:p w14:paraId="0E78D7CF" w14:textId="77777777" w:rsidR="0080124E" w:rsidRPr="001338A0" w:rsidRDefault="0080124E" w:rsidP="00752E5A">
            <w:pPr>
              <w:spacing w:line="240" w:lineRule="auto"/>
              <w:jc w:val="right"/>
              <w:rPr>
                <w:sz w:val="18"/>
                <w:szCs w:val="18"/>
              </w:rPr>
            </w:pPr>
            <w:r w:rsidRPr="001338A0">
              <w:rPr>
                <w:sz w:val="18"/>
                <w:szCs w:val="18"/>
              </w:rPr>
              <w:t>21.52</w:t>
            </w:r>
          </w:p>
        </w:tc>
        <w:tc>
          <w:tcPr>
            <w:tcW w:w="567" w:type="dxa"/>
            <w:noWrap/>
            <w:vAlign w:val="center"/>
            <w:hideMark/>
          </w:tcPr>
          <w:p w14:paraId="4CFBC6C9" w14:textId="77777777" w:rsidR="0080124E" w:rsidRPr="001338A0" w:rsidRDefault="0080124E" w:rsidP="00752E5A">
            <w:pPr>
              <w:spacing w:line="240" w:lineRule="auto"/>
              <w:jc w:val="right"/>
              <w:rPr>
                <w:sz w:val="18"/>
                <w:szCs w:val="18"/>
              </w:rPr>
            </w:pPr>
            <w:r w:rsidRPr="001338A0">
              <w:rPr>
                <w:sz w:val="18"/>
                <w:szCs w:val="18"/>
              </w:rPr>
              <w:t>28.2</w:t>
            </w:r>
          </w:p>
        </w:tc>
        <w:tc>
          <w:tcPr>
            <w:tcW w:w="850" w:type="dxa"/>
            <w:vAlign w:val="center"/>
          </w:tcPr>
          <w:p w14:paraId="7E875914" w14:textId="544EEA5A"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77CDAF65" w14:textId="695BB6F9" w:rsidR="0080124E" w:rsidRPr="001338A0" w:rsidRDefault="0080124E" w:rsidP="00241A73">
            <w:pPr>
              <w:spacing w:line="240" w:lineRule="auto"/>
              <w:jc w:val="left"/>
              <w:rPr>
                <w:sz w:val="18"/>
                <w:szCs w:val="18"/>
              </w:rPr>
            </w:pPr>
          </w:p>
        </w:tc>
        <w:tc>
          <w:tcPr>
            <w:tcW w:w="1434" w:type="dxa"/>
            <w:vAlign w:val="center"/>
          </w:tcPr>
          <w:p w14:paraId="7205FBC3" w14:textId="3DCB6B8A"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{"citationID":"dkriW6pP","properties":{"formattedCitation":"(McCubbin et al. 1985)","plainCitation":"(McCubbin et al. 1985)","noteIndex":0},"citationItems":[{"id":419,"uris":["http://zotero.org/users/10546453/items/3XCFVZSW"],"itemData":{"id":419,"type":"article-journal","abstract":"The size and shape of the Em protein from wheat embryos have been examined by gel filtration, densitometry, ultracentrifugation, and viscosity. Circular dichroism and fluorescence measurements have also been made. Em has an intrinsic sedimentation coefficient, , of 1.11S and a Stokes radius, RS, of 28.2 Å (1 Å = 0.1 nm) as determined by high performance liquid chromatography gel filtration on a TSK 2000SW column. The partial specific volume  from density measurements is 0.683 mL/g, a much lower than typical value. The molecular weight from sedimentation equilibrium is 11 200, with no indication for protein aggregation. The intrinsic viscosity [η] of Em is 6.02 mL/g. Circular dichroism shows the molecule to be about 70% random coil. The fluorescence emission spectrum is typical for a tyrosine-containing protein. The hydrodynamic data indicates a poor fit to either a prolate or oblate ellipsoid model; excess hydration or flexibility of the polypeptide chain caused by the rather unusual amino acid composition may be a possible cause. The implications that the low value of , the high value of RS, and the random-coil configuration of the Em protein may have on its ability to bind water and to contribute to the maintenance of a minimal level of hydration compatible with the sustained viability of the \"dry\" organism are subjects of an extended discussion. Briefly, it is suggested that Em may provide a matrix of bound water which opposes denaturation of proteins in the \"desiccated\" cytoplasm of dry plant embryos.","container-title":"Canadian Journal of Biochemistry and Cell Biology","DOI":"10.1139/o85-102","ISSN":"0714-7511","issue":"8","journalAbbreviation":"Can. J. Biochem. Cell Biol.","note":"publisher: NRC Research Press","page":"803-811","source":"cdnsciencepub.com (Atypon)","title":"Hydrodynamic and optical properties of the wheat germ Em protein","volume":"63","author":[{"family":"McCubbin","given":"William D."},{"family":"Kay","given":"Cyril M."},{"family":"Lane","given":"Byron G."}],"issued":{"date-parts":[["1985",8]]}}}],"schema":"https://github.com/citation-style-language/schema/raw/master/csl-citation.json"} </w:instrText>
            </w:r>
            <w:r w:rsidRPr="001338A0">
              <w:rPr>
                <w:sz w:val="18"/>
                <w:szCs w:val="18"/>
              </w:rPr>
              <w:fldChar w:fldCharType="separate"/>
            </w:r>
            <w:r w:rsidRPr="001338A0">
              <w:rPr>
                <w:sz w:val="18"/>
              </w:rPr>
              <w:t>(McCubbin et al. 1985)</w:t>
            </w:r>
            <w:r w:rsidRPr="001338A0">
              <w:rPr>
                <w:sz w:val="18"/>
                <w:szCs w:val="18"/>
              </w:rPr>
              <w:fldChar w:fldCharType="end"/>
            </w:r>
          </w:p>
        </w:tc>
      </w:tr>
      <w:tr w:rsidR="0080124E" w:rsidRPr="001338A0" w14:paraId="36689D8D" w14:textId="77777777" w:rsidTr="001244CE">
        <w:trPr>
          <w:trHeight w:val="315"/>
        </w:trPr>
        <w:tc>
          <w:tcPr>
            <w:tcW w:w="534" w:type="dxa"/>
            <w:noWrap/>
            <w:vAlign w:val="center"/>
          </w:tcPr>
          <w:p w14:paraId="70C8A32D" w14:textId="4EB8E597" w:rsidR="0080124E" w:rsidRPr="001338A0" w:rsidRDefault="00E90365" w:rsidP="00752E5A">
            <w:pPr>
              <w:spacing w:line="240" w:lineRule="auto"/>
              <w:jc w:val="left"/>
              <w:rPr>
                <w:sz w:val="18"/>
                <w:szCs w:val="18"/>
              </w:rPr>
            </w:pPr>
            <w:r w:rsidRPr="001338A0">
              <w:rPr>
                <w:sz w:val="18"/>
                <w:szCs w:val="18"/>
              </w:rPr>
              <w:t>3</w:t>
            </w:r>
            <w:r w:rsidR="0080124E" w:rsidRPr="001338A0">
              <w:rPr>
                <w:sz w:val="18"/>
                <w:szCs w:val="18"/>
              </w:rPr>
              <w:t>1</w:t>
            </w:r>
          </w:p>
        </w:tc>
        <w:tc>
          <w:tcPr>
            <w:tcW w:w="1791" w:type="dxa"/>
            <w:noWrap/>
            <w:vAlign w:val="center"/>
            <w:hideMark/>
          </w:tcPr>
          <w:p w14:paraId="5C28E657" w14:textId="77777777" w:rsidR="0080124E" w:rsidRPr="001338A0" w:rsidRDefault="0080124E" w:rsidP="00752E5A">
            <w:pPr>
              <w:spacing w:line="240" w:lineRule="auto"/>
              <w:jc w:val="left"/>
              <w:rPr>
                <w:sz w:val="18"/>
                <w:szCs w:val="18"/>
              </w:rPr>
            </w:pPr>
            <w:r w:rsidRPr="001338A0">
              <w:rPr>
                <w:sz w:val="18"/>
                <w:szCs w:val="18"/>
              </w:rPr>
              <w:t>Mlph(147-240)</w:t>
            </w:r>
          </w:p>
        </w:tc>
        <w:tc>
          <w:tcPr>
            <w:tcW w:w="567" w:type="dxa"/>
            <w:noWrap/>
            <w:vAlign w:val="center"/>
            <w:hideMark/>
          </w:tcPr>
          <w:p w14:paraId="28196E26" w14:textId="77777777" w:rsidR="0080124E" w:rsidRPr="001338A0" w:rsidRDefault="0080124E" w:rsidP="00752E5A">
            <w:pPr>
              <w:spacing w:line="240" w:lineRule="auto"/>
              <w:jc w:val="right"/>
              <w:rPr>
                <w:sz w:val="18"/>
                <w:szCs w:val="18"/>
              </w:rPr>
            </w:pPr>
            <w:r w:rsidRPr="001338A0">
              <w:rPr>
                <w:sz w:val="18"/>
                <w:szCs w:val="18"/>
              </w:rPr>
              <w:t>94</w:t>
            </w:r>
          </w:p>
        </w:tc>
        <w:tc>
          <w:tcPr>
            <w:tcW w:w="709" w:type="dxa"/>
            <w:noWrap/>
            <w:vAlign w:val="center"/>
            <w:hideMark/>
          </w:tcPr>
          <w:p w14:paraId="72A379C6" w14:textId="77777777" w:rsidR="0080124E" w:rsidRPr="001338A0" w:rsidRDefault="0080124E" w:rsidP="00752E5A">
            <w:pPr>
              <w:spacing w:line="240" w:lineRule="auto"/>
              <w:jc w:val="right"/>
              <w:rPr>
                <w:sz w:val="18"/>
                <w:szCs w:val="18"/>
              </w:rPr>
            </w:pPr>
            <w:r w:rsidRPr="001338A0">
              <w:rPr>
                <w:sz w:val="18"/>
                <w:szCs w:val="18"/>
              </w:rPr>
              <w:t>10111</w:t>
            </w:r>
          </w:p>
        </w:tc>
        <w:tc>
          <w:tcPr>
            <w:tcW w:w="709" w:type="dxa"/>
            <w:noWrap/>
            <w:vAlign w:val="center"/>
            <w:hideMark/>
          </w:tcPr>
          <w:p w14:paraId="04839632" w14:textId="77777777" w:rsidR="0080124E" w:rsidRPr="001338A0" w:rsidRDefault="0080124E" w:rsidP="00752E5A">
            <w:pPr>
              <w:spacing w:line="240" w:lineRule="auto"/>
              <w:jc w:val="right"/>
              <w:rPr>
                <w:sz w:val="18"/>
                <w:szCs w:val="18"/>
              </w:rPr>
            </w:pPr>
            <w:r w:rsidRPr="001338A0">
              <w:rPr>
                <w:sz w:val="18"/>
                <w:szCs w:val="18"/>
              </w:rPr>
              <w:t>21.62</w:t>
            </w:r>
          </w:p>
        </w:tc>
        <w:tc>
          <w:tcPr>
            <w:tcW w:w="567" w:type="dxa"/>
            <w:noWrap/>
            <w:vAlign w:val="center"/>
            <w:hideMark/>
          </w:tcPr>
          <w:p w14:paraId="4725B9FB" w14:textId="77777777" w:rsidR="0080124E" w:rsidRPr="001338A0" w:rsidRDefault="0080124E" w:rsidP="00752E5A">
            <w:pPr>
              <w:spacing w:line="240" w:lineRule="auto"/>
              <w:jc w:val="right"/>
              <w:rPr>
                <w:sz w:val="18"/>
                <w:szCs w:val="18"/>
              </w:rPr>
            </w:pPr>
            <w:r w:rsidRPr="001338A0">
              <w:rPr>
                <w:sz w:val="18"/>
                <w:szCs w:val="18"/>
              </w:rPr>
              <w:t>28.0</w:t>
            </w:r>
          </w:p>
        </w:tc>
        <w:tc>
          <w:tcPr>
            <w:tcW w:w="850" w:type="dxa"/>
            <w:vAlign w:val="center"/>
          </w:tcPr>
          <w:p w14:paraId="78BD140D" w14:textId="459B0435"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1DFF5A1D" w14:textId="29714050" w:rsidR="0080124E" w:rsidRPr="001338A0" w:rsidRDefault="0080124E" w:rsidP="00241A73">
            <w:pPr>
              <w:spacing w:line="240" w:lineRule="auto"/>
              <w:jc w:val="left"/>
              <w:rPr>
                <w:sz w:val="18"/>
                <w:szCs w:val="18"/>
              </w:rPr>
            </w:pPr>
          </w:p>
        </w:tc>
        <w:tc>
          <w:tcPr>
            <w:tcW w:w="1434" w:type="dxa"/>
            <w:vAlign w:val="center"/>
          </w:tcPr>
          <w:p w14:paraId="0D5CA668" w14:textId="2EA91C44"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{"citationID":"B4baQYUH","properties":{"formattedCitation":"(Geething and Spudich 2007)","plainCitation":"(Geething and Spudich 2007)","noteIndex":0},"citationItems":[{"id":368,"uris":["http://zotero.org/users/10546453/items/DBTQ97SZ"],"itemData":{"id":368,"type":"article-journal","abstract":"Myosin V is a molecular motor that transports a variety of cellular cargo, including organelles, vesicles, and messenger RNA. The proper peripheral distribution of melanosomes, a dense pigment-containing organelle, is dependent on actin and the activity of myosin Va. The recruitment of myosin Va to the melanosome and proper transport of the melanosome requires melanophilin, which directly binds to myosin Va and is tethered to the melanosome membrane via Rab27a. Here we use highly purified proteins to demonstrate that the globular tail domain of myosin Va binds directly to an intrinsically unstructured domain of melanophilin. The myosin Va binding domain of melanophilin lacks stable secondary structure, and 1H NMR measurements indicate that the protein is unfolded. This domain is extremely sensitive to mild proteolysis and has a hydrodynamic radius that is consistent with a random coil-like polypeptide. We show that myosin Va binding does not induce the global folding of melanophilin. Truncations of melanophilin were utilized to define a short peptide sequence (26 residues) within melanophilin that is critical for myosin Va binding. We demonstrate that a peptide corresponding to these residues binds directly to the globular tail domain with the same affinity as melanophilin. We discuss the possible implications of protein intrinsic disorder in recruitment and maintenance of myosin Va on melanosome membranes.","container-title":"Journal of Biological Chemistry","DOI":"10.1074/jbc.M701932200","ISSN":"0021-9258","issue":"29","journalAbbreviation":"Journal of Biological Chemistry","language":"en","page":"21518-21528","source":"ScienceDirect","title":"Identification of a Minimal Myosin Va Binding Site within an Intrinsically Unstructured Domain of Melanophilin*","volume":"282","author":[{"family":"Geething","given":"Nathan C."},{"family":"Spudich","given":"James A."}],"issued":{"date-parts":[["2007",7,20]]}}}],"schema":"https://github.com/citation-style-language/schema/raw/master/csl-citation.json"} </w:instrText>
            </w:r>
            <w:r w:rsidRPr="001338A0">
              <w:rPr>
                <w:sz w:val="18"/>
                <w:szCs w:val="18"/>
              </w:rPr>
              <w:fldChar w:fldCharType="separate"/>
            </w:r>
            <w:r w:rsidRPr="001338A0">
              <w:rPr>
                <w:sz w:val="18"/>
              </w:rPr>
              <w:t>(Geething and Spudich 2007)</w:t>
            </w:r>
            <w:r w:rsidRPr="001338A0">
              <w:rPr>
                <w:sz w:val="18"/>
                <w:szCs w:val="18"/>
              </w:rPr>
              <w:fldChar w:fldCharType="end"/>
            </w:r>
          </w:p>
        </w:tc>
      </w:tr>
      <w:tr w:rsidR="00F51A1D" w:rsidRPr="001338A0" w14:paraId="7B2B4C26" w14:textId="77777777" w:rsidTr="001244CE">
        <w:trPr>
          <w:trHeight w:val="315"/>
        </w:trPr>
        <w:tc>
          <w:tcPr>
            <w:tcW w:w="534" w:type="dxa"/>
            <w:noWrap/>
            <w:vAlign w:val="center"/>
          </w:tcPr>
          <w:p w14:paraId="667105C8" w14:textId="68D08166" w:rsidR="00F51A1D" w:rsidRPr="001338A0" w:rsidRDefault="00F51A1D" w:rsidP="00752E5A">
            <w:pPr>
              <w:spacing w:line="240" w:lineRule="auto"/>
              <w:jc w:val="left"/>
              <w:rPr>
                <w:sz w:val="18"/>
                <w:szCs w:val="18"/>
              </w:rPr>
            </w:pPr>
            <w:r w:rsidRPr="001338A0">
              <w:rPr>
                <w:sz w:val="18"/>
                <w:szCs w:val="18"/>
              </w:rPr>
              <w:t>32</w:t>
            </w:r>
          </w:p>
        </w:tc>
        <w:tc>
          <w:tcPr>
            <w:tcW w:w="1791" w:type="dxa"/>
            <w:noWrap/>
            <w:vAlign w:val="center"/>
            <w:hideMark/>
          </w:tcPr>
          <w:p w14:paraId="18F7C883" w14:textId="3216FB00" w:rsidR="00F51A1D" w:rsidRPr="001338A0" w:rsidRDefault="00F51A1D" w:rsidP="00752E5A">
            <w:pPr>
              <w:spacing w:line="240" w:lineRule="auto"/>
              <w:jc w:val="left"/>
              <w:rPr>
                <w:sz w:val="18"/>
                <w:szCs w:val="18"/>
              </w:rPr>
            </w:pPr>
            <w:r w:rsidRPr="001338A0">
              <w:rPr>
                <w:sz w:val="18"/>
                <w:szCs w:val="18"/>
              </w:rPr>
              <w:t>Hdm2-ABD</w:t>
            </w:r>
          </w:p>
        </w:tc>
        <w:tc>
          <w:tcPr>
            <w:tcW w:w="567" w:type="dxa"/>
            <w:noWrap/>
            <w:vAlign w:val="center"/>
            <w:hideMark/>
          </w:tcPr>
          <w:p w14:paraId="74D410EB" w14:textId="67E66C16" w:rsidR="00F51A1D" w:rsidRPr="001338A0" w:rsidRDefault="00F51A1D" w:rsidP="00752E5A">
            <w:pPr>
              <w:spacing w:line="240" w:lineRule="auto"/>
              <w:jc w:val="right"/>
              <w:rPr>
                <w:sz w:val="18"/>
                <w:szCs w:val="18"/>
              </w:rPr>
            </w:pPr>
            <w:r w:rsidRPr="001338A0">
              <w:rPr>
                <w:sz w:val="18"/>
                <w:szCs w:val="18"/>
              </w:rPr>
              <w:t>97</w:t>
            </w:r>
          </w:p>
        </w:tc>
        <w:tc>
          <w:tcPr>
            <w:tcW w:w="709" w:type="dxa"/>
            <w:noWrap/>
            <w:vAlign w:val="center"/>
            <w:hideMark/>
          </w:tcPr>
          <w:p w14:paraId="069A0495" w14:textId="1CB028B9" w:rsidR="00F51A1D" w:rsidRPr="001338A0" w:rsidRDefault="00F51A1D" w:rsidP="00752E5A">
            <w:pPr>
              <w:spacing w:line="240" w:lineRule="auto"/>
              <w:jc w:val="right"/>
              <w:rPr>
                <w:sz w:val="18"/>
                <w:szCs w:val="18"/>
              </w:rPr>
            </w:pPr>
            <w:r w:rsidRPr="001338A0">
              <w:rPr>
                <w:sz w:val="18"/>
                <w:szCs w:val="18"/>
              </w:rPr>
              <w:t>10723</w:t>
            </w:r>
          </w:p>
        </w:tc>
        <w:tc>
          <w:tcPr>
            <w:tcW w:w="709" w:type="dxa"/>
            <w:noWrap/>
            <w:vAlign w:val="center"/>
            <w:hideMark/>
          </w:tcPr>
          <w:p w14:paraId="5DAE6952" w14:textId="681F87EE" w:rsidR="00F51A1D" w:rsidRPr="001338A0" w:rsidRDefault="00F51A1D" w:rsidP="00752E5A">
            <w:pPr>
              <w:spacing w:line="240" w:lineRule="auto"/>
              <w:jc w:val="right"/>
              <w:rPr>
                <w:sz w:val="18"/>
                <w:szCs w:val="18"/>
              </w:rPr>
            </w:pPr>
            <w:r w:rsidRPr="001338A0">
              <w:rPr>
                <w:sz w:val="18"/>
                <w:szCs w:val="18"/>
              </w:rPr>
              <w:t>22.05</w:t>
            </w:r>
          </w:p>
        </w:tc>
        <w:tc>
          <w:tcPr>
            <w:tcW w:w="567" w:type="dxa"/>
            <w:noWrap/>
            <w:vAlign w:val="center"/>
            <w:hideMark/>
          </w:tcPr>
          <w:p w14:paraId="070B5A8A" w14:textId="71A4F8A8" w:rsidR="00F51A1D" w:rsidRPr="001338A0" w:rsidRDefault="00F51A1D" w:rsidP="00752E5A">
            <w:pPr>
              <w:spacing w:line="240" w:lineRule="auto"/>
              <w:jc w:val="right"/>
              <w:rPr>
                <w:sz w:val="18"/>
                <w:szCs w:val="18"/>
              </w:rPr>
            </w:pPr>
            <w:r w:rsidRPr="001338A0">
              <w:rPr>
                <w:sz w:val="18"/>
                <w:szCs w:val="18"/>
              </w:rPr>
              <w:t>25.7</w:t>
            </w:r>
          </w:p>
        </w:tc>
        <w:tc>
          <w:tcPr>
            <w:tcW w:w="850" w:type="dxa"/>
            <w:vAlign w:val="center"/>
          </w:tcPr>
          <w:p w14:paraId="77195B66" w14:textId="2EAE72A7" w:rsidR="00F51A1D" w:rsidRPr="001338A0" w:rsidRDefault="00F51A1D" w:rsidP="00241A73">
            <w:pPr>
              <w:spacing w:line="240" w:lineRule="auto"/>
              <w:jc w:val="center"/>
              <w:rPr>
                <w:sz w:val="18"/>
                <w:szCs w:val="18"/>
              </w:rPr>
            </w:pPr>
            <w:r w:rsidRPr="001338A0">
              <w:rPr>
                <w:sz w:val="18"/>
                <w:szCs w:val="18"/>
              </w:rPr>
              <w:t>Hdm2-ABD</w:t>
            </w:r>
          </w:p>
        </w:tc>
        <w:tc>
          <w:tcPr>
            <w:tcW w:w="2127" w:type="dxa"/>
            <w:vAlign w:val="center"/>
          </w:tcPr>
          <w:p w14:paraId="30FEEA60" w14:textId="08B73282" w:rsidR="00F51A1D" w:rsidRPr="001338A0" w:rsidRDefault="00F51A1D" w:rsidP="00241A73">
            <w:pPr>
              <w:spacing w:line="240" w:lineRule="auto"/>
              <w:jc w:val="left"/>
              <w:rPr>
                <w:sz w:val="18"/>
                <w:szCs w:val="18"/>
              </w:rPr>
            </w:pPr>
          </w:p>
        </w:tc>
        <w:tc>
          <w:tcPr>
            <w:tcW w:w="1434" w:type="dxa"/>
            <w:vAlign w:val="center"/>
          </w:tcPr>
          <w:p w14:paraId="599D1B40" w14:textId="6FC22C97" w:rsidR="00F51A1D" w:rsidRPr="001338A0" w:rsidRDefault="00F51A1D"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{"citationID":"qjb4WuiN","properties":{"formattedCitation":"(Sivakolundu et al. 2008)","plainCitation":"(Sivakolundu et al. 2008)","noteIndex":0},"citationItems":[{"id":321,"uris":["http://zotero.org/users/10546453/items/HTC4D7E7"],"itemData":{"id":321,"type":"article-journal","abstract":"Arf, Hdm2 and p53 regulate the tumor suppressor pathway that is most frequently disrupted in human cancer. In the absence of tumorigenic stress, Hdm2 actively attenuates p53-dependent cell cycle arrest and apoptosis by mediating ubiquitination-dependent degradation of p53. Mitogenic stress activates Arf, which indirectly activates p53 by binding to and nullifying the anti-p53 activities of Hdm2. Small, conserved domains within Arf and Hdm2 mediate their direct interaction. Individually, these domains are intrinsically unstructured and, when combined in vitro, they co-fold into bi-molecular oligomeric structures that, in some features, resemble amyloid fibrils. Detailed structural characterization of Arf/Hdm2 complexes has previously been hampered by their heterogeneity and large size. Here, we report that a 9-residue fragment of the N-terminus of mouse Arf (termed A1-mini) co-folds specifically with the Arf-binding domain of Hdm2 to form bi-molecular oligomers. We characterized these unprecedented structures using analytical ultracentrifugation and NMR spectroscopy, providing insights into their structural organization. The A1-mini peptide not only binds specifically to Hdm2 in vitro, but also recapitulates the nucleolar localization features of full-length Arf in cells. Further, larger fragments of Arf that contain the A1-mini segment have previously been shown to activate p53 in mouse and human cells. Our studies provide the first insights into the molecular basis through which Arf nullifies the p53-inhibiting activity of Hdm2, indirectly activating the tumor suppressor function of p53 in mammalian cells.","container-title":"Journal of molecular biology","DOI":"10.1016/j.jmb.2008.09.019","ISSN":"0022-2836","issue":"1","journalAbbreviation":"J Mol Biol","note":"PMID: 18809412\nPMCID: PMC2612038","page":"240-254","source":"PubMed Central","title":"Intrinsically Unstructured Domains of Arf and Hdm2 Form Bi-molecular Oligomeric Structures In Vitro and In Vivo","volume":"384","author":[{"family":"Sivakolundu","given":"Sivashankar G."},{"family":"Nourse","given":"Amanda"},{"family":"Moshiach","given":"Simon"},{"family":"Bothner","given":"Brian"},{"family":"Ashley","given":"Chimere"},{"family":"Satumba","given":"John"},{"family":"Lahti","given":"Jill"},{"family":"Kriwacki","given":"Richard W."}],"issued":{"date-parts":[["2008",12,5]]}}}],"schema":"https://github.com/citation-style-language/schema/raw/master/csl-citation.json"} </w:instrText>
            </w:r>
            <w:r w:rsidRPr="001338A0">
              <w:rPr>
                <w:sz w:val="18"/>
                <w:szCs w:val="18"/>
              </w:rPr>
              <w:fldChar w:fldCharType="separate"/>
            </w:r>
            <w:r w:rsidRPr="001338A0">
              <w:rPr>
                <w:sz w:val="18"/>
              </w:rPr>
              <w:t>(Sivakolundu et al. 2008)</w:t>
            </w:r>
            <w:r w:rsidRPr="001338A0">
              <w:rPr>
                <w:sz w:val="18"/>
                <w:szCs w:val="18"/>
              </w:rPr>
              <w:fldChar w:fldCharType="end"/>
            </w:r>
          </w:p>
        </w:tc>
      </w:tr>
      <w:tr w:rsidR="0080124E" w:rsidRPr="001338A0" w14:paraId="7F42BCED" w14:textId="77777777" w:rsidTr="001244CE">
        <w:trPr>
          <w:trHeight w:val="315"/>
        </w:trPr>
        <w:tc>
          <w:tcPr>
            <w:tcW w:w="534" w:type="dxa"/>
            <w:noWrap/>
            <w:vAlign w:val="center"/>
          </w:tcPr>
          <w:p w14:paraId="47154F35" w14:textId="1FE951E0" w:rsidR="0080124E" w:rsidRPr="001338A0" w:rsidRDefault="00E90365" w:rsidP="00752E5A">
            <w:pPr>
              <w:spacing w:line="240" w:lineRule="auto"/>
              <w:jc w:val="left"/>
              <w:rPr>
                <w:sz w:val="18"/>
                <w:szCs w:val="18"/>
              </w:rPr>
            </w:pPr>
            <w:r w:rsidRPr="001338A0">
              <w:rPr>
                <w:sz w:val="18"/>
                <w:szCs w:val="18"/>
              </w:rPr>
              <w:t>3</w:t>
            </w:r>
            <w:r w:rsidR="0080124E" w:rsidRPr="001338A0">
              <w:rPr>
                <w:sz w:val="18"/>
                <w:szCs w:val="18"/>
              </w:rPr>
              <w:t>3</w:t>
            </w:r>
          </w:p>
        </w:tc>
        <w:tc>
          <w:tcPr>
            <w:tcW w:w="1791" w:type="dxa"/>
            <w:noWrap/>
            <w:vAlign w:val="center"/>
            <w:hideMark/>
          </w:tcPr>
          <w:p w14:paraId="178C7268" w14:textId="0A2666CC" w:rsidR="0080124E" w:rsidRPr="001338A0" w:rsidRDefault="0080124E" w:rsidP="00752E5A">
            <w:pPr>
              <w:spacing w:line="240" w:lineRule="auto"/>
              <w:jc w:val="left"/>
              <w:rPr>
                <w:sz w:val="18"/>
                <w:szCs w:val="18"/>
              </w:rPr>
            </w:pPr>
            <w:r w:rsidRPr="001338A0">
              <w:rPr>
                <w:sz w:val="18"/>
                <w:szCs w:val="18"/>
              </w:rPr>
              <w:t>Sm</w:t>
            </w:r>
            <w:r w:rsidR="00417ED3" w:rsidRPr="001338A0">
              <w:rPr>
                <w:sz w:val="18"/>
                <w:szCs w:val="18"/>
              </w:rPr>
              <w:t>l</w:t>
            </w:r>
            <w:r w:rsidRPr="001338A0">
              <w:rPr>
                <w:sz w:val="18"/>
                <w:szCs w:val="18"/>
              </w:rPr>
              <w:t>1</w:t>
            </w:r>
          </w:p>
        </w:tc>
        <w:tc>
          <w:tcPr>
            <w:tcW w:w="567" w:type="dxa"/>
            <w:noWrap/>
            <w:vAlign w:val="center"/>
            <w:hideMark/>
          </w:tcPr>
          <w:p w14:paraId="020DC492" w14:textId="77777777" w:rsidR="0080124E" w:rsidRPr="001338A0" w:rsidRDefault="0080124E" w:rsidP="00752E5A">
            <w:pPr>
              <w:spacing w:line="240" w:lineRule="auto"/>
              <w:jc w:val="right"/>
              <w:rPr>
                <w:sz w:val="18"/>
                <w:szCs w:val="18"/>
              </w:rPr>
            </w:pPr>
            <w:r w:rsidRPr="001338A0">
              <w:rPr>
                <w:sz w:val="18"/>
                <w:szCs w:val="18"/>
              </w:rPr>
              <w:t>104</w:t>
            </w:r>
          </w:p>
        </w:tc>
        <w:tc>
          <w:tcPr>
            <w:tcW w:w="709" w:type="dxa"/>
            <w:noWrap/>
            <w:vAlign w:val="center"/>
            <w:hideMark/>
          </w:tcPr>
          <w:p w14:paraId="653ABEC6" w14:textId="77777777" w:rsidR="0080124E" w:rsidRPr="001338A0" w:rsidRDefault="0080124E" w:rsidP="00752E5A">
            <w:pPr>
              <w:spacing w:line="240" w:lineRule="auto"/>
              <w:jc w:val="right"/>
              <w:rPr>
                <w:sz w:val="18"/>
                <w:szCs w:val="18"/>
              </w:rPr>
            </w:pPr>
            <w:r w:rsidRPr="001338A0">
              <w:rPr>
                <w:sz w:val="18"/>
                <w:szCs w:val="18"/>
              </w:rPr>
              <w:t>11834</w:t>
            </w:r>
          </w:p>
        </w:tc>
        <w:tc>
          <w:tcPr>
            <w:tcW w:w="709" w:type="dxa"/>
            <w:noWrap/>
            <w:vAlign w:val="center"/>
            <w:hideMark/>
          </w:tcPr>
          <w:p w14:paraId="19B59271" w14:textId="77777777" w:rsidR="0080124E" w:rsidRPr="001338A0" w:rsidRDefault="0080124E" w:rsidP="00752E5A">
            <w:pPr>
              <w:spacing w:line="240" w:lineRule="auto"/>
              <w:jc w:val="right"/>
              <w:rPr>
                <w:sz w:val="18"/>
                <w:szCs w:val="18"/>
              </w:rPr>
            </w:pPr>
            <w:r w:rsidRPr="001338A0">
              <w:rPr>
                <w:sz w:val="18"/>
                <w:szCs w:val="18"/>
              </w:rPr>
              <w:t>22.79</w:t>
            </w:r>
          </w:p>
        </w:tc>
        <w:tc>
          <w:tcPr>
            <w:tcW w:w="567" w:type="dxa"/>
            <w:noWrap/>
            <w:vAlign w:val="center"/>
            <w:hideMark/>
          </w:tcPr>
          <w:p w14:paraId="65BFC1BB" w14:textId="77777777" w:rsidR="0080124E" w:rsidRPr="001338A0" w:rsidRDefault="0080124E" w:rsidP="00752E5A">
            <w:pPr>
              <w:spacing w:line="240" w:lineRule="auto"/>
              <w:jc w:val="right"/>
              <w:rPr>
                <w:sz w:val="18"/>
                <w:szCs w:val="18"/>
              </w:rPr>
            </w:pPr>
            <w:r w:rsidRPr="001338A0">
              <w:rPr>
                <w:sz w:val="18"/>
                <w:szCs w:val="18"/>
              </w:rPr>
              <w:t>23.4</w:t>
            </w:r>
          </w:p>
        </w:tc>
        <w:tc>
          <w:tcPr>
            <w:tcW w:w="850" w:type="dxa"/>
            <w:vAlign w:val="center"/>
          </w:tcPr>
          <w:p w14:paraId="436AFA44" w14:textId="11DC74FD"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3DF13A44" w14:textId="22D43E69" w:rsidR="0080124E" w:rsidRPr="001338A0" w:rsidRDefault="0080124E" w:rsidP="00241A73">
            <w:pPr>
              <w:spacing w:line="240" w:lineRule="auto"/>
              <w:jc w:val="left"/>
              <w:rPr>
                <w:sz w:val="18"/>
                <w:szCs w:val="18"/>
              </w:rPr>
            </w:pPr>
          </w:p>
        </w:tc>
        <w:tc>
          <w:tcPr>
            <w:tcW w:w="1434" w:type="dxa"/>
            <w:vAlign w:val="center"/>
          </w:tcPr>
          <w:p w14:paraId="0878041F" w14:textId="50F049A6"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{"citationID":"lhya2x1F","properties":{"formattedCitation":"(Danielsson et al. 2008)","plainCitation":"(Danielsson et al. 2008)","noteIndex":0},"citationItems":[{"id":324,"uris":["http://zotero.org/users/10546453/items/2Z6RWIPZ"],"itemData":{"id":324,"type":"article-journal","abstract":"Sml1 is a small ribonucleotide reductase (RNR) regulatory protein in Saccharomyces cerevisiae that binds to and inhibits RNR activation. NMR studies of 15N-labeled Sml1 (104 residues), as well as of a truncated variant (residues 50−104), have allowed characterization of their molecular properties. Sml1 belongs to the class of intrinsically disordered proteins with a high degree of dynamics and very little stable structure. Earlier suggestions for a dimeric structure of Sml1 were confirmed, and from translation diffusion NMR measurements, a dimerization dissociation constant of 0.1 mM at 4 °C could be determined. The hydrodynamic radius for the monomeric form of Sml1 was determined to be 23.4 Å, corresponding to a protein size between those of a globular protein and a coil. Formation of a dimer results in a hydrodynamic radius of 34.4 Å. The observed chemical shifts showed in agreement with previous studies two segments with transient helical structure, residues 4−20 and 60−86, and relaxation studies clearly showed restricted motion in these segments. A spin-label attached to C14 showed long-range interactions with residues 60−70 and 85−95, suggesting that the N-terminal domain folds onto the C-terminal domain. Importantly, protease degradation studies combined with mass spectrometry indicated that the N-terminal domain is degraded before the C-terminal region and thus may serve as a protection against proteolysis of the functionally important C-terminal region. Dimer formation was not associated with significant induction of structure but was found to provide further protection against proteolysis. We propose that this molecular shielding and protection of vital functional structures from degradation by functionally unimportant sites may be a general attribute of other natively disordered proteins.","container-title":"Biochemistry","DOI":"10.1021/bi801040b","ISSN":"0006-2960","issue":"50","journalAbbreviation":"Biochemistry","note":"publisher: American Chemical Society","page":"13428-13437","source":"ACS Publications","title":"The Intrinsically Disordered RNR Inhibitor Sml1 Is a Dynamic Dimer","volume":"47","author":[{"family":"Danielsson","given":"Jens"},{"family":"Liljedahl","given":"Leena"},{"family":"Bárány-Wallje","given":"Elsa"},{"family":"Sønderby","given":"Pernille"},{"family":"Kristensen","given":"Line Hyltoft"},{"family":"Martinez-Yamout","given":"Maria A."},{"family":"Dyson","given":"H. Jane"},{"family":"Wright","given":"Peter E."},{"family":"Poulsen","given":"Flemming M."},{"family":"Mäler","given":"Lena"},{"family":"Gräslund","given":"Astrid"},{"family":"Kragelund","given":"Birthe B."}],"issued":{"date-parts":[["2008",12,16]]}}}],"schema":"https://github.com/citation-style-language/schema/raw/master/csl-citation.json"} </w:instrText>
            </w:r>
            <w:r w:rsidRPr="001338A0">
              <w:rPr>
                <w:sz w:val="18"/>
                <w:szCs w:val="18"/>
              </w:rPr>
              <w:fldChar w:fldCharType="separate"/>
            </w:r>
            <w:r w:rsidRPr="001338A0">
              <w:rPr>
                <w:sz w:val="18"/>
              </w:rPr>
              <w:t>(Danielsson et al. 2008)</w:t>
            </w:r>
            <w:r w:rsidRPr="001338A0">
              <w:rPr>
                <w:sz w:val="18"/>
                <w:szCs w:val="18"/>
              </w:rPr>
              <w:fldChar w:fldCharType="end"/>
            </w:r>
          </w:p>
        </w:tc>
      </w:tr>
      <w:tr w:rsidR="0080124E" w:rsidRPr="001338A0" w14:paraId="4B055840" w14:textId="77777777" w:rsidTr="001244CE">
        <w:trPr>
          <w:trHeight w:val="315"/>
        </w:trPr>
        <w:tc>
          <w:tcPr>
            <w:tcW w:w="534" w:type="dxa"/>
            <w:noWrap/>
            <w:vAlign w:val="center"/>
          </w:tcPr>
          <w:p w14:paraId="3E56BB9F" w14:textId="1BB21496" w:rsidR="0080124E" w:rsidRPr="001338A0" w:rsidRDefault="00E90365" w:rsidP="00752E5A">
            <w:pPr>
              <w:spacing w:line="240" w:lineRule="auto"/>
              <w:jc w:val="left"/>
              <w:rPr>
                <w:sz w:val="18"/>
                <w:szCs w:val="18"/>
              </w:rPr>
            </w:pPr>
            <w:r w:rsidRPr="001338A0">
              <w:rPr>
                <w:sz w:val="18"/>
                <w:szCs w:val="18"/>
              </w:rPr>
              <w:t>3</w:t>
            </w:r>
            <w:r w:rsidR="0080124E" w:rsidRPr="001338A0">
              <w:rPr>
                <w:sz w:val="18"/>
                <w:szCs w:val="18"/>
              </w:rPr>
              <w:t>4</w:t>
            </w:r>
          </w:p>
        </w:tc>
        <w:tc>
          <w:tcPr>
            <w:tcW w:w="1791" w:type="dxa"/>
            <w:noWrap/>
            <w:vAlign w:val="center"/>
            <w:hideMark/>
          </w:tcPr>
          <w:p w14:paraId="20688F6A" w14:textId="5045E7DA" w:rsidR="0080124E" w:rsidRPr="001338A0" w:rsidRDefault="0080124E" w:rsidP="00752E5A">
            <w:pPr>
              <w:spacing w:line="240" w:lineRule="auto"/>
              <w:jc w:val="left"/>
              <w:rPr>
                <w:sz w:val="18"/>
                <w:szCs w:val="18"/>
              </w:rPr>
            </w:pPr>
            <w:r w:rsidRPr="001338A0">
              <w:rPr>
                <w:sz w:val="18"/>
                <w:szCs w:val="18"/>
              </w:rPr>
              <w:t>C-terminal fragment TyrRS(∆4)</w:t>
            </w:r>
          </w:p>
        </w:tc>
        <w:tc>
          <w:tcPr>
            <w:tcW w:w="567" w:type="dxa"/>
            <w:noWrap/>
            <w:vAlign w:val="center"/>
            <w:hideMark/>
          </w:tcPr>
          <w:p w14:paraId="6652A860" w14:textId="77777777" w:rsidR="0080124E" w:rsidRPr="001338A0" w:rsidRDefault="0080124E" w:rsidP="00752E5A">
            <w:pPr>
              <w:spacing w:line="240" w:lineRule="auto"/>
              <w:jc w:val="right"/>
              <w:rPr>
                <w:sz w:val="18"/>
                <w:szCs w:val="18"/>
              </w:rPr>
            </w:pPr>
            <w:r w:rsidRPr="001338A0">
              <w:rPr>
                <w:sz w:val="18"/>
                <w:szCs w:val="18"/>
              </w:rPr>
              <w:t>107</w:t>
            </w:r>
          </w:p>
        </w:tc>
        <w:tc>
          <w:tcPr>
            <w:tcW w:w="709" w:type="dxa"/>
            <w:noWrap/>
            <w:vAlign w:val="center"/>
            <w:hideMark/>
          </w:tcPr>
          <w:p w14:paraId="0C126709" w14:textId="77777777" w:rsidR="0080124E" w:rsidRPr="001338A0" w:rsidRDefault="0080124E" w:rsidP="00752E5A">
            <w:pPr>
              <w:spacing w:line="240" w:lineRule="auto"/>
              <w:jc w:val="right"/>
              <w:rPr>
                <w:sz w:val="18"/>
                <w:szCs w:val="18"/>
              </w:rPr>
            </w:pPr>
            <w:r w:rsidRPr="001338A0">
              <w:rPr>
                <w:sz w:val="18"/>
                <w:szCs w:val="18"/>
              </w:rPr>
              <w:t>11908</w:t>
            </w:r>
          </w:p>
        </w:tc>
        <w:tc>
          <w:tcPr>
            <w:tcW w:w="709" w:type="dxa"/>
            <w:noWrap/>
            <w:vAlign w:val="center"/>
            <w:hideMark/>
          </w:tcPr>
          <w:p w14:paraId="390776EC" w14:textId="77777777" w:rsidR="0080124E" w:rsidRPr="001338A0" w:rsidRDefault="0080124E" w:rsidP="00752E5A">
            <w:pPr>
              <w:spacing w:line="240" w:lineRule="auto"/>
              <w:jc w:val="right"/>
              <w:rPr>
                <w:sz w:val="18"/>
                <w:szCs w:val="18"/>
              </w:rPr>
            </w:pPr>
            <w:r w:rsidRPr="001338A0">
              <w:rPr>
                <w:sz w:val="18"/>
                <w:szCs w:val="18"/>
              </w:rPr>
              <w:t>22.84</w:t>
            </w:r>
          </w:p>
        </w:tc>
        <w:tc>
          <w:tcPr>
            <w:tcW w:w="567" w:type="dxa"/>
            <w:noWrap/>
            <w:vAlign w:val="center"/>
            <w:hideMark/>
          </w:tcPr>
          <w:p w14:paraId="6E6A0D7B" w14:textId="77777777" w:rsidR="0080124E" w:rsidRPr="001338A0" w:rsidRDefault="0080124E" w:rsidP="00752E5A">
            <w:pPr>
              <w:spacing w:line="240" w:lineRule="auto"/>
              <w:jc w:val="right"/>
              <w:rPr>
                <w:sz w:val="18"/>
                <w:szCs w:val="18"/>
              </w:rPr>
            </w:pPr>
            <w:r w:rsidRPr="001338A0">
              <w:rPr>
                <w:sz w:val="18"/>
                <w:szCs w:val="18"/>
              </w:rPr>
              <w:t>21.0</w:t>
            </w:r>
          </w:p>
        </w:tc>
        <w:tc>
          <w:tcPr>
            <w:tcW w:w="850" w:type="dxa"/>
            <w:vAlign w:val="center"/>
          </w:tcPr>
          <w:p w14:paraId="4DD46EEF" w14:textId="7886BE05"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6042DA80" w14:textId="7A0FDE6A" w:rsidR="0080124E" w:rsidRPr="001338A0" w:rsidRDefault="0080124E" w:rsidP="00241A73">
            <w:pPr>
              <w:spacing w:line="240" w:lineRule="auto"/>
              <w:jc w:val="left"/>
              <w:rPr>
                <w:sz w:val="18"/>
                <w:szCs w:val="18"/>
              </w:rPr>
            </w:pPr>
          </w:p>
        </w:tc>
        <w:tc>
          <w:tcPr>
            <w:tcW w:w="1434" w:type="dxa"/>
            <w:vAlign w:val="center"/>
          </w:tcPr>
          <w:p w14:paraId="7594080A" w14:textId="2B20F20B"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{"citationID":"agw65jGO","properties":{"formattedCitation":"(Guez et al. 2000)","plainCitation":"(Guez et al. 2000)","noteIndex":0},"citationItems":[{"id":371,"uris":["http://zotero.org/users/10546453/items/LTBUFZLI"],"itemData":{"id":371,"type":"article-journal","abstract":"The C-terminal domain (residues 320−419) of tyrosyl-tRNA synthetase (TyrRS) from Bacillus stearothermophilus is disordered in the crystal structure. Its function consists of binding the anticodon of tRNATyr. We undertook to characterize its conformational state. A hybrid between the C-terminal fragment and a His-tag sequence was constructed and purified in large amounts. Analyses by mass spectrometry and analytical ultracentrifugation showed that the C-terminal fragment, thus purified, was not degraded and that it neither dimerized nor aggregated. Its far- and near-UV circular dichroism spectra revealed a high content in secondary structures and an asymmetrical environment of its aromatic residues. Each spectrum could be reconstructed by the difference between the corresponding spectra for the full-length TyrRS and for its N-terminal fragment. The Stokes radius of the C-terminal fragment, measured by size exclusion chromatography, indicated a condensed globular state. The fluorescence of ANS (a small hydrophobic probe) showed that the surface of the C-terminal fragment was more hydrophilic than that of a molten globule. These results on the C-terminal fragment and our previous observations that it can undergo cooperative transitions, demonstrated the following points:  it is not in a disordered or molten globular state, it has a defined and stable three-dimensional structure, its structures are similar in its isolated and integrated forms, and the apparent disorder in the crystals of the full-length synthetase must be due to the flexibility of the polypeptide segment that links the N- and C-terminal domains. Thus, TyrRS has not evolved strong noncovalent interactions between its catalytic and anticodon-binding domains, contrary to the other synthetases.","container-title":"Biochemistry","DOI":"10.1021/bi992382v","ISSN":"0006-2960","issue":"7","journalAbbreviation":"Biochemistry","note":"publisher: American Chemical Society","page":"1739-1747","source":"ACS Publications","title":"The Anticodon-binding Domain of Tyrosyl-tRNA Synthetase:  State of Folding and Origin of the Crystallographic Disorder","title-short":"The Anticodon-binding Domain of Tyrosyl-tRNA Synthetase","volume":"39","author":[{"family":"Guez","given":"Valérie"},{"family":"Nair","given":"Shamila"},{"family":"Chaffotte","given":"Alain"},{"family":"Bedouelle","given":"Hugues"}],"issued":{"date-parts":[["2000",2,1]]}}}],"schema":"https://github.com/citation-style-language/schema/raw/master/csl-citation.json"} </w:instrText>
            </w:r>
            <w:r w:rsidRPr="001338A0">
              <w:rPr>
                <w:sz w:val="18"/>
                <w:szCs w:val="18"/>
              </w:rPr>
              <w:fldChar w:fldCharType="separate"/>
            </w:r>
            <w:r w:rsidRPr="001338A0">
              <w:rPr>
                <w:sz w:val="18"/>
              </w:rPr>
              <w:t>(Guez et al. 2000)</w:t>
            </w:r>
            <w:r w:rsidRPr="001338A0">
              <w:rPr>
                <w:sz w:val="18"/>
                <w:szCs w:val="18"/>
              </w:rPr>
              <w:fldChar w:fldCharType="end"/>
            </w:r>
          </w:p>
        </w:tc>
      </w:tr>
      <w:tr w:rsidR="0080124E" w:rsidRPr="001338A0" w14:paraId="2F0898FC" w14:textId="77777777" w:rsidTr="001244CE">
        <w:trPr>
          <w:trHeight w:val="315"/>
        </w:trPr>
        <w:tc>
          <w:tcPr>
            <w:tcW w:w="534" w:type="dxa"/>
            <w:noWrap/>
            <w:vAlign w:val="center"/>
          </w:tcPr>
          <w:p w14:paraId="27176964" w14:textId="57701866" w:rsidR="0080124E" w:rsidRPr="001338A0" w:rsidRDefault="00E90365" w:rsidP="00752E5A">
            <w:pPr>
              <w:spacing w:line="240" w:lineRule="auto"/>
              <w:jc w:val="left"/>
              <w:rPr>
                <w:sz w:val="18"/>
                <w:szCs w:val="18"/>
              </w:rPr>
            </w:pPr>
            <w:r w:rsidRPr="001338A0">
              <w:rPr>
                <w:sz w:val="18"/>
                <w:szCs w:val="18"/>
              </w:rPr>
              <w:t>3</w:t>
            </w:r>
            <w:r w:rsidR="0080124E" w:rsidRPr="001338A0">
              <w:rPr>
                <w:sz w:val="18"/>
                <w:szCs w:val="18"/>
              </w:rPr>
              <w:t>5</w:t>
            </w:r>
          </w:p>
        </w:tc>
        <w:tc>
          <w:tcPr>
            <w:tcW w:w="1791" w:type="dxa"/>
            <w:noWrap/>
            <w:vAlign w:val="center"/>
            <w:hideMark/>
          </w:tcPr>
          <w:p w14:paraId="4832E883" w14:textId="77777777" w:rsidR="0080124E" w:rsidRPr="001338A0" w:rsidRDefault="0080124E" w:rsidP="00752E5A">
            <w:pPr>
              <w:spacing w:line="240" w:lineRule="auto"/>
              <w:jc w:val="left"/>
              <w:rPr>
                <w:sz w:val="18"/>
                <w:szCs w:val="18"/>
              </w:rPr>
            </w:pPr>
            <w:r w:rsidRPr="001338A0">
              <w:rPr>
                <w:sz w:val="18"/>
                <w:szCs w:val="18"/>
              </w:rPr>
              <w:t>His-Ek-LjIDP1</w:t>
            </w:r>
          </w:p>
        </w:tc>
        <w:tc>
          <w:tcPr>
            <w:tcW w:w="567" w:type="dxa"/>
            <w:noWrap/>
            <w:vAlign w:val="center"/>
            <w:hideMark/>
          </w:tcPr>
          <w:p w14:paraId="640EB27E" w14:textId="77777777" w:rsidR="0080124E" w:rsidRPr="001338A0" w:rsidRDefault="0080124E" w:rsidP="00752E5A">
            <w:pPr>
              <w:spacing w:line="240" w:lineRule="auto"/>
              <w:jc w:val="right"/>
              <w:rPr>
                <w:sz w:val="18"/>
                <w:szCs w:val="18"/>
              </w:rPr>
            </w:pPr>
            <w:r w:rsidRPr="001338A0">
              <w:rPr>
                <w:sz w:val="18"/>
                <w:szCs w:val="18"/>
              </w:rPr>
              <w:t>108</w:t>
            </w:r>
          </w:p>
        </w:tc>
        <w:tc>
          <w:tcPr>
            <w:tcW w:w="709" w:type="dxa"/>
            <w:noWrap/>
            <w:vAlign w:val="center"/>
            <w:hideMark/>
          </w:tcPr>
          <w:p w14:paraId="22E281DD" w14:textId="77777777" w:rsidR="0080124E" w:rsidRPr="001338A0" w:rsidRDefault="0080124E" w:rsidP="00752E5A">
            <w:pPr>
              <w:spacing w:line="240" w:lineRule="auto"/>
              <w:jc w:val="right"/>
              <w:rPr>
                <w:sz w:val="18"/>
                <w:szCs w:val="18"/>
              </w:rPr>
            </w:pPr>
            <w:r w:rsidRPr="001338A0">
              <w:rPr>
                <w:sz w:val="18"/>
                <w:szCs w:val="18"/>
              </w:rPr>
              <w:t>11680</w:t>
            </w:r>
          </w:p>
        </w:tc>
        <w:tc>
          <w:tcPr>
            <w:tcW w:w="709" w:type="dxa"/>
            <w:noWrap/>
            <w:vAlign w:val="center"/>
            <w:hideMark/>
          </w:tcPr>
          <w:p w14:paraId="669CB8F3" w14:textId="77777777" w:rsidR="0080124E" w:rsidRPr="001338A0" w:rsidRDefault="0080124E" w:rsidP="00752E5A">
            <w:pPr>
              <w:spacing w:line="240" w:lineRule="auto"/>
              <w:jc w:val="right"/>
              <w:rPr>
                <w:sz w:val="18"/>
                <w:szCs w:val="18"/>
              </w:rPr>
            </w:pPr>
            <w:r w:rsidRPr="001338A0">
              <w:rPr>
                <w:sz w:val="18"/>
                <w:szCs w:val="18"/>
              </w:rPr>
              <w:t>22.69</w:t>
            </w:r>
          </w:p>
        </w:tc>
        <w:tc>
          <w:tcPr>
            <w:tcW w:w="567" w:type="dxa"/>
            <w:noWrap/>
            <w:vAlign w:val="center"/>
            <w:hideMark/>
          </w:tcPr>
          <w:p w14:paraId="25702EED" w14:textId="77777777" w:rsidR="0080124E" w:rsidRPr="001338A0" w:rsidRDefault="0080124E" w:rsidP="00752E5A">
            <w:pPr>
              <w:spacing w:line="240" w:lineRule="auto"/>
              <w:jc w:val="right"/>
              <w:rPr>
                <w:sz w:val="18"/>
                <w:szCs w:val="18"/>
              </w:rPr>
            </w:pPr>
            <w:r w:rsidRPr="001338A0">
              <w:rPr>
                <w:sz w:val="18"/>
                <w:szCs w:val="18"/>
              </w:rPr>
              <w:t>24.5</w:t>
            </w:r>
          </w:p>
        </w:tc>
        <w:tc>
          <w:tcPr>
            <w:tcW w:w="850" w:type="dxa"/>
            <w:vAlign w:val="center"/>
          </w:tcPr>
          <w:p w14:paraId="39D0D741" w14:textId="3AE793C7"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4E41B76C" w14:textId="69B0AC5A" w:rsidR="0080124E" w:rsidRPr="001338A0" w:rsidRDefault="0080124E" w:rsidP="00241A73">
            <w:pPr>
              <w:spacing w:line="240" w:lineRule="auto"/>
              <w:jc w:val="left"/>
              <w:rPr>
                <w:sz w:val="18"/>
                <w:szCs w:val="18"/>
              </w:rPr>
            </w:pPr>
          </w:p>
        </w:tc>
        <w:tc>
          <w:tcPr>
            <w:tcW w:w="1434" w:type="dxa"/>
            <w:vAlign w:val="center"/>
          </w:tcPr>
          <w:p w14:paraId="5BC4FC1C" w14:textId="7EDE7AC0"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{"citationID":"V5nEpy8T","properties":{"formattedCitation":"(Haaning et al. 2008)","plainCitation":"(Haaning et al. 2008)","noteIndex":0},"citationItems":[{"id":365,"uris":["http://zotero.org/users/10546453/items/ZCK25QWQ"],"itemData":{"id":365,"type":"article-journal","abstract":"Intrinsic structural disorder is a prevalent feature of proteins with chaperone activity. Using a complementary set of techniques, we have structurally characterized LjIDP1 (intrinsically disordered protein 1) from the model legume Lotus japonicus, and our results provide the first structural characterization of a member of the Lea5 protein family (PF03242). Contrary to in silico predictions, we show that LjIDP1 is intrinsically disordered and probably exists as an ensemble of conformations with limited residual β-sheet, turn/loop, and polyproline II secondary structure. Furthermore, we show that LjIDP1 has an inherent propensity to undergo a large conformational shift, adopting a largely α-helical structure when it is dehydrated and in the presence of different detergents and alcohols. This is consistent with an overrepresentation of order-promoting residues in LjIDP1 compared with the average of intrinsically disordered proteins. In line with functioning as a chaperone, we show that LjIDP1 effectively prevents inactivation of two model enzymes under conditions that promote protein misfolding and aggregation. The LjIdp1 gene is expressed in all L. japonicus tissues tested. A higher expression level was found in the root tip proximal zone, in roots inoculated with compatible endosymbiotic M. loti, and in functional nitrogen-fixing root nodules. We suggest that the ability of LjIDP1 to prevent protein misfolding and aggregation may play a significant role in tissues, such as symbiotic root nodules, which are characterized by high metabolic activity.","container-title":"Journal of Biological Chemistry","DOI":"10.1074/jbc.M805024200","ISSN":"0021-9258","issue":"45","journalAbbreviation":"Journal of Biological Chemistry","language":"en","page":"31142-31152","source":"ScienceDirect","title":"An Unusual Intrinsically Disordered Protein from the Model Legume Lotus japonicus Stabilizes Proteins in Vitro*","volume":"283","author":[{"family":"Haaning","given":"Svend"},{"family":"Radutoiu","given":"Simona"},{"family":"Hoffmann","given":"Søren V."},{"family":"Dittmer","given":"Jens"},{"family":"Giehm","given":"Lise"},{"family":"Otzen","given":"Daniel E."},{"family":"Stougaard","given":"Jens"}],"issued":{"date-parts":[["2008",11,7]]}}}],"schema":"https://github.com/citation-style-language/schema/raw/master/csl-citation.json"} </w:instrText>
            </w:r>
            <w:r w:rsidRPr="001338A0">
              <w:rPr>
                <w:sz w:val="18"/>
                <w:szCs w:val="18"/>
              </w:rPr>
              <w:fldChar w:fldCharType="separate"/>
            </w:r>
            <w:r w:rsidRPr="001338A0">
              <w:rPr>
                <w:sz w:val="18"/>
              </w:rPr>
              <w:t>(Haaning et al. 2008)</w:t>
            </w:r>
            <w:r w:rsidRPr="001338A0">
              <w:rPr>
                <w:sz w:val="18"/>
                <w:szCs w:val="18"/>
              </w:rPr>
              <w:fldChar w:fldCharType="end"/>
            </w:r>
          </w:p>
        </w:tc>
      </w:tr>
      <w:tr w:rsidR="0080124E" w:rsidRPr="001338A0" w14:paraId="4644177F" w14:textId="77777777" w:rsidTr="001244CE">
        <w:trPr>
          <w:trHeight w:val="315"/>
        </w:trPr>
        <w:tc>
          <w:tcPr>
            <w:tcW w:w="534" w:type="dxa"/>
            <w:noWrap/>
            <w:vAlign w:val="center"/>
          </w:tcPr>
          <w:p w14:paraId="77E1DB14" w14:textId="711A6147" w:rsidR="0080124E" w:rsidRPr="001338A0" w:rsidRDefault="00E90365" w:rsidP="00752E5A">
            <w:pPr>
              <w:spacing w:line="240" w:lineRule="auto"/>
              <w:jc w:val="left"/>
              <w:rPr>
                <w:sz w:val="18"/>
                <w:szCs w:val="18"/>
              </w:rPr>
            </w:pPr>
            <w:r w:rsidRPr="001338A0">
              <w:rPr>
                <w:sz w:val="18"/>
                <w:szCs w:val="18"/>
              </w:rPr>
              <w:t>3</w:t>
            </w:r>
            <w:r w:rsidR="0080124E" w:rsidRPr="001338A0">
              <w:rPr>
                <w:sz w:val="18"/>
                <w:szCs w:val="18"/>
              </w:rPr>
              <w:t>6</w:t>
            </w:r>
          </w:p>
        </w:tc>
        <w:tc>
          <w:tcPr>
            <w:tcW w:w="1791" w:type="dxa"/>
            <w:noWrap/>
            <w:vAlign w:val="center"/>
            <w:hideMark/>
          </w:tcPr>
          <w:p w14:paraId="2E9E7ECF" w14:textId="4654ACC0" w:rsidR="0080124E" w:rsidRPr="001338A0" w:rsidRDefault="0080124E" w:rsidP="00752E5A">
            <w:pPr>
              <w:spacing w:line="240" w:lineRule="auto"/>
              <w:jc w:val="left"/>
              <w:rPr>
                <w:sz w:val="18"/>
                <w:szCs w:val="18"/>
              </w:rPr>
            </w:pPr>
            <w:r w:rsidRPr="001338A0">
              <w:rPr>
                <w:sz w:val="18"/>
                <w:szCs w:val="18"/>
              </w:rPr>
              <w:t>prothymosin α (1)</w:t>
            </w:r>
          </w:p>
        </w:tc>
        <w:tc>
          <w:tcPr>
            <w:tcW w:w="567" w:type="dxa"/>
            <w:noWrap/>
            <w:vAlign w:val="center"/>
            <w:hideMark/>
          </w:tcPr>
          <w:p w14:paraId="11739E73" w14:textId="77777777" w:rsidR="0080124E" w:rsidRPr="001338A0" w:rsidRDefault="0080124E" w:rsidP="00752E5A">
            <w:pPr>
              <w:spacing w:line="240" w:lineRule="auto"/>
              <w:jc w:val="right"/>
              <w:rPr>
                <w:sz w:val="18"/>
                <w:szCs w:val="18"/>
              </w:rPr>
            </w:pPr>
            <w:r w:rsidRPr="001338A0">
              <w:rPr>
                <w:sz w:val="18"/>
                <w:szCs w:val="18"/>
              </w:rPr>
              <w:t>109</w:t>
            </w:r>
          </w:p>
        </w:tc>
        <w:tc>
          <w:tcPr>
            <w:tcW w:w="709" w:type="dxa"/>
            <w:noWrap/>
            <w:vAlign w:val="center"/>
            <w:hideMark/>
          </w:tcPr>
          <w:p w14:paraId="1B924DB0" w14:textId="77777777" w:rsidR="0080124E" w:rsidRPr="001338A0" w:rsidRDefault="0080124E" w:rsidP="00752E5A">
            <w:pPr>
              <w:spacing w:line="240" w:lineRule="auto"/>
              <w:jc w:val="right"/>
              <w:rPr>
                <w:sz w:val="18"/>
                <w:szCs w:val="18"/>
              </w:rPr>
            </w:pPr>
            <w:r w:rsidRPr="001338A0">
              <w:rPr>
                <w:sz w:val="18"/>
                <w:szCs w:val="18"/>
              </w:rPr>
              <w:t>11985</w:t>
            </w:r>
          </w:p>
        </w:tc>
        <w:tc>
          <w:tcPr>
            <w:tcW w:w="709" w:type="dxa"/>
            <w:noWrap/>
            <w:vAlign w:val="center"/>
            <w:hideMark/>
          </w:tcPr>
          <w:p w14:paraId="56BB1D59" w14:textId="77777777" w:rsidR="0080124E" w:rsidRPr="001338A0" w:rsidRDefault="0080124E" w:rsidP="00752E5A">
            <w:pPr>
              <w:spacing w:line="240" w:lineRule="auto"/>
              <w:jc w:val="right"/>
              <w:rPr>
                <w:sz w:val="18"/>
                <w:szCs w:val="18"/>
              </w:rPr>
            </w:pPr>
            <w:r w:rsidRPr="001338A0">
              <w:rPr>
                <w:sz w:val="18"/>
                <w:szCs w:val="18"/>
              </w:rPr>
              <w:t>22.88</w:t>
            </w:r>
          </w:p>
        </w:tc>
        <w:tc>
          <w:tcPr>
            <w:tcW w:w="567" w:type="dxa"/>
            <w:noWrap/>
            <w:vAlign w:val="center"/>
            <w:hideMark/>
          </w:tcPr>
          <w:p w14:paraId="6361B2F3" w14:textId="77777777" w:rsidR="0080124E" w:rsidRPr="001338A0" w:rsidRDefault="0080124E" w:rsidP="00752E5A">
            <w:pPr>
              <w:spacing w:line="240" w:lineRule="auto"/>
              <w:jc w:val="right"/>
              <w:rPr>
                <w:sz w:val="18"/>
                <w:szCs w:val="18"/>
              </w:rPr>
            </w:pPr>
            <w:r w:rsidRPr="001338A0">
              <w:rPr>
                <w:sz w:val="18"/>
                <w:szCs w:val="18"/>
              </w:rPr>
              <w:t>31.4</w:t>
            </w:r>
          </w:p>
        </w:tc>
        <w:tc>
          <w:tcPr>
            <w:tcW w:w="850" w:type="dxa"/>
            <w:vAlign w:val="center"/>
          </w:tcPr>
          <w:p w14:paraId="4AC40E8D" w14:textId="48DAB47A"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41B42970" w14:textId="74EFABD9" w:rsidR="0080124E" w:rsidRPr="001338A0" w:rsidRDefault="0080124E" w:rsidP="00241A73">
            <w:pPr>
              <w:spacing w:line="240" w:lineRule="auto"/>
              <w:jc w:val="left"/>
              <w:rPr>
                <w:sz w:val="18"/>
                <w:szCs w:val="18"/>
              </w:rPr>
            </w:pPr>
            <w:r w:rsidRPr="001338A0">
              <w:rPr>
                <w:sz w:val="18"/>
                <w:szCs w:val="18"/>
              </w:rPr>
              <w:t>pH 7.5</w:t>
            </w:r>
          </w:p>
        </w:tc>
        <w:tc>
          <w:tcPr>
            <w:tcW w:w="1434" w:type="dxa"/>
            <w:vAlign w:val="center"/>
          </w:tcPr>
          <w:p w14:paraId="361B0964" w14:textId="23BA1D89"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{"citationID":"xSBeReuY","properties":{"formattedCitation":"(Uversky et al. 1999)","plainCitation":"(Uversky et al. 1999)","noteIndex":0},"citationItems":[{"id":417,"uris":["http://zotero.org/users/10546453/items/QVJBCCXC"],"itemData":{"id":417,"type":"article-journal","abstract":"Prothymosin alpha has previously been shown to be unfolded at neutral pH, thus belonging to a growing family of \"natively unfolded\" proteins. The structural properties and conformational stability of recombinant human prothymosin alpha were characterized at neutral and acidic pH by gel filtration, SAXS, circular dichroism, ANS fluorescence, (1)H NMR, and resistance to urea-induced unfolding. Interestingly, prothymosin alpha underwent a cooperative transition from the unfolded state into a partially folded conformation on lowering the pH. This conformation of prothymosin alpha is a compact denatured state, with structural properties different from those of the molten globule. The formation of alpha-helical structure by the glutamic acid-rich elements of the protein accompanied by the partial hydrophobic collapse is expected at lower pH due to the neutralization of the negatively charged residues. It is possible that such conformational changes may be associated with the protein function.","container-title":"Biochemistry","DOI":"10.1021/bi990752+","ISSN":"0006-2960","issue":"45","journalAbbreviation":"Biochemistry","language":"eng","note":"PMID: 10555983","page":"15009-15016","source":"PubMed","title":"Natively unfolded human prothymosin alpha adopts partially folded collapsed conformation at acidic pH","volume":"38","author":[{"family":"Uversky","given":"V. N."},{"family":"Gillespie","given":"J. R."},{"family":"Millett","given":"I. S."},{"family":"Khodyakova","given":"A. V."},{"family":"Vasiliev","given":"A. M."},{"family":"Chernovskaya","given":"T. V."},{"family":"Vasilenko","given":"R. N."},{"family":"Kozlovskaya","given":"G. D."},{"family":"Dolgikh","given":"D. A."},{"family":"Fink","given":"A. L."},{"family":"Doniach","given":"S."},{"family":"Abramov","given":"V. M."}],"issued":{"date-parts":[["1999",11,9]]}}}],"schema":"https://github.com/citation-style-language/schema/raw/master/csl-citation.json"} </w:instrText>
            </w:r>
            <w:r w:rsidRPr="001338A0">
              <w:rPr>
                <w:sz w:val="18"/>
                <w:szCs w:val="18"/>
              </w:rPr>
              <w:fldChar w:fldCharType="separate"/>
            </w:r>
            <w:r w:rsidRPr="001338A0">
              <w:rPr>
                <w:sz w:val="18"/>
              </w:rPr>
              <w:t>(Uversky et al. 1999)</w:t>
            </w:r>
            <w:r w:rsidRPr="001338A0">
              <w:rPr>
                <w:sz w:val="18"/>
                <w:szCs w:val="18"/>
              </w:rPr>
              <w:fldChar w:fldCharType="end"/>
            </w:r>
          </w:p>
        </w:tc>
      </w:tr>
      <w:tr w:rsidR="0080124E" w:rsidRPr="001338A0" w14:paraId="12F72660" w14:textId="77777777" w:rsidTr="001244CE">
        <w:trPr>
          <w:trHeight w:val="315"/>
        </w:trPr>
        <w:tc>
          <w:tcPr>
            <w:tcW w:w="534" w:type="dxa"/>
            <w:noWrap/>
            <w:vAlign w:val="center"/>
          </w:tcPr>
          <w:p w14:paraId="3D4638A1" w14:textId="17496D9D" w:rsidR="0080124E" w:rsidRPr="001338A0" w:rsidRDefault="00E90365" w:rsidP="00752E5A">
            <w:pPr>
              <w:spacing w:line="240" w:lineRule="auto"/>
              <w:jc w:val="left"/>
              <w:rPr>
                <w:sz w:val="18"/>
                <w:szCs w:val="18"/>
              </w:rPr>
            </w:pPr>
            <w:r w:rsidRPr="001338A0">
              <w:rPr>
                <w:sz w:val="18"/>
                <w:szCs w:val="18"/>
              </w:rPr>
              <w:t>3</w:t>
            </w:r>
            <w:r w:rsidR="0080124E" w:rsidRPr="001338A0">
              <w:rPr>
                <w:sz w:val="18"/>
                <w:szCs w:val="18"/>
              </w:rPr>
              <w:t>7</w:t>
            </w:r>
          </w:p>
        </w:tc>
        <w:tc>
          <w:tcPr>
            <w:tcW w:w="1791" w:type="dxa"/>
            <w:noWrap/>
            <w:vAlign w:val="center"/>
            <w:hideMark/>
          </w:tcPr>
          <w:p w14:paraId="49F75BFE" w14:textId="39740DA7" w:rsidR="0080124E" w:rsidRPr="001338A0" w:rsidRDefault="0080124E" w:rsidP="00752E5A">
            <w:pPr>
              <w:spacing w:line="240" w:lineRule="auto"/>
              <w:jc w:val="left"/>
              <w:rPr>
                <w:sz w:val="18"/>
                <w:szCs w:val="18"/>
              </w:rPr>
            </w:pPr>
            <w:r w:rsidRPr="001338A0">
              <w:rPr>
                <w:sz w:val="18"/>
                <w:szCs w:val="18"/>
              </w:rPr>
              <w:t>prothymosin α (1)</w:t>
            </w:r>
          </w:p>
        </w:tc>
        <w:tc>
          <w:tcPr>
            <w:tcW w:w="567" w:type="dxa"/>
            <w:noWrap/>
            <w:vAlign w:val="center"/>
            <w:hideMark/>
          </w:tcPr>
          <w:p w14:paraId="31910181" w14:textId="77777777" w:rsidR="0080124E" w:rsidRPr="001338A0" w:rsidRDefault="0080124E" w:rsidP="00752E5A">
            <w:pPr>
              <w:spacing w:line="240" w:lineRule="auto"/>
              <w:jc w:val="right"/>
              <w:rPr>
                <w:sz w:val="18"/>
                <w:szCs w:val="18"/>
              </w:rPr>
            </w:pPr>
            <w:r w:rsidRPr="001338A0">
              <w:rPr>
                <w:sz w:val="18"/>
                <w:szCs w:val="18"/>
              </w:rPr>
              <w:t>109</w:t>
            </w:r>
          </w:p>
        </w:tc>
        <w:tc>
          <w:tcPr>
            <w:tcW w:w="709" w:type="dxa"/>
            <w:noWrap/>
            <w:vAlign w:val="center"/>
            <w:hideMark/>
          </w:tcPr>
          <w:p w14:paraId="22F390B9" w14:textId="77777777" w:rsidR="0080124E" w:rsidRPr="001338A0" w:rsidRDefault="0080124E" w:rsidP="00752E5A">
            <w:pPr>
              <w:spacing w:line="240" w:lineRule="auto"/>
              <w:jc w:val="right"/>
              <w:rPr>
                <w:sz w:val="18"/>
                <w:szCs w:val="18"/>
              </w:rPr>
            </w:pPr>
            <w:r w:rsidRPr="001338A0">
              <w:rPr>
                <w:sz w:val="18"/>
                <w:szCs w:val="18"/>
              </w:rPr>
              <w:t>11985</w:t>
            </w:r>
          </w:p>
        </w:tc>
        <w:tc>
          <w:tcPr>
            <w:tcW w:w="709" w:type="dxa"/>
            <w:noWrap/>
            <w:vAlign w:val="center"/>
            <w:hideMark/>
          </w:tcPr>
          <w:p w14:paraId="7503E165" w14:textId="77777777" w:rsidR="0080124E" w:rsidRPr="001338A0" w:rsidRDefault="0080124E" w:rsidP="00752E5A">
            <w:pPr>
              <w:spacing w:line="240" w:lineRule="auto"/>
              <w:jc w:val="right"/>
              <w:rPr>
                <w:sz w:val="18"/>
                <w:szCs w:val="18"/>
              </w:rPr>
            </w:pPr>
            <w:r w:rsidRPr="001338A0">
              <w:rPr>
                <w:sz w:val="18"/>
                <w:szCs w:val="18"/>
              </w:rPr>
              <w:t>22.88</w:t>
            </w:r>
          </w:p>
        </w:tc>
        <w:tc>
          <w:tcPr>
            <w:tcW w:w="567" w:type="dxa"/>
            <w:noWrap/>
            <w:vAlign w:val="center"/>
            <w:hideMark/>
          </w:tcPr>
          <w:p w14:paraId="30EAD7E1" w14:textId="77777777" w:rsidR="0080124E" w:rsidRPr="001338A0" w:rsidRDefault="0080124E" w:rsidP="00752E5A">
            <w:pPr>
              <w:spacing w:line="240" w:lineRule="auto"/>
              <w:jc w:val="right"/>
              <w:rPr>
                <w:sz w:val="18"/>
                <w:szCs w:val="18"/>
              </w:rPr>
            </w:pPr>
            <w:r w:rsidRPr="001338A0">
              <w:rPr>
                <w:sz w:val="18"/>
                <w:szCs w:val="18"/>
              </w:rPr>
              <w:t>24.9</w:t>
            </w:r>
          </w:p>
        </w:tc>
        <w:tc>
          <w:tcPr>
            <w:tcW w:w="850" w:type="dxa"/>
            <w:vAlign w:val="center"/>
          </w:tcPr>
          <w:p w14:paraId="67BA4FCA" w14:textId="094A881C"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0ABB56F1" w14:textId="53FCA457" w:rsidR="0080124E" w:rsidRPr="001338A0" w:rsidRDefault="0080124E" w:rsidP="00241A73">
            <w:pPr>
              <w:spacing w:line="240" w:lineRule="auto"/>
              <w:jc w:val="left"/>
              <w:rPr>
                <w:sz w:val="18"/>
                <w:szCs w:val="18"/>
              </w:rPr>
            </w:pPr>
            <w:r w:rsidRPr="001338A0">
              <w:rPr>
                <w:sz w:val="18"/>
                <w:szCs w:val="18"/>
              </w:rPr>
              <w:t>pH 2.2</w:t>
            </w:r>
          </w:p>
        </w:tc>
        <w:tc>
          <w:tcPr>
            <w:tcW w:w="1434" w:type="dxa"/>
            <w:vAlign w:val="center"/>
          </w:tcPr>
          <w:p w14:paraId="3C6893B4" w14:textId="7BCEB44A"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lang w:val="en-US"/>
              </w:rPr>
              <w:instrText xml:space="preserve"> ADDIN ZOTERO_ITEM CSL_CITATION {"citationID":"1Utd0Srk","properties":{"formattedCitation":"(Uversky et al. 1999)","plainCitation":"(Uversky et al. 1999)","noteIndex":0},"citationItems":[{"id":417,"uris":["http://zotero.org/users/10546453/items/QVJBCCXC"],"itemData":{"id":417,"type":"article-journal","abstract":"Prothymosin alpha has previously been shown to be unfolded at neutral pH, thus belonging to a growing family of \"natively unfolded\" proteins. The structural properties and conformational stability of recombinant human prothymosin alpha were characterized at neutral and acidic pH by gel filtration, SAXS, circular dichroism, ANS fluorescence, (1)H NMR, and resistance to urea-induced unfolding. Interestingly, prothymosin alpha underwent a cooperative transition from the unfolded state into a partially folded conformation on lowering the pH. This conformation of prothymosin alpha is a compact denatured state, with structural properties different from those of the molten globule. The formation of alpha-helical structure by the glutamic acid-rich elements of the protein accompanied by the partial hydrophobic collapse is expected at lower pH due to the neutralization of the negatively charged residues. It is possible that such conformational changes may be associated with the protein function.","container-title":"Biochemistry","DOI":"10.1021/bi990752+","ISSN":"0006-2960","issue":"45","journalAbbreviation":"Biochemistry","language":"eng","note":"PMID: 10555983","page":"15009-15016","source":"PubMed","title":"Natively unfolded human prothymosin alpha adopts partially folded collapsed conformation at acidic pH","volume":"38","author":[{"family":"Uversky","given":"V. N."},{"family":"Gillespie","given":"J. R."},{"family":"Millett","given":"I. S."},{"family":"Khodyakova","given":"A. V."},{"family":"Vasiliev","given":"A. M."},{"family":"Chernovskaya","given":"T. V."},{"family":"Vasilenko","given":"R. N."},{"family":"Kozlovskaya","given":"G. D."},{"family":"Dolgikh","given":"D. A."},{"family":"Fink","given":"A. L."},{"family":"Doniach","given":"S."},{"family":"Abramov","given":"V. M."}],"issued":{"date-parts":[["1999",11,9]]}}}],"schema":"https://github.com/citation-style-language/schema/raw/master/csl-citation.json"} </w:instrText>
            </w:r>
            <w:r w:rsidRPr="001338A0">
              <w:rPr>
                <w:sz w:val="18"/>
                <w:szCs w:val="18"/>
              </w:rPr>
              <w:fldChar w:fldCharType="separate"/>
            </w:r>
            <w:r w:rsidRPr="001338A0">
              <w:rPr>
                <w:sz w:val="18"/>
              </w:rPr>
              <w:t>(Uversky et al. 1999)</w:t>
            </w:r>
            <w:r w:rsidRPr="001338A0">
              <w:rPr>
                <w:sz w:val="18"/>
                <w:szCs w:val="18"/>
              </w:rPr>
              <w:fldChar w:fldCharType="end"/>
            </w:r>
          </w:p>
        </w:tc>
      </w:tr>
      <w:tr w:rsidR="0080124E" w:rsidRPr="001338A0" w14:paraId="20014B1C" w14:textId="77777777" w:rsidTr="001244CE">
        <w:trPr>
          <w:trHeight w:val="315"/>
        </w:trPr>
        <w:tc>
          <w:tcPr>
            <w:tcW w:w="534" w:type="dxa"/>
            <w:noWrap/>
            <w:vAlign w:val="center"/>
          </w:tcPr>
          <w:p w14:paraId="2E87FD61" w14:textId="2A38AC6D" w:rsidR="0080124E" w:rsidRPr="001338A0" w:rsidRDefault="00E90365" w:rsidP="00752E5A">
            <w:pPr>
              <w:spacing w:line="240" w:lineRule="auto"/>
              <w:jc w:val="left"/>
              <w:rPr>
                <w:sz w:val="18"/>
                <w:szCs w:val="18"/>
              </w:rPr>
            </w:pPr>
            <w:r w:rsidRPr="001338A0">
              <w:rPr>
                <w:sz w:val="18"/>
                <w:szCs w:val="18"/>
              </w:rPr>
              <w:t>3</w:t>
            </w:r>
            <w:r w:rsidR="0080124E" w:rsidRPr="001338A0">
              <w:rPr>
                <w:sz w:val="18"/>
                <w:szCs w:val="18"/>
              </w:rPr>
              <w:t>8</w:t>
            </w:r>
          </w:p>
        </w:tc>
        <w:tc>
          <w:tcPr>
            <w:tcW w:w="1791" w:type="dxa"/>
            <w:noWrap/>
            <w:vAlign w:val="center"/>
            <w:hideMark/>
          </w:tcPr>
          <w:p w14:paraId="3210372C" w14:textId="343C9995" w:rsidR="0080124E" w:rsidRPr="001338A0" w:rsidRDefault="0080124E" w:rsidP="00752E5A">
            <w:pPr>
              <w:spacing w:line="240" w:lineRule="auto"/>
              <w:jc w:val="left"/>
              <w:rPr>
                <w:sz w:val="18"/>
                <w:szCs w:val="18"/>
              </w:rPr>
            </w:pPr>
            <w:r w:rsidRPr="001338A0">
              <w:rPr>
                <w:sz w:val="18"/>
                <w:szCs w:val="18"/>
              </w:rPr>
              <w:t>prothymosin α (2)</w:t>
            </w:r>
          </w:p>
        </w:tc>
        <w:tc>
          <w:tcPr>
            <w:tcW w:w="567" w:type="dxa"/>
            <w:noWrap/>
            <w:vAlign w:val="center"/>
            <w:hideMark/>
          </w:tcPr>
          <w:p w14:paraId="33217105" w14:textId="77777777" w:rsidR="0080124E" w:rsidRPr="001338A0" w:rsidRDefault="0080124E" w:rsidP="00752E5A">
            <w:pPr>
              <w:spacing w:line="240" w:lineRule="auto"/>
              <w:jc w:val="right"/>
              <w:rPr>
                <w:sz w:val="18"/>
                <w:szCs w:val="18"/>
              </w:rPr>
            </w:pPr>
            <w:r w:rsidRPr="001338A0">
              <w:rPr>
                <w:sz w:val="18"/>
                <w:szCs w:val="18"/>
              </w:rPr>
              <w:t>110</w:t>
            </w:r>
          </w:p>
        </w:tc>
        <w:tc>
          <w:tcPr>
            <w:tcW w:w="709" w:type="dxa"/>
            <w:noWrap/>
            <w:vAlign w:val="center"/>
            <w:hideMark/>
          </w:tcPr>
          <w:p w14:paraId="24F9A515" w14:textId="77777777" w:rsidR="0080124E" w:rsidRPr="001338A0" w:rsidRDefault="0080124E" w:rsidP="00752E5A">
            <w:pPr>
              <w:spacing w:line="240" w:lineRule="auto"/>
              <w:jc w:val="right"/>
              <w:rPr>
                <w:sz w:val="18"/>
                <w:szCs w:val="18"/>
              </w:rPr>
            </w:pPr>
            <w:r w:rsidRPr="001338A0">
              <w:rPr>
                <w:sz w:val="18"/>
                <w:szCs w:val="18"/>
              </w:rPr>
              <w:t>12074</w:t>
            </w:r>
          </w:p>
        </w:tc>
        <w:tc>
          <w:tcPr>
            <w:tcW w:w="709" w:type="dxa"/>
            <w:noWrap/>
            <w:vAlign w:val="center"/>
            <w:hideMark/>
          </w:tcPr>
          <w:p w14:paraId="183EEF6C" w14:textId="77777777" w:rsidR="0080124E" w:rsidRPr="001338A0" w:rsidRDefault="0080124E" w:rsidP="00752E5A">
            <w:pPr>
              <w:spacing w:line="240" w:lineRule="auto"/>
              <w:jc w:val="right"/>
              <w:rPr>
                <w:sz w:val="18"/>
                <w:szCs w:val="18"/>
              </w:rPr>
            </w:pPr>
            <w:r w:rsidRPr="001338A0">
              <w:rPr>
                <w:sz w:val="18"/>
                <w:szCs w:val="18"/>
              </w:rPr>
              <w:t>22.94</w:t>
            </w:r>
          </w:p>
        </w:tc>
        <w:tc>
          <w:tcPr>
            <w:tcW w:w="567" w:type="dxa"/>
            <w:noWrap/>
            <w:vAlign w:val="center"/>
            <w:hideMark/>
          </w:tcPr>
          <w:p w14:paraId="4173BF14" w14:textId="77777777" w:rsidR="0080124E" w:rsidRPr="001338A0" w:rsidRDefault="0080124E" w:rsidP="00752E5A">
            <w:pPr>
              <w:spacing w:line="240" w:lineRule="auto"/>
              <w:jc w:val="right"/>
              <w:rPr>
                <w:sz w:val="18"/>
                <w:szCs w:val="18"/>
              </w:rPr>
            </w:pPr>
            <w:r w:rsidRPr="001338A0">
              <w:rPr>
                <w:sz w:val="18"/>
                <w:szCs w:val="18"/>
              </w:rPr>
              <w:t>33.7</w:t>
            </w:r>
          </w:p>
        </w:tc>
        <w:tc>
          <w:tcPr>
            <w:tcW w:w="850" w:type="dxa"/>
            <w:vAlign w:val="center"/>
          </w:tcPr>
          <w:p w14:paraId="538F315B" w14:textId="694C27EA"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225E3A75" w14:textId="3517BC42" w:rsidR="0080124E" w:rsidRPr="001338A0" w:rsidRDefault="0080124E" w:rsidP="00A0111B">
            <w:pPr>
              <w:spacing w:line="240" w:lineRule="auto"/>
              <w:rPr>
                <w:sz w:val="18"/>
                <w:szCs w:val="18"/>
                <w:lang w:val="en-US"/>
              </w:rPr>
            </w:pPr>
            <w:r w:rsidRPr="001338A0">
              <w:rPr>
                <w:sz w:val="18"/>
                <w:szCs w:val="18"/>
                <w:lang w:val="en-US"/>
              </w:rPr>
              <w:t>no Zn</w:t>
            </w:r>
            <w:r w:rsidRPr="001338A0">
              <w:rPr>
                <w:sz w:val="18"/>
                <w:szCs w:val="18"/>
                <w:vertAlign w:val="superscript"/>
                <w:lang w:val="en-US"/>
              </w:rPr>
              <w:t>2+</w:t>
            </w:r>
          </w:p>
        </w:tc>
        <w:tc>
          <w:tcPr>
            <w:tcW w:w="1434" w:type="dxa"/>
            <w:vAlign w:val="center"/>
          </w:tcPr>
          <w:p w14:paraId="107628A0" w14:textId="461C0963"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{"citationID":"PQhSz1az","properties":{"formattedCitation":"(Yi et al. 2007)","plainCitation":"(Yi et al. 2007)","noteIndex":0},"citationItems":[{"id":328,"uris":["http://zotero.org/users/10546453/items/HDB29V27"],"itemData":{"id":328,"type":"article-journal","abstract":"Prothymosin α (ProTα) is a small acidic protein that is highly conserved among mammals. The human form has 110 amino acid residues (M.W. 12.1 kDa; pI </w:instrText>
            </w:r>
            <w:r w:rsidRPr="001338A0">
              <w:rPr>
                <w:rFonts w:ascii="Cambria Math" w:hAnsi="Cambria Math" w:cs="Cambria Math"/>
                <w:sz w:val="18"/>
                <w:szCs w:val="18"/>
              </w:rPr>
              <w:instrText>∼</w:instrText>
            </w:r>
            <w:r w:rsidRPr="001338A0">
              <w:rPr>
                <w:sz w:val="18"/>
                <w:szCs w:val="18"/>
              </w:rPr>
              <w:instrText xml:space="preserve">3.5) and is found to be expressed in a wide variety of tissues. ProTα plays an essential role in cell proliferation and apoptosis, and it is involved in transcriptional regulation of oxidative stress-protecting genes. Despite the multiple biological functions ProTα has, the protein does not adopt a well-defined three-dimensional structure under physiological conditions. Previous studies have shown that the interaction between ProTα and some of its protein targets is significantly enhanced in the presence of zinc ions, suggesting that zinc binding plays a crucial role in the protein's function. In this work, we use nuclear magnetic resonance spectroscopy and electrospray ionization mass spectrometry to characterize the structure and dynamics of ProTα and its complexation with Zn2+. We found that zinc binding causes partial folding of the C-terminal half of ProTα, especially the Glu-rich region, while the N-terminal portion of the protein remains largely unstructured. The metalated protein also exhibits a significantly reduced flexibility. ProTα shows a high specificity for Zn2+, and the interactions with other divalent cations (Ca2+, Mg2+) are much weaker. On the basis of the site-specific information obtained here, as well as the results from previous studies, we propose that the conformational and dynamic changes upon zinc binding may act as an entropic switch that greatly facilitates the binding to other proteins.","container-title":"Biochemistry","DOI":"10.1021/bi7014822","ISSN":"0006-2960","issue":"45","journalAbbreviation":"Biochemistry","note":"publisher: American Chemical Society","page":"13120-13130","source":"ACS Publications","title":"Effects of Zinc Binding on the Structure and Dynamics of the Intrinsically Disordered Protein Prothymosin α:  Evidence for Metalation as an Entropic Switch","title-short":"Effects of Zinc Binding on the Structure and Dynamics of the Intrinsically Disordered Protein Prothymosin α","volume":"46","author":[{"family":"Yi","given":"Shiluan"},{"family":"Boys","given":"Brian L."},{"family":"Brickenden","given":"Anne"},{"family":"Konermann","given":"Lars"},{"family":"Choy","given":"Wing-Yiu"}],"issued":{"date-parts":[["2007",11,1]]}}}],"schema":"https://github.com/citation-style-language/schema/raw/master/csl-citation.json"} </w:instrText>
            </w:r>
            <w:r w:rsidRPr="001338A0">
              <w:rPr>
                <w:sz w:val="18"/>
                <w:szCs w:val="18"/>
              </w:rPr>
              <w:fldChar w:fldCharType="separate"/>
            </w:r>
            <w:r w:rsidRPr="001338A0">
              <w:rPr>
                <w:sz w:val="18"/>
              </w:rPr>
              <w:t>(Yi et al. 2007)</w:t>
            </w:r>
            <w:r w:rsidRPr="001338A0">
              <w:rPr>
                <w:sz w:val="18"/>
                <w:szCs w:val="18"/>
              </w:rPr>
              <w:fldChar w:fldCharType="end"/>
            </w:r>
          </w:p>
        </w:tc>
      </w:tr>
      <w:tr w:rsidR="0080124E" w:rsidRPr="001338A0" w14:paraId="52905FCD" w14:textId="77777777" w:rsidTr="001244CE">
        <w:trPr>
          <w:trHeight w:val="315"/>
        </w:trPr>
        <w:tc>
          <w:tcPr>
            <w:tcW w:w="534" w:type="dxa"/>
            <w:noWrap/>
            <w:vAlign w:val="center"/>
          </w:tcPr>
          <w:p w14:paraId="6CAB2180" w14:textId="18471ABA" w:rsidR="0080124E" w:rsidRPr="001338A0" w:rsidRDefault="00E90365" w:rsidP="00752E5A">
            <w:pPr>
              <w:spacing w:line="240" w:lineRule="auto"/>
              <w:jc w:val="left"/>
              <w:rPr>
                <w:sz w:val="18"/>
                <w:szCs w:val="18"/>
              </w:rPr>
            </w:pPr>
            <w:r w:rsidRPr="001338A0">
              <w:rPr>
                <w:sz w:val="18"/>
                <w:szCs w:val="18"/>
              </w:rPr>
              <w:t>3</w:t>
            </w:r>
            <w:r w:rsidR="0080124E" w:rsidRPr="001338A0">
              <w:rPr>
                <w:sz w:val="18"/>
                <w:szCs w:val="18"/>
              </w:rPr>
              <w:t>9</w:t>
            </w:r>
          </w:p>
        </w:tc>
        <w:tc>
          <w:tcPr>
            <w:tcW w:w="1791" w:type="dxa"/>
            <w:noWrap/>
            <w:vAlign w:val="center"/>
            <w:hideMark/>
          </w:tcPr>
          <w:p w14:paraId="7C310B68" w14:textId="13DCC1C6" w:rsidR="0080124E" w:rsidRPr="001338A0" w:rsidRDefault="0080124E" w:rsidP="00752E5A">
            <w:pPr>
              <w:spacing w:line="240" w:lineRule="auto"/>
              <w:jc w:val="left"/>
              <w:rPr>
                <w:sz w:val="18"/>
                <w:szCs w:val="18"/>
              </w:rPr>
            </w:pPr>
            <w:r w:rsidRPr="001338A0">
              <w:rPr>
                <w:sz w:val="18"/>
                <w:szCs w:val="18"/>
              </w:rPr>
              <w:t>prothymosin α (2)</w:t>
            </w:r>
          </w:p>
        </w:tc>
        <w:tc>
          <w:tcPr>
            <w:tcW w:w="567" w:type="dxa"/>
            <w:noWrap/>
            <w:vAlign w:val="center"/>
            <w:hideMark/>
          </w:tcPr>
          <w:p w14:paraId="008F81CE" w14:textId="77777777" w:rsidR="0080124E" w:rsidRPr="001338A0" w:rsidRDefault="0080124E" w:rsidP="00752E5A">
            <w:pPr>
              <w:spacing w:line="240" w:lineRule="auto"/>
              <w:jc w:val="right"/>
              <w:rPr>
                <w:sz w:val="18"/>
                <w:szCs w:val="18"/>
              </w:rPr>
            </w:pPr>
            <w:r w:rsidRPr="001338A0">
              <w:rPr>
                <w:sz w:val="18"/>
                <w:szCs w:val="18"/>
              </w:rPr>
              <w:t>110</w:t>
            </w:r>
          </w:p>
        </w:tc>
        <w:tc>
          <w:tcPr>
            <w:tcW w:w="709" w:type="dxa"/>
            <w:noWrap/>
            <w:vAlign w:val="center"/>
            <w:hideMark/>
          </w:tcPr>
          <w:p w14:paraId="1C737A67" w14:textId="77777777" w:rsidR="0080124E" w:rsidRPr="001338A0" w:rsidRDefault="0080124E" w:rsidP="00752E5A">
            <w:pPr>
              <w:spacing w:line="240" w:lineRule="auto"/>
              <w:jc w:val="right"/>
              <w:rPr>
                <w:sz w:val="18"/>
                <w:szCs w:val="18"/>
              </w:rPr>
            </w:pPr>
            <w:r w:rsidRPr="001338A0">
              <w:rPr>
                <w:sz w:val="18"/>
                <w:szCs w:val="18"/>
              </w:rPr>
              <w:t>12074</w:t>
            </w:r>
          </w:p>
        </w:tc>
        <w:tc>
          <w:tcPr>
            <w:tcW w:w="709" w:type="dxa"/>
            <w:noWrap/>
            <w:vAlign w:val="center"/>
            <w:hideMark/>
          </w:tcPr>
          <w:p w14:paraId="152B8E99" w14:textId="77777777" w:rsidR="0080124E" w:rsidRPr="001338A0" w:rsidRDefault="0080124E" w:rsidP="00752E5A">
            <w:pPr>
              <w:spacing w:line="240" w:lineRule="auto"/>
              <w:jc w:val="right"/>
              <w:rPr>
                <w:sz w:val="18"/>
                <w:szCs w:val="18"/>
              </w:rPr>
            </w:pPr>
            <w:r w:rsidRPr="001338A0">
              <w:rPr>
                <w:sz w:val="18"/>
                <w:szCs w:val="18"/>
              </w:rPr>
              <w:t>22.94</w:t>
            </w:r>
          </w:p>
        </w:tc>
        <w:tc>
          <w:tcPr>
            <w:tcW w:w="567" w:type="dxa"/>
            <w:noWrap/>
            <w:vAlign w:val="center"/>
            <w:hideMark/>
          </w:tcPr>
          <w:p w14:paraId="430A4602" w14:textId="77777777" w:rsidR="0080124E" w:rsidRPr="001338A0" w:rsidRDefault="0080124E" w:rsidP="00752E5A">
            <w:pPr>
              <w:spacing w:line="240" w:lineRule="auto"/>
              <w:jc w:val="right"/>
              <w:rPr>
                <w:sz w:val="18"/>
                <w:szCs w:val="18"/>
              </w:rPr>
            </w:pPr>
            <w:r w:rsidRPr="001338A0">
              <w:rPr>
                <w:sz w:val="18"/>
                <w:szCs w:val="18"/>
              </w:rPr>
              <w:t>24.1</w:t>
            </w:r>
          </w:p>
        </w:tc>
        <w:tc>
          <w:tcPr>
            <w:tcW w:w="850" w:type="dxa"/>
            <w:vAlign w:val="center"/>
          </w:tcPr>
          <w:p w14:paraId="438051D9" w14:textId="1A4550B5"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4536226C" w14:textId="4E93A4A3" w:rsidR="0080124E" w:rsidRPr="001338A0" w:rsidRDefault="0080124E" w:rsidP="00241A73">
            <w:pPr>
              <w:spacing w:line="240" w:lineRule="auto"/>
              <w:jc w:val="left"/>
              <w:rPr>
                <w:sz w:val="18"/>
                <w:szCs w:val="18"/>
              </w:rPr>
            </w:pPr>
            <w:r w:rsidRPr="001338A0">
              <w:rPr>
                <w:sz w:val="18"/>
                <w:szCs w:val="18"/>
              </w:rPr>
              <w:t>nZn</w:t>
            </w:r>
            <w:r w:rsidRPr="001338A0">
              <w:rPr>
                <w:sz w:val="18"/>
                <w:szCs w:val="18"/>
                <w:vertAlign w:val="superscript"/>
              </w:rPr>
              <w:t>2+</w:t>
            </w:r>
            <w:r w:rsidRPr="001338A0">
              <w:rPr>
                <w:sz w:val="18"/>
                <w:szCs w:val="18"/>
              </w:rPr>
              <w:t>/nProTα = 30</w:t>
            </w:r>
          </w:p>
        </w:tc>
        <w:tc>
          <w:tcPr>
            <w:tcW w:w="1434" w:type="dxa"/>
            <w:vAlign w:val="center"/>
          </w:tcPr>
          <w:p w14:paraId="7C2C8251" w14:textId="7FA78217"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{"citationID":"nSeqEmHC","properties":{"formattedCitation":"(Yi et al. 2007)","plainCitation":"(Yi et al. 2007)","noteIndex":0},"citationItems":[{"id":328,"uris":["http://zotero.org/users/10546453/items/HDB29V27"],"itemData":{"id":328,"type":"article-journal","abstract":"Prothymosin α (ProTα) is a small acidic protein that is highly conserved among mammals. The human form has 110 amino acid residues (M.W. 12.1 kDa; pI </w:instrText>
            </w:r>
            <w:r w:rsidRPr="001338A0">
              <w:rPr>
                <w:rFonts w:ascii="Cambria Math" w:hAnsi="Cambria Math" w:cs="Cambria Math"/>
                <w:sz w:val="18"/>
                <w:szCs w:val="18"/>
              </w:rPr>
              <w:instrText>∼</w:instrText>
            </w:r>
            <w:r w:rsidRPr="001338A0">
              <w:rPr>
                <w:sz w:val="18"/>
                <w:szCs w:val="18"/>
              </w:rPr>
              <w:instrText xml:space="preserve">3.5) and is found to be expressed in a wide variety of tissues. ProTα plays an essential role in cell proliferation and apoptosis, and it is involved in transcriptional regulation of oxidative stress-protecting genes. Despite the multiple biological functions ProTα has, the protein does not adopt a well-defined three-dimensional structure under physiological conditions. Previous studies have shown that the interaction between ProTα and some of its protein targets is significantly enhanced in the presence of zinc ions, suggesting that zinc binding plays a crucial role in the protein's function. In this work, we use nuclear magnetic resonance spectroscopy and electrospray ionization mass spectrometry to characterize the structure and dynamics of ProTα and its complexation with Zn2+. We found that zinc binding causes partial folding of the C-terminal half of ProTα, especially the Glu-rich region, while the N-terminal portion of the protein remains largely unstructured. The metalated protein also exhibits a significantly reduced flexibility. ProTα shows a high specificity for Zn2+, and the interactions with other divalent cations (Ca2+, Mg2+) are much weaker. On the basis of the site-specific information obtained here, as well as the results from previous studies, we propose that the conformational and dynamic changes upon zinc binding may act as an entropic switch that greatly facilitates the binding to other proteins.","container-title":"Biochemistry","DOI":"10.1021/bi7014822","ISSN":"0006-2960","issue":"45","journalAbbreviation":"Biochemistry","note":"publisher: American Chemical Society","page":"13120-13130","source":"ACS Publications","title":"Effects of Zinc Binding on the Structure and Dynamics of the Intrinsically Disordered Protein Prothymosin α:  Evidence for Metalation as an Entropic Switch","title-short":"Effects of Zinc Binding on the Structure and Dynamics of the Intrinsically Disordered Protein Prothymosin α","volume":"46","author":[{"family":"Yi","given":"Shiluan"},{"family":"Boys","given":"Brian L."},{"family":"Brickenden","given":"Anne"},{"family":"Konermann","given":"Lars"},{"family":"Choy","given":"Wing-Yiu"}],"issued":{"date-parts":[["2007",11,1]]}}}],"schema":"https://github.com/citation-style-language/schema/raw/master/csl-citation.json"} </w:instrText>
            </w:r>
            <w:r w:rsidRPr="001338A0">
              <w:rPr>
                <w:sz w:val="18"/>
                <w:szCs w:val="18"/>
              </w:rPr>
              <w:fldChar w:fldCharType="separate"/>
            </w:r>
            <w:r w:rsidRPr="001338A0">
              <w:rPr>
                <w:sz w:val="18"/>
              </w:rPr>
              <w:t>(Yi et al. 2007)</w:t>
            </w:r>
            <w:r w:rsidRPr="001338A0">
              <w:rPr>
                <w:sz w:val="18"/>
                <w:szCs w:val="18"/>
              </w:rPr>
              <w:fldChar w:fldCharType="end"/>
            </w:r>
          </w:p>
        </w:tc>
      </w:tr>
      <w:tr w:rsidR="0080124E" w:rsidRPr="001338A0" w14:paraId="79EF7FA2" w14:textId="77777777" w:rsidTr="001244CE">
        <w:trPr>
          <w:trHeight w:val="315"/>
        </w:trPr>
        <w:tc>
          <w:tcPr>
            <w:tcW w:w="534" w:type="dxa"/>
            <w:noWrap/>
            <w:vAlign w:val="center"/>
          </w:tcPr>
          <w:p w14:paraId="61111E47" w14:textId="76AE4079" w:rsidR="0080124E" w:rsidRPr="001338A0" w:rsidRDefault="00E90365" w:rsidP="00752E5A">
            <w:pPr>
              <w:spacing w:line="240" w:lineRule="auto"/>
              <w:jc w:val="left"/>
              <w:rPr>
                <w:sz w:val="18"/>
                <w:szCs w:val="18"/>
              </w:rPr>
            </w:pPr>
            <w:r w:rsidRPr="001338A0">
              <w:rPr>
                <w:sz w:val="18"/>
                <w:szCs w:val="18"/>
              </w:rPr>
              <w:t>4</w:t>
            </w:r>
            <w:r w:rsidR="0080124E" w:rsidRPr="001338A0">
              <w:rPr>
                <w:sz w:val="18"/>
                <w:szCs w:val="18"/>
              </w:rPr>
              <w:t>0</w:t>
            </w:r>
          </w:p>
        </w:tc>
        <w:tc>
          <w:tcPr>
            <w:tcW w:w="1791" w:type="dxa"/>
            <w:noWrap/>
            <w:vAlign w:val="center"/>
            <w:hideMark/>
          </w:tcPr>
          <w:p w14:paraId="68C3716B" w14:textId="77777777" w:rsidR="0080124E" w:rsidRPr="001338A0" w:rsidRDefault="0080124E" w:rsidP="00752E5A">
            <w:pPr>
              <w:spacing w:line="240" w:lineRule="auto"/>
              <w:jc w:val="left"/>
              <w:rPr>
                <w:sz w:val="18"/>
                <w:szCs w:val="18"/>
              </w:rPr>
            </w:pPr>
            <w:r w:rsidRPr="001338A0">
              <w:rPr>
                <w:sz w:val="18"/>
                <w:szCs w:val="18"/>
              </w:rPr>
              <w:t>ASR1</w:t>
            </w:r>
          </w:p>
        </w:tc>
        <w:tc>
          <w:tcPr>
            <w:tcW w:w="567" w:type="dxa"/>
            <w:noWrap/>
            <w:vAlign w:val="center"/>
            <w:hideMark/>
          </w:tcPr>
          <w:p w14:paraId="2CE2F7BB" w14:textId="77777777" w:rsidR="0080124E" w:rsidRPr="001338A0" w:rsidRDefault="0080124E" w:rsidP="00752E5A">
            <w:pPr>
              <w:spacing w:line="240" w:lineRule="auto"/>
              <w:jc w:val="right"/>
              <w:rPr>
                <w:sz w:val="18"/>
                <w:szCs w:val="18"/>
              </w:rPr>
            </w:pPr>
            <w:r w:rsidRPr="001338A0">
              <w:rPr>
                <w:sz w:val="18"/>
                <w:szCs w:val="18"/>
              </w:rPr>
              <w:t>115</w:t>
            </w:r>
          </w:p>
        </w:tc>
        <w:tc>
          <w:tcPr>
            <w:tcW w:w="709" w:type="dxa"/>
            <w:noWrap/>
            <w:vAlign w:val="center"/>
            <w:hideMark/>
          </w:tcPr>
          <w:p w14:paraId="1A467CF4" w14:textId="77777777" w:rsidR="0080124E" w:rsidRPr="001338A0" w:rsidRDefault="0080124E" w:rsidP="00752E5A">
            <w:pPr>
              <w:spacing w:line="240" w:lineRule="auto"/>
              <w:jc w:val="right"/>
              <w:rPr>
                <w:sz w:val="18"/>
                <w:szCs w:val="18"/>
              </w:rPr>
            </w:pPr>
            <w:r w:rsidRPr="001338A0">
              <w:rPr>
                <w:sz w:val="18"/>
                <w:szCs w:val="18"/>
              </w:rPr>
              <w:t>13130</w:t>
            </w:r>
          </w:p>
        </w:tc>
        <w:tc>
          <w:tcPr>
            <w:tcW w:w="709" w:type="dxa"/>
            <w:noWrap/>
            <w:vAlign w:val="center"/>
            <w:hideMark/>
          </w:tcPr>
          <w:p w14:paraId="1D346313" w14:textId="77777777" w:rsidR="0080124E" w:rsidRPr="001338A0" w:rsidRDefault="0080124E" w:rsidP="00752E5A">
            <w:pPr>
              <w:spacing w:line="240" w:lineRule="auto"/>
              <w:jc w:val="right"/>
              <w:rPr>
                <w:sz w:val="18"/>
                <w:szCs w:val="18"/>
              </w:rPr>
            </w:pPr>
            <w:r w:rsidRPr="001338A0">
              <w:rPr>
                <w:sz w:val="18"/>
                <w:szCs w:val="18"/>
              </w:rPr>
              <w:t>23.59</w:t>
            </w:r>
          </w:p>
        </w:tc>
        <w:tc>
          <w:tcPr>
            <w:tcW w:w="567" w:type="dxa"/>
            <w:noWrap/>
            <w:vAlign w:val="center"/>
            <w:hideMark/>
          </w:tcPr>
          <w:p w14:paraId="7DC99FD9" w14:textId="77777777" w:rsidR="0080124E" w:rsidRPr="001338A0" w:rsidRDefault="0080124E" w:rsidP="00752E5A">
            <w:pPr>
              <w:spacing w:line="240" w:lineRule="auto"/>
              <w:jc w:val="right"/>
              <w:rPr>
                <w:sz w:val="18"/>
                <w:szCs w:val="18"/>
              </w:rPr>
            </w:pPr>
            <w:r w:rsidRPr="001338A0">
              <w:rPr>
                <w:sz w:val="18"/>
                <w:szCs w:val="18"/>
              </w:rPr>
              <w:t>27.4</w:t>
            </w:r>
          </w:p>
        </w:tc>
        <w:tc>
          <w:tcPr>
            <w:tcW w:w="850" w:type="dxa"/>
            <w:vAlign w:val="center"/>
          </w:tcPr>
          <w:p w14:paraId="611C976A" w14:textId="10A7A8C7"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734A0204" w14:textId="2CD0CB86" w:rsidR="0080124E" w:rsidRPr="001338A0" w:rsidRDefault="0080124E" w:rsidP="00241A73">
            <w:pPr>
              <w:spacing w:line="240" w:lineRule="auto"/>
              <w:jc w:val="left"/>
              <w:rPr>
                <w:sz w:val="18"/>
                <w:szCs w:val="18"/>
              </w:rPr>
            </w:pPr>
          </w:p>
        </w:tc>
        <w:tc>
          <w:tcPr>
            <w:tcW w:w="1434" w:type="dxa"/>
            <w:vAlign w:val="center"/>
          </w:tcPr>
          <w:p w14:paraId="3B0640C4" w14:textId="6191182D"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{"citationID":"8Es8IMZd","properties":{"formattedCitation":"(Goldgur et al. 2007)","plainCitation":"(Goldgur et al. 2007)","noteIndex":0},"citationItems":[{"id":374,"uris":["http://zotero.org/users/10546453/items/UGPV99ML"],"itemData":{"id":374,"type":"article-journal","abstract":"Abscisic acid stress ripening 1 (ASR1) is a low molecular weight plant-specific protein encoded by an abiotic stress-regulated gene. Overexpression of ASR1 in transgenic plants increases their salt tolerance. The ASR1 protein possesses a zinc-dependent DNA-binding activity. The DNA-binding site was mapped to the central part of the polypeptide using truncated forms of the protein. Two additional zinc-binding sites were shown to be localized at the amino terminus of the polypeptide. ASR1 protein is presumed to be an intrinsically unstructured protein using a number of prediction algorithms. The degree of order of ASR1 was determined experimentally using nontagged recombinant protein expressed in Escherichia coli and purified to homogeneity. Purified ASR1 was shown to be unfolded using dynamic light scattering, gel filtration, microcalorimetry, circular dichroism, and Fourier transform infrared spectrometry. The protein was shown to be monomeric by analytical ultracentrifugation. Addition of zinc ions resulted in a global change in ASR1 structure from monomer to homodimer. Upon binding of zinc ions, the protein becomes ordered as shown by Fourier transform infrared spectrometry and microcalorimetry, concomitant with dimerization. Tomato (Solanum lycopersicum) leaf soluble ASR1 is unstructured in the absence of added zinc and gains structure upon binding of the metal ion. The effect of zinc binding on ASR1 folding and dimerization is discussed.","container-title":"Plant Physiology","DOI":"10.1104/pp.106.092965","ISSN":"0032-0889","issue":"2","journalAbbreviation":"Plant Physiol","note":"PMID: 17189335\nPMCID: PMC1803749","page":"617-628","source":"PubMed Central","title":"Desiccation and Zinc Binding Induce Transition of Tomato Abscisic Acid Stress Ripening 1, a Water Stress- and Salt Stress-Regulated Plant-Specific Protein, from Unfolded to Folded State","volume":"143","author":[{"family":"Goldgur","given":"Yehuda"},{"family":"Rom","given":"Slava"},{"family":"Ghirlando","given":"Rodolfo"},{"family":"Shkolnik","given":"Doron"},{"family":"Shadrin","given":"Natalia"},{"family":"Konrad","given":"Zvia"},{"family":"Bar-Zvi","given":"Dudy"}],"issued":{"date-parts":[["2007",2]]}}}],"schema":"https://github.com/citation-style-language/schema/raw/master/csl-citation.json"} </w:instrText>
            </w:r>
            <w:r w:rsidRPr="001338A0">
              <w:rPr>
                <w:sz w:val="18"/>
                <w:szCs w:val="18"/>
              </w:rPr>
              <w:fldChar w:fldCharType="separate"/>
            </w:r>
            <w:r w:rsidRPr="001338A0">
              <w:rPr>
                <w:sz w:val="18"/>
              </w:rPr>
              <w:t>(Goldgur et al. 2007)</w:t>
            </w:r>
            <w:r w:rsidRPr="001338A0">
              <w:rPr>
                <w:sz w:val="18"/>
                <w:szCs w:val="18"/>
              </w:rPr>
              <w:fldChar w:fldCharType="end"/>
            </w:r>
          </w:p>
        </w:tc>
      </w:tr>
      <w:tr w:rsidR="0080124E" w:rsidRPr="001338A0" w14:paraId="4ECABEA9" w14:textId="77777777" w:rsidTr="001244CE">
        <w:trPr>
          <w:trHeight w:val="315"/>
        </w:trPr>
        <w:tc>
          <w:tcPr>
            <w:tcW w:w="534" w:type="dxa"/>
            <w:noWrap/>
            <w:vAlign w:val="center"/>
          </w:tcPr>
          <w:p w14:paraId="091C6B64" w14:textId="24907DE8" w:rsidR="0080124E" w:rsidRPr="001338A0" w:rsidRDefault="00E90365" w:rsidP="00752E5A">
            <w:pPr>
              <w:spacing w:line="240" w:lineRule="auto"/>
              <w:jc w:val="left"/>
              <w:rPr>
                <w:sz w:val="18"/>
                <w:szCs w:val="18"/>
              </w:rPr>
            </w:pPr>
            <w:r w:rsidRPr="001338A0">
              <w:rPr>
                <w:sz w:val="18"/>
                <w:szCs w:val="18"/>
              </w:rPr>
              <w:t>4</w:t>
            </w:r>
            <w:r w:rsidR="0080124E" w:rsidRPr="001338A0">
              <w:rPr>
                <w:sz w:val="18"/>
                <w:szCs w:val="18"/>
              </w:rPr>
              <w:t>1</w:t>
            </w:r>
          </w:p>
        </w:tc>
        <w:tc>
          <w:tcPr>
            <w:tcW w:w="1791" w:type="dxa"/>
            <w:noWrap/>
            <w:vAlign w:val="center"/>
            <w:hideMark/>
          </w:tcPr>
          <w:p w14:paraId="2250A06A" w14:textId="77777777" w:rsidR="0080124E" w:rsidRPr="001338A0" w:rsidRDefault="0080124E" w:rsidP="00752E5A">
            <w:pPr>
              <w:spacing w:line="240" w:lineRule="auto"/>
              <w:jc w:val="left"/>
              <w:rPr>
                <w:sz w:val="18"/>
                <w:szCs w:val="18"/>
              </w:rPr>
            </w:pPr>
            <w:r w:rsidRPr="001338A0">
              <w:rPr>
                <w:sz w:val="18"/>
                <w:szCs w:val="18"/>
              </w:rPr>
              <w:t>Nup116 FG Domain</w:t>
            </w:r>
          </w:p>
        </w:tc>
        <w:tc>
          <w:tcPr>
            <w:tcW w:w="567" w:type="dxa"/>
            <w:noWrap/>
            <w:vAlign w:val="center"/>
            <w:hideMark/>
          </w:tcPr>
          <w:p w14:paraId="0A26C81F" w14:textId="77777777" w:rsidR="0080124E" w:rsidRPr="001338A0" w:rsidRDefault="0080124E" w:rsidP="00752E5A">
            <w:pPr>
              <w:spacing w:line="240" w:lineRule="auto"/>
              <w:jc w:val="right"/>
              <w:rPr>
                <w:sz w:val="18"/>
                <w:szCs w:val="18"/>
              </w:rPr>
            </w:pPr>
            <w:r w:rsidRPr="001338A0">
              <w:rPr>
                <w:sz w:val="18"/>
                <w:szCs w:val="18"/>
              </w:rPr>
              <w:t>126</w:t>
            </w:r>
          </w:p>
        </w:tc>
        <w:tc>
          <w:tcPr>
            <w:tcW w:w="709" w:type="dxa"/>
            <w:noWrap/>
            <w:vAlign w:val="center"/>
            <w:hideMark/>
          </w:tcPr>
          <w:p w14:paraId="0CD7F6ED" w14:textId="77777777" w:rsidR="0080124E" w:rsidRPr="001338A0" w:rsidRDefault="0080124E" w:rsidP="00752E5A">
            <w:pPr>
              <w:spacing w:line="240" w:lineRule="auto"/>
              <w:jc w:val="right"/>
              <w:rPr>
                <w:sz w:val="18"/>
                <w:szCs w:val="18"/>
              </w:rPr>
            </w:pPr>
            <w:r w:rsidRPr="001338A0">
              <w:rPr>
                <w:sz w:val="18"/>
                <w:szCs w:val="18"/>
              </w:rPr>
              <w:t>12613</w:t>
            </w:r>
          </w:p>
        </w:tc>
        <w:tc>
          <w:tcPr>
            <w:tcW w:w="709" w:type="dxa"/>
            <w:noWrap/>
            <w:vAlign w:val="center"/>
            <w:hideMark/>
          </w:tcPr>
          <w:p w14:paraId="54289546" w14:textId="77777777" w:rsidR="0080124E" w:rsidRPr="001338A0" w:rsidRDefault="0080124E" w:rsidP="00752E5A">
            <w:pPr>
              <w:spacing w:line="240" w:lineRule="auto"/>
              <w:jc w:val="right"/>
              <w:rPr>
                <w:sz w:val="18"/>
                <w:szCs w:val="18"/>
              </w:rPr>
            </w:pPr>
            <w:r w:rsidRPr="001338A0">
              <w:rPr>
                <w:sz w:val="18"/>
                <w:szCs w:val="18"/>
              </w:rPr>
              <w:t>23.28</w:t>
            </w:r>
          </w:p>
        </w:tc>
        <w:tc>
          <w:tcPr>
            <w:tcW w:w="567" w:type="dxa"/>
            <w:noWrap/>
            <w:vAlign w:val="center"/>
            <w:hideMark/>
          </w:tcPr>
          <w:p w14:paraId="33F37A98" w14:textId="77777777" w:rsidR="0080124E" w:rsidRPr="001338A0" w:rsidRDefault="0080124E" w:rsidP="00752E5A">
            <w:pPr>
              <w:spacing w:line="240" w:lineRule="auto"/>
              <w:jc w:val="right"/>
              <w:rPr>
                <w:sz w:val="18"/>
                <w:szCs w:val="18"/>
              </w:rPr>
            </w:pPr>
            <w:r w:rsidRPr="001338A0">
              <w:rPr>
                <w:sz w:val="18"/>
                <w:szCs w:val="18"/>
              </w:rPr>
              <w:t>25.2</w:t>
            </w:r>
          </w:p>
        </w:tc>
        <w:tc>
          <w:tcPr>
            <w:tcW w:w="850" w:type="dxa"/>
            <w:vAlign w:val="center"/>
          </w:tcPr>
          <w:p w14:paraId="3D8AF58E" w14:textId="57E6D487"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191A7486" w14:textId="20E99F24" w:rsidR="0080124E" w:rsidRPr="001338A0" w:rsidRDefault="0080124E" w:rsidP="00241A73">
            <w:pPr>
              <w:spacing w:line="240" w:lineRule="auto"/>
              <w:jc w:val="left"/>
              <w:rPr>
                <w:sz w:val="18"/>
                <w:szCs w:val="18"/>
              </w:rPr>
            </w:pPr>
          </w:p>
        </w:tc>
        <w:tc>
          <w:tcPr>
            <w:tcW w:w="1434" w:type="dxa"/>
            <w:vAlign w:val="center"/>
          </w:tcPr>
          <w:p w14:paraId="1EB2DCBB" w14:textId="3D03E807"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{"citationID":"NgUEJbev","properties":{"formattedCitation":"(Krishnan et al. 2008)","plainCitation":"(Krishnan et al. 2008)","noteIndex":0},"citationItems":[{"id":377,"uris":["http://zotero.org/users/10546453/items/NQ65A2IF"],"itemData":{"id":377,"type":"article-journal","abstract":"The nuclear pore complex (NPC) provides the sole aqueous conduit for macromolecular exchange between the nucleus and the cytoplasm of cells. Its diffusion conduit contains a size-selective gate formed by a family of NPC proteins that feature large, natively unfolded domains with phenylalanine–glycine repeats (FG domains). These domains of nucleoporins play key roles in establishing the NPC permeability barrier, but little is known about their dynamic structure. Here we used molecular modeling and biophysical techniques to characterize the dynamic ensemble of structures of a representative FG domain from the yeast nucleoporin Nup116. The results showed that its FG motifs function as intramolecular cohesion elements that impart order to the FG domain and compact its ensemble of structures into native premolten globular configurations. At the NPC, the FG motifs of nucleoporins may exert this cohesive effect intermolecularly as well as intramolecularly to form a malleable yet cohesive quaternary structure composed of highly flexible polypeptide chains. Dynamic shifts in the equilibrium or competition between intra- and intermolecular FG motif interactions could facilitate the rapid and reversible structural transitions at the NPC conduit needed to accommodate passing karyopherin–cargo complexes of various shapes and sizes while simultaneously maintaining a size-selective gate against protein diffusion.","container-title":"PLOS Computational Biology","DOI":"10.1371/journal.pcbi.1000145","ISSN":"1553-7358","issue":"8","journalAbbreviation":"PLOS Computational Biology","language":"en","note":"publisher: Public Library of Science","page":"e1000145","source":"PLoS Journals","title":"Intramolecular Cohesion of Coils Mediated by Phenylalanine–Glycine Motifs in the Natively Unfolded Domain of a Nucleoporin","volume":"4","author":[{"family":"Krishnan","given":"V. V."},{"family":"Lau","given":"Edmond Y."},{"family":"Yamada","given":"Justin"},{"family":"Denning","given":"Daniel P."},{"family":"Patel","given":"Samir S."},{"family":"Colvin","given":"Michael E."},{"family":"Rexach","given":"Michael F."}],"issued":{"date-parts":[["2008",8,8]]}}}],"schema":"https://github.com/citation-style-language/schema/raw/master/csl-citation.json"} </w:instrText>
            </w:r>
            <w:r w:rsidRPr="001338A0">
              <w:rPr>
                <w:sz w:val="18"/>
                <w:szCs w:val="18"/>
              </w:rPr>
              <w:fldChar w:fldCharType="separate"/>
            </w:r>
            <w:r w:rsidRPr="001338A0">
              <w:rPr>
                <w:sz w:val="18"/>
              </w:rPr>
              <w:t>(Krishnan et al. 2008)</w:t>
            </w:r>
            <w:r w:rsidRPr="001338A0">
              <w:rPr>
                <w:sz w:val="18"/>
                <w:szCs w:val="18"/>
              </w:rPr>
              <w:fldChar w:fldCharType="end"/>
            </w:r>
          </w:p>
        </w:tc>
      </w:tr>
      <w:tr w:rsidR="0080124E" w:rsidRPr="001338A0" w14:paraId="4879BCB2" w14:textId="77777777" w:rsidTr="001244CE">
        <w:trPr>
          <w:trHeight w:val="315"/>
        </w:trPr>
        <w:tc>
          <w:tcPr>
            <w:tcW w:w="534" w:type="dxa"/>
            <w:noWrap/>
            <w:vAlign w:val="center"/>
          </w:tcPr>
          <w:p w14:paraId="5301333C" w14:textId="3036F153" w:rsidR="0080124E" w:rsidRPr="001338A0" w:rsidRDefault="00E90365" w:rsidP="00752E5A">
            <w:pPr>
              <w:spacing w:line="240" w:lineRule="auto"/>
              <w:jc w:val="left"/>
              <w:rPr>
                <w:sz w:val="18"/>
                <w:szCs w:val="18"/>
              </w:rPr>
            </w:pPr>
            <w:r w:rsidRPr="001338A0">
              <w:rPr>
                <w:sz w:val="18"/>
                <w:szCs w:val="18"/>
              </w:rPr>
              <w:t>4</w:t>
            </w:r>
            <w:r w:rsidR="0080124E" w:rsidRPr="001338A0">
              <w:rPr>
                <w:sz w:val="18"/>
                <w:szCs w:val="18"/>
              </w:rPr>
              <w:t>2</w:t>
            </w:r>
          </w:p>
        </w:tc>
        <w:tc>
          <w:tcPr>
            <w:tcW w:w="1791" w:type="dxa"/>
            <w:noWrap/>
            <w:vAlign w:val="center"/>
            <w:hideMark/>
          </w:tcPr>
          <w:p w14:paraId="70175677" w14:textId="77777777" w:rsidR="0080124E" w:rsidRPr="001338A0" w:rsidRDefault="0080124E" w:rsidP="00752E5A">
            <w:pPr>
              <w:spacing w:line="240" w:lineRule="auto"/>
              <w:jc w:val="left"/>
              <w:rPr>
                <w:sz w:val="18"/>
                <w:szCs w:val="18"/>
                <w:lang w:val="en-GB"/>
              </w:rPr>
            </w:pPr>
            <w:r w:rsidRPr="001338A0">
              <w:rPr>
                <w:sz w:val="18"/>
                <w:szCs w:val="18"/>
                <w:lang w:val="en-GB"/>
              </w:rPr>
              <w:t>Nup116 FG Domain F&gt;A</w:t>
            </w:r>
          </w:p>
        </w:tc>
        <w:tc>
          <w:tcPr>
            <w:tcW w:w="567" w:type="dxa"/>
            <w:noWrap/>
            <w:vAlign w:val="center"/>
            <w:hideMark/>
          </w:tcPr>
          <w:p w14:paraId="4A5D12FC" w14:textId="77777777" w:rsidR="0080124E" w:rsidRPr="001338A0" w:rsidRDefault="0080124E" w:rsidP="00752E5A">
            <w:pPr>
              <w:spacing w:line="240" w:lineRule="auto"/>
              <w:jc w:val="right"/>
              <w:rPr>
                <w:sz w:val="18"/>
                <w:szCs w:val="18"/>
              </w:rPr>
            </w:pPr>
            <w:r w:rsidRPr="001338A0">
              <w:rPr>
                <w:sz w:val="18"/>
                <w:szCs w:val="18"/>
              </w:rPr>
              <w:t>126</w:t>
            </w:r>
          </w:p>
        </w:tc>
        <w:tc>
          <w:tcPr>
            <w:tcW w:w="709" w:type="dxa"/>
            <w:noWrap/>
            <w:vAlign w:val="center"/>
            <w:hideMark/>
          </w:tcPr>
          <w:p w14:paraId="6FAE1BD8" w14:textId="77777777" w:rsidR="0080124E" w:rsidRPr="001338A0" w:rsidRDefault="0080124E" w:rsidP="00752E5A">
            <w:pPr>
              <w:spacing w:line="240" w:lineRule="auto"/>
              <w:jc w:val="right"/>
              <w:rPr>
                <w:sz w:val="18"/>
                <w:szCs w:val="18"/>
              </w:rPr>
            </w:pPr>
            <w:r w:rsidRPr="001338A0">
              <w:rPr>
                <w:sz w:val="18"/>
                <w:szCs w:val="18"/>
              </w:rPr>
              <w:t>11852</w:t>
            </w:r>
          </w:p>
        </w:tc>
        <w:tc>
          <w:tcPr>
            <w:tcW w:w="709" w:type="dxa"/>
            <w:noWrap/>
            <w:vAlign w:val="center"/>
            <w:hideMark/>
          </w:tcPr>
          <w:p w14:paraId="056F268F" w14:textId="77777777" w:rsidR="0080124E" w:rsidRPr="001338A0" w:rsidRDefault="0080124E" w:rsidP="00752E5A">
            <w:pPr>
              <w:spacing w:line="240" w:lineRule="auto"/>
              <w:jc w:val="right"/>
              <w:rPr>
                <w:sz w:val="18"/>
                <w:szCs w:val="18"/>
              </w:rPr>
            </w:pPr>
            <w:r w:rsidRPr="001338A0">
              <w:rPr>
                <w:sz w:val="18"/>
                <w:szCs w:val="18"/>
              </w:rPr>
              <w:t>22.80</w:t>
            </w:r>
          </w:p>
        </w:tc>
        <w:tc>
          <w:tcPr>
            <w:tcW w:w="567" w:type="dxa"/>
            <w:noWrap/>
            <w:vAlign w:val="center"/>
            <w:hideMark/>
          </w:tcPr>
          <w:p w14:paraId="1426DD72" w14:textId="77777777" w:rsidR="0080124E" w:rsidRPr="001338A0" w:rsidRDefault="0080124E" w:rsidP="00752E5A">
            <w:pPr>
              <w:spacing w:line="240" w:lineRule="auto"/>
              <w:jc w:val="right"/>
              <w:rPr>
                <w:sz w:val="18"/>
                <w:szCs w:val="18"/>
              </w:rPr>
            </w:pPr>
            <w:r w:rsidRPr="001338A0">
              <w:rPr>
                <w:sz w:val="18"/>
                <w:szCs w:val="18"/>
              </w:rPr>
              <w:t>27.1</w:t>
            </w:r>
          </w:p>
        </w:tc>
        <w:tc>
          <w:tcPr>
            <w:tcW w:w="850" w:type="dxa"/>
            <w:vAlign w:val="center"/>
          </w:tcPr>
          <w:p w14:paraId="3A564D6D" w14:textId="4D7422B2"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1F7BB088" w14:textId="16FB1B62" w:rsidR="0080124E" w:rsidRPr="001338A0" w:rsidRDefault="0080124E" w:rsidP="00241A73">
            <w:pPr>
              <w:spacing w:line="240" w:lineRule="auto"/>
              <w:jc w:val="left"/>
              <w:rPr>
                <w:sz w:val="18"/>
                <w:szCs w:val="18"/>
              </w:rPr>
            </w:pPr>
          </w:p>
        </w:tc>
        <w:tc>
          <w:tcPr>
            <w:tcW w:w="1434" w:type="dxa"/>
            <w:vAlign w:val="center"/>
          </w:tcPr>
          <w:p w14:paraId="320A194F" w14:textId="76C3E0DA"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{"citationID":"cP0CCwWH","properties":{"formattedCitation":"(Krishnan et al. 2008)","plainCitation":"(Krishnan et al. 2008)","noteIndex":0},"citationItems":[{"id":377,"uris":["http://zotero.org/users/10546453/items/NQ65A2IF"],"itemData":{"id":377,"type":"article-journal","abstract":"The nuclear pore complex (NPC) provides the sole aqueous conduit for macromolecular exchange between the nucleus and the cytoplasm of cells. Its diffusion conduit contains a size-selective gate formed by a family of NPC proteins that feature large, natively unfolded domains with phenylalanine–glycine repeats (FG domains). These domains of nucleoporins play key roles in establishing the NPC permeability barrier, but little is known about their dynamic structure. Here we used molecular modeling and biophysical techniques to characterize the dynamic ensemble of structures of a representative FG domain from the yeast nucleoporin Nup116. The results showed that its FG motifs function as intramolecular cohesion elements that impart order to the FG domain and compact its ensemble of structures into native premolten globular configurations. At the NPC, the FG motifs of nucleoporins may exert this cohesive effect intermolecularly as well as intramolecularly to form a malleable yet cohesive quaternary structure composed of highly flexible polypeptide chains. Dynamic shifts in the equilibrium or competition between intra- and intermolecular FG motif interactions could facilitate the rapid and reversible structural transitions at the NPC conduit needed to accommodate passing karyopherin–cargo complexes of various shapes and sizes while simultaneously maintaining a size-selective gate against protein diffusion.","container-title":"PLOS Computational Biology","DOI":"10.1371/journal.pcbi.1000145","ISSN":"1553-7358","issue":"8","journalAbbreviation":"PLOS Computational Biology","language":"en","note":"publisher: Public Library of Science","page":"e1000145","source":"PLoS Journals","title":"Intramolecular Cohesion of Coils Mediated by Phenylalanine–Glycine Motifs in the Natively Unfolded Domain of a Nucleoporin","volume":"4","author":[{"family":"Krishnan","given":"V. V."},{"family":"Lau","given":"Edmond Y."},{"family":"Yamada","given":"Justin"},{"family":"Denning","given":"Daniel P."},{"family":"Patel","given":"Samir S."},{"family":"Colvin","given":"Michael E."},{"family":"Rexach","given":"Michael F."}],"issued":{"date-parts":[["2008",8,8]]}}}],"schema":"https://github.com/citation-style-language/schema/raw/master/csl-citation.json"} </w:instrText>
            </w:r>
            <w:r w:rsidRPr="001338A0">
              <w:rPr>
                <w:sz w:val="18"/>
                <w:szCs w:val="18"/>
              </w:rPr>
              <w:fldChar w:fldCharType="separate"/>
            </w:r>
            <w:r w:rsidRPr="001338A0">
              <w:rPr>
                <w:sz w:val="18"/>
              </w:rPr>
              <w:t>(Krishnan et al. 2008)</w:t>
            </w:r>
            <w:r w:rsidRPr="001338A0">
              <w:rPr>
                <w:sz w:val="18"/>
                <w:szCs w:val="18"/>
              </w:rPr>
              <w:fldChar w:fldCharType="end"/>
            </w:r>
          </w:p>
        </w:tc>
      </w:tr>
      <w:tr w:rsidR="0080124E" w:rsidRPr="001338A0" w14:paraId="0A7BED1F" w14:textId="77777777" w:rsidTr="001244CE">
        <w:trPr>
          <w:trHeight w:val="315"/>
        </w:trPr>
        <w:tc>
          <w:tcPr>
            <w:tcW w:w="534" w:type="dxa"/>
            <w:noWrap/>
            <w:vAlign w:val="center"/>
          </w:tcPr>
          <w:p w14:paraId="478752D9" w14:textId="6CF84F13" w:rsidR="0080124E" w:rsidRPr="001338A0" w:rsidRDefault="00E90365" w:rsidP="00752E5A">
            <w:pPr>
              <w:spacing w:line="240" w:lineRule="auto"/>
              <w:jc w:val="left"/>
              <w:rPr>
                <w:sz w:val="18"/>
                <w:szCs w:val="18"/>
              </w:rPr>
            </w:pPr>
            <w:r w:rsidRPr="001338A0">
              <w:rPr>
                <w:sz w:val="18"/>
                <w:szCs w:val="18"/>
              </w:rPr>
              <w:t>4</w:t>
            </w:r>
            <w:r w:rsidR="0080124E" w:rsidRPr="001338A0">
              <w:rPr>
                <w:sz w:val="18"/>
                <w:szCs w:val="18"/>
              </w:rPr>
              <w:t>3</w:t>
            </w:r>
          </w:p>
        </w:tc>
        <w:tc>
          <w:tcPr>
            <w:tcW w:w="1791" w:type="dxa"/>
            <w:noWrap/>
            <w:vAlign w:val="center"/>
          </w:tcPr>
          <w:p w14:paraId="2D821F02" w14:textId="6C9BF755" w:rsidR="0080124E" w:rsidRPr="001338A0" w:rsidRDefault="0080124E" w:rsidP="00752E5A">
            <w:pPr>
              <w:spacing w:line="240" w:lineRule="auto"/>
              <w:jc w:val="left"/>
              <w:rPr>
                <w:sz w:val="18"/>
                <w:szCs w:val="18"/>
                <w:lang w:val="en-GB"/>
              </w:rPr>
            </w:pPr>
            <w:r w:rsidRPr="001338A0">
              <w:rPr>
                <w:sz w:val="18"/>
                <w:szCs w:val="18"/>
              </w:rPr>
              <w:t>TC1</w:t>
            </w:r>
          </w:p>
        </w:tc>
        <w:tc>
          <w:tcPr>
            <w:tcW w:w="567" w:type="dxa"/>
            <w:noWrap/>
            <w:vAlign w:val="center"/>
          </w:tcPr>
          <w:p w14:paraId="73EC50D6" w14:textId="366C6906" w:rsidR="0080124E" w:rsidRPr="001338A0" w:rsidRDefault="0080124E" w:rsidP="00752E5A">
            <w:pPr>
              <w:spacing w:line="240" w:lineRule="auto"/>
              <w:jc w:val="right"/>
              <w:rPr>
                <w:sz w:val="18"/>
                <w:szCs w:val="18"/>
              </w:rPr>
            </w:pPr>
            <w:r w:rsidRPr="001338A0">
              <w:rPr>
                <w:sz w:val="18"/>
                <w:szCs w:val="18"/>
              </w:rPr>
              <w:t>126</w:t>
            </w:r>
          </w:p>
        </w:tc>
        <w:tc>
          <w:tcPr>
            <w:tcW w:w="709" w:type="dxa"/>
            <w:noWrap/>
            <w:vAlign w:val="center"/>
          </w:tcPr>
          <w:p w14:paraId="4BE61C06" w14:textId="7805C94B" w:rsidR="0080124E" w:rsidRPr="001338A0" w:rsidRDefault="0080124E" w:rsidP="00752E5A">
            <w:pPr>
              <w:spacing w:line="240" w:lineRule="auto"/>
              <w:jc w:val="right"/>
              <w:rPr>
                <w:sz w:val="18"/>
                <w:szCs w:val="18"/>
              </w:rPr>
            </w:pPr>
            <w:r w:rsidRPr="001338A0">
              <w:rPr>
                <w:sz w:val="18"/>
                <w:szCs w:val="18"/>
              </w:rPr>
              <w:t>14714</w:t>
            </w:r>
          </w:p>
        </w:tc>
        <w:tc>
          <w:tcPr>
            <w:tcW w:w="709" w:type="dxa"/>
            <w:noWrap/>
            <w:vAlign w:val="center"/>
          </w:tcPr>
          <w:p w14:paraId="55CDFCCD" w14:textId="11083258" w:rsidR="0080124E" w:rsidRPr="001338A0" w:rsidRDefault="0080124E" w:rsidP="00752E5A">
            <w:pPr>
              <w:spacing w:line="240" w:lineRule="auto"/>
              <w:jc w:val="right"/>
              <w:rPr>
                <w:sz w:val="18"/>
                <w:szCs w:val="18"/>
              </w:rPr>
            </w:pPr>
            <w:r w:rsidRPr="001338A0">
              <w:rPr>
                <w:sz w:val="18"/>
                <w:szCs w:val="18"/>
              </w:rPr>
              <w:t>24.50</w:t>
            </w:r>
          </w:p>
        </w:tc>
        <w:tc>
          <w:tcPr>
            <w:tcW w:w="567" w:type="dxa"/>
            <w:noWrap/>
            <w:vAlign w:val="center"/>
          </w:tcPr>
          <w:p w14:paraId="5A683085" w14:textId="02800342" w:rsidR="0080124E" w:rsidRPr="001338A0" w:rsidRDefault="0080124E" w:rsidP="00752E5A">
            <w:pPr>
              <w:spacing w:line="240" w:lineRule="auto"/>
              <w:jc w:val="right"/>
              <w:rPr>
                <w:sz w:val="18"/>
                <w:szCs w:val="18"/>
              </w:rPr>
            </w:pPr>
            <w:r w:rsidRPr="001338A0">
              <w:rPr>
                <w:sz w:val="18"/>
                <w:szCs w:val="18"/>
              </w:rPr>
              <w:t>26.5</w:t>
            </w:r>
          </w:p>
        </w:tc>
        <w:tc>
          <w:tcPr>
            <w:tcW w:w="850" w:type="dxa"/>
            <w:vAlign w:val="center"/>
          </w:tcPr>
          <w:p w14:paraId="41CB9CAB" w14:textId="2C0D32FA"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383823C6" w14:textId="1BE52BBC" w:rsidR="0080124E" w:rsidRPr="001338A0" w:rsidRDefault="0080124E" w:rsidP="00241A73">
            <w:pPr>
              <w:spacing w:line="240" w:lineRule="auto"/>
              <w:jc w:val="left"/>
              <w:rPr>
                <w:sz w:val="18"/>
                <w:szCs w:val="18"/>
              </w:rPr>
            </w:pPr>
          </w:p>
        </w:tc>
        <w:tc>
          <w:tcPr>
            <w:tcW w:w="1434" w:type="dxa"/>
            <w:vAlign w:val="center"/>
          </w:tcPr>
          <w:p w14:paraId="6A1A354E" w14:textId="2087F36C"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{"citationID":"nrFBORdU","properties":{"formattedCitation":"(Gall et al. 2007)","plainCitation":"(Gall et al. 2007)","noteIndex":0},"citationItems":[{"id":332,"uris":["http://zotero.org/users/10546453/items/U8ZC3C6R"],"itemData":{"id":332,"type":"article-journal","abstract":"Thyroid cancer 1 (TC-1) is a 106-residue naturally disordered protein that has been found to associate with thyroid, gastric, and breast cancers. Recent studies showed that the protein functions as a positive regulator in the Wnt/β-catenin signaling pathway, a pathway that is known to play essential roles in developmental processes and causes tumor formation when misregulated. By competing with β-catenin for binding to Chibby (Cby), a conserved nuclear protein that antagonizes the β-catenin–mediated transcriptions, TC-1 up-regulates a number of β-catenin target genes that are known to be involved in the aggressive behavior of cancers. In order to gain a molecular understanding of the role TC-1 plays in regulating the Wnt/β-catenin signaling pathway, detailed structural studies of the protein and its interaction with Cby are essential. In this work, we used nuclear magnetic resonance (NMR) spectroscopy to elucidate the structure of TC-1 and its interaction with Cby. Our results indicate that even though TC-1 is naturally disordered, the protein adopts fairly compact conformations under nondenaturing conditions. Chemical shift analysis and relaxation measurements show that three regions (D44-R53, K58-A64, and D73-T88) with high-helical propensity are present in the C-terminal portion of TC-1. Upon addition of Cby, significant broadening of resonance signals derived from these helical regions of TC-1 was observed. The result indicates that the intrinsically disordered TC-1 interacts with Cby via its transient helical structure.","container-title":"Protein Science : A Publication of the Protein Society","DOI":"10.1110/ps.073062707","ISSN":"0961-8368","issue":"11","journalAbbreviation":"Protein Sci","note":"PMID: 17905836\nPMCID: PMC2211702","page":"2510-2518","source":"PubMed Central","title":"The intrinsically disordered TC-1 interacts with Chibby via regions with high helical propensity","volume":"16","author":[{"family":"Gall","given":"Chris"},{"family":"Xu","given":"Hanyu"},{"family":"Brickenden","given":"Anne"},{"family":"Ai","given":"Xuanjun"},{"family":"Choy","given":"Wing Yiu"}],"issued":{"date-parts":[["2007",11]]}}}],"schema":"https://github.com/citation-style-language/schema/raw/master/csl-citation.json"} </w:instrText>
            </w:r>
            <w:r w:rsidRPr="001338A0">
              <w:rPr>
                <w:sz w:val="18"/>
                <w:szCs w:val="18"/>
              </w:rPr>
              <w:fldChar w:fldCharType="separate"/>
            </w:r>
            <w:r w:rsidRPr="001338A0">
              <w:rPr>
                <w:sz w:val="18"/>
              </w:rPr>
              <w:t>(Gall et al. 2007)</w:t>
            </w:r>
            <w:r w:rsidRPr="001338A0">
              <w:rPr>
                <w:sz w:val="18"/>
                <w:szCs w:val="18"/>
              </w:rPr>
              <w:fldChar w:fldCharType="end"/>
            </w:r>
          </w:p>
        </w:tc>
      </w:tr>
      <w:tr w:rsidR="0080124E" w:rsidRPr="001338A0" w14:paraId="5F953B99" w14:textId="77777777" w:rsidTr="001244CE">
        <w:trPr>
          <w:trHeight w:val="315"/>
        </w:trPr>
        <w:tc>
          <w:tcPr>
            <w:tcW w:w="534" w:type="dxa"/>
            <w:noWrap/>
            <w:vAlign w:val="center"/>
          </w:tcPr>
          <w:p w14:paraId="0148E012" w14:textId="19C536D7" w:rsidR="0080124E" w:rsidRPr="001338A0" w:rsidRDefault="00E90365" w:rsidP="00752E5A">
            <w:pPr>
              <w:spacing w:line="240" w:lineRule="auto"/>
              <w:jc w:val="left"/>
              <w:rPr>
                <w:sz w:val="18"/>
                <w:szCs w:val="18"/>
              </w:rPr>
            </w:pPr>
            <w:r w:rsidRPr="001338A0">
              <w:rPr>
                <w:sz w:val="18"/>
                <w:szCs w:val="18"/>
              </w:rPr>
              <w:t>4</w:t>
            </w:r>
            <w:r w:rsidR="0080124E" w:rsidRPr="001338A0">
              <w:rPr>
                <w:sz w:val="18"/>
                <w:szCs w:val="18"/>
              </w:rPr>
              <w:t>4</w:t>
            </w:r>
          </w:p>
        </w:tc>
        <w:tc>
          <w:tcPr>
            <w:tcW w:w="1791" w:type="dxa"/>
            <w:noWrap/>
            <w:vAlign w:val="center"/>
            <w:hideMark/>
          </w:tcPr>
          <w:p w14:paraId="63C8B920" w14:textId="0268D995" w:rsidR="0080124E" w:rsidRPr="001338A0" w:rsidRDefault="0080124E" w:rsidP="00752E5A">
            <w:pPr>
              <w:spacing w:line="240" w:lineRule="auto"/>
              <w:jc w:val="left"/>
              <w:rPr>
                <w:sz w:val="18"/>
                <w:szCs w:val="18"/>
              </w:rPr>
            </w:pPr>
            <w:r w:rsidRPr="001338A0">
              <w:rPr>
                <w:sz w:val="18"/>
                <w:szCs w:val="18"/>
              </w:rPr>
              <w:t>γ-synuclein</w:t>
            </w:r>
          </w:p>
        </w:tc>
        <w:tc>
          <w:tcPr>
            <w:tcW w:w="567" w:type="dxa"/>
            <w:noWrap/>
            <w:vAlign w:val="center"/>
            <w:hideMark/>
          </w:tcPr>
          <w:p w14:paraId="2672EF5F" w14:textId="77777777" w:rsidR="0080124E" w:rsidRPr="001338A0" w:rsidRDefault="0080124E" w:rsidP="00752E5A">
            <w:pPr>
              <w:spacing w:line="240" w:lineRule="auto"/>
              <w:jc w:val="right"/>
              <w:rPr>
                <w:sz w:val="18"/>
                <w:szCs w:val="18"/>
              </w:rPr>
            </w:pPr>
            <w:r w:rsidRPr="001338A0">
              <w:rPr>
                <w:sz w:val="18"/>
                <w:szCs w:val="18"/>
              </w:rPr>
              <w:t>127</w:t>
            </w:r>
          </w:p>
        </w:tc>
        <w:tc>
          <w:tcPr>
            <w:tcW w:w="709" w:type="dxa"/>
            <w:noWrap/>
            <w:vAlign w:val="center"/>
            <w:hideMark/>
          </w:tcPr>
          <w:p w14:paraId="2255E049" w14:textId="77777777" w:rsidR="0080124E" w:rsidRPr="001338A0" w:rsidRDefault="0080124E" w:rsidP="00752E5A">
            <w:pPr>
              <w:spacing w:line="240" w:lineRule="auto"/>
              <w:jc w:val="right"/>
              <w:rPr>
                <w:sz w:val="18"/>
                <w:szCs w:val="18"/>
              </w:rPr>
            </w:pPr>
            <w:r w:rsidRPr="001338A0">
              <w:rPr>
                <w:sz w:val="18"/>
                <w:szCs w:val="18"/>
              </w:rPr>
              <w:t>13331</w:t>
            </w:r>
          </w:p>
        </w:tc>
        <w:tc>
          <w:tcPr>
            <w:tcW w:w="709" w:type="dxa"/>
            <w:noWrap/>
            <w:vAlign w:val="center"/>
            <w:hideMark/>
          </w:tcPr>
          <w:p w14:paraId="538A2304" w14:textId="77777777" w:rsidR="0080124E" w:rsidRPr="001338A0" w:rsidRDefault="0080124E" w:rsidP="00752E5A">
            <w:pPr>
              <w:spacing w:line="240" w:lineRule="auto"/>
              <w:jc w:val="right"/>
              <w:rPr>
                <w:sz w:val="18"/>
                <w:szCs w:val="18"/>
              </w:rPr>
            </w:pPr>
            <w:r w:rsidRPr="001338A0">
              <w:rPr>
                <w:sz w:val="18"/>
                <w:szCs w:val="18"/>
              </w:rPr>
              <w:t>23.71</w:t>
            </w:r>
          </w:p>
        </w:tc>
        <w:tc>
          <w:tcPr>
            <w:tcW w:w="567" w:type="dxa"/>
            <w:noWrap/>
            <w:vAlign w:val="center"/>
            <w:hideMark/>
          </w:tcPr>
          <w:p w14:paraId="756E29C4" w14:textId="77777777" w:rsidR="0080124E" w:rsidRPr="001338A0" w:rsidRDefault="0080124E" w:rsidP="00752E5A">
            <w:pPr>
              <w:spacing w:line="240" w:lineRule="auto"/>
              <w:jc w:val="right"/>
              <w:rPr>
                <w:sz w:val="18"/>
                <w:szCs w:val="18"/>
              </w:rPr>
            </w:pPr>
            <w:r w:rsidRPr="001338A0">
              <w:rPr>
                <w:sz w:val="18"/>
                <w:szCs w:val="18"/>
              </w:rPr>
              <w:t>30.4</w:t>
            </w:r>
          </w:p>
        </w:tc>
        <w:tc>
          <w:tcPr>
            <w:tcW w:w="850" w:type="dxa"/>
            <w:vAlign w:val="center"/>
          </w:tcPr>
          <w:p w14:paraId="0EAC4EB6" w14:textId="55444D4E"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7C33E403" w14:textId="6A9DF56F" w:rsidR="0080124E" w:rsidRPr="001338A0" w:rsidRDefault="0080124E" w:rsidP="001244CE">
            <w:pPr>
              <w:spacing w:line="240" w:lineRule="auto"/>
              <w:jc w:val="left"/>
              <w:rPr>
                <w:sz w:val="18"/>
                <w:szCs w:val="18"/>
              </w:rPr>
            </w:pPr>
            <w:r w:rsidRPr="001338A0">
              <w:rPr>
                <w:sz w:val="18"/>
                <w:szCs w:val="18"/>
              </w:rPr>
              <w:t>pH 7.5, 100 mM NaCl</w:t>
            </w:r>
          </w:p>
        </w:tc>
        <w:tc>
          <w:tcPr>
            <w:tcW w:w="1434" w:type="dxa"/>
            <w:vAlign w:val="center"/>
          </w:tcPr>
          <w:p w14:paraId="1E4531D3" w14:textId="68541096"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{"citationID":"39cDGBpl","properties":{"formattedCitation":"(Uversky et al. 2002a)","plainCitation":"(Uversky et al. 2002a)","noteIndex":0},"citationItems":[{"id":414,"uris":["http://zotero.org/users/10546453/items/7ZFDB8I7"],"itemData":{"id":414,"type":"article-journal","abstract":"The pathological hallmark of Parkinson's disease is the presence of intracellular inclusions, Lewy bodies, and Lewy neurites, in the dopaminergic neurons of the substantia nigra and several other brain regions. Filamentous α-synuclein is the major component of these deposits and its aggregation is believed to play an important role in Parkinson's disease and several other neurodegenerative diseases. Two homologous proteins, β- and γ-synucleins, are also abundant in the brain. The synucleins are natively unfolded proteins. β-Synuclein, which lacks 11 central hydrophobic residues compared with its homologs, exhibited the properties of a random coil, whereas α- and γ-synucleins were slightly more compact and structured. γ-Synuclein, unlike its homologs, formed a soluble oligomer at relatively low concentrations, which appears to be an off-fibrillation pathway species. Here we show that, although they have similar biophysical properties to α-synuclein, β- And γ-synucleins inhibit α-synuclein fibril formation. Complete inhibition of α-synuclein fibrillation was observed at 4:1 molar excess of β- and γ-synucleins. No significant incorporation of β-synuclein into the fibrils was detected. The lack of fibrils formed by β-synuclein is most readily explained by the absence of a stretch of hydrophobic residues from the middle region of the protein. A model for the inhibition is proposed.","container-title":"Journal of Biological Chemistry","DOI":"10.1074/jbc.M109541200","ISSN":"0021-9258","issue":"14","journalAbbreviation":"Journal of Biological Chemistry","language":"en","page":"11970-11978","source":"ScienceDirect","title":"Biophysical Properties of the Synucleins and Their Propensities to Fibrillate: INHIBITION OF α-SYNUCLEIN ASSEMBLY BY β- AND γ-SYNUCLEINS*","title-short":"Biophysical Properties of the Synucleins and Their Propensities to Fibrillate","volume":"277","author":[{"family":"Uversky","given":"Vladimir N."},{"family":"Li","given":"Jie"},{"family":"Souillac","given":"Pierre"},{"family":"Millett","given":"Ian S."},{"family":"Doniach","given":"Sebastian"},{"family":"Jakes","given":"Ross"},{"family":"Goedert","given":"Michel"},{"family":"Fink","given":"Anthony L."}],"issued":{"date-parts":[["2002",4,5]]}}}],"schema":"https://github.com/citation-style-language/schema/raw/master/csl-citation.json"} </w:instrText>
            </w:r>
            <w:r w:rsidRPr="001338A0">
              <w:rPr>
                <w:sz w:val="18"/>
                <w:szCs w:val="18"/>
              </w:rPr>
              <w:fldChar w:fldCharType="separate"/>
            </w:r>
            <w:r w:rsidRPr="001338A0">
              <w:rPr>
                <w:sz w:val="18"/>
              </w:rPr>
              <w:t>(Uversky et al. 2002a)</w:t>
            </w:r>
            <w:r w:rsidRPr="001338A0">
              <w:rPr>
                <w:sz w:val="18"/>
                <w:szCs w:val="18"/>
              </w:rPr>
              <w:fldChar w:fldCharType="end"/>
            </w:r>
          </w:p>
        </w:tc>
      </w:tr>
      <w:tr w:rsidR="0080124E" w:rsidRPr="001338A0" w14:paraId="20DB8E43" w14:textId="77777777" w:rsidTr="001244CE">
        <w:trPr>
          <w:trHeight w:val="315"/>
        </w:trPr>
        <w:tc>
          <w:tcPr>
            <w:tcW w:w="534" w:type="dxa"/>
            <w:noWrap/>
            <w:vAlign w:val="center"/>
          </w:tcPr>
          <w:p w14:paraId="7B1C5583" w14:textId="4630F219" w:rsidR="0080124E" w:rsidRPr="001338A0" w:rsidRDefault="00E90365" w:rsidP="00752E5A">
            <w:pPr>
              <w:spacing w:line="240" w:lineRule="auto"/>
              <w:jc w:val="left"/>
              <w:rPr>
                <w:sz w:val="18"/>
                <w:szCs w:val="18"/>
              </w:rPr>
            </w:pPr>
            <w:r w:rsidRPr="001338A0">
              <w:rPr>
                <w:sz w:val="18"/>
                <w:szCs w:val="18"/>
              </w:rPr>
              <w:t>4</w:t>
            </w:r>
            <w:r w:rsidR="0080124E" w:rsidRPr="001338A0">
              <w:rPr>
                <w:sz w:val="18"/>
                <w:szCs w:val="18"/>
              </w:rPr>
              <w:t>5</w:t>
            </w:r>
          </w:p>
        </w:tc>
        <w:tc>
          <w:tcPr>
            <w:tcW w:w="1791" w:type="dxa"/>
            <w:noWrap/>
            <w:vAlign w:val="center"/>
            <w:hideMark/>
          </w:tcPr>
          <w:p w14:paraId="0909893D" w14:textId="17B8785F" w:rsidR="0080124E" w:rsidRPr="001338A0" w:rsidRDefault="0080124E" w:rsidP="00752E5A">
            <w:pPr>
              <w:spacing w:line="240" w:lineRule="auto"/>
              <w:jc w:val="left"/>
              <w:rPr>
                <w:sz w:val="18"/>
                <w:szCs w:val="18"/>
              </w:rPr>
            </w:pPr>
            <w:r w:rsidRPr="001338A0">
              <w:rPr>
                <w:sz w:val="18"/>
                <w:szCs w:val="18"/>
              </w:rPr>
              <w:t>γ-synuclein</w:t>
            </w:r>
          </w:p>
        </w:tc>
        <w:tc>
          <w:tcPr>
            <w:tcW w:w="567" w:type="dxa"/>
            <w:noWrap/>
            <w:vAlign w:val="center"/>
            <w:hideMark/>
          </w:tcPr>
          <w:p w14:paraId="4DE2AC5F" w14:textId="77777777" w:rsidR="0080124E" w:rsidRPr="001338A0" w:rsidRDefault="0080124E" w:rsidP="00752E5A">
            <w:pPr>
              <w:spacing w:line="240" w:lineRule="auto"/>
              <w:jc w:val="right"/>
              <w:rPr>
                <w:sz w:val="18"/>
                <w:szCs w:val="18"/>
              </w:rPr>
            </w:pPr>
            <w:r w:rsidRPr="001338A0">
              <w:rPr>
                <w:sz w:val="18"/>
                <w:szCs w:val="18"/>
              </w:rPr>
              <w:t>127</w:t>
            </w:r>
          </w:p>
        </w:tc>
        <w:tc>
          <w:tcPr>
            <w:tcW w:w="709" w:type="dxa"/>
            <w:noWrap/>
            <w:vAlign w:val="center"/>
            <w:hideMark/>
          </w:tcPr>
          <w:p w14:paraId="0BFB8FBB" w14:textId="77777777" w:rsidR="0080124E" w:rsidRPr="001338A0" w:rsidRDefault="0080124E" w:rsidP="00752E5A">
            <w:pPr>
              <w:spacing w:line="240" w:lineRule="auto"/>
              <w:jc w:val="right"/>
              <w:rPr>
                <w:sz w:val="18"/>
                <w:szCs w:val="18"/>
              </w:rPr>
            </w:pPr>
            <w:r w:rsidRPr="001338A0">
              <w:rPr>
                <w:sz w:val="18"/>
                <w:szCs w:val="18"/>
              </w:rPr>
              <w:t>13331</w:t>
            </w:r>
          </w:p>
        </w:tc>
        <w:tc>
          <w:tcPr>
            <w:tcW w:w="709" w:type="dxa"/>
            <w:noWrap/>
            <w:vAlign w:val="center"/>
            <w:hideMark/>
          </w:tcPr>
          <w:p w14:paraId="4CC5BCE5" w14:textId="77777777" w:rsidR="0080124E" w:rsidRPr="001338A0" w:rsidRDefault="0080124E" w:rsidP="00752E5A">
            <w:pPr>
              <w:spacing w:line="240" w:lineRule="auto"/>
              <w:jc w:val="right"/>
              <w:rPr>
                <w:sz w:val="18"/>
                <w:szCs w:val="18"/>
              </w:rPr>
            </w:pPr>
            <w:r w:rsidRPr="001338A0">
              <w:rPr>
                <w:sz w:val="18"/>
                <w:szCs w:val="18"/>
              </w:rPr>
              <w:t>23.71</w:t>
            </w:r>
          </w:p>
        </w:tc>
        <w:tc>
          <w:tcPr>
            <w:tcW w:w="567" w:type="dxa"/>
            <w:noWrap/>
            <w:vAlign w:val="center"/>
            <w:hideMark/>
          </w:tcPr>
          <w:p w14:paraId="58EC6D5D" w14:textId="77777777" w:rsidR="0080124E" w:rsidRPr="001338A0" w:rsidRDefault="0080124E" w:rsidP="00752E5A">
            <w:pPr>
              <w:spacing w:line="240" w:lineRule="auto"/>
              <w:jc w:val="right"/>
              <w:rPr>
                <w:sz w:val="18"/>
                <w:szCs w:val="18"/>
              </w:rPr>
            </w:pPr>
            <w:r w:rsidRPr="001338A0">
              <w:rPr>
                <w:sz w:val="18"/>
                <w:szCs w:val="18"/>
              </w:rPr>
              <w:t>26.5</w:t>
            </w:r>
          </w:p>
        </w:tc>
        <w:tc>
          <w:tcPr>
            <w:tcW w:w="850" w:type="dxa"/>
            <w:vAlign w:val="center"/>
          </w:tcPr>
          <w:p w14:paraId="57E82493" w14:textId="38569156"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5C02724E" w14:textId="48DD8BC6" w:rsidR="0080124E" w:rsidRPr="001338A0" w:rsidRDefault="0080124E" w:rsidP="001244CE">
            <w:pPr>
              <w:spacing w:line="240" w:lineRule="auto"/>
              <w:jc w:val="left"/>
              <w:rPr>
                <w:sz w:val="18"/>
                <w:szCs w:val="18"/>
              </w:rPr>
            </w:pPr>
            <w:r w:rsidRPr="001338A0">
              <w:rPr>
                <w:sz w:val="18"/>
                <w:szCs w:val="18"/>
              </w:rPr>
              <w:t>pH 3.0, 100 mM NaCl</w:t>
            </w:r>
          </w:p>
        </w:tc>
        <w:tc>
          <w:tcPr>
            <w:tcW w:w="1434" w:type="dxa"/>
            <w:vAlign w:val="center"/>
          </w:tcPr>
          <w:p w14:paraId="012C7044" w14:textId="6CC965B6"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{"citationID":"gKabmHci","properties":{"formattedCitation":"(Uversky et al. 2002a)","plainCitation":"(Uversky et al. 2002a)","noteIndex":0},"citationItems":[{"id":414,"uris":["http://zotero.org/users/10546453/items/7ZFDB8I7"],"itemData":{"id":414,"type":"article-journal","abstract":"The pathological hallmark of Parkinson's disease is the presence of intracellular inclusions, Lewy bodies, and Lewy neurites, in the dopaminergic neurons of the substantia nigra and several other brain regions. Filamentous α-synuclein is the major component of these deposits and its aggregation is believed to play an important role in Parkinson's disease and several other neurodegenerative diseases. Two homologous proteins, β- and γ-synucleins, are also abundant in the brain. The synucleins are natively unfolded proteins. β-Synuclein, which lacks 11 central hydrophobic residues compared with its homologs, exhibited the properties of a random coil, whereas α- and γ-synucleins were slightly more compact and structured. γ-Synuclein, unlike its homologs, formed a soluble oligomer at relatively low concentrations, which appears to be an off-fibrillation pathway species. Here we show that, although they have similar biophysical properties to α-synuclein, β- And γ-synucleins inhibit α-synuclein fibril formation. Complete inhibition of α-synuclein fibrillation was observed at 4:1 molar excess of β- and γ-synucleins. No significant incorporation of β-synuclein into the fibrils was detected. The lack of fibrils formed by β-synuclein is most readily explained by the absence of a stretch of hydrophobic residues from the middle region of the protein. A model for the inhibition is proposed.","container-title":"Journal of Biological Chemistry","DOI":"10.1074/jbc.M109541200","ISSN":"0021-9258","issue":"14","journalAbbreviation":"Journal of Biological Chemistry","language":"en","page":"11970-11978","source":"ScienceDirect","title":"Biophysical Properties of the Synucleins and Their Propensities to Fibrillate: INHIBITION OF α-SYNUCLEIN ASSEMBLY BY β- AND γ-SYNUCLEINS*","title-short":"Biophysical Properties of the Synucleins and Their Propensities to Fibrillate","volume":"277","author":[{"family":"Uversky","given":"Vladimir N."},{"family":"Li","given":"Jie"},{"family":"Souillac","given":"Pierre"},{"family":"Millett","given":"Ian S."},{"family":"Doniach","given":"Sebastian"},{"family":"Jakes","given":"Ross"},{"family":"Goedert","given":"Michel"},{"family":"Fink","given":"Anthony L."}],"issued":{"date-parts":[["2002",4,5]]}}}],"schema":"https://github.com/citation-style-language/schema/raw/master/csl-citation.json"} </w:instrText>
            </w:r>
            <w:r w:rsidRPr="001338A0">
              <w:rPr>
                <w:sz w:val="18"/>
                <w:szCs w:val="18"/>
              </w:rPr>
              <w:fldChar w:fldCharType="separate"/>
            </w:r>
            <w:r w:rsidRPr="001338A0">
              <w:rPr>
                <w:sz w:val="18"/>
              </w:rPr>
              <w:t>(Uversky et al. 2002a)</w:t>
            </w:r>
            <w:r w:rsidRPr="001338A0">
              <w:rPr>
                <w:sz w:val="18"/>
                <w:szCs w:val="18"/>
              </w:rPr>
              <w:fldChar w:fldCharType="end"/>
            </w:r>
          </w:p>
        </w:tc>
      </w:tr>
      <w:tr w:rsidR="0080124E" w:rsidRPr="001338A0" w14:paraId="136EA4CB" w14:textId="77777777" w:rsidTr="001244CE">
        <w:trPr>
          <w:trHeight w:val="315"/>
        </w:trPr>
        <w:tc>
          <w:tcPr>
            <w:tcW w:w="534" w:type="dxa"/>
            <w:noWrap/>
            <w:vAlign w:val="center"/>
          </w:tcPr>
          <w:p w14:paraId="058CA998" w14:textId="36942A3D" w:rsidR="0080124E" w:rsidRPr="001338A0" w:rsidRDefault="00E90365" w:rsidP="00752E5A">
            <w:pPr>
              <w:spacing w:line="240" w:lineRule="auto"/>
              <w:jc w:val="left"/>
              <w:rPr>
                <w:sz w:val="18"/>
                <w:szCs w:val="18"/>
              </w:rPr>
            </w:pPr>
            <w:r w:rsidRPr="001338A0">
              <w:rPr>
                <w:sz w:val="18"/>
                <w:szCs w:val="18"/>
              </w:rPr>
              <w:t>4</w:t>
            </w:r>
            <w:r w:rsidR="0080124E" w:rsidRPr="001338A0">
              <w:rPr>
                <w:sz w:val="18"/>
                <w:szCs w:val="18"/>
              </w:rPr>
              <w:t>6</w:t>
            </w:r>
          </w:p>
        </w:tc>
        <w:tc>
          <w:tcPr>
            <w:tcW w:w="1791" w:type="dxa"/>
            <w:noWrap/>
            <w:vAlign w:val="center"/>
            <w:hideMark/>
          </w:tcPr>
          <w:p w14:paraId="0052ECE3" w14:textId="77777777" w:rsidR="0080124E" w:rsidRPr="001338A0" w:rsidRDefault="0080124E" w:rsidP="00752E5A">
            <w:pPr>
              <w:spacing w:line="240" w:lineRule="auto"/>
              <w:jc w:val="left"/>
              <w:rPr>
                <w:sz w:val="18"/>
                <w:szCs w:val="18"/>
              </w:rPr>
            </w:pPr>
            <w:r w:rsidRPr="001338A0">
              <w:rPr>
                <w:sz w:val="18"/>
                <w:szCs w:val="18"/>
              </w:rPr>
              <w:t>AaFEcR</w:t>
            </w:r>
          </w:p>
        </w:tc>
        <w:tc>
          <w:tcPr>
            <w:tcW w:w="567" w:type="dxa"/>
            <w:noWrap/>
            <w:vAlign w:val="center"/>
            <w:hideMark/>
          </w:tcPr>
          <w:p w14:paraId="08566A94" w14:textId="77777777" w:rsidR="0080124E" w:rsidRPr="001338A0" w:rsidRDefault="0080124E" w:rsidP="00752E5A">
            <w:pPr>
              <w:spacing w:line="240" w:lineRule="auto"/>
              <w:jc w:val="right"/>
              <w:rPr>
                <w:sz w:val="18"/>
                <w:szCs w:val="18"/>
              </w:rPr>
            </w:pPr>
            <w:r w:rsidRPr="001338A0">
              <w:rPr>
                <w:sz w:val="18"/>
                <w:szCs w:val="18"/>
              </w:rPr>
              <w:t>131</w:t>
            </w:r>
          </w:p>
        </w:tc>
        <w:tc>
          <w:tcPr>
            <w:tcW w:w="709" w:type="dxa"/>
            <w:noWrap/>
            <w:vAlign w:val="center"/>
            <w:hideMark/>
          </w:tcPr>
          <w:p w14:paraId="76436663" w14:textId="77777777" w:rsidR="0080124E" w:rsidRPr="001338A0" w:rsidRDefault="0080124E" w:rsidP="00752E5A">
            <w:pPr>
              <w:spacing w:line="240" w:lineRule="auto"/>
              <w:jc w:val="right"/>
              <w:rPr>
                <w:sz w:val="18"/>
                <w:szCs w:val="18"/>
              </w:rPr>
            </w:pPr>
            <w:r w:rsidRPr="001338A0">
              <w:rPr>
                <w:sz w:val="18"/>
                <w:szCs w:val="18"/>
              </w:rPr>
              <w:t>13295</w:t>
            </w:r>
          </w:p>
        </w:tc>
        <w:tc>
          <w:tcPr>
            <w:tcW w:w="709" w:type="dxa"/>
            <w:noWrap/>
            <w:vAlign w:val="center"/>
            <w:hideMark/>
          </w:tcPr>
          <w:p w14:paraId="12BBDC25" w14:textId="77777777" w:rsidR="0080124E" w:rsidRPr="001338A0" w:rsidRDefault="0080124E" w:rsidP="00752E5A">
            <w:pPr>
              <w:spacing w:line="240" w:lineRule="auto"/>
              <w:jc w:val="right"/>
              <w:rPr>
                <w:sz w:val="18"/>
                <w:szCs w:val="18"/>
              </w:rPr>
            </w:pPr>
            <w:r w:rsidRPr="001338A0">
              <w:rPr>
                <w:sz w:val="18"/>
                <w:szCs w:val="18"/>
              </w:rPr>
              <w:t>23.69</w:t>
            </w:r>
          </w:p>
        </w:tc>
        <w:tc>
          <w:tcPr>
            <w:tcW w:w="567" w:type="dxa"/>
            <w:noWrap/>
            <w:vAlign w:val="center"/>
            <w:hideMark/>
          </w:tcPr>
          <w:p w14:paraId="4BF92945" w14:textId="77777777" w:rsidR="0080124E" w:rsidRPr="001338A0" w:rsidRDefault="0080124E" w:rsidP="00752E5A">
            <w:pPr>
              <w:spacing w:line="240" w:lineRule="auto"/>
              <w:jc w:val="right"/>
              <w:rPr>
                <w:sz w:val="18"/>
                <w:szCs w:val="18"/>
              </w:rPr>
            </w:pPr>
            <w:r w:rsidRPr="001338A0">
              <w:rPr>
                <w:sz w:val="18"/>
                <w:szCs w:val="18"/>
              </w:rPr>
              <w:t>27.7</w:t>
            </w:r>
          </w:p>
        </w:tc>
        <w:tc>
          <w:tcPr>
            <w:tcW w:w="850" w:type="dxa"/>
            <w:vAlign w:val="center"/>
          </w:tcPr>
          <w:p w14:paraId="69E8DE36" w14:textId="1F6372A9"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33AB9BB5" w14:textId="139003C1" w:rsidR="0080124E" w:rsidRPr="001338A0" w:rsidRDefault="0080124E" w:rsidP="00241A73">
            <w:pPr>
              <w:spacing w:line="240" w:lineRule="auto"/>
              <w:jc w:val="left"/>
              <w:rPr>
                <w:sz w:val="18"/>
                <w:szCs w:val="18"/>
              </w:rPr>
            </w:pPr>
            <w:r w:rsidRPr="001338A0">
              <w:rPr>
                <w:sz w:val="18"/>
                <w:szCs w:val="18"/>
              </w:rPr>
              <w:t>nM Ca</w:t>
            </w:r>
            <w:r w:rsidRPr="001338A0">
              <w:rPr>
                <w:sz w:val="18"/>
                <w:szCs w:val="18"/>
                <w:vertAlign w:val="superscript"/>
              </w:rPr>
              <w:t>2+</w:t>
            </w:r>
            <w:r w:rsidRPr="001338A0">
              <w:rPr>
                <w:sz w:val="18"/>
                <w:szCs w:val="18"/>
              </w:rPr>
              <w:t>/nAaFEcR = 0.05</w:t>
            </w:r>
          </w:p>
        </w:tc>
        <w:tc>
          <w:tcPr>
            <w:tcW w:w="1434" w:type="dxa"/>
            <w:vAlign w:val="center"/>
          </w:tcPr>
          <w:p w14:paraId="30B10DE4" w14:textId="5EA0C374"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{"citationID":"7dwhPsDi","properties":{"formattedCitation":"(Wi\\uc0\\u281{}ch et al. 2019)","plainCitation":"(Więch et al. 2019)","noteIndex":0},"citationItems":[{"id":462,"uris":["http://zotero.org/users/10546453/items/6PD7CK8P"],"itemData":{"id":462,"type":"article-journal","abstract":"The dominant vector of dengue and Zika diseases is a female Aedes aegypti mosquito. Its reproduction is controlled by the formation of an active heterodimer complex of the 20-hydroxyecdysone receptor (EcR) and Ultraspiracle protein (Usp). Although EcR exhibits a structural and functional organization typical of nuclear receptors (NRs), the EcR C-terminus has an additional F domain (AaFEcR) that is rarely present in the NRs superfamily. The presence of F domains is evolutionarily not well conserved in the NRs. The structure-function relationship of EcR F domains in arthropods is unclear and enigmatic. To date, there have been no data concerning the structure and function of AaFEcR. Our results showed that AaFEcR belongs to a family of intrinsically disordered proteins (IDPs) and possesses putative pre-molten globule (PMG) characteristics. Unexpectedly, additional amino acid composition in silico analyses revealed the presence of short unique repeated Pro-His clusters forming an HGPHPHPHG motif, which is similar to those responsible for Zn2+ and Cu2+ binding in histidine-proline-rich glycoproteins (HPRGs). Using SEC, SV-AUC and ESI-TOF MS, we showed that the intrinsically disordered AaFEcR is able to bind metal ions and form complexes with these ions. Our studies provide new insight into the structural organization and activities of the F domains of NRs. This unique for the F domains of NRs ion-binding propensity demonstrated by the AaFEcR domain may be a part of the ecdysteroid receptor’s mechanism for regulating the expression of genes encoding oxidative stress-protecting proteins.","container-title":"The Journal of Steroid Biochemistry and Molecular Biology","DOI":"10.1016/j.jsbmb.2018.09.008","ISSN":"0960-0760","journalAbbreviation":"The Journal of Steroid Biochemistry and Molecular Biology","language":"en","page":"42-55","source":"ScienceDirect","title":"The intrinsically disordered C-terminal F domain of the ecdysteroid receptor from Aedes aegypti exhibits metal ion-binding ability","volume":"186","author":[{"family":"Więch","given":"Anna"},{"family":"Rowińska-Żyrek","given":"Magdalena"},{"family":"Wątły","given":"Joanna"},{"family":"Czarnota","given":"Aleksandra"},{"family":"Hołubowicz","given":"Rafał"},{"family":"Szewczuk","given":"Zbigniew"},{"family":"Ożyhar","given":"Andrzej"},{"family":"Orłowski","given":"Marek"}],"issued":{"date-parts":[["2019",2,1]]}}}],"schema":"https://github.com/citation-style-language/schema/raw/master/csl-citation.json"} </w:instrText>
            </w:r>
            <w:r w:rsidRPr="001338A0">
              <w:rPr>
                <w:sz w:val="18"/>
                <w:szCs w:val="18"/>
              </w:rPr>
              <w:fldChar w:fldCharType="separate"/>
            </w:r>
            <w:r w:rsidRPr="001338A0">
              <w:rPr>
                <w:sz w:val="18"/>
              </w:rPr>
              <w:t>(Więch et al. 2019)</w:t>
            </w:r>
            <w:r w:rsidRPr="001338A0">
              <w:rPr>
                <w:sz w:val="18"/>
                <w:szCs w:val="18"/>
              </w:rPr>
              <w:fldChar w:fldCharType="end"/>
            </w:r>
          </w:p>
        </w:tc>
      </w:tr>
      <w:tr w:rsidR="0080124E" w:rsidRPr="001338A0" w14:paraId="23B15017" w14:textId="77777777" w:rsidTr="001244CE">
        <w:trPr>
          <w:trHeight w:val="315"/>
        </w:trPr>
        <w:tc>
          <w:tcPr>
            <w:tcW w:w="534" w:type="dxa"/>
            <w:noWrap/>
            <w:vAlign w:val="center"/>
          </w:tcPr>
          <w:p w14:paraId="16B4C5BB" w14:textId="49A7AB13" w:rsidR="0080124E" w:rsidRPr="001338A0" w:rsidRDefault="00E90365" w:rsidP="00752E5A">
            <w:pPr>
              <w:spacing w:line="240" w:lineRule="auto"/>
              <w:jc w:val="left"/>
              <w:rPr>
                <w:sz w:val="18"/>
                <w:szCs w:val="18"/>
              </w:rPr>
            </w:pPr>
            <w:r w:rsidRPr="001338A0">
              <w:rPr>
                <w:sz w:val="18"/>
                <w:szCs w:val="18"/>
              </w:rPr>
              <w:t>4</w:t>
            </w:r>
            <w:r w:rsidR="0080124E" w:rsidRPr="001338A0">
              <w:rPr>
                <w:sz w:val="18"/>
                <w:szCs w:val="18"/>
              </w:rPr>
              <w:t>7</w:t>
            </w:r>
          </w:p>
        </w:tc>
        <w:tc>
          <w:tcPr>
            <w:tcW w:w="1791" w:type="dxa"/>
            <w:noWrap/>
            <w:vAlign w:val="center"/>
            <w:hideMark/>
          </w:tcPr>
          <w:p w14:paraId="30126370" w14:textId="77777777" w:rsidR="0080124E" w:rsidRPr="001338A0" w:rsidRDefault="0080124E" w:rsidP="00752E5A">
            <w:pPr>
              <w:spacing w:line="240" w:lineRule="auto"/>
              <w:jc w:val="left"/>
              <w:rPr>
                <w:sz w:val="18"/>
                <w:szCs w:val="18"/>
              </w:rPr>
            </w:pPr>
            <w:r w:rsidRPr="001338A0">
              <w:rPr>
                <w:sz w:val="18"/>
                <w:szCs w:val="18"/>
              </w:rPr>
              <w:t>AaFEcR</w:t>
            </w:r>
          </w:p>
        </w:tc>
        <w:tc>
          <w:tcPr>
            <w:tcW w:w="567" w:type="dxa"/>
            <w:noWrap/>
            <w:vAlign w:val="center"/>
            <w:hideMark/>
          </w:tcPr>
          <w:p w14:paraId="4C7D849F" w14:textId="77777777" w:rsidR="0080124E" w:rsidRPr="001338A0" w:rsidRDefault="0080124E" w:rsidP="00752E5A">
            <w:pPr>
              <w:spacing w:line="240" w:lineRule="auto"/>
              <w:jc w:val="right"/>
              <w:rPr>
                <w:sz w:val="18"/>
                <w:szCs w:val="18"/>
              </w:rPr>
            </w:pPr>
            <w:r w:rsidRPr="001338A0">
              <w:rPr>
                <w:sz w:val="18"/>
                <w:szCs w:val="18"/>
              </w:rPr>
              <w:t>131</w:t>
            </w:r>
          </w:p>
        </w:tc>
        <w:tc>
          <w:tcPr>
            <w:tcW w:w="709" w:type="dxa"/>
            <w:noWrap/>
            <w:vAlign w:val="center"/>
            <w:hideMark/>
          </w:tcPr>
          <w:p w14:paraId="0655A5CD" w14:textId="77777777" w:rsidR="0080124E" w:rsidRPr="001338A0" w:rsidRDefault="0080124E" w:rsidP="00752E5A">
            <w:pPr>
              <w:spacing w:line="240" w:lineRule="auto"/>
              <w:jc w:val="right"/>
              <w:rPr>
                <w:sz w:val="18"/>
                <w:szCs w:val="18"/>
              </w:rPr>
            </w:pPr>
            <w:r w:rsidRPr="001338A0">
              <w:rPr>
                <w:sz w:val="18"/>
                <w:szCs w:val="18"/>
              </w:rPr>
              <w:t>13295</w:t>
            </w:r>
          </w:p>
        </w:tc>
        <w:tc>
          <w:tcPr>
            <w:tcW w:w="709" w:type="dxa"/>
            <w:noWrap/>
            <w:vAlign w:val="center"/>
            <w:hideMark/>
          </w:tcPr>
          <w:p w14:paraId="1EC65B61" w14:textId="77777777" w:rsidR="0080124E" w:rsidRPr="001338A0" w:rsidRDefault="0080124E" w:rsidP="00752E5A">
            <w:pPr>
              <w:spacing w:line="240" w:lineRule="auto"/>
              <w:jc w:val="right"/>
              <w:rPr>
                <w:sz w:val="18"/>
                <w:szCs w:val="18"/>
              </w:rPr>
            </w:pPr>
            <w:r w:rsidRPr="001338A0">
              <w:rPr>
                <w:sz w:val="18"/>
                <w:szCs w:val="18"/>
              </w:rPr>
              <w:t>23.69</w:t>
            </w:r>
          </w:p>
        </w:tc>
        <w:tc>
          <w:tcPr>
            <w:tcW w:w="567" w:type="dxa"/>
            <w:noWrap/>
            <w:vAlign w:val="center"/>
            <w:hideMark/>
          </w:tcPr>
          <w:p w14:paraId="3AAC4AAA" w14:textId="77777777" w:rsidR="0080124E" w:rsidRPr="001338A0" w:rsidRDefault="0080124E" w:rsidP="00752E5A">
            <w:pPr>
              <w:spacing w:line="240" w:lineRule="auto"/>
              <w:jc w:val="right"/>
              <w:rPr>
                <w:sz w:val="18"/>
                <w:szCs w:val="18"/>
              </w:rPr>
            </w:pPr>
            <w:r w:rsidRPr="001338A0">
              <w:rPr>
                <w:sz w:val="18"/>
                <w:szCs w:val="18"/>
              </w:rPr>
              <w:t>24.4</w:t>
            </w:r>
          </w:p>
        </w:tc>
        <w:tc>
          <w:tcPr>
            <w:tcW w:w="850" w:type="dxa"/>
            <w:vAlign w:val="center"/>
          </w:tcPr>
          <w:p w14:paraId="46109496" w14:textId="453286C0"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4E9A0E99" w14:textId="3CB50CE8" w:rsidR="0080124E" w:rsidRPr="001338A0" w:rsidRDefault="0080124E" w:rsidP="00241A73">
            <w:pPr>
              <w:spacing w:line="240" w:lineRule="auto"/>
              <w:jc w:val="left"/>
              <w:rPr>
                <w:sz w:val="18"/>
                <w:szCs w:val="18"/>
              </w:rPr>
            </w:pPr>
            <w:r w:rsidRPr="001338A0">
              <w:rPr>
                <w:sz w:val="18"/>
                <w:szCs w:val="18"/>
              </w:rPr>
              <w:t>nM Zn</w:t>
            </w:r>
            <w:r w:rsidRPr="001338A0">
              <w:rPr>
                <w:sz w:val="18"/>
                <w:szCs w:val="18"/>
                <w:vertAlign w:val="superscript"/>
              </w:rPr>
              <w:t>2+</w:t>
            </w:r>
            <w:r w:rsidRPr="001338A0">
              <w:rPr>
                <w:sz w:val="18"/>
                <w:szCs w:val="18"/>
              </w:rPr>
              <w:t>/nAaFEcR = 2.5</w:t>
            </w:r>
          </w:p>
        </w:tc>
        <w:tc>
          <w:tcPr>
            <w:tcW w:w="1434" w:type="dxa"/>
            <w:vAlign w:val="center"/>
          </w:tcPr>
          <w:p w14:paraId="7EB93EF6" w14:textId="57E0A3F7"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{"citationID":"mEoSgup1","properties":{"formattedCitation":"(Wi\\uc0\\u281{}ch et al. 2019)","plainCitation":"(Więch et al. 2019)","noteIndex":0},"citationItems":[{"id":462,"uris":["http://zotero.org/users/10546453/items/6PD7CK8P"],"itemData":{"id":462,"type":"article-journal","abstract":"The dominant vector of dengue and Zika diseases is a female Aedes aegypti mosquito. Its reproduction is controlled by the formation of an active heterodimer complex of the 20-hydroxyecdysone receptor (EcR) and Ultraspiracle protein (Usp). Although EcR exhibits a structural and functional organization typical of nuclear receptors (NRs), the EcR C-terminus has an additional F domain (AaFEcR) that is rarely present in the NRs superfamily. The presence of F domains is evolutionarily not well conserved in the NRs. The structure-function relationship of EcR F domains in arthropods is unclear and enigmatic. To date, there have been no data concerning the structure and function of AaFEcR. Our results showed that AaFEcR belongs to a family of intrinsically disordered proteins (IDPs) and possesses putative pre-molten globule (PMG) characteristics. Unexpectedly, additional amino acid composition in silico analyses revealed the presence of short unique repeated Pro-His clusters forming an HGPHPHPHG motif, which is similar to those responsible for Zn2+ and Cu2+ binding in histidine-proline-rich glycoproteins (HPRGs). Using SEC, SV-AUC and ESI-TOF MS, we showed that the intrinsically disordered AaFEcR is able to bind metal ions and form complexes with these ions. Our studies provide new insight into the structural organization and activities of the F domains of NRs. This unique for the F domains of NRs ion-binding propensity demonstrated by the AaFEcR domain may be a part of the ecdysteroid receptor’s mechanism for regulating the expression of genes encoding oxidative stress-protecting proteins.","container-title":"The Journal of Steroid Biochemistry and Molecular Biology","DOI":"10.1016/j.jsbmb.2018.09.008","ISSN":"0960-0760","journalAbbreviation":"The Journal of Steroid Biochemistry and Molecular Biology","language":"en","page":"42-55","source":"ScienceDirect","title":"The intrinsically disordered C-terminal F domain of the ecdysteroid receptor from Aedes aegypti exhibits metal ion-binding ability","volume":"186","author":[{"family":"Więch","given":"Anna"},{"family":"Rowińska-Żyrek","given":"Magdalena"},{"family":"Wątły","given":"Joanna"},{"family":"Czarnota","given":"Aleksandra"},{"family":"Hołubowicz","given":"Rafał"},{"family":"Szewczuk","given":"Zbigniew"},{"family":"Ożyhar","given":"Andrzej"},{"family":"Orłowski","given":"Marek"}],"issued":{"date-parts":[["2019",2,1]]}}}],"schema":"https://github.com/citation-style-language/schema/raw/master/csl-citation.json"} </w:instrText>
            </w:r>
            <w:r w:rsidRPr="001338A0">
              <w:rPr>
                <w:sz w:val="18"/>
                <w:szCs w:val="18"/>
              </w:rPr>
              <w:fldChar w:fldCharType="separate"/>
            </w:r>
            <w:r w:rsidRPr="001338A0">
              <w:rPr>
                <w:sz w:val="18"/>
              </w:rPr>
              <w:t>(Więch et al. 2019)</w:t>
            </w:r>
            <w:r w:rsidRPr="001338A0">
              <w:rPr>
                <w:sz w:val="18"/>
                <w:szCs w:val="18"/>
              </w:rPr>
              <w:fldChar w:fldCharType="end"/>
            </w:r>
          </w:p>
        </w:tc>
      </w:tr>
      <w:tr w:rsidR="0080124E" w:rsidRPr="001338A0" w14:paraId="6BB993F8" w14:textId="77777777" w:rsidTr="001244CE">
        <w:trPr>
          <w:trHeight w:val="315"/>
        </w:trPr>
        <w:tc>
          <w:tcPr>
            <w:tcW w:w="534" w:type="dxa"/>
            <w:noWrap/>
            <w:vAlign w:val="center"/>
          </w:tcPr>
          <w:p w14:paraId="645A4B69" w14:textId="7A1E55CF" w:rsidR="0080124E" w:rsidRPr="001338A0" w:rsidRDefault="00E90365" w:rsidP="00752E5A">
            <w:pPr>
              <w:spacing w:line="240" w:lineRule="auto"/>
              <w:jc w:val="left"/>
              <w:rPr>
                <w:sz w:val="18"/>
                <w:szCs w:val="18"/>
              </w:rPr>
            </w:pPr>
            <w:r w:rsidRPr="001338A0">
              <w:rPr>
                <w:sz w:val="18"/>
                <w:szCs w:val="18"/>
              </w:rPr>
              <w:t>4</w:t>
            </w:r>
            <w:r w:rsidR="0080124E" w:rsidRPr="001338A0">
              <w:rPr>
                <w:sz w:val="18"/>
                <w:szCs w:val="18"/>
              </w:rPr>
              <w:t>8</w:t>
            </w:r>
          </w:p>
        </w:tc>
        <w:tc>
          <w:tcPr>
            <w:tcW w:w="1791" w:type="dxa"/>
            <w:noWrap/>
            <w:vAlign w:val="center"/>
            <w:hideMark/>
          </w:tcPr>
          <w:p w14:paraId="770BD8CD" w14:textId="77777777" w:rsidR="0080124E" w:rsidRPr="001338A0" w:rsidRDefault="0080124E" w:rsidP="00752E5A">
            <w:pPr>
              <w:spacing w:line="240" w:lineRule="auto"/>
              <w:jc w:val="left"/>
              <w:rPr>
                <w:sz w:val="18"/>
                <w:szCs w:val="18"/>
              </w:rPr>
            </w:pPr>
            <w:r w:rsidRPr="001338A0">
              <w:rPr>
                <w:sz w:val="18"/>
                <w:szCs w:val="18"/>
              </w:rPr>
              <w:t>ß-synuclein</w:t>
            </w:r>
          </w:p>
        </w:tc>
        <w:tc>
          <w:tcPr>
            <w:tcW w:w="567" w:type="dxa"/>
            <w:noWrap/>
            <w:vAlign w:val="center"/>
            <w:hideMark/>
          </w:tcPr>
          <w:p w14:paraId="1C8932A0" w14:textId="77777777" w:rsidR="0080124E" w:rsidRPr="001338A0" w:rsidRDefault="0080124E" w:rsidP="00752E5A">
            <w:pPr>
              <w:spacing w:line="240" w:lineRule="auto"/>
              <w:jc w:val="right"/>
              <w:rPr>
                <w:sz w:val="18"/>
                <w:szCs w:val="18"/>
              </w:rPr>
            </w:pPr>
            <w:r w:rsidRPr="001338A0">
              <w:rPr>
                <w:sz w:val="18"/>
                <w:szCs w:val="18"/>
              </w:rPr>
              <w:t>134</w:t>
            </w:r>
          </w:p>
        </w:tc>
        <w:tc>
          <w:tcPr>
            <w:tcW w:w="709" w:type="dxa"/>
            <w:noWrap/>
            <w:vAlign w:val="center"/>
            <w:hideMark/>
          </w:tcPr>
          <w:p w14:paraId="5667EB3B" w14:textId="77777777" w:rsidR="0080124E" w:rsidRPr="001338A0" w:rsidRDefault="0080124E" w:rsidP="00752E5A">
            <w:pPr>
              <w:spacing w:line="240" w:lineRule="auto"/>
              <w:jc w:val="right"/>
              <w:rPr>
                <w:sz w:val="18"/>
                <w:szCs w:val="18"/>
              </w:rPr>
            </w:pPr>
            <w:r w:rsidRPr="001338A0">
              <w:rPr>
                <w:sz w:val="18"/>
                <w:szCs w:val="18"/>
              </w:rPr>
              <w:t>14288</w:t>
            </w:r>
          </w:p>
        </w:tc>
        <w:tc>
          <w:tcPr>
            <w:tcW w:w="709" w:type="dxa"/>
            <w:noWrap/>
            <w:vAlign w:val="center"/>
            <w:hideMark/>
          </w:tcPr>
          <w:p w14:paraId="6BB81EBB" w14:textId="77777777" w:rsidR="0080124E" w:rsidRPr="001338A0" w:rsidRDefault="0080124E" w:rsidP="00752E5A">
            <w:pPr>
              <w:spacing w:line="240" w:lineRule="auto"/>
              <w:jc w:val="right"/>
              <w:rPr>
                <w:sz w:val="18"/>
                <w:szCs w:val="18"/>
              </w:rPr>
            </w:pPr>
            <w:r w:rsidRPr="001338A0">
              <w:rPr>
                <w:sz w:val="18"/>
                <w:szCs w:val="18"/>
              </w:rPr>
              <w:t>24.27</w:t>
            </w:r>
          </w:p>
        </w:tc>
        <w:tc>
          <w:tcPr>
            <w:tcW w:w="567" w:type="dxa"/>
            <w:noWrap/>
            <w:vAlign w:val="center"/>
            <w:hideMark/>
          </w:tcPr>
          <w:p w14:paraId="117FE625" w14:textId="77777777" w:rsidR="0080124E" w:rsidRPr="001338A0" w:rsidRDefault="0080124E" w:rsidP="00752E5A">
            <w:pPr>
              <w:spacing w:line="240" w:lineRule="auto"/>
              <w:jc w:val="right"/>
              <w:rPr>
                <w:sz w:val="18"/>
                <w:szCs w:val="18"/>
              </w:rPr>
            </w:pPr>
            <w:r w:rsidRPr="001338A0">
              <w:rPr>
                <w:sz w:val="18"/>
                <w:szCs w:val="18"/>
              </w:rPr>
              <w:t>33.9</w:t>
            </w:r>
          </w:p>
        </w:tc>
        <w:tc>
          <w:tcPr>
            <w:tcW w:w="850" w:type="dxa"/>
            <w:vAlign w:val="center"/>
          </w:tcPr>
          <w:p w14:paraId="61368BFB" w14:textId="724361E7"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2E193114" w14:textId="76480CB5" w:rsidR="0080124E" w:rsidRPr="001338A0" w:rsidRDefault="0080124E" w:rsidP="001244CE">
            <w:pPr>
              <w:spacing w:line="240" w:lineRule="auto"/>
              <w:jc w:val="left"/>
              <w:rPr>
                <w:sz w:val="18"/>
                <w:szCs w:val="18"/>
              </w:rPr>
            </w:pPr>
            <w:r w:rsidRPr="001338A0">
              <w:rPr>
                <w:sz w:val="18"/>
                <w:szCs w:val="18"/>
              </w:rPr>
              <w:t>pH 7.5, 100 mM NaCl</w:t>
            </w:r>
          </w:p>
        </w:tc>
        <w:tc>
          <w:tcPr>
            <w:tcW w:w="1434" w:type="dxa"/>
            <w:vAlign w:val="center"/>
          </w:tcPr>
          <w:p w14:paraId="72ACD6CE" w14:textId="548433DF"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{"citationID":"Z0sXE2eV","properties":{"formattedCitation":"(Uversky et al. 2002a)","plainCitation":"(Uversky et al. 2002a)","noteIndex":0},"citationItems":[{"id":414,"uris":["http://zotero.org/users/10546453/items/7ZFDB8I7"],"itemData":{"id":414,"type":"article-journal","abstract":"The pathological hallmark of Parkinson's disease is the presence of intracellular inclusions, Lewy bodies, and Lewy neurites, in the dopaminergic neurons of the substantia nigra and several other brain regions. Filamentous α-synuclein is the major component of these deposits and its aggregation is believed to play an important role in Parkinson's disease and several other neurodegenerative diseases. Two homologous proteins, β- and γ-synucleins, are also abundant in the brain. The synucleins are natively unfolded proteins. β-Synuclein, which lacks 11 central hydrophobic residues compared with its homologs, exhibited the properties of a random coil, whereas α- and γ-synucleins were slightly more compact and structured. γ-Synuclein, unlike its homologs, formed a soluble oligomer at relatively low concentrations, which appears to be an off-fibrillation pathway species. Here we show that, although they have similar biophysical properties to α-synuclein, β- And γ-synucleins inhibit α-synuclein fibril formation. Complete inhibition of α-synuclein fibrillation was observed at 4:1 molar excess of β- and γ-synucleins. No significant incorporation of β-synuclein into the fibrils was detected. The lack of fibrils formed by β-synuclein is most readily explained by the absence of a stretch of hydrophobic residues from the middle region of the protein. A model for the inhibition is proposed.","container-title":"Journal of Biological Chemistry","DOI":"10.1074/jbc.M109541200","ISSN":"0021-9258","issue":"14","journalAbbreviation":"Journal of Biological Chemistry","language":"en","page":"11970-11978","source":"ScienceDirect","title":"Biophysical Properties of the Synucleins and Their Propensities to Fibrillate: INHIBITION OF α-SYNUCLEIN ASSEMBLY BY β- AND γ-SYNUCLEINS*","title-short":"Biophysical Properties of the Synucleins and Their Propensities to Fibrillate","volume":"277","author":[{"family":"Uversky","given":"Vladimir N."},{"family":"Li","given":"Jie"},{"family":"Souillac","given":"Pierre"},{"family":"Millett","given":"Ian S."},{"family":"Doniach","given":"Sebastian"},{"family":"Jakes","given":"Ross"},{"family":"Goedert","given":"Michel"},{"family":"Fink","given":"Anthony L."}],"issued":{"date-parts":[["2002",4,5]]}}}],"schema":"https://github.com/citation-style-language/schema/raw/master/csl-citation.json"} </w:instrText>
            </w:r>
            <w:r w:rsidRPr="001338A0">
              <w:rPr>
                <w:sz w:val="18"/>
                <w:szCs w:val="18"/>
              </w:rPr>
              <w:fldChar w:fldCharType="separate"/>
            </w:r>
            <w:r w:rsidRPr="001338A0">
              <w:rPr>
                <w:sz w:val="18"/>
              </w:rPr>
              <w:t>(Uversky et al. 2002a)</w:t>
            </w:r>
            <w:r w:rsidRPr="001338A0">
              <w:rPr>
                <w:sz w:val="18"/>
                <w:szCs w:val="18"/>
              </w:rPr>
              <w:fldChar w:fldCharType="end"/>
            </w:r>
          </w:p>
        </w:tc>
      </w:tr>
      <w:tr w:rsidR="0080124E" w:rsidRPr="001338A0" w14:paraId="260C7454" w14:textId="77777777" w:rsidTr="001244CE">
        <w:trPr>
          <w:trHeight w:val="315"/>
        </w:trPr>
        <w:tc>
          <w:tcPr>
            <w:tcW w:w="534" w:type="dxa"/>
            <w:noWrap/>
            <w:vAlign w:val="center"/>
          </w:tcPr>
          <w:p w14:paraId="496E8A1A" w14:textId="3383D983" w:rsidR="0080124E" w:rsidRPr="001338A0" w:rsidRDefault="00E90365" w:rsidP="00752E5A">
            <w:pPr>
              <w:spacing w:line="240" w:lineRule="auto"/>
              <w:jc w:val="left"/>
              <w:rPr>
                <w:sz w:val="18"/>
                <w:szCs w:val="18"/>
              </w:rPr>
            </w:pPr>
            <w:r w:rsidRPr="001338A0">
              <w:rPr>
                <w:sz w:val="18"/>
                <w:szCs w:val="18"/>
              </w:rPr>
              <w:t>4</w:t>
            </w:r>
            <w:r w:rsidR="0080124E" w:rsidRPr="001338A0">
              <w:rPr>
                <w:sz w:val="18"/>
                <w:szCs w:val="18"/>
              </w:rPr>
              <w:t>9</w:t>
            </w:r>
          </w:p>
        </w:tc>
        <w:tc>
          <w:tcPr>
            <w:tcW w:w="1791" w:type="dxa"/>
            <w:noWrap/>
            <w:vAlign w:val="center"/>
            <w:hideMark/>
          </w:tcPr>
          <w:p w14:paraId="30B4EEC6" w14:textId="77777777" w:rsidR="0080124E" w:rsidRPr="001338A0" w:rsidRDefault="0080124E" w:rsidP="00752E5A">
            <w:pPr>
              <w:spacing w:line="240" w:lineRule="auto"/>
              <w:jc w:val="left"/>
              <w:rPr>
                <w:sz w:val="18"/>
                <w:szCs w:val="18"/>
              </w:rPr>
            </w:pPr>
            <w:r w:rsidRPr="001338A0">
              <w:rPr>
                <w:sz w:val="18"/>
                <w:szCs w:val="18"/>
              </w:rPr>
              <w:t>ß-synuclein</w:t>
            </w:r>
          </w:p>
        </w:tc>
        <w:tc>
          <w:tcPr>
            <w:tcW w:w="567" w:type="dxa"/>
            <w:noWrap/>
            <w:vAlign w:val="center"/>
            <w:hideMark/>
          </w:tcPr>
          <w:p w14:paraId="2838E7EA" w14:textId="77777777" w:rsidR="0080124E" w:rsidRPr="001338A0" w:rsidRDefault="0080124E" w:rsidP="00752E5A">
            <w:pPr>
              <w:spacing w:line="240" w:lineRule="auto"/>
              <w:jc w:val="right"/>
              <w:rPr>
                <w:sz w:val="18"/>
                <w:szCs w:val="18"/>
              </w:rPr>
            </w:pPr>
            <w:r w:rsidRPr="001338A0">
              <w:rPr>
                <w:sz w:val="18"/>
                <w:szCs w:val="18"/>
              </w:rPr>
              <w:t>134</w:t>
            </w:r>
          </w:p>
        </w:tc>
        <w:tc>
          <w:tcPr>
            <w:tcW w:w="709" w:type="dxa"/>
            <w:noWrap/>
            <w:vAlign w:val="center"/>
            <w:hideMark/>
          </w:tcPr>
          <w:p w14:paraId="2A25C883" w14:textId="77777777" w:rsidR="0080124E" w:rsidRPr="001338A0" w:rsidRDefault="0080124E" w:rsidP="00752E5A">
            <w:pPr>
              <w:spacing w:line="240" w:lineRule="auto"/>
              <w:jc w:val="right"/>
              <w:rPr>
                <w:sz w:val="18"/>
                <w:szCs w:val="18"/>
              </w:rPr>
            </w:pPr>
            <w:r w:rsidRPr="001338A0">
              <w:rPr>
                <w:sz w:val="18"/>
                <w:szCs w:val="18"/>
              </w:rPr>
              <w:t>14288</w:t>
            </w:r>
          </w:p>
        </w:tc>
        <w:tc>
          <w:tcPr>
            <w:tcW w:w="709" w:type="dxa"/>
            <w:noWrap/>
            <w:vAlign w:val="center"/>
            <w:hideMark/>
          </w:tcPr>
          <w:p w14:paraId="068A0E87" w14:textId="77777777" w:rsidR="0080124E" w:rsidRPr="001338A0" w:rsidRDefault="0080124E" w:rsidP="00752E5A">
            <w:pPr>
              <w:spacing w:line="240" w:lineRule="auto"/>
              <w:jc w:val="right"/>
              <w:rPr>
                <w:sz w:val="18"/>
                <w:szCs w:val="18"/>
              </w:rPr>
            </w:pPr>
            <w:r w:rsidRPr="001338A0">
              <w:rPr>
                <w:sz w:val="18"/>
                <w:szCs w:val="18"/>
              </w:rPr>
              <w:t>24.27</w:t>
            </w:r>
          </w:p>
        </w:tc>
        <w:tc>
          <w:tcPr>
            <w:tcW w:w="567" w:type="dxa"/>
            <w:noWrap/>
            <w:vAlign w:val="center"/>
            <w:hideMark/>
          </w:tcPr>
          <w:p w14:paraId="795C08B6" w14:textId="77777777" w:rsidR="0080124E" w:rsidRPr="001338A0" w:rsidRDefault="0080124E" w:rsidP="00752E5A">
            <w:pPr>
              <w:spacing w:line="240" w:lineRule="auto"/>
              <w:jc w:val="right"/>
              <w:rPr>
                <w:sz w:val="18"/>
                <w:szCs w:val="18"/>
              </w:rPr>
            </w:pPr>
            <w:r w:rsidRPr="001338A0">
              <w:rPr>
                <w:sz w:val="18"/>
                <w:szCs w:val="18"/>
              </w:rPr>
              <w:t>27.5</w:t>
            </w:r>
          </w:p>
        </w:tc>
        <w:tc>
          <w:tcPr>
            <w:tcW w:w="850" w:type="dxa"/>
            <w:vAlign w:val="center"/>
          </w:tcPr>
          <w:p w14:paraId="4A5EF4BE" w14:textId="1E0FD67A"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205415A5" w14:textId="451C7D88" w:rsidR="0080124E" w:rsidRPr="001338A0" w:rsidRDefault="0080124E" w:rsidP="001244CE">
            <w:pPr>
              <w:spacing w:line="240" w:lineRule="auto"/>
              <w:jc w:val="left"/>
              <w:rPr>
                <w:sz w:val="18"/>
                <w:szCs w:val="18"/>
              </w:rPr>
            </w:pPr>
            <w:r w:rsidRPr="001338A0">
              <w:rPr>
                <w:sz w:val="18"/>
                <w:szCs w:val="18"/>
              </w:rPr>
              <w:t>pH 3.0, 100 mM NaCl</w:t>
            </w:r>
          </w:p>
        </w:tc>
        <w:tc>
          <w:tcPr>
            <w:tcW w:w="1434" w:type="dxa"/>
            <w:vAlign w:val="center"/>
          </w:tcPr>
          <w:p w14:paraId="5AC72CBF" w14:textId="1A167612"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{"citationID":"1cJC7jB5","properties":{"formattedCitation":"(Uversky et al. 2002a)","plainCitation":"(Uversky et al. 2002a)","noteIndex":0},"citationItems":[{"id":414,"uris":["http://zotero.org/users/10546453/items/7ZFDB8I7"],"itemData":{"id":414,"type":"article-journal","abstract":"The pathological hallmark of Parkinson's disease is the presence of intracellular inclusions, Lewy bodies, and Lewy neurites, in the dopaminergic neurons of the substantia nigra and several other brain regions. Filamentous α-synuclein is the major component of these deposits and its aggregation is believed to play an important role in Parkinson's disease and several other neurodegenerative diseases. Two homologous proteins, β- and γ-synucleins, are also abundant in the brain. The synucleins are natively unfolded proteins. β-Synuclein, which lacks 11 central hydrophobic residues compared with its homologs, exhibited the properties of a random coil, whereas α- and γ-synucleins were slightly more compact and structured. γ-Synuclein, unlike its homologs, formed a soluble oligomer at relatively low concentrations, which appears to be an off-fibrillation pathway species. Here we show that, although they have similar biophysical properties to α-synuclein, β- And γ-synucleins inhibit α-synuclein fibril formation. Complete inhibition of α-synuclein fibrillation was observed at 4:1 molar excess of β- and γ-synucleins. No significant incorporation of β-synuclein into the fibrils was detected. The lack of fibrils formed by β-synuclein is most readily explained by the absence of a stretch of hydrophobic residues from the middle region of the protein. A model for the inhibition is proposed.","container-title":"Journal of Biological Chemistry","DOI":"10.1074/jbc.M109541200","ISSN":"0021-9258","issue":"14","journalAbbreviation":"Journal of Biological Chemistry","language":"en","page":"11970-11978","source":"ScienceDirect","title":"Biophysical Properties of the Synucleins and Their Propensities to Fibrillate: INHIBITION OF α-SYNUCLEIN ASSEMBLY BY β- AND γ-SYNUCLEINS*","title-short":"Biophysical Properties of the Synucleins and Their Propensities to Fibrillate","volume":"277","author":[{"family":"Uversky","given":"Vladimir N."},{"family":"Li","given":"Jie"},{"family":"Souillac","given":"Pierre"},{"family":"Millett","given":"Ian S."},{"family":"Doniach","given":"Sebastian"},{"family":"Jakes","given":"Ross"},{"family":"Goedert","given":"Michel"},{"family":"Fink","given":"Anthony L."}],"issued":{"date-parts":[["2002",4,5]]}}}],"schema":"https://github.com/citation-style-language/schema/raw/master/csl-citation.json"} </w:instrText>
            </w:r>
            <w:r w:rsidRPr="001338A0">
              <w:rPr>
                <w:sz w:val="18"/>
                <w:szCs w:val="18"/>
              </w:rPr>
              <w:fldChar w:fldCharType="separate"/>
            </w:r>
            <w:r w:rsidRPr="001338A0">
              <w:rPr>
                <w:sz w:val="18"/>
              </w:rPr>
              <w:t>(Uversky et al. 2002a)</w:t>
            </w:r>
            <w:r w:rsidRPr="001338A0">
              <w:rPr>
                <w:sz w:val="18"/>
                <w:szCs w:val="18"/>
              </w:rPr>
              <w:fldChar w:fldCharType="end"/>
            </w:r>
          </w:p>
        </w:tc>
      </w:tr>
      <w:tr w:rsidR="0080124E" w:rsidRPr="001338A0" w14:paraId="0BB38EEA" w14:textId="77777777" w:rsidTr="001244CE">
        <w:trPr>
          <w:trHeight w:val="315"/>
        </w:trPr>
        <w:tc>
          <w:tcPr>
            <w:tcW w:w="534" w:type="dxa"/>
            <w:noWrap/>
            <w:vAlign w:val="center"/>
          </w:tcPr>
          <w:p w14:paraId="03F83394" w14:textId="643C4770" w:rsidR="0080124E" w:rsidRPr="001338A0" w:rsidRDefault="00E90365" w:rsidP="00752E5A">
            <w:pPr>
              <w:spacing w:line="240" w:lineRule="auto"/>
              <w:jc w:val="left"/>
              <w:rPr>
                <w:sz w:val="18"/>
                <w:szCs w:val="18"/>
              </w:rPr>
            </w:pPr>
            <w:r w:rsidRPr="001338A0">
              <w:rPr>
                <w:sz w:val="18"/>
                <w:szCs w:val="18"/>
              </w:rPr>
              <w:t>50</w:t>
            </w:r>
          </w:p>
        </w:tc>
        <w:tc>
          <w:tcPr>
            <w:tcW w:w="1791" w:type="dxa"/>
            <w:noWrap/>
            <w:vAlign w:val="center"/>
          </w:tcPr>
          <w:p w14:paraId="63DF5E0D" w14:textId="5A9179C7" w:rsidR="0080124E" w:rsidRPr="001338A0" w:rsidRDefault="0080124E" w:rsidP="008555B0">
            <w:pPr>
              <w:spacing w:line="240" w:lineRule="auto"/>
              <w:jc w:val="left"/>
              <w:rPr>
                <w:sz w:val="18"/>
                <w:szCs w:val="18"/>
                <w:lang w:val="en-US"/>
              </w:rPr>
            </w:pPr>
            <w:bookmarkStart w:id="1" w:name="OLE_LINK50"/>
            <w:r w:rsidRPr="001338A0">
              <w:rPr>
                <w:sz w:val="18"/>
                <w:szCs w:val="18"/>
                <w:lang w:val="en-US"/>
              </w:rPr>
              <w:t>Pro</w:t>
            </w:r>
            <w:r w:rsidR="008555B0" w:rsidRPr="001338A0">
              <w:rPr>
                <w:sz w:val="18"/>
                <w:szCs w:val="18"/>
                <w:lang w:val="en-US"/>
              </w:rPr>
              <w:t>/G</w:t>
            </w:r>
            <w:r w:rsidRPr="001338A0">
              <w:rPr>
                <w:sz w:val="18"/>
                <w:szCs w:val="18"/>
                <w:lang w:val="en-US"/>
              </w:rPr>
              <w:t>ly-rich</w:t>
            </w:r>
            <w:r w:rsidR="008555B0" w:rsidRPr="001338A0">
              <w:rPr>
                <w:sz w:val="18"/>
                <w:szCs w:val="18"/>
                <w:lang w:val="en-US"/>
              </w:rPr>
              <w:t xml:space="preserve"> </w:t>
            </w:r>
            <w:r w:rsidRPr="001338A0">
              <w:rPr>
                <w:sz w:val="18"/>
                <w:szCs w:val="18"/>
                <w:lang w:val="en-US"/>
              </w:rPr>
              <w:t>region of Accumulation-associated protein (Aap</w:t>
            </w:r>
            <w:r w:rsidR="008555B0" w:rsidRPr="001338A0">
              <w:rPr>
                <w:sz w:val="18"/>
                <w:szCs w:val="18"/>
                <w:lang w:val="en-US"/>
              </w:rPr>
              <w:t xml:space="preserve"> PGR</w:t>
            </w:r>
            <w:r w:rsidRPr="001338A0">
              <w:rPr>
                <w:sz w:val="18"/>
                <w:szCs w:val="18"/>
                <w:lang w:val="en-US"/>
              </w:rPr>
              <w:t>)</w:t>
            </w:r>
            <w:bookmarkEnd w:id="1"/>
          </w:p>
        </w:tc>
        <w:tc>
          <w:tcPr>
            <w:tcW w:w="567" w:type="dxa"/>
            <w:noWrap/>
            <w:vAlign w:val="center"/>
          </w:tcPr>
          <w:p w14:paraId="0B27F5CA" w14:textId="0D4518F5" w:rsidR="0080124E" w:rsidRPr="001338A0" w:rsidRDefault="0080124E" w:rsidP="00752E5A">
            <w:pPr>
              <w:spacing w:line="240" w:lineRule="auto"/>
              <w:jc w:val="right"/>
              <w:rPr>
                <w:sz w:val="18"/>
                <w:szCs w:val="18"/>
                <w:lang w:val="en-US"/>
              </w:rPr>
            </w:pPr>
            <w:bookmarkStart w:id="2" w:name="OLE_LINK51"/>
            <w:r w:rsidRPr="001338A0">
              <w:rPr>
                <w:sz w:val="18"/>
                <w:szCs w:val="18"/>
                <w:lang w:val="en-US"/>
              </w:rPr>
              <w:t>135</w:t>
            </w:r>
            <w:bookmarkEnd w:id="2"/>
          </w:p>
        </w:tc>
        <w:tc>
          <w:tcPr>
            <w:tcW w:w="709" w:type="dxa"/>
            <w:noWrap/>
            <w:vAlign w:val="center"/>
          </w:tcPr>
          <w:p w14:paraId="170CEA6D" w14:textId="2B1EAC3D" w:rsidR="0080124E" w:rsidRPr="001338A0" w:rsidRDefault="0080124E" w:rsidP="00752E5A">
            <w:pPr>
              <w:spacing w:line="240" w:lineRule="auto"/>
              <w:jc w:val="right"/>
              <w:rPr>
                <w:sz w:val="18"/>
                <w:szCs w:val="18"/>
                <w:lang w:val="en-US"/>
              </w:rPr>
            </w:pPr>
            <w:r w:rsidRPr="001338A0">
              <w:rPr>
                <w:sz w:val="18"/>
                <w:szCs w:val="18"/>
                <w:lang w:val="en-US"/>
              </w:rPr>
              <w:t>13139</w:t>
            </w:r>
          </w:p>
        </w:tc>
        <w:tc>
          <w:tcPr>
            <w:tcW w:w="709" w:type="dxa"/>
            <w:noWrap/>
            <w:vAlign w:val="center"/>
          </w:tcPr>
          <w:p w14:paraId="658A193C" w14:textId="54967444" w:rsidR="0080124E" w:rsidRPr="001338A0" w:rsidRDefault="0080124E" w:rsidP="00CF3541">
            <w:pPr>
              <w:spacing w:line="240" w:lineRule="auto"/>
              <w:jc w:val="right"/>
              <w:rPr>
                <w:sz w:val="18"/>
                <w:szCs w:val="18"/>
                <w:lang w:val="en-US"/>
              </w:rPr>
            </w:pPr>
            <w:r w:rsidRPr="001338A0">
              <w:rPr>
                <w:sz w:val="18"/>
                <w:szCs w:val="18"/>
                <w:lang w:val="en-US"/>
              </w:rPr>
              <w:t>23.60</w:t>
            </w:r>
          </w:p>
        </w:tc>
        <w:tc>
          <w:tcPr>
            <w:tcW w:w="567" w:type="dxa"/>
            <w:noWrap/>
            <w:vAlign w:val="center"/>
          </w:tcPr>
          <w:p w14:paraId="7DF6F121" w14:textId="1D6FE9BE" w:rsidR="0080124E" w:rsidRPr="001338A0" w:rsidRDefault="0080124E" w:rsidP="00CF3541">
            <w:pPr>
              <w:spacing w:line="240" w:lineRule="auto"/>
              <w:jc w:val="right"/>
              <w:rPr>
                <w:sz w:val="18"/>
                <w:szCs w:val="18"/>
                <w:lang w:val="en-US"/>
              </w:rPr>
            </w:pPr>
            <w:r w:rsidRPr="001338A0">
              <w:rPr>
                <w:sz w:val="18"/>
                <w:szCs w:val="18"/>
                <w:lang w:val="en-US"/>
              </w:rPr>
              <w:t>37.1</w:t>
            </w:r>
          </w:p>
        </w:tc>
        <w:tc>
          <w:tcPr>
            <w:tcW w:w="850" w:type="dxa"/>
            <w:vAlign w:val="center"/>
          </w:tcPr>
          <w:p w14:paraId="058D7322" w14:textId="6E7E5B1D" w:rsidR="0080124E" w:rsidRPr="001338A0" w:rsidRDefault="0080124E" w:rsidP="00241A73">
            <w:pPr>
              <w:spacing w:line="240" w:lineRule="auto"/>
              <w:jc w:val="center"/>
              <w:rPr>
                <w:sz w:val="18"/>
                <w:szCs w:val="18"/>
                <w:lang w:val="en-US"/>
              </w:rPr>
            </w:pPr>
            <w:r w:rsidRPr="001338A0">
              <w:rPr>
                <w:sz w:val="18"/>
                <w:szCs w:val="18"/>
                <w:lang w:val="en-US"/>
              </w:rPr>
              <w:t>SEC</w:t>
            </w:r>
          </w:p>
        </w:tc>
        <w:tc>
          <w:tcPr>
            <w:tcW w:w="2127" w:type="dxa"/>
            <w:vAlign w:val="center"/>
          </w:tcPr>
          <w:p w14:paraId="1E86814C" w14:textId="0174F64D" w:rsidR="0080124E" w:rsidRPr="001338A0" w:rsidRDefault="0080124E" w:rsidP="001244CE">
            <w:pPr>
              <w:spacing w:line="240" w:lineRule="auto"/>
              <w:jc w:val="left"/>
              <w:rPr>
                <w:sz w:val="18"/>
                <w:szCs w:val="18"/>
                <w:lang w:val="en-US"/>
              </w:rPr>
            </w:pPr>
            <w:r w:rsidRPr="001338A0">
              <w:rPr>
                <w:sz w:val="18"/>
                <w:szCs w:val="18"/>
                <w:lang w:val="en-US"/>
              </w:rPr>
              <w:t xml:space="preserve">22 </w:t>
            </w:r>
            <w:r w:rsidRPr="001338A0">
              <w:rPr>
                <w:sz w:val="18"/>
                <w:szCs w:val="18"/>
              </w:rPr>
              <w:t>°C</w:t>
            </w:r>
          </w:p>
        </w:tc>
        <w:tc>
          <w:tcPr>
            <w:tcW w:w="1434" w:type="dxa"/>
            <w:vAlign w:val="center"/>
          </w:tcPr>
          <w:p w14:paraId="291AFEF4" w14:textId="70A05CA7" w:rsidR="0080124E" w:rsidRPr="001338A0" w:rsidRDefault="0080124E" w:rsidP="007F1A55">
            <w:pPr>
              <w:spacing w:line="240" w:lineRule="auto"/>
              <w:jc w:val="left"/>
              <w:rPr>
                <w:sz w:val="18"/>
                <w:szCs w:val="18"/>
                <w:lang w:val="en-US"/>
              </w:rPr>
            </w:pPr>
            <w:r w:rsidRPr="001338A0">
              <w:rPr>
                <w:sz w:val="18"/>
                <w:szCs w:val="18"/>
                <w:lang w:val="en-US"/>
              </w:rPr>
              <w:fldChar w:fldCharType="begin"/>
            </w:r>
            <w:r w:rsidRPr="001338A0">
              <w:rPr>
                <w:sz w:val="18"/>
                <w:szCs w:val="18"/>
                <w:lang w:val="en-US"/>
              </w:rPr>
              <w:instrText xml:space="preserve"> ADDIN ZOTERO_ITEM CSL_CITATION {"citationID":"u1IJSwM7","properties":{"formattedCitation":"(Yarawsky et al. 2017)","plainCitation":"(Yarawsky et al. 2017)","noteIndex":0},"citationItems":[{"id":796,"uris":["http://zotero.org/users/10546453/items/N3C7QZ5T"],"itemData":{"id":796,"type":"article-journal","abstract":"Staphylococcus epidermidis is one of the primary bacterial species responsible for healthcare-associated infections. The most significant virulence factor for S. epidermidis is its ability to form a biofilm, which renders the bacteria highly resistant to host immune responses and antibiotic action. Intercellular adhesion within the biofilm is mediated by the accumulation-associated protein (Aap), a cell wall-anchored protein that self-assembles in a zinc-dependent manner. The C-terminal portion of Aap contains a 135-aa-long, proline/glycine-rich region (PGR) that has not yet been characterized. The region contains a set of 18 nearly identical AEPGKP repeats. Analysis of the PGR using biophysical techniques demonstrated the region is a highly extended, intrinsically disordered polypeptide with unusually high polyproline type II helix propensity. In contrast to many intrinsically disordered polypeptides, there was a minimal temperature dependence of the global conformational state of PGR in solution as measured by analytical ultracentrifugation and dynamic light scattering. Furthermore, PGR was resistant to conformational collapse or α-helix formation upon the addition of the osmolyte trimethylamine N-oxide or the cosolvent 2,2,2-trifluoroethanol. Collectively, these results suggest PGR functions as a resilient, extended stalk that projects the rest of Aap outward from the bacterial cell wall, promoting intercellular adhesion between cells in the biofilm. This work sheds light on regions of low complexity often found near the attachment point of bacterial cell wall-anchored proteins.","container-title":"Journal of Molecular Biology","DOI":"10.1016/j.jmb.2016.11.017","ISSN":"1089-8638","issue":"2","journalAbbreviation":"J Mol Biol","language":"eng","note":"PMID: 27890783\nPMCID: PMC5363081","page":"261-279","source":"PubMed","title":"The Proline/Glycine-Rich Region of the Biofilm Adhesion Protein Aap Forms an Extended Stalk that Resists Compaction","volume":"429","author":[{"family":"Yarawsky","given":"Alexander E."},{"family":"English","given":"Lance R."},{"family":"Whitten","given":"Steven T."},{"family":"Herr","given":"Andrew B."}],"issued":{"date-parts":[["2017",1,20]]}}}],"schema":"https://github.com/citation-style-language/schema/raw/master/csl-citation.json"} </w:instrText>
            </w:r>
            <w:r w:rsidRPr="001338A0">
              <w:rPr>
                <w:sz w:val="18"/>
                <w:szCs w:val="18"/>
                <w:lang w:val="en-US"/>
              </w:rPr>
              <w:fldChar w:fldCharType="separate"/>
            </w:r>
            <w:r w:rsidRPr="001338A0">
              <w:rPr>
                <w:sz w:val="18"/>
              </w:rPr>
              <w:t>(Yarawsky et al. 2017)</w:t>
            </w:r>
            <w:r w:rsidRPr="001338A0">
              <w:rPr>
                <w:sz w:val="18"/>
                <w:szCs w:val="18"/>
                <w:lang w:val="en-US"/>
              </w:rPr>
              <w:fldChar w:fldCharType="end"/>
            </w:r>
          </w:p>
        </w:tc>
      </w:tr>
      <w:tr w:rsidR="0080124E" w:rsidRPr="001338A0" w14:paraId="47B5C700" w14:textId="77777777" w:rsidTr="001244CE">
        <w:trPr>
          <w:trHeight w:val="315"/>
        </w:trPr>
        <w:tc>
          <w:tcPr>
            <w:tcW w:w="534" w:type="dxa"/>
            <w:noWrap/>
            <w:vAlign w:val="center"/>
          </w:tcPr>
          <w:p w14:paraId="6FEA1B06" w14:textId="778D6D26" w:rsidR="0080124E" w:rsidRPr="001338A0" w:rsidRDefault="00E90365" w:rsidP="00752E5A">
            <w:pPr>
              <w:spacing w:line="240" w:lineRule="auto"/>
              <w:jc w:val="left"/>
              <w:rPr>
                <w:sz w:val="18"/>
                <w:szCs w:val="18"/>
                <w:lang w:val="en-US"/>
              </w:rPr>
            </w:pPr>
            <w:r w:rsidRPr="001338A0">
              <w:rPr>
                <w:sz w:val="18"/>
                <w:szCs w:val="18"/>
                <w:lang w:val="en-US"/>
              </w:rPr>
              <w:t>51</w:t>
            </w:r>
          </w:p>
        </w:tc>
        <w:tc>
          <w:tcPr>
            <w:tcW w:w="1791" w:type="dxa"/>
            <w:noWrap/>
            <w:vAlign w:val="center"/>
          </w:tcPr>
          <w:p w14:paraId="031BB756" w14:textId="46AB6053" w:rsidR="0080124E" w:rsidRPr="001338A0" w:rsidRDefault="008555B0" w:rsidP="00CF3541">
            <w:pPr>
              <w:spacing w:line="240" w:lineRule="auto"/>
              <w:jc w:val="left"/>
              <w:rPr>
                <w:sz w:val="18"/>
                <w:szCs w:val="18"/>
                <w:lang w:val="en-US"/>
              </w:rPr>
            </w:pPr>
            <w:r w:rsidRPr="001338A0">
              <w:rPr>
                <w:sz w:val="18"/>
                <w:szCs w:val="18"/>
                <w:lang w:val="en-US"/>
              </w:rPr>
              <w:t>Pro/Gly-rich region of Accumulation-associated protein (Aap PGR)</w:t>
            </w:r>
          </w:p>
        </w:tc>
        <w:tc>
          <w:tcPr>
            <w:tcW w:w="567" w:type="dxa"/>
            <w:noWrap/>
            <w:vAlign w:val="center"/>
          </w:tcPr>
          <w:p w14:paraId="5954FEFC" w14:textId="2EDB23AE" w:rsidR="0080124E" w:rsidRPr="001338A0" w:rsidRDefault="0080124E" w:rsidP="00752E5A">
            <w:pPr>
              <w:spacing w:line="240" w:lineRule="auto"/>
              <w:jc w:val="right"/>
              <w:rPr>
                <w:sz w:val="18"/>
                <w:szCs w:val="18"/>
                <w:lang w:val="en-US"/>
              </w:rPr>
            </w:pPr>
            <w:r w:rsidRPr="001338A0">
              <w:rPr>
                <w:sz w:val="18"/>
                <w:szCs w:val="18"/>
                <w:lang w:val="en-US"/>
              </w:rPr>
              <w:t>135</w:t>
            </w:r>
          </w:p>
        </w:tc>
        <w:tc>
          <w:tcPr>
            <w:tcW w:w="709" w:type="dxa"/>
            <w:noWrap/>
            <w:vAlign w:val="center"/>
          </w:tcPr>
          <w:p w14:paraId="2CC6F1DA" w14:textId="04AA9EE8" w:rsidR="0080124E" w:rsidRPr="001338A0" w:rsidRDefault="0080124E" w:rsidP="00752E5A">
            <w:pPr>
              <w:spacing w:line="240" w:lineRule="auto"/>
              <w:jc w:val="right"/>
              <w:rPr>
                <w:sz w:val="18"/>
                <w:szCs w:val="18"/>
                <w:lang w:val="en-US"/>
              </w:rPr>
            </w:pPr>
            <w:r w:rsidRPr="001338A0">
              <w:rPr>
                <w:sz w:val="18"/>
                <w:szCs w:val="18"/>
                <w:lang w:val="en-US"/>
              </w:rPr>
              <w:t>13139</w:t>
            </w:r>
          </w:p>
        </w:tc>
        <w:tc>
          <w:tcPr>
            <w:tcW w:w="709" w:type="dxa"/>
            <w:noWrap/>
            <w:vAlign w:val="center"/>
          </w:tcPr>
          <w:p w14:paraId="6738FCAD" w14:textId="664E8CD9" w:rsidR="0080124E" w:rsidRPr="001338A0" w:rsidRDefault="0080124E" w:rsidP="00752E5A">
            <w:pPr>
              <w:spacing w:line="240" w:lineRule="auto"/>
              <w:jc w:val="right"/>
              <w:rPr>
                <w:sz w:val="18"/>
                <w:szCs w:val="18"/>
                <w:lang w:val="en-US"/>
              </w:rPr>
            </w:pPr>
            <w:r w:rsidRPr="001338A0">
              <w:rPr>
                <w:sz w:val="18"/>
                <w:szCs w:val="18"/>
                <w:lang w:val="en-US"/>
              </w:rPr>
              <w:t>23.60</w:t>
            </w:r>
          </w:p>
        </w:tc>
        <w:tc>
          <w:tcPr>
            <w:tcW w:w="567" w:type="dxa"/>
            <w:noWrap/>
            <w:vAlign w:val="center"/>
          </w:tcPr>
          <w:p w14:paraId="104279CD" w14:textId="379763DF" w:rsidR="0080124E" w:rsidRPr="001338A0" w:rsidRDefault="0080124E" w:rsidP="00CF3541">
            <w:pPr>
              <w:spacing w:line="240" w:lineRule="auto"/>
              <w:jc w:val="right"/>
              <w:rPr>
                <w:sz w:val="18"/>
                <w:szCs w:val="18"/>
                <w:lang w:val="en-US"/>
              </w:rPr>
            </w:pPr>
            <w:r w:rsidRPr="001338A0">
              <w:rPr>
                <w:sz w:val="18"/>
                <w:szCs w:val="18"/>
                <w:lang w:val="en-US"/>
              </w:rPr>
              <w:t>38.4</w:t>
            </w:r>
          </w:p>
        </w:tc>
        <w:tc>
          <w:tcPr>
            <w:tcW w:w="850" w:type="dxa"/>
            <w:vAlign w:val="center"/>
          </w:tcPr>
          <w:p w14:paraId="61477819" w14:textId="007A522A" w:rsidR="0080124E" w:rsidRPr="001338A0" w:rsidRDefault="0080124E" w:rsidP="00241A73">
            <w:pPr>
              <w:spacing w:line="240" w:lineRule="auto"/>
              <w:jc w:val="center"/>
              <w:rPr>
                <w:sz w:val="18"/>
                <w:szCs w:val="18"/>
                <w:lang w:val="en-US"/>
              </w:rPr>
            </w:pPr>
            <w:r w:rsidRPr="001338A0">
              <w:rPr>
                <w:sz w:val="18"/>
                <w:szCs w:val="18"/>
                <w:lang w:val="en-US"/>
              </w:rPr>
              <w:t>DLS</w:t>
            </w:r>
          </w:p>
        </w:tc>
        <w:tc>
          <w:tcPr>
            <w:tcW w:w="2127" w:type="dxa"/>
            <w:vAlign w:val="center"/>
          </w:tcPr>
          <w:p w14:paraId="0DD753FE" w14:textId="0EFA1C13" w:rsidR="0080124E" w:rsidRPr="001338A0" w:rsidRDefault="0080124E" w:rsidP="00A03584">
            <w:pPr>
              <w:spacing w:line="240" w:lineRule="auto"/>
              <w:jc w:val="left"/>
              <w:rPr>
                <w:sz w:val="18"/>
                <w:szCs w:val="18"/>
                <w:lang w:val="en-US"/>
              </w:rPr>
            </w:pPr>
            <w:r w:rsidRPr="001338A0">
              <w:rPr>
                <w:sz w:val="18"/>
                <w:szCs w:val="18"/>
                <w:lang w:val="en-US"/>
              </w:rPr>
              <w:t xml:space="preserve">25 </w:t>
            </w:r>
            <w:r w:rsidRPr="001338A0">
              <w:rPr>
                <w:sz w:val="18"/>
                <w:szCs w:val="18"/>
                <w:lang w:val="en-GB"/>
              </w:rPr>
              <w:t>°C</w:t>
            </w:r>
            <w:r w:rsidR="00414717" w:rsidRPr="001338A0">
              <w:rPr>
                <w:sz w:val="18"/>
                <w:szCs w:val="18"/>
                <w:lang w:val="en-GB"/>
              </w:rPr>
              <w:t xml:space="preserve"> (no significant changes </w:t>
            </w:r>
            <w:r w:rsidR="00747059" w:rsidRPr="001338A0">
              <w:rPr>
                <w:sz w:val="18"/>
                <w:szCs w:val="18"/>
                <w:lang w:val="en-GB"/>
              </w:rPr>
              <w:t>in</w:t>
            </w:r>
            <w:r w:rsidR="00414717" w:rsidRPr="001338A0">
              <w:rPr>
                <w:sz w:val="18"/>
                <w:szCs w:val="18"/>
                <w:lang w:val="en-GB"/>
              </w:rPr>
              <w:t xml:space="preserve"> R</w:t>
            </w:r>
            <w:r w:rsidR="00923EE9" w:rsidRPr="001338A0">
              <w:rPr>
                <w:sz w:val="18"/>
                <w:szCs w:val="18"/>
                <w:vertAlign w:val="subscript"/>
                <w:lang w:val="en-GB"/>
              </w:rPr>
              <w:t>h</w:t>
            </w:r>
            <w:r w:rsidR="00414717" w:rsidRPr="001338A0">
              <w:rPr>
                <w:sz w:val="18"/>
                <w:szCs w:val="18"/>
                <w:lang w:val="en-GB"/>
              </w:rPr>
              <w:t xml:space="preserve"> </w:t>
            </w:r>
            <w:r w:rsidR="00747059" w:rsidRPr="001338A0">
              <w:rPr>
                <w:sz w:val="18"/>
                <w:szCs w:val="18"/>
                <w:lang w:val="en-GB"/>
              </w:rPr>
              <w:t xml:space="preserve">in the </w:t>
            </w:r>
            <w:r w:rsidR="00A03584" w:rsidRPr="001338A0">
              <w:rPr>
                <w:sz w:val="18"/>
                <w:szCs w:val="18"/>
                <w:lang w:val="en-GB"/>
              </w:rPr>
              <w:t>t</w:t>
            </w:r>
            <w:r w:rsidR="00747059" w:rsidRPr="001338A0">
              <w:rPr>
                <w:sz w:val="18"/>
                <w:szCs w:val="18"/>
                <w:lang w:val="en-GB"/>
              </w:rPr>
              <w:t xml:space="preserve">emperature </w:t>
            </w:r>
            <w:r w:rsidR="00414717" w:rsidRPr="001338A0">
              <w:rPr>
                <w:sz w:val="18"/>
                <w:szCs w:val="18"/>
                <w:lang w:val="en-GB"/>
              </w:rPr>
              <w:t xml:space="preserve">range of </w:t>
            </w:r>
            <w:r w:rsidR="00747059" w:rsidRPr="001338A0">
              <w:rPr>
                <w:sz w:val="18"/>
                <w:szCs w:val="18"/>
                <w:lang w:val="en-GB"/>
              </w:rPr>
              <w:br/>
            </w:r>
            <w:r w:rsidR="00414717" w:rsidRPr="001338A0">
              <w:rPr>
                <w:sz w:val="18"/>
                <w:szCs w:val="18"/>
                <w:lang w:val="en-GB"/>
              </w:rPr>
              <w:t>5 °C to 45 °C</w:t>
            </w:r>
          </w:p>
        </w:tc>
        <w:tc>
          <w:tcPr>
            <w:tcW w:w="1434" w:type="dxa"/>
            <w:vAlign w:val="center"/>
          </w:tcPr>
          <w:p w14:paraId="18BDE2E2" w14:textId="5B52BD29" w:rsidR="0080124E" w:rsidRPr="001338A0" w:rsidRDefault="0080124E" w:rsidP="007F1A55">
            <w:pPr>
              <w:spacing w:line="240" w:lineRule="auto"/>
              <w:jc w:val="left"/>
              <w:rPr>
                <w:sz w:val="18"/>
                <w:szCs w:val="18"/>
                <w:lang w:val="en-US"/>
              </w:rPr>
            </w:pPr>
            <w:r w:rsidRPr="001338A0">
              <w:rPr>
                <w:sz w:val="18"/>
                <w:szCs w:val="18"/>
                <w:lang w:val="en-US"/>
              </w:rPr>
              <w:fldChar w:fldCharType="begin"/>
            </w:r>
            <w:r w:rsidRPr="001338A0">
              <w:rPr>
                <w:sz w:val="18"/>
                <w:szCs w:val="18"/>
                <w:lang w:val="en-US"/>
              </w:rPr>
              <w:instrText xml:space="preserve"> ADDIN ZOTERO_ITEM CSL_CITATION {"citationID":"M6nGB7jR","properties":{"formattedCitation":"(Yarawsky et al. 2017)","plainCitation":"(Yarawsky et al. 2017)","noteIndex":0},"citationItems":[{"id":796,"uris":["http://zotero.org/users/10546453/items/N3C7QZ5T"],"itemData":{"id":796,"type":"article-journal","abstract":"Staphylococcus epidermidis is one of the primary bacterial species responsible for healthcare-associated infections. The most significant virulence factor for S. epidermidis is its ability to form a biofilm, which renders the bacteria highly resistant to host immune responses and antibiotic action. Intercellular adhesion within the biofilm is mediated by the accumulation-associated protein (Aap), a cell wall-anchored protein that self-assembles in a zinc-dependent manner. The C-terminal portion of Aap contains a 135-aa-long, proline/glycine-rich region (PGR) that has not yet been characterized. The region contains a set of 18 nearly identical AEPGKP repeats. Analysis of the PGR using biophysical techniques demonstrated the region is a highly extended, intrinsically disordered polypeptide with unusually high polyproline type II helix propensity. In contrast to many intrinsically disordered polypeptides, there was a minimal temperature dependence of the global conformational state of PGR in solution as measured by analytical ultracentrifugation and dynamic light scattering. Furthermore, PGR was resistant to conformational collapse or α-helix formation upon the addition of the osmolyte trimethylamine N-oxide or the cosolvent 2,2,2-trifluoroethanol. Collectively, these results suggest PGR functions as a resilient, extended stalk that projects the rest of Aap outward from the bacterial cell wall, promoting intercellular adhesion between cells in the biofilm. This work sheds light on regions of low complexity often found near the attachment point of bacterial cell wall-anchored proteins.","container-title":"Journal of Molecular Biology","DOI":"10.1016/j.jmb.2016.11.017","ISSN":"1089-8638","issue":"2","journalAbbreviation":"J Mol Biol","language":"eng","note":"PMID: 27890783\nPMCID: PMC5363081","page":"261-279","source":"PubMed","title":"The Proline/Glycine-Rich Region of the Biofilm Adhesion Protein Aap Forms an Extended Stalk that Resists Compaction","volume":"429","author":[{"family":"Yarawsky","given":"Alexander E."},{"family":"English","given":"Lance R."},{"family":"Whitten","given":"Steven T."},{"family":"Herr","given":"Andrew B."}],"issued":{"date-parts":[["2017",1,20]]}}}],"schema":"https://github.com/citation-style-language/schema/raw/master/csl-citation.json"} </w:instrText>
            </w:r>
            <w:r w:rsidRPr="001338A0">
              <w:rPr>
                <w:sz w:val="18"/>
                <w:szCs w:val="18"/>
                <w:lang w:val="en-US"/>
              </w:rPr>
              <w:fldChar w:fldCharType="separate"/>
            </w:r>
            <w:r w:rsidRPr="001338A0">
              <w:rPr>
                <w:sz w:val="18"/>
              </w:rPr>
              <w:t>(Yarawsky et al. 2017)</w:t>
            </w:r>
            <w:r w:rsidRPr="001338A0">
              <w:rPr>
                <w:sz w:val="18"/>
                <w:szCs w:val="18"/>
                <w:lang w:val="en-US"/>
              </w:rPr>
              <w:fldChar w:fldCharType="end"/>
            </w:r>
          </w:p>
        </w:tc>
      </w:tr>
      <w:tr w:rsidR="0080124E" w:rsidRPr="001338A0" w14:paraId="04E4F889" w14:textId="77777777" w:rsidTr="001244CE">
        <w:trPr>
          <w:trHeight w:val="315"/>
        </w:trPr>
        <w:tc>
          <w:tcPr>
            <w:tcW w:w="534" w:type="dxa"/>
            <w:noWrap/>
            <w:vAlign w:val="center"/>
          </w:tcPr>
          <w:p w14:paraId="46D7854B" w14:textId="334C2618" w:rsidR="0080124E" w:rsidRPr="001338A0" w:rsidRDefault="00E90365" w:rsidP="00752E5A">
            <w:pPr>
              <w:spacing w:line="240" w:lineRule="auto"/>
              <w:jc w:val="left"/>
              <w:rPr>
                <w:sz w:val="18"/>
                <w:szCs w:val="18"/>
              </w:rPr>
            </w:pPr>
            <w:r w:rsidRPr="001338A0">
              <w:rPr>
                <w:sz w:val="18"/>
                <w:szCs w:val="18"/>
              </w:rPr>
              <w:t>52</w:t>
            </w:r>
          </w:p>
        </w:tc>
        <w:tc>
          <w:tcPr>
            <w:tcW w:w="1791" w:type="dxa"/>
            <w:noWrap/>
            <w:vAlign w:val="center"/>
            <w:hideMark/>
          </w:tcPr>
          <w:p w14:paraId="552172B9" w14:textId="77777777" w:rsidR="0080124E" w:rsidRPr="001338A0" w:rsidRDefault="0080124E" w:rsidP="00752E5A">
            <w:pPr>
              <w:spacing w:line="240" w:lineRule="auto"/>
              <w:jc w:val="left"/>
              <w:rPr>
                <w:sz w:val="18"/>
                <w:szCs w:val="18"/>
              </w:rPr>
            </w:pPr>
            <w:r w:rsidRPr="001338A0">
              <w:rPr>
                <w:sz w:val="18"/>
                <w:szCs w:val="18"/>
              </w:rPr>
              <w:t>CaD136</w:t>
            </w:r>
          </w:p>
        </w:tc>
        <w:tc>
          <w:tcPr>
            <w:tcW w:w="567" w:type="dxa"/>
            <w:noWrap/>
            <w:vAlign w:val="center"/>
            <w:hideMark/>
          </w:tcPr>
          <w:p w14:paraId="7F3B134C" w14:textId="77777777" w:rsidR="0080124E" w:rsidRPr="001338A0" w:rsidRDefault="0080124E" w:rsidP="00752E5A">
            <w:pPr>
              <w:spacing w:line="240" w:lineRule="auto"/>
              <w:jc w:val="right"/>
              <w:rPr>
                <w:sz w:val="18"/>
                <w:szCs w:val="18"/>
              </w:rPr>
            </w:pPr>
            <w:r w:rsidRPr="001338A0">
              <w:rPr>
                <w:sz w:val="18"/>
                <w:szCs w:val="18"/>
              </w:rPr>
              <w:t>136</w:t>
            </w:r>
          </w:p>
        </w:tc>
        <w:tc>
          <w:tcPr>
            <w:tcW w:w="709" w:type="dxa"/>
            <w:noWrap/>
            <w:vAlign w:val="center"/>
            <w:hideMark/>
          </w:tcPr>
          <w:p w14:paraId="186040A0" w14:textId="77777777" w:rsidR="0080124E" w:rsidRPr="001338A0" w:rsidRDefault="0080124E" w:rsidP="00752E5A">
            <w:pPr>
              <w:spacing w:line="240" w:lineRule="auto"/>
              <w:jc w:val="right"/>
              <w:rPr>
                <w:sz w:val="18"/>
                <w:szCs w:val="18"/>
              </w:rPr>
            </w:pPr>
            <w:r w:rsidRPr="001338A0">
              <w:rPr>
                <w:sz w:val="18"/>
                <w:szCs w:val="18"/>
              </w:rPr>
              <w:t>14427</w:t>
            </w:r>
          </w:p>
        </w:tc>
        <w:tc>
          <w:tcPr>
            <w:tcW w:w="709" w:type="dxa"/>
            <w:noWrap/>
            <w:vAlign w:val="center"/>
            <w:hideMark/>
          </w:tcPr>
          <w:p w14:paraId="3F9BF0E6" w14:textId="77777777" w:rsidR="0080124E" w:rsidRPr="001338A0" w:rsidRDefault="0080124E" w:rsidP="00752E5A">
            <w:pPr>
              <w:spacing w:line="240" w:lineRule="auto"/>
              <w:jc w:val="right"/>
              <w:rPr>
                <w:sz w:val="18"/>
                <w:szCs w:val="18"/>
              </w:rPr>
            </w:pPr>
            <w:r w:rsidRPr="001338A0">
              <w:rPr>
                <w:sz w:val="18"/>
                <w:szCs w:val="18"/>
              </w:rPr>
              <w:t>24.34</w:t>
            </w:r>
          </w:p>
        </w:tc>
        <w:tc>
          <w:tcPr>
            <w:tcW w:w="567" w:type="dxa"/>
            <w:noWrap/>
            <w:vAlign w:val="center"/>
            <w:hideMark/>
          </w:tcPr>
          <w:p w14:paraId="5C7578ED" w14:textId="77777777" w:rsidR="0080124E" w:rsidRPr="001338A0" w:rsidRDefault="0080124E" w:rsidP="00752E5A">
            <w:pPr>
              <w:spacing w:line="240" w:lineRule="auto"/>
              <w:jc w:val="right"/>
              <w:rPr>
                <w:sz w:val="18"/>
                <w:szCs w:val="18"/>
              </w:rPr>
            </w:pPr>
            <w:r w:rsidRPr="001338A0">
              <w:rPr>
                <w:sz w:val="18"/>
                <w:szCs w:val="18"/>
              </w:rPr>
              <w:t>28.1</w:t>
            </w:r>
          </w:p>
        </w:tc>
        <w:tc>
          <w:tcPr>
            <w:tcW w:w="850" w:type="dxa"/>
            <w:vAlign w:val="center"/>
          </w:tcPr>
          <w:p w14:paraId="28DCEDA1" w14:textId="0BB85EF3"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26747007" w14:textId="37E00998" w:rsidR="0080124E" w:rsidRPr="001338A0" w:rsidRDefault="0080124E" w:rsidP="00241A73">
            <w:pPr>
              <w:spacing w:line="240" w:lineRule="auto"/>
              <w:jc w:val="left"/>
              <w:rPr>
                <w:sz w:val="18"/>
                <w:szCs w:val="18"/>
              </w:rPr>
            </w:pPr>
          </w:p>
        </w:tc>
        <w:tc>
          <w:tcPr>
            <w:tcW w:w="1434" w:type="dxa"/>
            <w:vAlign w:val="center"/>
          </w:tcPr>
          <w:p w14:paraId="21ACFFFB" w14:textId="5A361DEE"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{"citationID":"woelG256","properties":{"formattedCitation":"(Permyakov et al. 2003)","plainCitation":"(Permyakov et al. 2003)","noteIndex":0},"citationItems":[{"id":379,"uris":["http://zotero.org/users/10546453/items/LSLSHM3W"],"itemData":{"id":379,"type":"article-journal","abstract":"The structure of C-terminal domain (CaD136, C-terminal residues 636–771) of chicken gizzard caldesmon has been analyzed by a variety of physico-chemical methods. We are showing here that CaD136 does not have globular structure, has low secondary structure content, is essentially noncompact, as it follows from high Rg and RS values, and is characterized by the absence of distinct heat absorption peaks, i.e. it belongs to the family of natively unfolded (or intrinsically unstructured) proteins. Surprisingly, effective binding of single calmodulin molecule (Kd = 1.4 ± 0.2 μM) leads only to a very moderate folding of this protein and CaD136 remains substantially unfolded within its tight complex with calmodulin. The biological significance of these observations is discussed. Proteins 2003. © 2003 Wiley-Liss, Inc.","container-title":"Proteins: Structure, Function, and Bioinformatics","DOI":"10.1002/prot.10481","ISSN":"1097-0134","issue":"4","language":"en","note":"_eprint: https://onlinelibrary.wiley.com/doi/pdf/10.1002/prot.10481","page":"855","source":"Wiley Online Library","title":"Natively unfolded C-terminal domain of caldesmon remains substantially unstructured after the effective binding to calmodulin","volume":"53","author":[{"family":"Permyakov","given":"Sergei E."},{"family":"Millett","given":"Ian S."},{"family":"Doniach","given":"Sebastian"},{"family":"Permyakov","given":"Eugene A."},{"family":"Uversky","given":"Vladimir N."}],"issued":{"date-parts":[["2003"]]}}}],"schema":"https://github.com/citation-style-language/schema/raw/master/csl-citation.json"} </w:instrText>
            </w:r>
            <w:r w:rsidRPr="001338A0">
              <w:rPr>
                <w:sz w:val="18"/>
                <w:szCs w:val="18"/>
              </w:rPr>
              <w:fldChar w:fldCharType="separate"/>
            </w:r>
            <w:r w:rsidRPr="001338A0">
              <w:rPr>
                <w:sz w:val="18"/>
              </w:rPr>
              <w:t>(Permyakov et al. 2003)</w:t>
            </w:r>
            <w:r w:rsidRPr="001338A0">
              <w:rPr>
                <w:sz w:val="18"/>
                <w:szCs w:val="18"/>
              </w:rPr>
              <w:fldChar w:fldCharType="end"/>
            </w:r>
          </w:p>
        </w:tc>
      </w:tr>
      <w:tr w:rsidR="0080124E" w:rsidRPr="001338A0" w14:paraId="0BFBB250" w14:textId="77777777" w:rsidTr="001244CE">
        <w:trPr>
          <w:trHeight w:val="375"/>
        </w:trPr>
        <w:tc>
          <w:tcPr>
            <w:tcW w:w="534" w:type="dxa"/>
            <w:noWrap/>
            <w:vAlign w:val="center"/>
          </w:tcPr>
          <w:p w14:paraId="5F1F43A9" w14:textId="00EEB4C6" w:rsidR="0080124E" w:rsidRPr="001338A0" w:rsidRDefault="00E90365" w:rsidP="00752E5A">
            <w:pPr>
              <w:spacing w:line="240" w:lineRule="auto"/>
              <w:jc w:val="left"/>
              <w:rPr>
                <w:sz w:val="18"/>
                <w:szCs w:val="18"/>
              </w:rPr>
            </w:pPr>
            <w:r w:rsidRPr="001338A0">
              <w:rPr>
                <w:sz w:val="18"/>
                <w:szCs w:val="18"/>
              </w:rPr>
              <w:t>53</w:t>
            </w:r>
          </w:p>
        </w:tc>
        <w:tc>
          <w:tcPr>
            <w:tcW w:w="1791" w:type="dxa"/>
            <w:noWrap/>
            <w:vAlign w:val="center"/>
            <w:hideMark/>
          </w:tcPr>
          <w:p w14:paraId="4D738475" w14:textId="77777777" w:rsidR="0080124E" w:rsidRPr="001338A0" w:rsidRDefault="0080124E" w:rsidP="00752E5A">
            <w:pPr>
              <w:spacing w:line="240" w:lineRule="auto"/>
              <w:jc w:val="left"/>
              <w:rPr>
                <w:sz w:val="18"/>
                <w:szCs w:val="18"/>
              </w:rPr>
            </w:pPr>
            <w:r w:rsidRPr="001338A0">
              <w:rPr>
                <w:sz w:val="18"/>
                <w:szCs w:val="18"/>
              </w:rPr>
              <w:t>N</w:t>
            </w:r>
            <w:r w:rsidRPr="001338A0">
              <w:rPr>
                <w:sz w:val="18"/>
                <w:szCs w:val="18"/>
                <w:vertAlign w:val="subscript"/>
              </w:rPr>
              <w:t>TAIL</w:t>
            </w:r>
          </w:p>
        </w:tc>
        <w:tc>
          <w:tcPr>
            <w:tcW w:w="567" w:type="dxa"/>
            <w:noWrap/>
            <w:vAlign w:val="center"/>
            <w:hideMark/>
          </w:tcPr>
          <w:p w14:paraId="63AD6314" w14:textId="77777777" w:rsidR="0080124E" w:rsidRPr="001338A0" w:rsidRDefault="0080124E" w:rsidP="00752E5A">
            <w:pPr>
              <w:spacing w:line="240" w:lineRule="auto"/>
              <w:jc w:val="right"/>
              <w:rPr>
                <w:sz w:val="18"/>
                <w:szCs w:val="18"/>
              </w:rPr>
            </w:pPr>
            <w:r w:rsidRPr="001338A0">
              <w:rPr>
                <w:sz w:val="18"/>
                <w:szCs w:val="18"/>
              </w:rPr>
              <w:t>139</w:t>
            </w:r>
          </w:p>
        </w:tc>
        <w:tc>
          <w:tcPr>
            <w:tcW w:w="709" w:type="dxa"/>
            <w:noWrap/>
            <w:vAlign w:val="center"/>
            <w:hideMark/>
          </w:tcPr>
          <w:p w14:paraId="0DBEE9A9" w14:textId="77777777" w:rsidR="0080124E" w:rsidRPr="001338A0" w:rsidRDefault="0080124E" w:rsidP="00752E5A">
            <w:pPr>
              <w:spacing w:line="240" w:lineRule="auto"/>
              <w:jc w:val="right"/>
              <w:rPr>
                <w:sz w:val="18"/>
                <w:szCs w:val="18"/>
              </w:rPr>
            </w:pPr>
            <w:r w:rsidRPr="001338A0">
              <w:rPr>
                <w:sz w:val="18"/>
                <w:szCs w:val="18"/>
              </w:rPr>
              <w:t>15399</w:t>
            </w:r>
          </w:p>
        </w:tc>
        <w:tc>
          <w:tcPr>
            <w:tcW w:w="709" w:type="dxa"/>
            <w:noWrap/>
            <w:vAlign w:val="center"/>
            <w:hideMark/>
          </w:tcPr>
          <w:p w14:paraId="7016A161" w14:textId="77777777" w:rsidR="0080124E" w:rsidRPr="001338A0" w:rsidRDefault="0080124E" w:rsidP="00752E5A">
            <w:pPr>
              <w:spacing w:line="240" w:lineRule="auto"/>
              <w:jc w:val="right"/>
              <w:rPr>
                <w:sz w:val="18"/>
                <w:szCs w:val="18"/>
              </w:rPr>
            </w:pPr>
            <w:r w:rsidRPr="001338A0">
              <w:rPr>
                <w:sz w:val="18"/>
                <w:szCs w:val="18"/>
              </w:rPr>
              <w:t>24.88</w:t>
            </w:r>
          </w:p>
        </w:tc>
        <w:tc>
          <w:tcPr>
            <w:tcW w:w="567" w:type="dxa"/>
            <w:noWrap/>
            <w:vAlign w:val="center"/>
            <w:hideMark/>
          </w:tcPr>
          <w:p w14:paraId="2F39EDCA" w14:textId="77777777" w:rsidR="0080124E" w:rsidRPr="001338A0" w:rsidRDefault="0080124E" w:rsidP="00752E5A">
            <w:pPr>
              <w:spacing w:line="240" w:lineRule="auto"/>
              <w:jc w:val="right"/>
              <w:rPr>
                <w:sz w:val="18"/>
                <w:szCs w:val="18"/>
              </w:rPr>
            </w:pPr>
            <w:r w:rsidRPr="001338A0">
              <w:rPr>
                <w:sz w:val="18"/>
                <w:szCs w:val="18"/>
              </w:rPr>
              <w:t>27.0</w:t>
            </w:r>
          </w:p>
        </w:tc>
        <w:tc>
          <w:tcPr>
            <w:tcW w:w="850" w:type="dxa"/>
            <w:vAlign w:val="center"/>
          </w:tcPr>
          <w:p w14:paraId="7317089B" w14:textId="5A064759" w:rsidR="0080124E" w:rsidRPr="001338A0" w:rsidRDefault="00E90365" w:rsidP="00E90365">
            <w:pPr>
              <w:spacing w:line="240" w:lineRule="auto"/>
              <w:jc w:val="center"/>
              <w:rPr>
                <w:sz w:val="18"/>
                <w:szCs w:val="18"/>
              </w:rPr>
            </w:pPr>
            <w:r w:rsidRPr="001338A0">
              <w:rPr>
                <w:sz w:val="18"/>
                <w:szCs w:val="18"/>
              </w:rPr>
              <w:t>SEC</w:t>
            </w:r>
          </w:p>
        </w:tc>
        <w:tc>
          <w:tcPr>
            <w:tcW w:w="2127" w:type="dxa"/>
            <w:vAlign w:val="center"/>
          </w:tcPr>
          <w:p w14:paraId="34DE5C81" w14:textId="3E94F20F" w:rsidR="0080124E" w:rsidRPr="001338A0" w:rsidRDefault="0080124E" w:rsidP="00241A73">
            <w:pPr>
              <w:spacing w:line="240" w:lineRule="auto"/>
              <w:jc w:val="left"/>
              <w:rPr>
                <w:sz w:val="18"/>
                <w:szCs w:val="18"/>
              </w:rPr>
            </w:pPr>
          </w:p>
        </w:tc>
        <w:tc>
          <w:tcPr>
            <w:tcW w:w="1434" w:type="dxa"/>
            <w:vAlign w:val="center"/>
          </w:tcPr>
          <w:p w14:paraId="5C64396B" w14:textId="2DF61B8A"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{"citationID":"ZS6Hl4V0","properties":{"formattedCitation":"(Longhi et al. 2003)","plainCitation":"(Longhi et al. 2003)","noteIndex":0},"citationItems":[{"id":382,"uris":["http://zotero.org/users/10546453/items/YDYVA8AP"],"itemData":{"id":382,"type":"article-journal","abstract":"The nucleoprotein of measles virus consists of an N-terminal moiety, NCORE, resistant to proteolysis and a C-terminal moiety, NTAIL, hypersensitive to proteolysis and not visible as a distinct domain by electron microscopy. We report the bacterial expression, purification, and characterization of measles virus NTAIL. Using nuclear magnetic resonance, circular dichroism, gel filtration, dynamic light scattering, and small angle x-ray scattering, we show that NTAIL is not structured in solution. Its sequence and spectroscopic and hydrodynamic properties indicate that NTAIL belongs to the premolten globule subfamily within the class of intrinsically disordered proteins. The same epitopes are exposed in NTAIL and within the nucleoprotein, which rules out dramatic conformational changes in the isolated NTAILdomain compared with the full-length nucleoprotein. Most unstructured proteins undergo some degree of folding upon binding to their partners, a process termed “induced folding.” We show that NTAILis able to bind its physiological partner, the phosphoprotein, and that it undergoes such an unstructured-to-structured transition upon binding to the C-terminal moiety of the phosphoprotein. The presence of flexible regions at the surface of the viral nucleocapsid would enable plastic interactions with several partners, whereas the gain of structure arising from induced folding would lead to modulation of these interactions. These results contribute to the study of the emerging field of natively unfolded proteins.","container-title":"Journal of Biological Chemistry","DOI":"10.1074/jbc.M300518200","ISSN":"0021-9258","issue":"20","journalAbbreviation":"Journal of Biological Chemistry","language":"en","page":"18638-18648","source":"ScienceDirect","title":"The C-terminal Domain of the Measles Virus Nucleoprotein Is Intrinsically Disordered and Folds upon Binding to the C-terminal Moiety of the Phosphoprotein*","volume":"278","author":[{"family":"Longhi","given":"Sonia"},{"family":"Receveur-Bréchot","given":"Véronique"},{"family":"Karlin","given":"David"},{"family":"Johansson","given":"Kenth"},{"family":"Darbon","given":"Hervé"},{"family":"Bhella","given":"David"},{"family":"Yeo","given":"Robert"},{"family":"Finet","given":"Stéphanie"},{"family":"Canard","given":"Bruno"}],"issued":{"date-parts":[["2003",5,16]]}}}],"schema":"https://github.com/citation-style-language/schema/raw/master/csl-citation.json"} </w:instrText>
            </w:r>
            <w:r w:rsidRPr="001338A0">
              <w:rPr>
                <w:sz w:val="18"/>
                <w:szCs w:val="18"/>
              </w:rPr>
              <w:fldChar w:fldCharType="separate"/>
            </w:r>
            <w:r w:rsidRPr="001338A0">
              <w:rPr>
                <w:sz w:val="18"/>
              </w:rPr>
              <w:t>(Longhi et al. 2003)</w:t>
            </w:r>
            <w:r w:rsidRPr="001338A0">
              <w:rPr>
                <w:sz w:val="18"/>
                <w:szCs w:val="18"/>
              </w:rPr>
              <w:fldChar w:fldCharType="end"/>
            </w:r>
          </w:p>
        </w:tc>
      </w:tr>
      <w:tr w:rsidR="0080124E" w:rsidRPr="001338A0" w14:paraId="505F681D" w14:textId="77777777" w:rsidTr="001244CE">
        <w:trPr>
          <w:trHeight w:val="375"/>
        </w:trPr>
        <w:tc>
          <w:tcPr>
            <w:tcW w:w="534" w:type="dxa"/>
            <w:noWrap/>
            <w:vAlign w:val="center"/>
          </w:tcPr>
          <w:p w14:paraId="51F464E1" w14:textId="3651FEF7" w:rsidR="0080124E" w:rsidRPr="001338A0" w:rsidRDefault="00E90365" w:rsidP="00752E5A">
            <w:pPr>
              <w:spacing w:line="240" w:lineRule="auto"/>
              <w:jc w:val="left"/>
              <w:rPr>
                <w:sz w:val="18"/>
                <w:szCs w:val="18"/>
              </w:rPr>
            </w:pPr>
            <w:r w:rsidRPr="001338A0">
              <w:rPr>
                <w:sz w:val="18"/>
                <w:szCs w:val="18"/>
              </w:rPr>
              <w:t>54</w:t>
            </w:r>
          </w:p>
        </w:tc>
        <w:tc>
          <w:tcPr>
            <w:tcW w:w="1791" w:type="dxa"/>
            <w:noWrap/>
            <w:vAlign w:val="center"/>
            <w:hideMark/>
          </w:tcPr>
          <w:p w14:paraId="27CEDFF6" w14:textId="77777777" w:rsidR="0080124E" w:rsidRPr="001338A0" w:rsidRDefault="0080124E" w:rsidP="00752E5A">
            <w:pPr>
              <w:spacing w:line="240" w:lineRule="auto"/>
              <w:jc w:val="left"/>
              <w:rPr>
                <w:sz w:val="18"/>
                <w:szCs w:val="18"/>
              </w:rPr>
            </w:pPr>
            <w:r w:rsidRPr="001338A0">
              <w:rPr>
                <w:sz w:val="18"/>
                <w:szCs w:val="18"/>
              </w:rPr>
              <w:t>N</w:t>
            </w:r>
            <w:r w:rsidRPr="001338A0">
              <w:rPr>
                <w:sz w:val="18"/>
                <w:szCs w:val="18"/>
                <w:vertAlign w:val="subscript"/>
              </w:rPr>
              <w:t>TAIL</w:t>
            </w:r>
          </w:p>
        </w:tc>
        <w:tc>
          <w:tcPr>
            <w:tcW w:w="567" w:type="dxa"/>
            <w:noWrap/>
            <w:vAlign w:val="center"/>
            <w:hideMark/>
          </w:tcPr>
          <w:p w14:paraId="46729A23" w14:textId="77777777" w:rsidR="0080124E" w:rsidRPr="001338A0" w:rsidRDefault="0080124E" w:rsidP="00752E5A">
            <w:pPr>
              <w:spacing w:line="240" w:lineRule="auto"/>
              <w:jc w:val="right"/>
              <w:rPr>
                <w:sz w:val="18"/>
                <w:szCs w:val="18"/>
              </w:rPr>
            </w:pPr>
            <w:r w:rsidRPr="001338A0">
              <w:rPr>
                <w:sz w:val="18"/>
                <w:szCs w:val="18"/>
              </w:rPr>
              <w:t>139</w:t>
            </w:r>
          </w:p>
        </w:tc>
        <w:tc>
          <w:tcPr>
            <w:tcW w:w="709" w:type="dxa"/>
            <w:noWrap/>
            <w:vAlign w:val="center"/>
            <w:hideMark/>
          </w:tcPr>
          <w:p w14:paraId="35900C47" w14:textId="77777777" w:rsidR="0080124E" w:rsidRPr="001338A0" w:rsidRDefault="0080124E" w:rsidP="00752E5A">
            <w:pPr>
              <w:spacing w:line="240" w:lineRule="auto"/>
              <w:jc w:val="right"/>
              <w:rPr>
                <w:sz w:val="18"/>
                <w:szCs w:val="18"/>
              </w:rPr>
            </w:pPr>
            <w:r w:rsidRPr="001338A0">
              <w:rPr>
                <w:sz w:val="18"/>
                <w:szCs w:val="18"/>
              </w:rPr>
              <w:t>15399</w:t>
            </w:r>
          </w:p>
        </w:tc>
        <w:tc>
          <w:tcPr>
            <w:tcW w:w="709" w:type="dxa"/>
            <w:noWrap/>
            <w:vAlign w:val="center"/>
            <w:hideMark/>
          </w:tcPr>
          <w:p w14:paraId="7233D848" w14:textId="77777777" w:rsidR="0080124E" w:rsidRPr="001338A0" w:rsidRDefault="0080124E" w:rsidP="00752E5A">
            <w:pPr>
              <w:spacing w:line="240" w:lineRule="auto"/>
              <w:jc w:val="right"/>
              <w:rPr>
                <w:sz w:val="18"/>
                <w:szCs w:val="18"/>
              </w:rPr>
            </w:pPr>
            <w:r w:rsidRPr="001338A0">
              <w:rPr>
                <w:sz w:val="18"/>
                <w:szCs w:val="18"/>
              </w:rPr>
              <w:t>24.88</w:t>
            </w:r>
          </w:p>
        </w:tc>
        <w:tc>
          <w:tcPr>
            <w:tcW w:w="567" w:type="dxa"/>
            <w:noWrap/>
            <w:vAlign w:val="center"/>
            <w:hideMark/>
          </w:tcPr>
          <w:p w14:paraId="49FD2FDA" w14:textId="77777777" w:rsidR="0080124E" w:rsidRPr="001338A0" w:rsidRDefault="0080124E" w:rsidP="00752E5A">
            <w:pPr>
              <w:spacing w:line="240" w:lineRule="auto"/>
              <w:jc w:val="right"/>
              <w:rPr>
                <w:sz w:val="18"/>
                <w:szCs w:val="18"/>
              </w:rPr>
            </w:pPr>
            <w:r w:rsidRPr="001338A0">
              <w:rPr>
                <w:sz w:val="18"/>
                <w:szCs w:val="18"/>
              </w:rPr>
              <w:t>30.0</w:t>
            </w:r>
          </w:p>
        </w:tc>
        <w:tc>
          <w:tcPr>
            <w:tcW w:w="850" w:type="dxa"/>
            <w:vAlign w:val="center"/>
          </w:tcPr>
          <w:p w14:paraId="2C11224A" w14:textId="068AE488"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08F5EDB1" w14:textId="55B2165F" w:rsidR="0080124E" w:rsidRPr="001338A0" w:rsidRDefault="0080124E" w:rsidP="00241A73">
            <w:pPr>
              <w:spacing w:line="240" w:lineRule="auto"/>
              <w:jc w:val="left"/>
              <w:rPr>
                <w:sz w:val="18"/>
                <w:szCs w:val="18"/>
              </w:rPr>
            </w:pPr>
          </w:p>
        </w:tc>
        <w:tc>
          <w:tcPr>
            <w:tcW w:w="1434" w:type="dxa"/>
            <w:vAlign w:val="center"/>
          </w:tcPr>
          <w:p w14:paraId="1121950A" w14:textId="6A420661"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{"citationID":"Vugn1D6K","properties":{"formattedCitation":"(Longhi et al. 2003)","plainCitation":"(Longhi et al. 2003)","noteIndex":0},"citationItems":[{"id":382,"uris":["http://zotero.org/users/10546453/items/YDYVA8AP"],"itemData":{"id":382,"type":"article-journal","abstract":"The nucleoprotein of measles virus consists of an N-terminal moiety, NCORE, resistant to proteolysis and a C-terminal moiety, NTAIL, hypersensitive to proteolysis and not visible as a distinct domain by electron microscopy. We report the bacterial expression, purification, and characterization of measles virus NTAIL. Using nuclear magnetic resonance, circular dichroism, gel filtration, dynamic light scattering, and small angle x-ray scattering, we show that NTAIL is not structured in solution. Its sequence and spectroscopic and hydrodynamic properties indicate that NTAIL belongs to the premolten globule subfamily within the class of intrinsically disordered proteins. The same epitopes are exposed in NTAIL and within the nucleoprotein, which rules out dramatic conformational changes in the isolated NTAILdomain compared with the full-length nucleoprotein. Most unstructured proteins undergo some degree of folding upon binding to their partners, a process termed “induced folding.” We show that NTAILis able to bind its physiological partner, the phosphoprotein, and that it undergoes such an unstructured-to-structured transition upon binding to the C-terminal moiety of the phosphoprotein. The presence of flexible regions at the surface of the viral nucleocapsid would enable plastic interactions with several partners, whereas the gain of structure arising from induced folding would lead to modulation of these interactions. These results contribute to the study of the emerging field of natively unfolded proteins.","container-title":"Journal of Biological Chemistry","DOI":"10.1074/jbc.M300518200","ISSN":"0021-9258","issue":"20","journalAbbreviation":"Journal of Biological Chemistry","language":"en","page":"18638-18648","source":"ScienceDirect","title":"The C-terminal Domain of the Measles Virus Nucleoprotein Is Intrinsically Disordered and Folds upon Binding to the C-terminal Moiety of the Phosphoprotein*","volume":"278","author":[{"family":"Longhi","given":"Sonia"},{"family":"Receveur-Bréchot","given":"Véronique"},{"family":"Karlin","given":"David"},{"family":"Johansson","given":"Kenth"},{"family":"Darbon","given":"Hervé"},{"family":"Bhella","given":"David"},{"family":"Yeo","given":"Robert"},{"family":"Finet","given":"Stéphanie"},{"family":"Canard","given":"Bruno"}],"issued":{"date-parts":[["2003",5,16]]}}}],"schema":"https://github.com/citation-style-language/schema/raw/master/csl-citation.json"} </w:instrText>
            </w:r>
            <w:r w:rsidRPr="001338A0">
              <w:rPr>
                <w:sz w:val="18"/>
                <w:szCs w:val="18"/>
              </w:rPr>
              <w:fldChar w:fldCharType="separate"/>
            </w:r>
            <w:r w:rsidRPr="001338A0">
              <w:rPr>
                <w:sz w:val="18"/>
              </w:rPr>
              <w:t>(Longhi et al. 2003)</w:t>
            </w:r>
            <w:r w:rsidRPr="001338A0">
              <w:rPr>
                <w:sz w:val="18"/>
                <w:szCs w:val="18"/>
              </w:rPr>
              <w:fldChar w:fldCharType="end"/>
            </w:r>
          </w:p>
        </w:tc>
      </w:tr>
      <w:tr w:rsidR="0080124E" w:rsidRPr="001338A0" w14:paraId="7A2E9675" w14:textId="77777777" w:rsidTr="001244CE">
        <w:trPr>
          <w:trHeight w:val="315"/>
        </w:trPr>
        <w:tc>
          <w:tcPr>
            <w:tcW w:w="534" w:type="dxa"/>
            <w:noWrap/>
            <w:vAlign w:val="center"/>
          </w:tcPr>
          <w:p w14:paraId="772A0550" w14:textId="38EC5A9A" w:rsidR="0080124E" w:rsidRPr="001338A0" w:rsidRDefault="00E90365" w:rsidP="00752E5A">
            <w:pPr>
              <w:spacing w:line="240" w:lineRule="auto"/>
              <w:jc w:val="left"/>
              <w:rPr>
                <w:sz w:val="18"/>
                <w:szCs w:val="18"/>
              </w:rPr>
            </w:pPr>
            <w:r w:rsidRPr="001338A0">
              <w:rPr>
                <w:sz w:val="18"/>
                <w:szCs w:val="18"/>
              </w:rPr>
              <w:t>55</w:t>
            </w:r>
          </w:p>
        </w:tc>
        <w:tc>
          <w:tcPr>
            <w:tcW w:w="1791" w:type="dxa"/>
            <w:noWrap/>
            <w:vAlign w:val="center"/>
            <w:hideMark/>
          </w:tcPr>
          <w:p w14:paraId="221AB3AB" w14:textId="532CB94D" w:rsidR="0080124E" w:rsidRPr="001338A0" w:rsidRDefault="0080124E" w:rsidP="00752E5A">
            <w:pPr>
              <w:spacing w:line="240" w:lineRule="auto"/>
              <w:jc w:val="left"/>
              <w:rPr>
                <w:sz w:val="18"/>
                <w:szCs w:val="18"/>
              </w:rPr>
            </w:pPr>
            <w:r w:rsidRPr="001338A0">
              <w:rPr>
                <w:sz w:val="18"/>
                <w:szCs w:val="18"/>
              </w:rPr>
              <w:t>α-synuclein</w:t>
            </w:r>
          </w:p>
        </w:tc>
        <w:tc>
          <w:tcPr>
            <w:tcW w:w="567" w:type="dxa"/>
            <w:noWrap/>
            <w:vAlign w:val="center"/>
            <w:hideMark/>
          </w:tcPr>
          <w:p w14:paraId="756B6648" w14:textId="77777777" w:rsidR="0080124E" w:rsidRPr="001338A0" w:rsidRDefault="0080124E" w:rsidP="00752E5A">
            <w:pPr>
              <w:spacing w:line="240" w:lineRule="auto"/>
              <w:jc w:val="right"/>
              <w:rPr>
                <w:sz w:val="18"/>
                <w:szCs w:val="18"/>
              </w:rPr>
            </w:pPr>
            <w:r w:rsidRPr="001338A0">
              <w:rPr>
                <w:sz w:val="18"/>
                <w:szCs w:val="18"/>
              </w:rPr>
              <w:t>140</w:t>
            </w:r>
          </w:p>
        </w:tc>
        <w:tc>
          <w:tcPr>
            <w:tcW w:w="709" w:type="dxa"/>
            <w:noWrap/>
            <w:vAlign w:val="center"/>
            <w:hideMark/>
          </w:tcPr>
          <w:p w14:paraId="343FDD15" w14:textId="77777777" w:rsidR="0080124E" w:rsidRPr="001338A0" w:rsidRDefault="0080124E" w:rsidP="00752E5A">
            <w:pPr>
              <w:spacing w:line="240" w:lineRule="auto"/>
              <w:jc w:val="right"/>
              <w:rPr>
                <w:sz w:val="18"/>
                <w:szCs w:val="18"/>
              </w:rPr>
            </w:pPr>
            <w:r w:rsidRPr="001338A0">
              <w:rPr>
                <w:sz w:val="18"/>
                <w:szCs w:val="18"/>
              </w:rPr>
              <w:t>14460</w:t>
            </w:r>
          </w:p>
        </w:tc>
        <w:tc>
          <w:tcPr>
            <w:tcW w:w="709" w:type="dxa"/>
            <w:noWrap/>
            <w:vAlign w:val="center"/>
            <w:hideMark/>
          </w:tcPr>
          <w:p w14:paraId="11112B19" w14:textId="77777777" w:rsidR="0080124E" w:rsidRPr="001338A0" w:rsidRDefault="0080124E" w:rsidP="00752E5A">
            <w:pPr>
              <w:spacing w:line="240" w:lineRule="auto"/>
              <w:jc w:val="right"/>
              <w:rPr>
                <w:sz w:val="18"/>
                <w:szCs w:val="18"/>
              </w:rPr>
            </w:pPr>
            <w:r w:rsidRPr="001338A0">
              <w:rPr>
                <w:sz w:val="18"/>
                <w:szCs w:val="18"/>
              </w:rPr>
              <w:t>24.36</w:t>
            </w:r>
          </w:p>
        </w:tc>
        <w:tc>
          <w:tcPr>
            <w:tcW w:w="567" w:type="dxa"/>
            <w:noWrap/>
            <w:vAlign w:val="center"/>
            <w:hideMark/>
          </w:tcPr>
          <w:p w14:paraId="5AAF27F6" w14:textId="77777777" w:rsidR="0080124E" w:rsidRPr="001338A0" w:rsidRDefault="0080124E" w:rsidP="00752E5A">
            <w:pPr>
              <w:spacing w:line="240" w:lineRule="auto"/>
              <w:jc w:val="right"/>
              <w:rPr>
                <w:sz w:val="18"/>
                <w:szCs w:val="18"/>
              </w:rPr>
            </w:pPr>
            <w:r w:rsidRPr="001338A0">
              <w:rPr>
                <w:sz w:val="18"/>
                <w:szCs w:val="18"/>
              </w:rPr>
              <w:t>28.2</w:t>
            </w:r>
          </w:p>
        </w:tc>
        <w:tc>
          <w:tcPr>
            <w:tcW w:w="850" w:type="dxa"/>
            <w:vAlign w:val="center"/>
          </w:tcPr>
          <w:p w14:paraId="1B92E934" w14:textId="11478956"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391E14E0" w14:textId="285D3A50" w:rsidR="0080124E" w:rsidRPr="001338A0" w:rsidRDefault="0080124E" w:rsidP="00241A73">
            <w:pPr>
              <w:spacing w:line="240" w:lineRule="auto"/>
              <w:jc w:val="left"/>
              <w:rPr>
                <w:sz w:val="18"/>
                <w:szCs w:val="18"/>
              </w:rPr>
            </w:pPr>
          </w:p>
        </w:tc>
        <w:tc>
          <w:tcPr>
            <w:tcW w:w="1434" w:type="dxa"/>
            <w:vAlign w:val="center"/>
          </w:tcPr>
          <w:p w14:paraId="0C9CE5F5" w14:textId="4D92FD6A" w:rsidR="0080124E" w:rsidRPr="001338A0" w:rsidRDefault="0080124E" w:rsidP="007F1A55">
            <w:pPr>
              <w:spacing w:line="240" w:lineRule="auto"/>
              <w:jc w:val="left"/>
              <w:rPr>
                <w:sz w:val="18"/>
                <w:szCs w:val="18"/>
                <w:lang w:val="en-US"/>
              </w:rPr>
            </w:pPr>
            <w:r w:rsidRPr="001338A0">
              <w:rPr>
                <w:sz w:val="18"/>
                <w:szCs w:val="18"/>
              </w:rPr>
              <w:fldChar w:fldCharType="begin"/>
            </w:r>
            <w:r w:rsidRPr="001338A0">
              <w:rPr>
                <w:sz w:val="18"/>
                <w:szCs w:val="18"/>
                <w:lang w:val="en-US"/>
              </w:rPr>
              <w:instrText xml:space="preserve"> ADDIN ZOTERO_ITEM CSL_CITATION {"citationID":"l61pf18Z","properties":{"formattedCitation":"(Paleologou et al. 2008)","plainCitation":"(Paleologou et al. 2008)","noteIndex":0},"citationItems":[{"id":335,"uris":["http://zotero.org/users/10546453/items/WWHMKI3N"],"itemData":{"id":335,"type":"article-journal","abstract":"alpha-Synuclein (alpha-syn) phosphorylation at serine 129 is characteristic of Parkinson disease (PD) and related alpha-synulceinopathies. However, whether phosphorylation promotes or inhibits alpha-syn aggregation and neurotoxicity in vivo remains unknown. This understanding is critical for elucidating the role of alpha-syn in the pathogenesis of PD and for development of therapeutic strategies for PD. To better understand the structural and molecular consequences of Ser-129 phosphorylation, we compared the biochemical, structural, and membrane binding properties of wild type alpha-syn to those of the phosphorylation mimics (S129E, S129D) as well as of in vitro phosphorylated alpha-syn using a battery of biophysical techniques. Our results demonstrate that phosphorylation at Ser-129 increases the conformational flexibility of alpha-syn and inhibits its fibrillogenesis in vitro but does not perturb its membrane-bound conformation. In addition, we show that the phosphorylation mimics (S129E/D) do not reproduce the effect of phosphorylation on the structural and aggregation properties of alpha-syn in vitro. Our findings have significant implications for current strategies to elucidate the role of phosphorylation in modulating protein structure and function in health and disease and provide novel insight into the underlying mechanisms that govern alpha-syn aggregation and toxicity in PD and related alpha-synulceinopathies.","container-title":"The Journal of Biological Chemistry","DOI":"10.1074/jbc.M800747200","ISSN":"0021-9258","issue":"24","journalAbbreviation":"J Biol Chem","language":"eng","note":"PMID: 18343814\nPMCID: PMC2423264","page":"16895-16905","source":"PubMed","title":"Phosphorylation at Ser-129 but not the phosphomimics S129E/D inhibits the fibrillation of alpha-synuclein","volume":"283","author":[{"family":"Paleologou","given":"Katerina E."},{"family":"Schmid","given":"Adrian W."},{"family":"Rospigliosi","given":"Carla C."},{"family":"Kim","given":"Hai-Young"},{"family":"Lamberto","given":"Gonzalo R."},{"family":"Fredenburg","given":"Ross A."},{"family":"Lansbury","given":"Peter T."},{"family":"Fernandez","given":"Claudio O."},{"family":"Eliezer","given":"David"},{"family":"Zweckstetter","given":"Markus"},{"family":"Lashuel","given":"Hilal A."}],"issued":{"date-parts":[["2008",6,13]]}}}],"schema":"https://github.com/citation-style-language/schema/raw/master/csl-citation.json"} </w:instrText>
            </w:r>
            <w:r w:rsidRPr="001338A0">
              <w:rPr>
                <w:sz w:val="18"/>
                <w:szCs w:val="18"/>
              </w:rPr>
              <w:fldChar w:fldCharType="separate"/>
            </w:r>
            <w:r w:rsidRPr="001338A0">
              <w:rPr>
                <w:sz w:val="18"/>
              </w:rPr>
              <w:t>(Paleologou et al. 2008)</w:t>
            </w:r>
            <w:r w:rsidRPr="001338A0">
              <w:rPr>
                <w:sz w:val="18"/>
                <w:szCs w:val="18"/>
              </w:rPr>
              <w:fldChar w:fldCharType="end"/>
            </w:r>
          </w:p>
        </w:tc>
      </w:tr>
      <w:tr w:rsidR="0080124E" w:rsidRPr="001338A0" w14:paraId="2611F07B" w14:textId="77777777" w:rsidTr="001244CE">
        <w:trPr>
          <w:trHeight w:val="315"/>
        </w:trPr>
        <w:tc>
          <w:tcPr>
            <w:tcW w:w="534" w:type="dxa"/>
            <w:noWrap/>
            <w:vAlign w:val="center"/>
          </w:tcPr>
          <w:p w14:paraId="684EF805" w14:textId="3F26EB77" w:rsidR="0080124E" w:rsidRPr="001338A0" w:rsidRDefault="00E90365" w:rsidP="00752E5A">
            <w:pPr>
              <w:spacing w:line="240" w:lineRule="auto"/>
              <w:jc w:val="left"/>
              <w:rPr>
                <w:sz w:val="18"/>
                <w:szCs w:val="18"/>
              </w:rPr>
            </w:pPr>
            <w:r w:rsidRPr="001338A0">
              <w:rPr>
                <w:sz w:val="18"/>
                <w:szCs w:val="18"/>
              </w:rPr>
              <w:t>56</w:t>
            </w:r>
          </w:p>
        </w:tc>
        <w:tc>
          <w:tcPr>
            <w:tcW w:w="1791" w:type="dxa"/>
            <w:noWrap/>
            <w:vAlign w:val="center"/>
            <w:hideMark/>
          </w:tcPr>
          <w:p w14:paraId="388DB8D9" w14:textId="54DEA5C5" w:rsidR="0080124E" w:rsidRPr="001338A0" w:rsidRDefault="0080124E" w:rsidP="00752E5A">
            <w:pPr>
              <w:spacing w:line="240" w:lineRule="auto"/>
              <w:jc w:val="left"/>
              <w:rPr>
                <w:sz w:val="18"/>
                <w:szCs w:val="18"/>
              </w:rPr>
            </w:pPr>
            <w:r w:rsidRPr="001338A0">
              <w:rPr>
                <w:sz w:val="18"/>
                <w:szCs w:val="18"/>
              </w:rPr>
              <w:t>S87A α-synuclein</w:t>
            </w:r>
          </w:p>
        </w:tc>
        <w:tc>
          <w:tcPr>
            <w:tcW w:w="567" w:type="dxa"/>
            <w:noWrap/>
            <w:vAlign w:val="center"/>
            <w:hideMark/>
          </w:tcPr>
          <w:p w14:paraId="2FF93F4A" w14:textId="77777777" w:rsidR="0080124E" w:rsidRPr="001338A0" w:rsidRDefault="0080124E" w:rsidP="00752E5A">
            <w:pPr>
              <w:spacing w:line="240" w:lineRule="auto"/>
              <w:jc w:val="right"/>
              <w:rPr>
                <w:sz w:val="18"/>
                <w:szCs w:val="18"/>
              </w:rPr>
            </w:pPr>
            <w:r w:rsidRPr="001338A0">
              <w:rPr>
                <w:sz w:val="18"/>
                <w:szCs w:val="18"/>
              </w:rPr>
              <w:t>140</w:t>
            </w:r>
          </w:p>
        </w:tc>
        <w:tc>
          <w:tcPr>
            <w:tcW w:w="709" w:type="dxa"/>
            <w:noWrap/>
            <w:vAlign w:val="center"/>
            <w:hideMark/>
          </w:tcPr>
          <w:p w14:paraId="07FDC74A" w14:textId="77777777" w:rsidR="0080124E" w:rsidRPr="001338A0" w:rsidRDefault="0080124E" w:rsidP="00752E5A">
            <w:pPr>
              <w:spacing w:line="240" w:lineRule="auto"/>
              <w:jc w:val="right"/>
              <w:rPr>
                <w:sz w:val="18"/>
                <w:szCs w:val="18"/>
              </w:rPr>
            </w:pPr>
            <w:r w:rsidRPr="001338A0">
              <w:rPr>
                <w:sz w:val="18"/>
                <w:szCs w:val="18"/>
              </w:rPr>
              <w:t>14444</w:t>
            </w:r>
          </w:p>
        </w:tc>
        <w:tc>
          <w:tcPr>
            <w:tcW w:w="709" w:type="dxa"/>
            <w:noWrap/>
            <w:vAlign w:val="center"/>
            <w:hideMark/>
          </w:tcPr>
          <w:p w14:paraId="2DD30759" w14:textId="77777777" w:rsidR="0080124E" w:rsidRPr="001338A0" w:rsidRDefault="0080124E" w:rsidP="00752E5A">
            <w:pPr>
              <w:spacing w:line="240" w:lineRule="auto"/>
              <w:jc w:val="right"/>
              <w:rPr>
                <w:sz w:val="18"/>
                <w:szCs w:val="18"/>
              </w:rPr>
            </w:pPr>
            <w:r w:rsidRPr="001338A0">
              <w:rPr>
                <w:sz w:val="18"/>
                <w:szCs w:val="18"/>
              </w:rPr>
              <w:t>24.35</w:t>
            </w:r>
          </w:p>
        </w:tc>
        <w:tc>
          <w:tcPr>
            <w:tcW w:w="567" w:type="dxa"/>
            <w:noWrap/>
            <w:vAlign w:val="center"/>
            <w:hideMark/>
          </w:tcPr>
          <w:p w14:paraId="13CDB448" w14:textId="77777777" w:rsidR="0080124E" w:rsidRPr="001338A0" w:rsidRDefault="0080124E" w:rsidP="00752E5A">
            <w:pPr>
              <w:spacing w:line="240" w:lineRule="auto"/>
              <w:jc w:val="right"/>
              <w:rPr>
                <w:sz w:val="18"/>
                <w:szCs w:val="18"/>
              </w:rPr>
            </w:pPr>
            <w:r w:rsidRPr="001338A0">
              <w:rPr>
                <w:sz w:val="18"/>
                <w:szCs w:val="18"/>
              </w:rPr>
              <w:t>28.1</w:t>
            </w:r>
          </w:p>
        </w:tc>
        <w:tc>
          <w:tcPr>
            <w:tcW w:w="850" w:type="dxa"/>
            <w:vAlign w:val="center"/>
          </w:tcPr>
          <w:p w14:paraId="72929CCE" w14:textId="006C5DE5"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591018D3" w14:textId="6E093712" w:rsidR="0080124E" w:rsidRPr="001338A0" w:rsidRDefault="0080124E" w:rsidP="00241A73">
            <w:pPr>
              <w:spacing w:line="240" w:lineRule="auto"/>
              <w:jc w:val="left"/>
              <w:rPr>
                <w:sz w:val="18"/>
                <w:szCs w:val="18"/>
              </w:rPr>
            </w:pPr>
          </w:p>
        </w:tc>
        <w:tc>
          <w:tcPr>
            <w:tcW w:w="1434" w:type="dxa"/>
            <w:vAlign w:val="center"/>
          </w:tcPr>
          <w:p w14:paraId="5589E48E" w14:textId="590CA252"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{"citationID":"KOQ1SW3L","properties":{"formattedCitation":"(Paleologou et al. 2008)","plainCitation":"(Paleologou et al. 2008)","noteIndex":0},"citationItems":[{"id":335,"uris":["http://zotero.org/users/10546453/items/WWHMKI3N"],"itemData":{"id":335,"type":"article-journal","abstract":"alpha-Synuclein (alpha-syn) phosphorylation at serine 129 is characteristic of Parkinson disease (PD) and related alpha-synulceinopathies. However, whether phosphorylation promotes or inhibits alpha-syn aggregation and neurotoxicity in vivo remains unknown. This understanding is critical for elucidating the role of alpha-syn in the pathogenesis of PD and for development of therapeutic strategies for PD. To better understand the structural and molecular consequences of Ser-129 phosphorylation, we compared the biochemical, structural, and membrane binding properties of wild type alpha-syn to those of the phosphorylation mimics (S129E, S129D) as well as of in vitro phosphorylated alpha-syn using a battery of biophysical techniques. Our results demonstrate that phosphorylation at Ser-129 increases the conformational flexibility of alpha-syn and inhibits its fibrillogenesis in vitro but does not perturb its membrane-bound conformation. In addition, we show that the phosphorylation mimics (S129E/D) do not reproduce the effect of phosphorylation on the structural and aggregation properties of alpha-syn in vitro. Our findings have significant implications for current strategies to elucidate the role of phosphorylation in modulating protein structure and function in health and disease and provide novel insight into the underlying mechanisms that govern alpha-syn aggregation and toxicity in PD and related alpha-synulceinopathies.","container-title":"The Journal of Biological Chemistry","DOI":"10.1074/jbc.M800747200","ISSN":"0021-9258","issue":"24","journalAbbreviation":"J Biol Chem","language":"eng","note":"PMID: 18343814\nPMCID: PMC2423264","page":"16895-16905","source":"PubMed","title":"Phosphorylation at Ser-129 but not the phosphomimics S129E/D inhibits the fibrillation of alpha-synuclein","volume":"283","author":[{"family":"Paleologou","given":"Katerina E."},{"family":"Schmid","given":"Adrian W."},{"family":"Rospigliosi","given":"Carla C."},{"family":"Kim","given":"Hai-Young"},{"family":"Lamberto","given":"Gonzalo R."},{"family":"Fredenburg","given":"Ross A."},{"family":"Lansbury","given":"Peter T."},{"family":"Fernandez","given":"Claudio O."},{"family":"Eliezer","given":"David"},{"family":"Zweckstetter","given":"Markus"},{"family":"Lashuel","given":"Hilal A."}],"issued":{"date-parts":[["2008",6,13]]}}}],"schema":"https://github.com/citation-style-language/schema/raw/master/csl-citation.json"} </w:instrText>
            </w:r>
            <w:r w:rsidRPr="001338A0">
              <w:rPr>
                <w:sz w:val="18"/>
                <w:szCs w:val="18"/>
              </w:rPr>
              <w:fldChar w:fldCharType="separate"/>
            </w:r>
            <w:r w:rsidRPr="001338A0">
              <w:rPr>
                <w:sz w:val="18"/>
              </w:rPr>
              <w:t>(Paleologou et al. 2008)</w:t>
            </w:r>
            <w:r w:rsidRPr="001338A0">
              <w:rPr>
                <w:sz w:val="18"/>
                <w:szCs w:val="18"/>
              </w:rPr>
              <w:fldChar w:fldCharType="end"/>
            </w:r>
          </w:p>
        </w:tc>
      </w:tr>
      <w:tr w:rsidR="0080124E" w:rsidRPr="001338A0" w14:paraId="445BD752" w14:textId="77777777" w:rsidTr="001244CE">
        <w:trPr>
          <w:trHeight w:val="315"/>
        </w:trPr>
        <w:tc>
          <w:tcPr>
            <w:tcW w:w="534" w:type="dxa"/>
            <w:noWrap/>
            <w:vAlign w:val="center"/>
          </w:tcPr>
          <w:p w14:paraId="194370CF" w14:textId="562CB5A3" w:rsidR="0080124E" w:rsidRPr="001338A0" w:rsidRDefault="00E90365" w:rsidP="00752E5A">
            <w:pPr>
              <w:spacing w:line="240" w:lineRule="auto"/>
              <w:jc w:val="left"/>
              <w:rPr>
                <w:sz w:val="18"/>
                <w:szCs w:val="18"/>
              </w:rPr>
            </w:pPr>
            <w:r w:rsidRPr="001338A0">
              <w:rPr>
                <w:sz w:val="18"/>
                <w:szCs w:val="18"/>
              </w:rPr>
              <w:t>57</w:t>
            </w:r>
          </w:p>
        </w:tc>
        <w:tc>
          <w:tcPr>
            <w:tcW w:w="1791" w:type="dxa"/>
            <w:noWrap/>
            <w:vAlign w:val="center"/>
            <w:hideMark/>
          </w:tcPr>
          <w:p w14:paraId="4B4B6BAC" w14:textId="594DCE8A" w:rsidR="0080124E" w:rsidRPr="001338A0" w:rsidRDefault="0080124E" w:rsidP="00752E5A">
            <w:pPr>
              <w:spacing w:line="240" w:lineRule="auto"/>
              <w:jc w:val="left"/>
              <w:rPr>
                <w:sz w:val="18"/>
                <w:szCs w:val="18"/>
                <w:lang w:val="en-GB"/>
              </w:rPr>
            </w:pPr>
            <w:r w:rsidRPr="001338A0">
              <w:rPr>
                <w:sz w:val="18"/>
                <w:szCs w:val="18"/>
                <w:lang w:val="en-GB"/>
              </w:rPr>
              <w:t xml:space="preserve">P Ser-129 Ser-87 </w:t>
            </w:r>
            <w:r w:rsidRPr="001338A0">
              <w:rPr>
                <w:sz w:val="18"/>
                <w:szCs w:val="18"/>
                <w:lang w:val="en-GB"/>
              </w:rPr>
              <w:br/>
            </w:r>
            <w:r w:rsidRPr="001338A0">
              <w:rPr>
                <w:sz w:val="18"/>
                <w:szCs w:val="18"/>
              </w:rPr>
              <w:t>α</w:t>
            </w:r>
            <w:r w:rsidRPr="001338A0">
              <w:rPr>
                <w:sz w:val="18"/>
                <w:szCs w:val="18"/>
                <w:lang w:val="en-GB"/>
              </w:rPr>
              <w:t>-synuclein</w:t>
            </w:r>
          </w:p>
        </w:tc>
        <w:tc>
          <w:tcPr>
            <w:tcW w:w="567" w:type="dxa"/>
            <w:noWrap/>
            <w:vAlign w:val="center"/>
            <w:hideMark/>
          </w:tcPr>
          <w:p w14:paraId="276E8159" w14:textId="77777777" w:rsidR="0080124E" w:rsidRPr="001338A0" w:rsidRDefault="0080124E" w:rsidP="00752E5A">
            <w:pPr>
              <w:spacing w:line="240" w:lineRule="auto"/>
              <w:jc w:val="right"/>
              <w:rPr>
                <w:sz w:val="18"/>
                <w:szCs w:val="18"/>
                <w:lang w:val="en-GB"/>
              </w:rPr>
            </w:pPr>
            <w:r w:rsidRPr="001338A0">
              <w:rPr>
                <w:sz w:val="18"/>
                <w:szCs w:val="18"/>
                <w:lang w:val="en-GB"/>
              </w:rPr>
              <w:t>140</w:t>
            </w:r>
          </w:p>
        </w:tc>
        <w:tc>
          <w:tcPr>
            <w:tcW w:w="709" w:type="dxa"/>
            <w:noWrap/>
            <w:vAlign w:val="center"/>
            <w:hideMark/>
          </w:tcPr>
          <w:p w14:paraId="55650155" w14:textId="42CAA85A" w:rsidR="0080124E" w:rsidRPr="001338A0" w:rsidRDefault="0080124E" w:rsidP="00D52CE3">
            <w:pPr>
              <w:spacing w:line="240" w:lineRule="auto"/>
              <w:jc w:val="right"/>
              <w:rPr>
                <w:sz w:val="18"/>
                <w:szCs w:val="18"/>
                <w:lang w:val="en-GB"/>
              </w:rPr>
            </w:pPr>
            <w:r w:rsidRPr="001338A0">
              <w:rPr>
                <w:sz w:val="18"/>
                <w:szCs w:val="18"/>
                <w:lang w:val="en-GB"/>
              </w:rPr>
              <w:t>14616</w:t>
            </w:r>
          </w:p>
        </w:tc>
        <w:tc>
          <w:tcPr>
            <w:tcW w:w="709" w:type="dxa"/>
            <w:noWrap/>
            <w:vAlign w:val="center"/>
            <w:hideMark/>
          </w:tcPr>
          <w:p w14:paraId="1EF0F718" w14:textId="31563B29" w:rsidR="0080124E" w:rsidRPr="001338A0" w:rsidRDefault="0080124E" w:rsidP="00D52CE3">
            <w:pPr>
              <w:spacing w:line="240" w:lineRule="auto"/>
              <w:jc w:val="right"/>
              <w:rPr>
                <w:sz w:val="18"/>
                <w:szCs w:val="18"/>
                <w:lang w:val="en-GB"/>
              </w:rPr>
            </w:pPr>
            <w:r w:rsidRPr="001338A0">
              <w:rPr>
                <w:sz w:val="18"/>
                <w:szCs w:val="18"/>
                <w:lang w:val="en-GB"/>
              </w:rPr>
              <w:t>24.45</w:t>
            </w:r>
          </w:p>
        </w:tc>
        <w:tc>
          <w:tcPr>
            <w:tcW w:w="567" w:type="dxa"/>
            <w:noWrap/>
            <w:vAlign w:val="center"/>
            <w:hideMark/>
          </w:tcPr>
          <w:p w14:paraId="1D4405B3" w14:textId="77777777" w:rsidR="0080124E" w:rsidRPr="001338A0" w:rsidRDefault="0080124E" w:rsidP="00752E5A">
            <w:pPr>
              <w:spacing w:line="240" w:lineRule="auto"/>
              <w:jc w:val="right"/>
              <w:rPr>
                <w:sz w:val="18"/>
                <w:szCs w:val="18"/>
                <w:lang w:val="en-GB"/>
              </w:rPr>
            </w:pPr>
            <w:r w:rsidRPr="001338A0">
              <w:rPr>
                <w:sz w:val="18"/>
                <w:szCs w:val="18"/>
                <w:lang w:val="en-GB"/>
              </w:rPr>
              <w:t>35.3</w:t>
            </w:r>
          </w:p>
        </w:tc>
        <w:tc>
          <w:tcPr>
            <w:tcW w:w="850" w:type="dxa"/>
            <w:vAlign w:val="center"/>
          </w:tcPr>
          <w:p w14:paraId="11DFA1B6" w14:textId="585ACFC4" w:rsidR="0080124E" w:rsidRPr="001338A0" w:rsidRDefault="0080124E" w:rsidP="00241A73">
            <w:pPr>
              <w:spacing w:line="240" w:lineRule="auto"/>
              <w:jc w:val="center"/>
              <w:rPr>
                <w:sz w:val="18"/>
                <w:szCs w:val="18"/>
                <w:lang w:val="en-GB"/>
              </w:rPr>
            </w:pPr>
            <w:r w:rsidRPr="001338A0">
              <w:rPr>
                <w:sz w:val="18"/>
                <w:szCs w:val="18"/>
              </w:rPr>
              <w:t>PFG-NMR</w:t>
            </w:r>
          </w:p>
        </w:tc>
        <w:tc>
          <w:tcPr>
            <w:tcW w:w="2127" w:type="dxa"/>
            <w:vAlign w:val="center"/>
          </w:tcPr>
          <w:p w14:paraId="4A6F6F16" w14:textId="7D9680FF" w:rsidR="0080124E" w:rsidRPr="001338A0" w:rsidRDefault="0080124E" w:rsidP="00241A73">
            <w:pPr>
              <w:spacing w:line="240" w:lineRule="auto"/>
              <w:jc w:val="left"/>
              <w:rPr>
                <w:sz w:val="18"/>
                <w:szCs w:val="18"/>
                <w:lang w:val="en-GB"/>
              </w:rPr>
            </w:pPr>
          </w:p>
        </w:tc>
        <w:tc>
          <w:tcPr>
            <w:tcW w:w="1434" w:type="dxa"/>
            <w:vAlign w:val="center"/>
          </w:tcPr>
          <w:p w14:paraId="559B5D6C" w14:textId="3292F9B3" w:rsidR="0080124E" w:rsidRPr="001338A0" w:rsidRDefault="0080124E" w:rsidP="007F1A55">
            <w:pPr>
              <w:spacing w:line="240" w:lineRule="auto"/>
              <w:jc w:val="left"/>
              <w:rPr>
                <w:sz w:val="18"/>
                <w:szCs w:val="18"/>
                <w:lang w:val="en-GB"/>
              </w:rPr>
            </w:pPr>
            <w:r w:rsidRPr="001338A0">
              <w:rPr>
                <w:sz w:val="18"/>
                <w:szCs w:val="18"/>
                <w:lang w:val="en-GB"/>
              </w:rPr>
              <w:fldChar w:fldCharType="begin"/>
            </w:r>
            <w:r w:rsidRPr="001338A0">
              <w:rPr>
                <w:sz w:val="18"/>
                <w:szCs w:val="18"/>
                <w:lang w:val="en-GB"/>
              </w:rPr>
              <w:instrText xml:space="preserve"> ADDIN ZOTERO_ITEM CSL_CITATION {"citationID":"vZ5A3ejR","properties":{"formattedCitation":"(Paleologou et al. 2008)","plainCitation":"(Paleologou et al. 2008)","noteIndex":0},"citationItems":[{"id":335,"uris":["http://zotero.org/users/10546453/items/WWHMKI3N"],"itemData":{"id":335,"type":"article-journal","abstract":"alpha-Synuclein (alpha-syn) phosphorylation at serine 129 is characteristic of Parkinson disease (PD) and related alpha-synulceinopathies. However, whether phosphorylation promotes or inhibits alpha-syn aggregation and neurotoxicity in vivo remains unknown. This understanding is critical for elucidating the role of alpha-syn in the pathogenesis of PD and for development of therapeutic strategies for PD. To better understand the structural and molecular consequences of Ser-129 phosphorylation, we compared the biochemical, structural, and membrane binding properties of wild type alpha-syn to those of the phosphorylation mimics (S129E, S129D) as well as of in vitro phosphorylated alpha-syn using a battery of biophysical techniques. Our results demonstrate that phosphorylation at Ser-129 increases the conformational flexibility of alpha-syn and inhibits its fibrillogenesis in vitro but does not perturb its membrane-bound conformation. In addition, we show that the phosphorylation mimics (S129E/D) do not reproduce the effect of phosphorylation on the structural and aggregation properties of alpha-syn in vitro. Our findings have significant implications for current strategies to elucidate the role of phosphorylation in modulating protein structure and function in health and disease and provide novel insight into the underlying mechanisms that govern alpha-syn aggregation and toxicity in PD and related alpha-synulceinopathies.","container-title":"The Journal of Biological Chemistry","DOI":"10.1074/jbc.M800747200","ISSN":"0021-9258","issue":"24","journalAbbreviation":"J Biol Chem","language":"eng","note":"PMID: 18343814\nPMCID: PMC2423264","page":"16895-16905","source":"PubMed","title":"Phosphorylation at Ser-129 but not the phosphomimics S129E/D inhibits the fibrillation of alpha-synuclein","volume":"283","author":[{"family":"Paleologou","given":"Katerina E."},{"family":"Schmid","given":"Adrian W."},{"family":"Rospigliosi","given":"Carla C."},{"family":"Kim","given":"Hai-Young"},{"family":"Lamberto","given":"Gonzalo R."},{"family":"Fredenburg","given":"Ross A."},{"family":"Lansbury","given":"Peter T."},{"family":"Fernandez","given":"Claudio O."},{"family":"Eliezer","given":"David"},{"family":"Zweckstetter","given":"Markus"},{"family":"Lashuel","given":"Hilal A."}],"issued":{"date-parts":[["2008",6,13]]}}}],"schema":"https://github.com/citation-style-language/schema/raw/master/csl-citation.json"} </w:instrText>
            </w:r>
            <w:r w:rsidRPr="001338A0">
              <w:rPr>
                <w:sz w:val="18"/>
                <w:szCs w:val="18"/>
                <w:lang w:val="en-GB"/>
              </w:rPr>
              <w:fldChar w:fldCharType="separate"/>
            </w:r>
            <w:r w:rsidRPr="001338A0">
              <w:rPr>
                <w:sz w:val="18"/>
              </w:rPr>
              <w:t>(Paleologou et al. 2008)</w:t>
            </w:r>
            <w:r w:rsidRPr="001338A0">
              <w:rPr>
                <w:sz w:val="18"/>
                <w:szCs w:val="18"/>
                <w:lang w:val="en-GB"/>
              </w:rPr>
              <w:fldChar w:fldCharType="end"/>
            </w:r>
          </w:p>
        </w:tc>
      </w:tr>
      <w:tr w:rsidR="0080124E" w:rsidRPr="001338A0" w14:paraId="640EA017" w14:textId="77777777" w:rsidTr="001244CE">
        <w:trPr>
          <w:trHeight w:val="315"/>
        </w:trPr>
        <w:tc>
          <w:tcPr>
            <w:tcW w:w="534" w:type="dxa"/>
            <w:noWrap/>
            <w:vAlign w:val="center"/>
          </w:tcPr>
          <w:p w14:paraId="12602B86" w14:textId="5203C559" w:rsidR="0080124E" w:rsidRPr="001338A0" w:rsidRDefault="00E90365" w:rsidP="00752E5A">
            <w:pPr>
              <w:spacing w:line="240" w:lineRule="auto"/>
              <w:jc w:val="left"/>
              <w:rPr>
                <w:sz w:val="18"/>
                <w:szCs w:val="18"/>
                <w:lang w:val="en-GB"/>
              </w:rPr>
            </w:pPr>
            <w:r w:rsidRPr="001338A0">
              <w:rPr>
                <w:sz w:val="18"/>
                <w:szCs w:val="18"/>
                <w:lang w:val="en-GB"/>
              </w:rPr>
              <w:t>58</w:t>
            </w:r>
          </w:p>
        </w:tc>
        <w:tc>
          <w:tcPr>
            <w:tcW w:w="1791" w:type="dxa"/>
            <w:noWrap/>
            <w:vAlign w:val="center"/>
            <w:hideMark/>
          </w:tcPr>
          <w:p w14:paraId="0E727924" w14:textId="18F97B46" w:rsidR="0080124E" w:rsidRPr="001338A0" w:rsidRDefault="0080124E" w:rsidP="00752E5A">
            <w:pPr>
              <w:spacing w:line="240" w:lineRule="auto"/>
              <w:jc w:val="left"/>
              <w:rPr>
                <w:sz w:val="18"/>
                <w:szCs w:val="18"/>
                <w:lang w:val="en-GB"/>
              </w:rPr>
            </w:pPr>
            <w:r w:rsidRPr="001338A0">
              <w:rPr>
                <w:sz w:val="18"/>
                <w:szCs w:val="18"/>
                <w:lang w:val="en-GB"/>
              </w:rPr>
              <w:t xml:space="preserve">P Ser-129 S87A </w:t>
            </w:r>
            <w:r w:rsidRPr="001338A0">
              <w:rPr>
                <w:sz w:val="18"/>
                <w:szCs w:val="18"/>
                <w:lang w:val="en-GB"/>
              </w:rPr>
              <w:br/>
            </w:r>
            <w:r w:rsidRPr="001338A0">
              <w:rPr>
                <w:sz w:val="18"/>
                <w:szCs w:val="18"/>
              </w:rPr>
              <w:t>α</w:t>
            </w:r>
            <w:r w:rsidRPr="001338A0">
              <w:rPr>
                <w:sz w:val="18"/>
                <w:szCs w:val="18"/>
                <w:lang w:val="en-GB"/>
              </w:rPr>
              <w:t>-synuclein</w:t>
            </w:r>
          </w:p>
        </w:tc>
        <w:tc>
          <w:tcPr>
            <w:tcW w:w="567" w:type="dxa"/>
            <w:noWrap/>
            <w:vAlign w:val="center"/>
            <w:hideMark/>
          </w:tcPr>
          <w:p w14:paraId="589E1C2A" w14:textId="77777777" w:rsidR="0080124E" w:rsidRPr="001338A0" w:rsidRDefault="0080124E" w:rsidP="00752E5A">
            <w:pPr>
              <w:spacing w:line="240" w:lineRule="auto"/>
              <w:jc w:val="right"/>
              <w:rPr>
                <w:sz w:val="18"/>
                <w:szCs w:val="18"/>
                <w:lang w:val="en-GB"/>
              </w:rPr>
            </w:pPr>
            <w:r w:rsidRPr="001338A0">
              <w:rPr>
                <w:sz w:val="18"/>
                <w:szCs w:val="18"/>
                <w:lang w:val="en-GB"/>
              </w:rPr>
              <w:t>140</w:t>
            </w:r>
          </w:p>
        </w:tc>
        <w:tc>
          <w:tcPr>
            <w:tcW w:w="709" w:type="dxa"/>
            <w:noWrap/>
            <w:vAlign w:val="center"/>
            <w:hideMark/>
          </w:tcPr>
          <w:p w14:paraId="44AB590A" w14:textId="40B9C0AE" w:rsidR="0080124E" w:rsidRPr="001338A0" w:rsidRDefault="0080124E" w:rsidP="00D52CE3">
            <w:pPr>
              <w:spacing w:line="240" w:lineRule="auto"/>
              <w:jc w:val="right"/>
              <w:rPr>
                <w:sz w:val="18"/>
                <w:szCs w:val="18"/>
                <w:lang w:val="en-GB"/>
              </w:rPr>
            </w:pPr>
            <w:r w:rsidRPr="001338A0">
              <w:rPr>
                <w:sz w:val="18"/>
                <w:szCs w:val="18"/>
                <w:lang w:val="en-GB"/>
              </w:rPr>
              <w:t>14522</w:t>
            </w:r>
          </w:p>
        </w:tc>
        <w:tc>
          <w:tcPr>
            <w:tcW w:w="709" w:type="dxa"/>
            <w:noWrap/>
            <w:vAlign w:val="center"/>
            <w:hideMark/>
          </w:tcPr>
          <w:p w14:paraId="7C83B00B" w14:textId="019E13B0" w:rsidR="0080124E" w:rsidRPr="001338A0" w:rsidRDefault="0080124E" w:rsidP="00D52CE3">
            <w:pPr>
              <w:spacing w:line="240" w:lineRule="auto"/>
              <w:jc w:val="right"/>
              <w:rPr>
                <w:sz w:val="18"/>
                <w:szCs w:val="18"/>
                <w:lang w:val="en-GB"/>
              </w:rPr>
            </w:pPr>
            <w:r w:rsidRPr="001338A0">
              <w:rPr>
                <w:sz w:val="18"/>
                <w:szCs w:val="18"/>
                <w:lang w:val="en-GB"/>
              </w:rPr>
              <w:t>24.40</w:t>
            </w:r>
          </w:p>
        </w:tc>
        <w:tc>
          <w:tcPr>
            <w:tcW w:w="567" w:type="dxa"/>
            <w:noWrap/>
            <w:vAlign w:val="center"/>
            <w:hideMark/>
          </w:tcPr>
          <w:p w14:paraId="630586E9" w14:textId="77777777" w:rsidR="0080124E" w:rsidRPr="001338A0" w:rsidRDefault="0080124E" w:rsidP="00752E5A">
            <w:pPr>
              <w:spacing w:line="240" w:lineRule="auto"/>
              <w:jc w:val="right"/>
              <w:rPr>
                <w:sz w:val="18"/>
                <w:szCs w:val="18"/>
                <w:lang w:val="en-GB"/>
              </w:rPr>
            </w:pPr>
            <w:r w:rsidRPr="001338A0">
              <w:rPr>
                <w:sz w:val="18"/>
                <w:szCs w:val="18"/>
                <w:lang w:val="en-GB"/>
              </w:rPr>
              <w:t>34.7</w:t>
            </w:r>
          </w:p>
        </w:tc>
        <w:tc>
          <w:tcPr>
            <w:tcW w:w="850" w:type="dxa"/>
            <w:vAlign w:val="center"/>
          </w:tcPr>
          <w:p w14:paraId="2C531163" w14:textId="2EE1672D" w:rsidR="0080124E" w:rsidRPr="001338A0" w:rsidRDefault="0080124E" w:rsidP="00241A73">
            <w:pPr>
              <w:spacing w:line="240" w:lineRule="auto"/>
              <w:jc w:val="center"/>
              <w:rPr>
                <w:sz w:val="18"/>
                <w:szCs w:val="18"/>
                <w:lang w:val="en-GB"/>
              </w:rPr>
            </w:pPr>
            <w:r w:rsidRPr="001338A0">
              <w:rPr>
                <w:sz w:val="18"/>
                <w:szCs w:val="18"/>
              </w:rPr>
              <w:t>PFG-NMR</w:t>
            </w:r>
          </w:p>
        </w:tc>
        <w:tc>
          <w:tcPr>
            <w:tcW w:w="2127" w:type="dxa"/>
            <w:vAlign w:val="center"/>
          </w:tcPr>
          <w:p w14:paraId="5AFF6BD0" w14:textId="4B4B8C52" w:rsidR="0080124E" w:rsidRPr="001338A0" w:rsidRDefault="0080124E" w:rsidP="00241A73">
            <w:pPr>
              <w:spacing w:line="240" w:lineRule="auto"/>
              <w:jc w:val="left"/>
              <w:rPr>
                <w:sz w:val="18"/>
                <w:szCs w:val="18"/>
                <w:lang w:val="en-GB"/>
              </w:rPr>
            </w:pPr>
          </w:p>
        </w:tc>
        <w:tc>
          <w:tcPr>
            <w:tcW w:w="1434" w:type="dxa"/>
            <w:vAlign w:val="center"/>
          </w:tcPr>
          <w:p w14:paraId="66158EA8" w14:textId="2BEC80BE" w:rsidR="0080124E" w:rsidRPr="001338A0" w:rsidRDefault="0080124E" w:rsidP="007F1A55">
            <w:pPr>
              <w:spacing w:line="240" w:lineRule="auto"/>
              <w:jc w:val="left"/>
              <w:rPr>
                <w:sz w:val="18"/>
                <w:szCs w:val="18"/>
                <w:lang w:val="en-GB"/>
              </w:rPr>
            </w:pPr>
            <w:r w:rsidRPr="001338A0">
              <w:rPr>
                <w:sz w:val="18"/>
                <w:szCs w:val="18"/>
                <w:lang w:val="en-GB"/>
              </w:rPr>
              <w:fldChar w:fldCharType="begin"/>
            </w:r>
            <w:r w:rsidRPr="001338A0">
              <w:rPr>
                <w:sz w:val="18"/>
                <w:szCs w:val="18"/>
                <w:lang w:val="en-GB"/>
              </w:rPr>
              <w:instrText xml:space="preserve"> ADDIN ZOTERO_ITEM CSL_CITATION {"citationID":"3WQad0ym","properties":{"formattedCitation":"(Paleologou et al. 2008)","plainCitation":"(Paleologou et al. 2008)","noteIndex":0},"citationItems":[{"id":335,"uris":["http://zotero.org/users/10546453/items/WWHMKI3N"],"itemData":{"id":335,"type":"article-journal","abstract":"alpha-Synuclein (alpha-syn) phosphorylation at serine 129 is characteristic of Parkinson disease (PD) and related alpha-synulceinopathies. However, whether phosphorylation promotes or inhibits alpha-syn aggregation and neurotoxicity in vivo remains unknown. This understanding is critical for elucidating the role of alpha-syn in the pathogenesis of PD and for development of therapeutic strategies for PD. To better understand the structural and molecular consequences of Ser-129 phosphorylation, we compared the biochemical, structural, and membrane binding properties of wild type alpha-syn to those of the phosphorylation mimics (S129E, S129D) as well as of in vitro phosphorylated alpha-syn using a battery of biophysical techniques. Our results demonstrate that phosphorylation at Ser-129 increases the conformational flexibility of alpha-syn and inhibits its fibrillogenesis in vitro but does not perturb its membrane-bound conformation. In addition, we show that the phosphorylation mimics (S129E/D) do not reproduce the effect of phosphorylation on the structural and aggregation properties of alpha-syn in vitro. Our findings have significant implications for current strategies to elucidate the role of phosphorylation in modulating protein structure and function in health and disease and provide novel insight into the underlying mechanisms that govern alpha-syn aggregation and toxicity in PD and related alpha-synulceinopathies.","container-title":"The Journal of Biological Chemistry","DOI":"10.1074/jbc.M800747200","ISSN":"0021-9258","issue":"24","journalAbbreviation":"J Biol Chem","language":"eng","note":"PMID: 18343814\nPMCID: PMC2423264","page":"16895-16905","source":"PubMed","title":"Phosphorylation at Ser-129 but not the phosphomimics S129E/D inhibits the fibrillation of alpha-synuclein","volume":"283","author":[{"family":"Paleologou","given":"Katerina E."},{"family":"Schmid","given":"Adrian W."},{"family":"Rospigliosi","given":"Carla C."},{"family":"Kim","given":"Hai-Young"},{"family":"Lamberto","given":"Gonzalo R."},{"family":"Fredenburg","given":"Ross A."},{"family":"Lansbury","given":"Peter T."},{"family":"Fernandez","given":"Claudio O."},{"family":"Eliezer","given":"David"},{"family":"Zweckstetter","given":"Markus"},{"family":"Lashuel","given":"Hilal A."}],"issued":{"date-parts":[["2008",6,13]]}}}],"schema":"https://github.com/citation-style-language/schema/raw/master/csl-citation.json"} </w:instrText>
            </w:r>
            <w:r w:rsidRPr="001338A0">
              <w:rPr>
                <w:sz w:val="18"/>
                <w:szCs w:val="18"/>
                <w:lang w:val="en-GB"/>
              </w:rPr>
              <w:fldChar w:fldCharType="separate"/>
            </w:r>
            <w:r w:rsidRPr="001338A0">
              <w:rPr>
                <w:sz w:val="18"/>
              </w:rPr>
              <w:t>(Paleologou et al. 2008)</w:t>
            </w:r>
            <w:r w:rsidRPr="001338A0">
              <w:rPr>
                <w:sz w:val="18"/>
                <w:szCs w:val="18"/>
                <w:lang w:val="en-GB"/>
              </w:rPr>
              <w:fldChar w:fldCharType="end"/>
            </w:r>
          </w:p>
        </w:tc>
      </w:tr>
      <w:tr w:rsidR="0080124E" w:rsidRPr="001338A0" w14:paraId="102A2A6A" w14:textId="77777777" w:rsidTr="001244CE">
        <w:trPr>
          <w:trHeight w:val="315"/>
        </w:trPr>
        <w:tc>
          <w:tcPr>
            <w:tcW w:w="534" w:type="dxa"/>
            <w:noWrap/>
            <w:vAlign w:val="center"/>
          </w:tcPr>
          <w:p w14:paraId="20208320" w14:textId="3CB2F9CB" w:rsidR="0080124E" w:rsidRPr="001338A0" w:rsidRDefault="00E90365" w:rsidP="00752E5A">
            <w:pPr>
              <w:spacing w:line="240" w:lineRule="auto"/>
              <w:jc w:val="left"/>
              <w:rPr>
                <w:sz w:val="18"/>
                <w:szCs w:val="18"/>
                <w:lang w:val="en-GB"/>
              </w:rPr>
            </w:pPr>
            <w:r w:rsidRPr="001338A0">
              <w:rPr>
                <w:sz w:val="18"/>
                <w:szCs w:val="18"/>
                <w:lang w:val="en-GB"/>
              </w:rPr>
              <w:t>59</w:t>
            </w:r>
          </w:p>
        </w:tc>
        <w:tc>
          <w:tcPr>
            <w:tcW w:w="1791" w:type="dxa"/>
            <w:noWrap/>
            <w:vAlign w:val="center"/>
            <w:hideMark/>
          </w:tcPr>
          <w:p w14:paraId="1A532444" w14:textId="29F113CA" w:rsidR="0080124E" w:rsidRPr="001338A0" w:rsidRDefault="0080124E" w:rsidP="00752E5A">
            <w:pPr>
              <w:spacing w:line="240" w:lineRule="auto"/>
              <w:jc w:val="left"/>
              <w:rPr>
                <w:sz w:val="18"/>
                <w:szCs w:val="18"/>
                <w:lang w:val="en-GB"/>
              </w:rPr>
            </w:pPr>
            <w:r w:rsidRPr="001338A0">
              <w:rPr>
                <w:sz w:val="18"/>
                <w:szCs w:val="18"/>
              </w:rPr>
              <w:t>α</w:t>
            </w:r>
            <w:r w:rsidRPr="001338A0">
              <w:rPr>
                <w:sz w:val="18"/>
                <w:szCs w:val="18"/>
                <w:lang w:val="en-GB"/>
              </w:rPr>
              <w:t>-synuclein</w:t>
            </w:r>
          </w:p>
        </w:tc>
        <w:tc>
          <w:tcPr>
            <w:tcW w:w="567" w:type="dxa"/>
            <w:noWrap/>
            <w:vAlign w:val="center"/>
            <w:hideMark/>
          </w:tcPr>
          <w:p w14:paraId="02A2FCAE" w14:textId="77777777" w:rsidR="0080124E" w:rsidRPr="001338A0" w:rsidRDefault="0080124E" w:rsidP="00752E5A">
            <w:pPr>
              <w:spacing w:line="240" w:lineRule="auto"/>
              <w:jc w:val="right"/>
              <w:rPr>
                <w:sz w:val="18"/>
                <w:szCs w:val="18"/>
                <w:lang w:val="en-GB"/>
              </w:rPr>
            </w:pPr>
            <w:r w:rsidRPr="001338A0">
              <w:rPr>
                <w:sz w:val="18"/>
                <w:szCs w:val="18"/>
                <w:lang w:val="en-GB"/>
              </w:rPr>
              <w:t>140</w:t>
            </w:r>
          </w:p>
        </w:tc>
        <w:tc>
          <w:tcPr>
            <w:tcW w:w="709" w:type="dxa"/>
            <w:noWrap/>
            <w:vAlign w:val="center"/>
            <w:hideMark/>
          </w:tcPr>
          <w:p w14:paraId="41C446A0" w14:textId="77777777" w:rsidR="0080124E" w:rsidRPr="001338A0" w:rsidRDefault="0080124E" w:rsidP="00752E5A">
            <w:pPr>
              <w:spacing w:line="240" w:lineRule="auto"/>
              <w:jc w:val="right"/>
              <w:rPr>
                <w:sz w:val="18"/>
                <w:szCs w:val="18"/>
                <w:lang w:val="en-GB"/>
              </w:rPr>
            </w:pPr>
            <w:r w:rsidRPr="001338A0">
              <w:rPr>
                <w:sz w:val="18"/>
                <w:szCs w:val="18"/>
                <w:lang w:val="en-GB"/>
              </w:rPr>
              <w:t>14460</w:t>
            </w:r>
          </w:p>
        </w:tc>
        <w:tc>
          <w:tcPr>
            <w:tcW w:w="709" w:type="dxa"/>
            <w:noWrap/>
            <w:vAlign w:val="center"/>
            <w:hideMark/>
          </w:tcPr>
          <w:p w14:paraId="21D6306F" w14:textId="77777777" w:rsidR="0080124E" w:rsidRPr="001338A0" w:rsidRDefault="0080124E" w:rsidP="00752E5A">
            <w:pPr>
              <w:spacing w:line="240" w:lineRule="auto"/>
              <w:jc w:val="right"/>
              <w:rPr>
                <w:sz w:val="18"/>
                <w:szCs w:val="18"/>
                <w:lang w:val="en-GB"/>
              </w:rPr>
            </w:pPr>
            <w:r w:rsidRPr="001338A0">
              <w:rPr>
                <w:sz w:val="18"/>
                <w:szCs w:val="18"/>
                <w:lang w:val="en-GB"/>
              </w:rPr>
              <w:t>24.36</w:t>
            </w:r>
          </w:p>
        </w:tc>
        <w:tc>
          <w:tcPr>
            <w:tcW w:w="567" w:type="dxa"/>
            <w:noWrap/>
            <w:vAlign w:val="center"/>
            <w:hideMark/>
          </w:tcPr>
          <w:p w14:paraId="310CE7AB" w14:textId="77777777" w:rsidR="0080124E" w:rsidRPr="001338A0" w:rsidRDefault="0080124E" w:rsidP="00752E5A">
            <w:pPr>
              <w:spacing w:line="240" w:lineRule="auto"/>
              <w:jc w:val="right"/>
              <w:rPr>
                <w:sz w:val="18"/>
                <w:szCs w:val="18"/>
                <w:lang w:val="en-GB"/>
              </w:rPr>
            </w:pPr>
            <w:r w:rsidRPr="001338A0">
              <w:rPr>
                <w:sz w:val="18"/>
                <w:szCs w:val="18"/>
                <w:lang w:val="en-GB"/>
              </w:rPr>
              <w:t>31.8</w:t>
            </w:r>
          </w:p>
        </w:tc>
        <w:tc>
          <w:tcPr>
            <w:tcW w:w="850" w:type="dxa"/>
            <w:vAlign w:val="center"/>
          </w:tcPr>
          <w:p w14:paraId="5F08275F" w14:textId="410CDAB2" w:rsidR="0080124E" w:rsidRPr="001338A0" w:rsidRDefault="0080124E" w:rsidP="00241A73">
            <w:pPr>
              <w:spacing w:line="240" w:lineRule="auto"/>
              <w:jc w:val="center"/>
              <w:rPr>
                <w:sz w:val="18"/>
                <w:szCs w:val="18"/>
                <w:lang w:val="en-GB"/>
              </w:rPr>
            </w:pPr>
            <w:r w:rsidRPr="001338A0">
              <w:rPr>
                <w:sz w:val="18"/>
                <w:szCs w:val="18"/>
                <w:lang w:val="en-GB"/>
              </w:rPr>
              <w:t>SEC</w:t>
            </w:r>
          </w:p>
        </w:tc>
        <w:tc>
          <w:tcPr>
            <w:tcW w:w="2127" w:type="dxa"/>
            <w:vAlign w:val="center"/>
          </w:tcPr>
          <w:p w14:paraId="5BC6DC12" w14:textId="710894F5" w:rsidR="0080124E" w:rsidRPr="001338A0" w:rsidRDefault="0080124E" w:rsidP="001244CE">
            <w:pPr>
              <w:spacing w:line="240" w:lineRule="auto"/>
              <w:jc w:val="left"/>
              <w:rPr>
                <w:sz w:val="18"/>
                <w:szCs w:val="18"/>
                <w:lang w:val="en-GB"/>
              </w:rPr>
            </w:pPr>
            <w:r w:rsidRPr="001338A0">
              <w:rPr>
                <w:sz w:val="18"/>
                <w:szCs w:val="18"/>
                <w:lang w:val="en-GB"/>
              </w:rPr>
              <w:t>pH 7.5, 100 mM NaCl</w:t>
            </w:r>
          </w:p>
        </w:tc>
        <w:tc>
          <w:tcPr>
            <w:tcW w:w="1434" w:type="dxa"/>
            <w:vAlign w:val="center"/>
          </w:tcPr>
          <w:p w14:paraId="572060B0" w14:textId="79591FFA" w:rsidR="0080124E" w:rsidRPr="001338A0" w:rsidRDefault="0080124E" w:rsidP="007F1A55">
            <w:pPr>
              <w:spacing w:line="240" w:lineRule="auto"/>
              <w:jc w:val="left"/>
              <w:rPr>
                <w:sz w:val="18"/>
                <w:szCs w:val="18"/>
                <w:lang w:val="en-GB"/>
              </w:rPr>
            </w:pPr>
            <w:r w:rsidRPr="001338A0">
              <w:rPr>
                <w:sz w:val="18"/>
                <w:szCs w:val="18"/>
                <w:lang w:val="en-GB"/>
              </w:rPr>
              <w:fldChar w:fldCharType="begin"/>
            </w:r>
            <w:r w:rsidRPr="001338A0">
              <w:rPr>
                <w:sz w:val="18"/>
                <w:szCs w:val="18"/>
                <w:lang w:val="en-GB"/>
              </w:rPr>
              <w:instrText xml:space="preserve"> ADDIN ZOTERO_ITEM CSL_CITATION {"citationID":"nbsCQKuc","properties":{"formattedCitation":"(Uversky et al. 2002a)","plainCitation":"(Uversky et al. 2002a)","noteIndex":0},"citationItems":[{"id":414,"uris":["http://zotero.org/users/10546453/items/7ZFDB8I7"],"itemData":{"id":414,"type":"article-journal","abstract":"The pathological hallmark of Parkinson's disease is the presence of intracellular inclusions, Lewy bodies, and Lewy neurites, in the dopaminergic neurons of the substantia nigra and several other brain regions. Filamentous α-synuclein is the major component of these deposits and its aggregation is believed to play an important role in Parkinson's disease and several other neurodegenerative diseases. Two homologous proteins, β- and γ-synucleins, are also abundant in the brain. The synucleins are natively unfolded proteins. β-Synuclein, which lacks 11 central hydrophobic residues compared with its homologs, exhibited the properties of a random coil, whereas α- and γ-synucleins were slightly more compact and structured. γ-Synuclein, unlike its homologs, formed a soluble oligomer at relatively low concentrations, which appears to be an off-fibrillation pathway species. Here we show that, although they have similar biophysical properties to α-synuclein, β- And γ-synucleins inhibit α-synuclein fibril formation. Complete inhibition of α-synuclein fibrillation was observed at 4:1 molar excess of β- and γ-synucleins. No significant incorporation of β-synuclein into the fibrils was detected. The lack of fibrils formed by β-synuclein is most readily explained by the absence of a stretch of hydrophobic residues from the middle region of the protein. A model for the inhibition is proposed.","container-title":"Journal of Biological Chemistry","DOI":"10.1074/jbc.M109541200","ISSN":"0021-9258","issue":"14","journalAbbreviation":"Journal of Biological Chemistry","language":"en","page":"11970-11978","source":"ScienceDirect","title":"Biophysical Properties of the Synucleins and Their Propensities to Fibrillate: INHIBITION OF α-SYNUCLEIN ASSEMBLY BY β- AND γ-SYNUCLEINS*","title-short":"Biophysical Properties of the Synucleins and Their Propensities to Fibrillate","volume":"277","author":[{"family":"Uversky","given":"Vladimir N."},{"family":"Li","given":"Jie"},{"family":"Souillac","given":"Pierre"},{"family":"Millett","given":"Ian S."},{"family":"Doniach","given":"Sebastian"},{"family":"Jakes","given":"Ross"},{"family":"Goedert","given":"Michel"},{"family":"Fink","given":"Anthony L."}],"issued":{"date-parts":[["2002",4,5]]}}}],"schema":"https://github.com/citation-style-language/schema/raw/master/csl-citation.json"} </w:instrText>
            </w:r>
            <w:r w:rsidRPr="001338A0">
              <w:rPr>
                <w:sz w:val="18"/>
                <w:szCs w:val="18"/>
                <w:lang w:val="en-GB"/>
              </w:rPr>
              <w:fldChar w:fldCharType="separate"/>
            </w:r>
            <w:r w:rsidRPr="001338A0">
              <w:rPr>
                <w:sz w:val="18"/>
              </w:rPr>
              <w:t>(Uversky et al. 2002a)</w:t>
            </w:r>
            <w:r w:rsidRPr="001338A0">
              <w:rPr>
                <w:sz w:val="18"/>
                <w:szCs w:val="18"/>
                <w:lang w:val="en-GB"/>
              </w:rPr>
              <w:fldChar w:fldCharType="end"/>
            </w:r>
          </w:p>
        </w:tc>
      </w:tr>
      <w:tr w:rsidR="0080124E" w:rsidRPr="001338A0" w14:paraId="514F79E6" w14:textId="77777777" w:rsidTr="001244CE">
        <w:trPr>
          <w:trHeight w:val="315"/>
        </w:trPr>
        <w:tc>
          <w:tcPr>
            <w:tcW w:w="534" w:type="dxa"/>
            <w:noWrap/>
            <w:vAlign w:val="center"/>
          </w:tcPr>
          <w:p w14:paraId="3CA9DC41" w14:textId="2D4B015A" w:rsidR="0080124E" w:rsidRPr="001338A0" w:rsidRDefault="00E90365" w:rsidP="00752E5A">
            <w:pPr>
              <w:spacing w:line="240" w:lineRule="auto"/>
              <w:jc w:val="left"/>
              <w:rPr>
                <w:sz w:val="18"/>
                <w:szCs w:val="18"/>
                <w:lang w:val="en-GB"/>
              </w:rPr>
            </w:pPr>
            <w:r w:rsidRPr="001338A0">
              <w:rPr>
                <w:sz w:val="18"/>
                <w:szCs w:val="18"/>
                <w:lang w:val="en-GB"/>
              </w:rPr>
              <w:t>60</w:t>
            </w:r>
          </w:p>
        </w:tc>
        <w:tc>
          <w:tcPr>
            <w:tcW w:w="1791" w:type="dxa"/>
            <w:noWrap/>
            <w:vAlign w:val="center"/>
            <w:hideMark/>
          </w:tcPr>
          <w:p w14:paraId="5B7388D9" w14:textId="0B0A6C80" w:rsidR="0080124E" w:rsidRPr="001338A0" w:rsidRDefault="0080124E" w:rsidP="00752E5A">
            <w:pPr>
              <w:spacing w:line="240" w:lineRule="auto"/>
              <w:jc w:val="left"/>
              <w:rPr>
                <w:sz w:val="18"/>
                <w:szCs w:val="18"/>
              </w:rPr>
            </w:pPr>
            <w:r w:rsidRPr="001338A0">
              <w:rPr>
                <w:sz w:val="18"/>
                <w:szCs w:val="18"/>
              </w:rPr>
              <w:t>α-synuclein</w:t>
            </w:r>
          </w:p>
        </w:tc>
        <w:tc>
          <w:tcPr>
            <w:tcW w:w="567" w:type="dxa"/>
            <w:noWrap/>
            <w:vAlign w:val="center"/>
            <w:hideMark/>
          </w:tcPr>
          <w:p w14:paraId="7A55C17F" w14:textId="77777777" w:rsidR="0080124E" w:rsidRPr="001338A0" w:rsidRDefault="0080124E" w:rsidP="00752E5A">
            <w:pPr>
              <w:spacing w:line="240" w:lineRule="auto"/>
              <w:jc w:val="right"/>
              <w:rPr>
                <w:sz w:val="18"/>
                <w:szCs w:val="18"/>
              </w:rPr>
            </w:pPr>
            <w:r w:rsidRPr="001338A0">
              <w:rPr>
                <w:sz w:val="18"/>
                <w:szCs w:val="18"/>
              </w:rPr>
              <w:t>140</w:t>
            </w:r>
          </w:p>
        </w:tc>
        <w:tc>
          <w:tcPr>
            <w:tcW w:w="709" w:type="dxa"/>
            <w:noWrap/>
            <w:vAlign w:val="center"/>
            <w:hideMark/>
          </w:tcPr>
          <w:p w14:paraId="46ED2F14" w14:textId="77777777" w:rsidR="0080124E" w:rsidRPr="001338A0" w:rsidRDefault="0080124E" w:rsidP="00752E5A">
            <w:pPr>
              <w:spacing w:line="240" w:lineRule="auto"/>
              <w:jc w:val="right"/>
              <w:rPr>
                <w:sz w:val="18"/>
                <w:szCs w:val="18"/>
              </w:rPr>
            </w:pPr>
            <w:r w:rsidRPr="001338A0">
              <w:rPr>
                <w:sz w:val="18"/>
                <w:szCs w:val="18"/>
              </w:rPr>
              <w:t>14460</w:t>
            </w:r>
          </w:p>
        </w:tc>
        <w:tc>
          <w:tcPr>
            <w:tcW w:w="709" w:type="dxa"/>
            <w:noWrap/>
            <w:vAlign w:val="center"/>
            <w:hideMark/>
          </w:tcPr>
          <w:p w14:paraId="1433FB8B" w14:textId="77777777" w:rsidR="0080124E" w:rsidRPr="001338A0" w:rsidRDefault="0080124E" w:rsidP="00752E5A">
            <w:pPr>
              <w:spacing w:line="240" w:lineRule="auto"/>
              <w:jc w:val="right"/>
              <w:rPr>
                <w:sz w:val="18"/>
                <w:szCs w:val="18"/>
              </w:rPr>
            </w:pPr>
            <w:r w:rsidRPr="001338A0">
              <w:rPr>
                <w:sz w:val="18"/>
                <w:szCs w:val="18"/>
              </w:rPr>
              <w:t>24.36</w:t>
            </w:r>
          </w:p>
        </w:tc>
        <w:tc>
          <w:tcPr>
            <w:tcW w:w="567" w:type="dxa"/>
            <w:noWrap/>
            <w:vAlign w:val="center"/>
            <w:hideMark/>
          </w:tcPr>
          <w:p w14:paraId="2945BED7" w14:textId="77777777" w:rsidR="0080124E" w:rsidRPr="001338A0" w:rsidRDefault="0080124E" w:rsidP="00752E5A">
            <w:pPr>
              <w:spacing w:line="240" w:lineRule="auto"/>
              <w:jc w:val="right"/>
              <w:rPr>
                <w:sz w:val="18"/>
                <w:szCs w:val="18"/>
              </w:rPr>
            </w:pPr>
            <w:r w:rsidRPr="001338A0">
              <w:rPr>
                <w:sz w:val="18"/>
                <w:szCs w:val="18"/>
              </w:rPr>
              <w:t>27.9</w:t>
            </w:r>
          </w:p>
        </w:tc>
        <w:tc>
          <w:tcPr>
            <w:tcW w:w="850" w:type="dxa"/>
            <w:vAlign w:val="center"/>
          </w:tcPr>
          <w:p w14:paraId="34782A98" w14:textId="252EBFA0"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46A13EAA" w14:textId="714770F0" w:rsidR="0080124E" w:rsidRPr="001338A0" w:rsidRDefault="0080124E" w:rsidP="001244CE">
            <w:pPr>
              <w:spacing w:line="240" w:lineRule="auto"/>
              <w:jc w:val="left"/>
              <w:rPr>
                <w:sz w:val="18"/>
                <w:szCs w:val="18"/>
              </w:rPr>
            </w:pPr>
            <w:r w:rsidRPr="001338A0">
              <w:rPr>
                <w:sz w:val="18"/>
                <w:szCs w:val="18"/>
                <w:lang w:val="en-GB"/>
              </w:rPr>
              <w:t>pH 3.0, 100 mM NaCl</w:t>
            </w:r>
          </w:p>
        </w:tc>
        <w:tc>
          <w:tcPr>
            <w:tcW w:w="1434" w:type="dxa"/>
            <w:vAlign w:val="center"/>
          </w:tcPr>
          <w:p w14:paraId="73B7128C" w14:textId="56764399"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{"citationID":"lbEqgUk0","properties":{"formattedCitation":"(Uversky et al. 2002a)","plainCitation":"(Uversky et al. 2002a)","noteIndex":0},"citationItems":[{"id":414,"uris":["http://zotero.org/users/10546453/items/7ZFDB8I7"],"itemData":{"id":414,"type":"article-journal","abstract":"The pathological hallmark of Parkinson's disease is the presence of intracellular inclusions, Lewy bodies, and Lewy neurites, in the dopaminergic neurons of the substantia nigra and several other brain regions. Filamentous α-synuclein is the major component of these deposits and its aggregation is believed to play an important role in Parkinson's disease and several other neurodegenerative diseases. Two homologous proteins, β- and γ-synucleins, are also abundant in the brain. The synucleins are natively unfolded proteins. β-Synuclein, which lacks 11 central hydrophobic residues compared with its homologs, exhibited the properties of a random coil, whereas α- and γ-synucleins were slightly more compact and structured. γ-Synuclein, unlike its homologs, formed a soluble oligomer at relatively low concentrations, which appears to be an off-fibrillation pathway species. Here we show that, although they have similar biophysical properties to α-synuclein, β- And γ-synucleins inhibit α-synuclein fibril formation. Complete inhibition of α-synuclein fibrillation was observed at 4:1 molar excess of β- and γ-synucleins. No significant incorporation of β-synuclein into the fibrils was detected. The lack of fibrils formed by β-synuclein is most readily explained by the absence of a stretch of hydrophobic residues from the middle region of the protein. A model for the inhibition is proposed.","container-title":"Journal of Biological Chemistry","DOI":"10.1074/jbc.M109541200","ISSN":"0021-9258","issue":"14","journalAbbreviation":"Journal of Biological Chemistry","language":"en","page":"11970-11978","source":"ScienceDirect","title":"Biophysical Properties of the Synucleins and Their Propensities to Fibrillate: INHIBITION OF α-SYNUCLEIN ASSEMBLY BY β- AND γ-SYNUCLEINS*","title-short":"Biophysical Properties of the Synucleins and Their Propensities to Fibrillate","volume":"277","author":[{"family":"Uversky","given":"Vladimir N."},{"family":"Li","given":"Jie"},{"family":"Souillac","given":"Pierre"},{"family":"Millett","given":"Ian S."},{"family":"Doniach","given":"Sebastian"},{"family":"Jakes","given":"Ross"},{"family":"Goedert","given":"Michel"},{"family":"Fink","given":"Anthony L."}],"issued":{"date-parts":[["2002",4,5]]}}}],"schema":"https://github.com/citation-style-language/schema/raw/master/csl-citation.json"} </w:instrText>
            </w:r>
            <w:r w:rsidRPr="001338A0">
              <w:rPr>
                <w:sz w:val="18"/>
                <w:szCs w:val="18"/>
              </w:rPr>
              <w:fldChar w:fldCharType="separate"/>
            </w:r>
            <w:r w:rsidRPr="001338A0">
              <w:rPr>
                <w:sz w:val="18"/>
              </w:rPr>
              <w:t>(Uversky et al. 2002a)</w:t>
            </w:r>
            <w:r w:rsidRPr="001338A0">
              <w:rPr>
                <w:sz w:val="18"/>
                <w:szCs w:val="18"/>
              </w:rPr>
              <w:fldChar w:fldCharType="end"/>
            </w:r>
          </w:p>
        </w:tc>
      </w:tr>
      <w:tr w:rsidR="0080124E" w:rsidRPr="001338A0" w14:paraId="598D44F2" w14:textId="77777777" w:rsidTr="001244CE">
        <w:trPr>
          <w:trHeight w:val="315"/>
        </w:trPr>
        <w:tc>
          <w:tcPr>
            <w:tcW w:w="534" w:type="dxa"/>
            <w:noWrap/>
            <w:vAlign w:val="center"/>
          </w:tcPr>
          <w:p w14:paraId="1528D40D" w14:textId="338DDA41" w:rsidR="0080124E" w:rsidRPr="001338A0" w:rsidRDefault="00E90365" w:rsidP="00752E5A">
            <w:pPr>
              <w:spacing w:line="240" w:lineRule="auto"/>
              <w:jc w:val="left"/>
              <w:rPr>
                <w:sz w:val="18"/>
                <w:szCs w:val="18"/>
                <w:lang w:val="en-GB"/>
              </w:rPr>
            </w:pPr>
            <w:r w:rsidRPr="001338A0">
              <w:rPr>
                <w:sz w:val="18"/>
                <w:szCs w:val="18"/>
                <w:lang w:val="en-GB"/>
              </w:rPr>
              <w:t>61</w:t>
            </w:r>
          </w:p>
        </w:tc>
        <w:tc>
          <w:tcPr>
            <w:tcW w:w="1791" w:type="dxa"/>
            <w:noWrap/>
            <w:vAlign w:val="center"/>
          </w:tcPr>
          <w:p w14:paraId="5A5BC060" w14:textId="724D5313" w:rsidR="0080124E" w:rsidRPr="001338A0" w:rsidRDefault="0080124E" w:rsidP="00752E5A">
            <w:pPr>
              <w:spacing w:line="240" w:lineRule="auto"/>
              <w:jc w:val="left"/>
              <w:rPr>
                <w:sz w:val="18"/>
                <w:szCs w:val="18"/>
              </w:rPr>
            </w:pPr>
            <w:r w:rsidRPr="001338A0">
              <w:rPr>
                <w:sz w:val="18"/>
                <w:szCs w:val="18"/>
              </w:rPr>
              <w:t>hNL3-cyt</w:t>
            </w:r>
          </w:p>
        </w:tc>
        <w:tc>
          <w:tcPr>
            <w:tcW w:w="567" w:type="dxa"/>
            <w:noWrap/>
            <w:vAlign w:val="center"/>
          </w:tcPr>
          <w:p w14:paraId="0CF011EC" w14:textId="1B78E61B" w:rsidR="0080124E" w:rsidRPr="001338A0" w:rsidRDefault="0080124E" w:rsidP="00752E5A">
            <w:pPr>
              <w:spacing w:line="240" w:lineRule="auto"/>
              <w:jc w:val="right"/>
              <w:rPr>
                <w:sz w:val="18"/>
                <w:szCs w:val="18"/>
              </w:rPr>
            </w:pPr>
            <w:r w:rsidRPr="001338A0">
              <w:rPr>
                <w:sz w:val="18"/>
                <w:szCs w:val="18"/>
              </w:rPr>
              <w:t>140</w:t>
            </w:r>
          </w:p>
        </w:tc>
        <w:tc>
          <w:tcPr>
            <w:tcW w:w="709" w:type="dxa"/>
            <w:noWrap/>
            <w:vAlign w:val="center"/>
          </w:tcPr>
          <w:p w14:paraId="70EC458D" w14:textId="08206A5C" w:rsidR="0080124E" w:rsidRPr="001338A0" w:rsidRDefault="0080124E" w:rsidP="00752E5A">
            <w:pPr>
              <w:spacing w:line="240" w:lineRule="auto"/>
              <w:jc w:val="right"/>
              <w:rPr>
                <w:sz w:val="18"/>
                <w:szCs w:val="18"/>
              </w:rPr>
            </w:pPr>
            <w:r w:rsidRPr="001338A0">
              <w:rPr>
                <w:sz w:val="18"/>
                <w:szCs w:val="18"/>
              </w:rPr>
              <w:t>15290</w:t>
            </w:r>
          </w:p>
        </w:tc>
        <w:tc>
          <w:tcPr>
            <w:tcW w:w="709" w:type="dxa"/>
            <w:noWrap/>
            <w:vAlign w:val="center"/>
          </w:tcPr>
          <w:p w14:paraId="3335229E" w14:textId="5E9D0903" w:rsidR="0080124E" w:rsidRPr="001338A0" w:rsidRDefault="0080124E" w:rsidP="00752E5A">
            <w:pPr>
              <w:spacing w:line="240" w:lineRule="auto"/>
              <w:jc w:val="right"/>
              <w:rPr>
                <w:sz w:val="18"/>
                <w:szCs w:val="18"/>
              </w:rPr>
            </w:pPr>
            <w:r w:rsidRPr="001338A0">
              <w:rPr>
                <w:sz w:val="18"/>
                <w:szCs w:val="18"/>
              </w:rPr>
              <w:t>24.82</w:t>
            </w:r>
          </w:p>
        </w:tc>
        <w:tc>
          <w:tcPr>
            <w:tcW w:w="567" w:type="dxa"/>
            <w:noWrap/>
            <w:vAlign w:val="center"/>
          </w:tcPr>
          <w:p w14:paraId="187DCC8F" w14:textId="496F9DC4" w:rsidR="0080124E" w:rsidRPr="001338A0" w:rsidRDefault="0080124E" w:rsidP="00752E5A">
            <w:pPr>
              <w:spacing w:line="240" w:lineRule="auto"/>
              <w:jc w:val="right"/>
              <w:rPr>
                <w:sz w:val="18"/>
                <w:szCs w:val="18"/>
              </w:rPr>
            </w:pPr>
            <w:r w:rsidRPr="001338A0">
              <w:rPr>
                <w:sz w:val="18"/>
                <w:szCs w:val="18"/>
              </w:rPr>
              <w:t>28.3</w:t>
            </w:r>
          </w:p>
        </w:tc>
        <w:tc>
          <w:tcPr>
            <w:tcW w:w="850" w:type="dxa"/>
            <w:vAlign w:val="center"/>
          </w:tcPr>
          <w:p w14:paraId="7C7BB392" w14:textId="16064AB0"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6765EF69" w14:textId="0106C9E3" w:rsidR="0080124E" w:rsidRPr="001338A0" w:rsidRDefault="0080124E" w:rsidP="00241A73">
            <w:pPr>
              <w:spacing w:line="240" w:lineRule="auto"/>
              <w:jc w:val="left"/>
              <w:rPr>
                <w:sz w:val="18"/>
                <w:szCs w:val="18"/>
              </w:rPr>
            </w:pPr>
          </w:p>
        </w:tc>
        <w:tc>
          <w:tcPr>
            <w:tcW w:w="1434" w:type="dxa"/>
            <w:vAlign w:val="center"/>
          </w:tcPr>
          <w:p w14:paraId="2D1D5687" w14:textId="170BD2B3"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{"citationID":"X7wvmrcr","properties":{"formattedCitation":"(Paz et al. 2008, p. 3)","plainCitation":"(Paz et al. 2008, p. 3)","dontUpdate":true,"noteIndex":0},"citationItems":[{"id":385,"uris":["http://zotero.org/users/10546453/items/GB2FFCG3"],"itemData":{"id":385,"type":"article-journal","abstract":"Cholinesterase-like adhesion molecules (CLAMs) are a family of neuronal cell adhesion molecules with important roles in synaptogenesis, and in maintaining structural and functional integrity of the nervous system. Our earlier study on the cytoplasmic domain of one of these CLAMs, the Drosophila protein, gliotactin, showed that it is intrinsically unstructured in vitro. Bioinformatic analysis suggested that the cytoplasmic domains of other CLAMs are also intrinsically unstructured, even though they bear no sequence homology to each other or to any known protein. In this study, we overexpress and purify the cytoplasmic domain of human neuroligin 3, notwithstanding its high sensitivity to the Escherichia coli endogenous proteases that cause its rapid degradation. Using bioinformatic analysis, sensitivity to proteases, size exclusion chromatography, fluorescence correlation spectroscopy, analytical ultracentrifugation, small angle x-ray scattering, circular dichroism, electron spin resonance, and nuclear magnetic resonance, we show that the cytoplasmic domain of human neuroligin 3 is intrinsically unstructured. However, several of these techniques indicate that it is not fully extended, but becomes significantly more extended under denaturing conditions.","container-title":"Biophysical Journal","DOI":"10.1529/biophysj.107.126995","ISSN":"0006-3495","issue":"4","journalAbbreviation":"Biophysical Journal","language":"en","page":"1928-1944","source":"ScienceDirect","title":"Biophysical Characterization of the Unstructured Cytoplasmic Domain of the Human Neuronal Adhesion Protein Neuroligin 3","volume":"95","author":[{"family":"Paz","given":"Aviv"},{"family":"Zeev-Ben-Mordehai","given":"Tzviya"},{"family":"Lundqvist","given":"Martin"},{"family":"Sherman","given":"Eilon"},{"family":"Mylonas","given":"Efstratios"},{"family":"Weiner","given":"Lev"},{"family":"Haran","given":"Gilad"},{"family":"Svergun","given":"Dmitri I."},{"family":"Mulder","given":"Frans A. A."},{"family":"Sussman","given":"Joel L."},{"family":"Silman","given":"Israel"}],"issued":{"date-parts":[["2008",8,15]]}},"locator":"3"}],"schema":"https://github.com/citation-style-language/schema/raw/master/csl-citation.json"} </w:instrText>
            </w:r>
            <w:r w:rsidRPr="001338A0">
              <w:rPr>
                <w:sz w:val="18"/>
                <w:szCs w:val="18"/>
              </w:rPr>
              <w:fldChar w:fldCharType="separate"/>
            </w:r>
            <w:r w:rsidRPr="001338A0">
              <w:rPr>
                <w:sz w:val="18"/>
              </w:rPr>
              <w:t>(Paz et al. 2008)</w:t>
            </w:r>
            <w:r w:rsidRPr="001338A0">
              <w:rPr>
                <w:sz w:val="18"/>
                <w:szCs w:val="18"/>
              </w:rPr>
              <w:fldChar w:fldCharType="end"/>
            </w:r>
          </w:p>
        </w:tc>
      </w:tr>
      <w:tr w:rsidR="0080124E" w:rsidRPr="001338A0" w14:paraId="5B82507C" w14:textId="77777777" w:rsidTr="001244CE">
        <w:trPr>
          <w:trHeight w:val="315"/>
        </w:trPr>
        <w:tc>
          <w:tcPr>
            <w:tcW w:w="534" w:type="dxa"/>
            <w:noWrap/>
            <w:vAlign w:val="center"/>
          </w:tcPr>
          <w:p w14:paraId="6102E781" w14:textId="0AA94119" w:rsidR="0080124E" w:rsidRPr="001338A0" w:rsidRDefault="00E90365" w:rsidP="00752E5A">
            <w:pPr>
              <w:spacing w:line="240" w:lineRule="auto"/>
              <w:jc w:val="left"/>
              <w:rPr>
                <w:sz w:val="18"/>
                <w:szCs w:val="18"/>
                <w:lang w:val="en-GB"/>
              </w:rPr>
            </w:pPr>
            <w:r w:rsidRPr="001338A0">
              <w:rPr>
                <w:sz w:val="18"/>
                <w:szCs w:val="18"/>
                <w:lang w:val="en-GB"/>
              </w:rPr>
              <w:t>62</w:t>
            </w:r>
          </w:p>
        </w:tc>
        <w:tc>
          <w:tcPr>
            <w:tcW w:w="1791" w:type="dxa"/>
            <w:noWrap/>
            <w:vAlign w:val="center"/>
          </w:tcPr>
          <w:p w14:paraId="47783B7F" w14:textId="73323177" w:rsidR="0080124E" w:rsidRPr="001338A0" w:rsidRDefault="0080124E" w:rsidP="00752E5A">
            <w:pPr>
              <w:spacing w:line="240" w:lineRule="auto"/>
              <w:jc w:val="left"/>
              <w:rPr>
                <w:sz w:val="18"/>
                <w:szCs w:val="18"/>
              </w:rPr>
            </w:pPr>
            <w:r w:rsidRPr="001338A0">
              <w:rPr>
                <w:sz w:val="18"/>
                <w:szCs w:val="18"/>
              </w:rPr>
              <w:t>hNL3-cyt</w:t>
            </w:r>
          </w:p>
        </w:tc>
        <w:tc>
          <w:tcPr>
            <w:tcW w:w="567" w:type="dxa"/>
            <w:noWrap/>
            <w:vAlign w:val="center"/>
          </w:tcPr>
          <w:p w14:paraId="6A8F45BC" w14:textId="67A08549" w:rsidR="0080124E" w:rsidRPr="001338A0" w:rsidRDefault="0080124E" w:rsidP="00752E5A">
            <w:pPr>
              <w:spacing w:line="240" w:lineRule="auto"/>
              <w:jc w:val="right"/>
              <w:rPr>
                <w:sz w:val="18"/>
                <w:szCs w:val="18"/>
              </w:rPr>
            </w:pPr>
            <w:r w:rsidRPr="001338A0">
              <w:rPr>
                <w:sz w:val="18"/>
                <w:szCs w:val="18"/>
              </w:rPr>
              <w:t>140</w:t>
            </w:r>
          </w:p>
        </w:tc>
        <w:tc>
          <w:tcPr>
            <w:tcW w:w="709" w:type="dxa"/>
            <w:noWrap/>
            <w:vAlign w:val="center"/>
          </w:tcPr>
          <w:p w14:paraId="15732BE5" w14:textId="1426204F" w:rsidR="0080124E" w:rsidRPr="001338A0" w:rsidRDefault="0080124E" w:rsidP="00752E5A">
            <w:pPr>
              <w:spacing w:line="240" w:lineRule="auto"/>
              <w:jc w:val="right"/>
              <w:rPr>
                <w:sz w:val="18"/>
                <w:szCs w:val="18"/>
              </w:rPr>
            </w:pPr>
            <w:r w:rsidRPr="001338A0">
              <w:rPr>
                <w:sz w:val="18"/>
                <w:szCs w:val="18"/>
              </w:rPr>
              <w:t>15290</w:t>
            </w:r>
          </w:p>
        </w:tc>
        <w:tc>
          <w:tcPr>
            <w:tcW w:w="709" w:type="dxa"/>
            <w:noWrap/>
            <w:vAlign w:val="center"/>
          </w:tcPr>
          <w:p w14:paraId="7E67A78F" w14:textId="15B22190" w:rsidR="0080124E" w:rsidRPr="001338A0" w:rsidRDefault="0080124E" w:rsidP="00752E5A">
            <w:pPr>
              <w:spacing w:line="240" w:lineRule="auto"/>
              <w:jc w:val="right"/>
              <w:rPr>
                <w:sz w:val="18"/>
                <w:szCs w:val="18"/>
              </w:rPr>
            </w:pPr>
            <w:r w:rsidRPr="001338A0">
              <w:rPr>
                <w:sz w:val="18"/>
                <w:szCs w:val="18"/>
              </w:rPr>
              <w:t>24.82</w:t>
            </w:r>
          </w:p>
        </w:tc>
        <w:tc>
          <w:tcPr>
            <w:tcW w:w="567" w:type="dxa"/>
            <w:noWrap/>
            <w:vAlign w:val="center"/>
          </w:tcPr>
          <w:p w14:paraId="69942211" w14:textId="6DBE40E4" w:rsidR="0080124E" w:rsidRPr="001338A0" w:rsidRDefault="0080124E" w:rsidP="00752E5A">
            <w:pPr>
              <w:spacing w:line="240" w:lineRule="auto"/>
              <w:jc w:val="right"/>
              <w:rPr>
                <w:sz w:val="18"/>
                <w:szCs w:val="18"/>
              </w:rPr>
            </w:pPr>
            <w:r w:rsidRPr="001338A0">
              <w:rPr>
                <w:sz w:val="18"/>
                <w:szCs w:val="18"/>
              </w:rPr>
              <w:t>23.3</w:t>
            </w:r>
          </w:p>
        </w:tc>
        <w:tc>
          <w:tcPr>
            <w:tcW w:w="850" w:type="dxa"/>
            <w:vAlign w:val="center"/>
          </w:tcPr>
          <w:p w14:paraId="41E72A3A" w14:textId="0A6BEC5A"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77533901" w14:textId="30A4EB64" w:rsidR="0080124E" w:rsidRPr="001338A0" w:rsidRDefault="0080124E" w:rsidP="00241A73">
            <w:pPr>
              <w:spacing w:line="240" w:lineRule="auto"/>
              <w:jc w:val="left"/>
              <w:rPr>
                <w:sz w:val="18"/>
                <w:szCs w:val="18"/>
              </w:rPr>
            </w:pPr>
          </w:p>
        </w:tc>
        <w:tc>
          <w:tcPr>
            <w:tcW w:w="1434" w:type="dxa"/>
            <w:vAlign w:val="center"/>
          </w:tcPr>
          <w:p w14:paraId="72EBCF72" w14:textId="6984C9B5"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{"citationID":"kshSe2ew","properties":{"formattedCitation":"(Paz et al. 2008, p. 3)","plainCitation":"(Paz et al. 2008, p. 3)","dontUpdate":true,"noteIndex":0},"citationItems":[{"id":385,"uris":["http://zotero.org/users/10546453/items/GB2FFCG3"],"itemData":{"id":385,"type":"article-journal","abstract":"Cholinesterase-like adhesion molecules (CLAMs) are a family of neuronal cell adhesion molecules with important roles in synaptogenesis, and in maintaining structural and functional integrity of the nervous system. Our earlier study on the cytoplasmic domain of one of these CLAMs, the Drosophila protein, gliotactin, showed that it is intrinsically unstructured in vitro. Bioinformatic analysis suggested that the cytoplasmic domains of other CLAMs are also intrinsically unstructured, even though they bear no sequence homology to each other or to any known protein. In this study, we overexpress and purify the cytoplasmic domain of human neuroligin 3, notwithstanding its high sensitivity to the Escherichia coli endogenous proteases that cause its rapid degradation. Using bioinformatic analysis, sensitivity to proteases, size exclusion chromatography, fluorescence correlation spectroscopy, analytical ultracentrifugation, small angle x-ray scattering, circular dichroism, electron spin resonance, and nuclear magnetic resonance, we show that the cytoplasmic domain of human neuroligin 3 is intrinsically unstructured. However, several of these techniques indicate that it is not fully extended, but becomes significantly more extended under denaturing conditions.","container-title":"Biophysical Journal","DOI":"10.1529/biophysj.107.126995","ISSN":"0006-3495","issue":"4","journalAbbreviation":"Biophysical Journal","language":"en","page":"1928-1944","source":"ScienceDirect","title":"Biophysical Characterization of the Unstructured Cytoplasmic Domain of the Human Neuronal Adhesion Protein Neuroligin 3","volume":"95","author":[{"family":"Paz","given":"Aviv"},{"family":"Zeev-Ben-Mordehai","given":"Tzviya"},{"family":"Lundqvist","given":"Martin"},{"family":"Sherman","given":"Eilon"},{"family":"Mylonas","given":"Efstratios"},{"family":"Weiner","given":"Lev"},{"family":"Haran","given":"Gilad"},{"family":"Svergun","given":"Dmitri I."},{"family":"Mulder","given":"Frans A. A."},{"family":"Sussman","given":"Joel L."},{"family":"Silman","given":"Israel"}],"issued":{"date-parts":[["2008",8,15]]}},"locator":"3"}],"schema":"https://github.com/citation-style-language/schema/raw/master/csl-citation.json"} </w:instrText>
            </w:r>
            <w:r w:rsidRPr="001338A0">
              <w:rPr>
                <w:sz w:val="18"/>
                <w:szCs w:val="18"/>
              </w:rPr>
              <w:fldChar w:fldCharType="separate"/>
            </w:r>
            <w:r w:rsidRPr="001338A0">
              <w:rPr>
                <w:sz w:val="18"/>
              </w:rPr>
              <w:t>(Paz et al. 2008)</w:t>
            </w:r>
            <w:r w:rsidRPr="001338A0">
              <w:rPr>
                <w:sz w:val="18"/>
                <w:szCs w:val="18"/>
              </w:rPr>
              <w:fldChar w:fldCharType="end"/>
            </w:r>
          </w:p>
        </w:tc>
      </w:tr>
      <w:tr w:rsidR="0080124E" w:rsidRPr="001338A0" w14:paraId="353A8DD3" w14:textId="77777777" w:rsidTr="001244CE">
        <w:trPr>
          <w:trHeight w:val="315"/>
        </w:trPr>
        <w:tc>
          <w:tcPr>
            <w:tcW w:w="534" w:type="dxa"/>
            <w:noWrap/>
            <w:vAlign w:val="center"/>
          </w:tcPr>
          <w:p w14:paraId="47480090" w14:textId="591059C3" w:rsidR="0080124E" w:rsidRPr="001338A0" w:rsidRDefault="00E90365" w:rsidP="00752E5A">
            <w:pPr>
              <w:spacing w:line="240" w:lineRule="auto"/>
              <w:jc w:val="left"/>
              <w:rPr>
                <w:sz w:val="18"/>
                <w:szCs w:val="18"/>
                <w:lang w:val="en-GB"/>
              </w:rPr>
            </w:pPr>
            <w:r w:rsidRPr="001338A0">
              <w:rPr>
                <w:sz w:val="18"/>
                <w:szCs w:val="18"/>
                <w:lang w:val="en-GB"/>
              </w:rPr>
              <w:t>63</w:t>
            </w:r>
          </w:p>
        </w:tc>
        <w:tc>
          <w:tcPr>
            <w:tcW w:w="1791" w:type="dxa"/>
            <w:noWrap/>
            <w:vAlign w:val="center"/>
          </w:tcPr>
          <w:p w14:paraId="304A77BE" w14:textId="576A2F29" w:rsidR="0080124E" w:rsidRPr="001338A0" w:rsidRDefault="0080124E" w:rsidP="00752E5A">
            <w:pPr>
              <w:spacing w:line="240" w:lineRule="auto"/>
              <w:jc w:val="left"/>
              <w:rPr>
                <w:sz w:val="18"/>
                <w:szCs w:val="18"/>
              </w:rPr>
            </w:pPr>
            <w:r w:rsidRPr="001338A0">
              <w:rPr>
                <w:sz w:val="18"/>
                <w:szCs w:val="18"/>
              </w:rPr>
              <w:t>hNL3-cyt</w:t>
            </w:r>
          </w:p>
        </w:tc>
        <w:tc>
          <w:tcPr>
            <w:tcW w:w="567" w:type="dxa"/>
            <w:noWrap/>
            <w:vAlign w:val="center"/>
          </w:tcPr>
          <w:p w14:paraId="33E08F4A" w14:textId="1FA01901" w:rsidR="0080124E" w:rsidRPr="001338A0" w:rsidRDefault="0080124E" w:rsidP="00752E5A">
            <w:pPr>
              <w:spacing w:line="240" w:lineRule="auto"/>
              <w:jc w:val="right"/>
              <w:rPr>
                <w:sz w:val="18"/>
                <w:szCs w:val="18"/>
              </w:rPr>
            </w:pPr>
            <w:r w:rsidRPr="001338A0">
              <w:rPr>
                <w:sz w:val="18"/>
                <w:szCs w:val="18"/>
              </w:rPr>
              <w:t>140</w:t>
            </w:r>
          </w:p>
        </w:tc>
        <w:tc>
          <w:tcPr>
            <w:tcW w:w="709" w:type="dxa"/>
            <w:noWrap/>
            <w:vAlign w:val="center"/>
          </w:tcPr>
          <w:p w14:paraId="48E5C680" w14:textId="5BEBFE6C" w:rsidR="0080124E" w:rsidRPr="001338A0" w:rsidRDefault="0080124E" w:rsidP="00752E5A">
            <w:pPr>
              <w:spacing w:line="240" w:lineRule="auto"/>
              <w:jc w:val="right"/>
              <w:rPr>
                <w:sz w:val="18"/>
                <w:szCs w:val="18"/>
              </w:rPr>
            </w:pPr>
            <w:r w:rsidRPr="001338A0">
              <w:rPr>
                <w:sz w:val="18"/>
                <w:szCs w:val="18"/>
              </w:rPr>
              <w:t>15290</w:t>
            </w:r>
          </w:p>
        </w:tc>
        <w:tc>
          <w:tcPr>
            <w:tcW w:w="709" w:type="dxa"/>
            <w:noWrap/>
            <w:vAlign w:val="center"/>
          </w:tcPr>
          <w:p w14:paraId="31FCF451" w14:textId="078C64E2" w:rsidR="0080124E" w:rsidRPr="001338A0" w:rsidRDefault="0080124E" w:rsidP="00752E5A">
            <w:pPr>
              <w:spacing w:line="240" w:lineRule="auto"/>
              <w:jc w:val="right"/>
              <w:rPr>
                <w:sz w:val="18"/>
                <w:szCs w:val="18"/>
              </w:rPr>
            </w:pPr>
            <w:r w:rsidRPr="001338A0">
              <w:rPr>
                <w:sz w:val="18"/>
                <w:szCs w:val="18"/>
              </w:rPr>
              <w:t>24.82</w:t>
            </w:r>
          </w:p>
        </w:tc>
        <w:tc>
          <w:tcPr>
            <w:tcW w:w="567" w:type="dxa"/>
            <w:noWrap/>
            <w:vAlign w:val="center"/>
          </w:tcPr>
          <w:p w14:paraId="50359CC5" w14:textId="3006D7F1" w:rsidR="0080124E" w:rsidRPr="001338A0" w:rsidRDefault="0080124E" w:rsidP="00752E5A">
            <w:pPr>
              <w:spacing w:line="240" w:lineRule="auto"/>
              <w:jc w:val="right"/>
              <w:rPr>
                <w:sz w:val="18"/>
                <w:szCs w:val="18"/>
              </w:rPr>
            </w:pPr>
            <w:r w:rsidRPr="001338A0">
              <w:rPr>
                <w:sz w:val="18"/>
                <w:szCs w:val="18"/>
              </w:rPr>
              <w:t>25.0</w:t>
            </w:r>
          </w:p>
        </w:tc>
        <w:tc>
          <w:tcPr>
            <w:tcW w:w="850" w:type="dxa"/>
            <w:vAlign w:val="center"/>
          </w:tcPr>
          <w:p w14:paraId="648AA699" w14:textId="6956E4D3" w:rsidR="0080124E" w:rsidRPr="001338A0" w:rsidRDefault="0080124E" w:rsidP="00241A73">
            <w:pPr>
              <w:spacing w:line="240" w:lineRule="auto"/>
              <w:jc w:val="center"/>
              <w:rPr>
                <w:sz w:val="18"/>
                <w:szCs w:val="18"/>
              </w:rPr>
            </w:pPr>
            <w:r w:rsidRPr="001338A0">
              <w:rPr>
                <w:sz w:val="18"/>
                <w:szCs w:val="18"/>
              </w:rPr>
              <w:t>FCS</w:t>
            </w:r>
          </w:p>
        </w:tc>
        <w:tc>
          <w:tcPr>
            <w:tcW w:w="2127" w:type="dxa"/>
            <w:vAlign w:val="center"/>
          </w:tcPr>
          <w:p w14:paraId="0A75E160" w14:textId="5C4BD72C" w:rsidR="0080124E" w:rsidRPr="001338A0" w:rsidRDefault="0080124E" w:rsidP="00241A73">
            <w:pPr>
              <w:spacing w:line="240" w:lineRule="auto"/>
              <w:jc w:val="left"/>
              <w:rPr>
                <w:sz w:val="18"/>
                <w:szCs w:val="18"/>
              </w:rPr>
            </w:pPr>
          </w:p>
        </w:tc>
        <w:tc>
          <w:tcPr>
            <w:tcW w:w="1434" w:type="dxa"/>
            <w:vAlign w:val="center"/>
          </w:tcPr>
          <w:p w14:paraId="33CC0723" w14:textId="788790A2"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{"citationID":"qpeNyRTX","properties":{"formattedCitation":"(Paz et al. 2008, p. 3)","plainCitation":"(Paz et al. 2008, p. 3)","dontUpdate":true,"noteIndex":0},"citationItems":[{"id":385,"uris":["http://zotero.org/users/10546453/items/GB2FFCG3"],"itemData":{"id":385,"type":"article-journal","abstract":"Cholinesterase-like adhesion molecules (CLAMs) are a family of neuronal cell adhesion molecules with important roles in synaptogenesis, and in maintaining structural and functional integrity of the nervous system. Our earlier study on the cytoplasmic domain of one of these CLAMs, the Drosophila protein, gliotactin, showed that it is intrinsically unstructured in vitro. Bioinformatic analysis suggested that the cytoplasmic domains of other CLAMs are also intrinsically unstructured, even though they bear no sequence homology to each other or to any known protein. In this study, we overexpress and purify the cytoplasmic domain of human neuroligin 3, notwithstanding its high sensitivity to the Escherichia coli endogenous proteases that cause its rapid degradation. Using bioinformatic analysis, sensitivity to proteases, size exclusion chromatography, fluorescence correlation spectroscopy, analytical ultracentrifugation, small angle x-ray scattering, circular dichroism, electron spin resonance, and nuclear magnetic resonance, we show that the cytoplasmic domain of human neuroligin 3 is intrinsically unstructured. However, several of these techniques indicate that it is not fully extended, but becomes significantly more extended under denaturing conditions.","container-title":"Biophysical Journal","DOI":"10.1529/biophysj.107.126995","ISSN":"0006-3495","issue":"4","journalAbbreviation":"Biophysical Journal","language":"en","page":"1928-1944","source":"ScienceDirect","title":"Biophysical Characterization of the Unstructured Cytoplasmic Domain of the Human Neuronal Adhesion Protein Neuroligin 3","volume":"95","author":[{"family":"Paz","given":"Aviv"},{"family":"Zeev-Ben-Mordehai","given":"Tzviya"},{"family":"Lundqvist","given":"Martin"},{"family":"Sherman","given":"Eilon"},{"family":"Mylonas","given":"Efstratios"},{"family":"Weiner","given":"Lev"},{"family":"Haran","given":"Gilad"},{"family":"Svergun","given":"Dmitri I."},{"family":"Mulder","given":"Frans A. A."},{"family":"Sussman","given":"Joel L."},{"family":"Silman","given":"Israel"}],"issued":{"date-parts":[["2008",8,15]]}},"locator":"3"}],"schema":"https://github.com/citation-style-language/schema/raw/master/csl-citation.json"} </w:instrText>
            </w:r>
            <w:r w:rsidRPr="001338A0">
              <w:rPr>
                <w:sz w:val="18"/>
                <w:szCs w:val="18"/>
              </w:rPr>
              <w:fldChar w:fldCharType="separate"/>
            </w:r>
            <w:r w:rsidRPr="001338A0">
              <w:rPr>
                <w:sz w:val="18"/>
              </w:rPr>
              <w:t>(Paz et al. 2008)</w:t>
            </w:r>
            <w:r w:rsidRPr="001338A0">
              <w:rPr>
                <w:sz w:val="18"/>
                <w:szCs w:val="18"/>
              </w:rPr>
              <w:fldChar w:fldCharType="end"/>
            </w:r>
          </w:p>
        </w:tc>
      </w:tr>
      <w:tr w:rsidR="0080124E" w:rsidRPr="001338A0" w14:paraId="1E1A1002" w14:textId="77777777" w:rsidTr="001244CE">
        <w:trPr>
          <w:trHeight w:val="315"/>
        </w:trPr>
        <w:tc>
          <w:tcPr>
            <w:tcW w:w="534" w:type="dxa"/>
            <w:noWrap/>
            <w:vAlign w:val="center"/>
          </w:tcPr>
          <w:p w14:paraId="570D1F5C" w14:textId="73735DC2" w:rsidR="0080124E" w:rsidRPr="001338A0" w:rsidRDefault="00E90365" w:rsidP="00752E5A">
            <w:pPr>
              <w:spacing w:line="240" w:lineRule="auto"/>
              <w:jc w:val="left"/>
              <w:rPr>
                <w:sz w:val="18"/>
                <w:szCs w:val="18"/>
                <w:lang w:val="en-GB"/>
              </w:rPr>
            </w:pPr>
            <w:r w:rsidRPr="001338A0">
              <w:rPr>
                <w:sz w:val="18"/>
                <w:szCs w:val="18"/>
                <w:lang w:val="en-GB"/>
              </w:rPr>
              <w:t>64</w:t>
            </w:r>
          </w:p>
        </w:tc>
        <w:tc>
          <w:tcPr>
            <w:tcW w:w="1791" w:type="dxa"/>
            <w:noWrap/>
            <w:vAlign w:val="center"/>
          </w:tcPr>
          <w:p w14:paraId="2D78DF25" w14:textId="6A19C9F9" w:rsidR="0080124E" w:rsidRPr="001338A0" w:rsidRDefault="0080124E" w:rsidP="00752E5A">
            <w:pPr>
              <w:spacing w:line="240" w:lineRule="auto"/>
              <w:jc w:val="left"/>
              <w:rPr>
                <w:sz w:val="18"/>
                <w:szCs w:val="18"/>
              </w:rPr>
            </w:pPr>
            <w:r w:rsidRPr="001338A0">
              <w:rPr>
                <w:sz w:val="18"/>
                <w:szCs w:val="18"/>
              </w:rPr>
              <w:t>hNL3-cyt</w:t>
            </w:r>
          </w:p>
        </w:tc>
        <w:tc>
          <w:tcPr>
            <w:tcW w:w="567" w:type="dxa"/>
            <w:noWrap/>
            <w:vAlign w:val="center"/>
          </w:tcPr>
          <w:p w14:paraId="1115564D" w14:textId="7A665296" w:rsidR="0080124E" w:rsidRPr="001338A0" w:rsidRDefault="0080124E" w:rsidP="00752E5A">
            <w:pPr>
              <w:spacing w:line="240" w:lineRule="auto"/>
              <w:jc w:val="right"/>
              <w:rPr>
                <w:sz w:val="18"/>
                <w:szCs w:val="18"/>
              </w:rPr>
            </w:pPr>
            <w:r w:rsidRPr="001338A0">
              <w:rPr>
                <w:sz w:val="18"/>
                <w:szCs w:val="18"/>
              </w:rPr>
              <w:t>140</w:t>
            </w:r>
          </w:p>
        </w:tc>
        <w:tc>
          <w:tcPr>
            <w:tcW w:w="709" w:type="dxa"/>
            <w:noWrap/>
            <w:vAlign w:val="center"/>
          </w:tcPr>
          <w:p w14:paraId="7A9C82DD" w14:textId="427B2B5E" w:rsidR="0080124E" w:rsidRPr="001338A0" w:rsidRDefault="0080124E" w:rsidP="00752E5A">
            <w:pPr>
              <w:spacing w:line="240" w:lineRule="auto"/>
              <w:jc w:val="right"/>
              <w:rPr>
                <w:sz w:val="18"/>
                <w:szCs w:val="18"/>
              </w:rPr>
            </w:pPr>
            <w:r w:rsidRPr="001338A0">
              <w:rPr>
                <w:sz w:val="18"/>
                <w:szCs w:val="18"/>
              </w:rPr>
              <w:t>15290</w:t>
            </w:r>
          </w:p>
        </w:tc>
        <w:tc>
          <w:tcPr>
            <w:tcW w:w="709" w:type="dxa"/>
            <w:noWrap/>
            <w:vAlign w:val="center"/>
          </w:tcPr>
          <w:p w14:paraId="61554FA5" w14:textId="0A3B9E20" w:rsidR="0080124E" w:rsidRPr="001338A0" w:rsidRDefault="0080124E" w:rsidP="00752E5A">
            <w:pPr>
              <w:spacing w:line="240" w:lineRule="auto"/>
              <w:jc w:val="right"/>
              <w:rPr>
                <w:sz w:val="18"/>
                <w:szCs w:val="18"/>
              </w:rPr>
            </w:pPr>
            <w:r w:rsidRPr="001338A0">
              <w:rPr>
                <w:sz w:val="18"/>
                <w:szCs w:val="18"/>
              </w:rPr>
              <w:t>24.82</w:t>
            </w:r>
          </w:p>
        </w:tc>
        <w:tc>
          <w:tcPr>
            <w:tcW w:w="567" w:type="dxa"/>
            <w:noWrap/>
            <w:vAlign w:val="center"/>
          </w:tcPr>
          <w:p w14:paraId="20DD546B" w14:textId="2C2DF776" w:rsidR="0080124E" w:rsidRPr="001338A0" w:rsidRDefault="0080124E" w:rsidP="00752E5A">
            <w:pPr>
              <w:spacing w:line="240" w:lineRule="auto"/>
              <w:jc w:val="right"/>
              <w:rPr>
                <w:sz w:val="18"/>
                <w:szCs w:val="18"/>
              </w:rPr>
            </w:pPr>
            <w:r w:rsidRPr="001338A0">
              <w:rPr>
                <w:sz w:val="18"/>
                <w:szCs w:val="18"/>
              </w:rPr>
              <w:t>27.3</w:t>
            </w:r>
          </w:p>
        </w:tc>
        <w:tc>
          <w:tcPr>
            <w:tcW w:w="850" w:type="dxa"/>
            <w:vAlign w:val="center"/>
          </w:tcPr>
          <w:p w14:paraId="6FA02FED" w14:textId="45957255" w:rsidR="0080124E" w:rsidRPr="001338A0" w:rsidRDefault="0080124E" w:rsidP="00241A73">
            <w:pPr>
              <w:spacing w:line="240" w:lineRule="auto"/>
              <w:jc w:val="center"/>
              <w:rPr>
                <w:sz w:val="18"/>
                <w:szCs w:val="18"/>
              </w:rPr>
            </w:pPr>
            <w:r w:rsidRPr="001338A0">
              <w:rPr>
                <w:sz w:val="18"/>
                <w:szCs w:val="18"/>
              </w:rPr>
              <w:t>AUC</w:t>
            </w:r>
          </w:p>
        </w:tc>
        <w:tc>
          <w:tcPr>
            <w:tcW w:w="2127" w:type="dxa"/>
            <w:vAlign w:val="center"/>
          </w:tcPr>
          <w:p w14:paraId="1683CE00" w14:textId="36261FD6" w:rsidR="0080124E" w:rsidRPr="001338A0" w:rsidRDefault="0080124E" w:rsidP="00241A73">
            <w:pPr>
              <w:spacing w:line="240" w:lineRule="auto"/>
              <w:jc w:val="left"/>
              <w:rPr>
                <w:sz w:val="18"/>
                <w:szCs w:val="18"/>
              </w:rPr>
            </w:pPr>
          </w:p>
        </w:tc>
        <w:tc>
          <w:tcPr>
            <w:tcW w:w="1434" w:type="dxa"/>
            <w:vAlign w:val="center"/>
          </w:tcPr>
          <w:p w14:paraId="65FC60CA" w14:textId="33A0465E"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{"citationID":"lbqVAqTS","properties":{"formattedCitation":"(Paz et al. 2008, p. 3)","plainCitation":"(Paz et al. 2008, p. 3)","dontUpdate":true,"noteIndex":0},"citationItems":[{"id":385,"uris":["http://zotero.org/users/10546453/items/GB2FFCG3"],"itemData":{"id":385,"type":"article-journal","abstract":"Cholinesterase-like adhesion molecules (CLAMs) are a family of neuronal cell adhesion molecules with important roles in synaptogenesis, and in maintaining structural and functional integrity of the nervous system. Our earlier study on the cytoplasmic domain of one of these CLAMs, the Drosophila protein, gliotactin, showed that it is intrinsically unstructured in vitro. Bioinformatic analysis suggested that the cytoplasmic domains of other CLAMs are also intrinsically unstructured, even though they bear no sequence homology to each other or to any known protein. In this study, we overexpress and purify the cytoplasmic domain of human neuroligin 3, notwithstanding its high sensitivity to the Escherichia coli endogenous proteases that cause its rapid degradation. Using bioinformatic analysis, sensitivity to proteases, size exclusion chromatography, fluorescence correlation spectroscopy, analytical ultracentrifugation, small angle x-ray scattering, circular dichroism, electron spin resonance, and nuclear magnetic resonance, we show that the cytoplasmic domain of human neuroligin 3 is intrinsically unstructured. However, several of these techniques indicate that it is not fully extended, but becomes significantly more extended under denaturing conditions.","container-title":"Biophysical Journal","DOI":"10.1529/biophysj.107.126995","ISSN":"0006-3495","issue":"4","journalAbbreviation":"Biophysical Journal","language":"en","page":"1928-1944","source":"ScienceDirect","title":"Biophysical Characterization of the Unstructured Cytoplasmic Domain of the Human Neuronal Adhesion Protein Neuroligin 3","volume":"95","author":[{"family":"Paz","given":"Aviv"},{"family":"Zeev-Ben-Mordehai","given":"Tzviya"},{"family":"Lundqvist","given":"Martin"},{"family":"Sherman","given":"Eilon"},{"family":"Mylonas","given":"Efstratios"},{"family":"Weiner","given":"Lev"},{"family":"Haran","given":"Gilad"},{"family":"Svergun","given":"Dmitri I."},{"family":"Mulder","given":"Frans A. A."},{"family":"Sussman","given":"Joel L."},{"family":"Silman","given":"Israel"}],"issued":{"date-parts":[["2008",8,15]]}},"locator":"3"}],"schema":"https://github.com/citation-style-language/schema/raw/master/csl-citation.json"} </w:instrText>
            </w:r>
            <w:r w:rsidRPr="001338A0">
              <w:rPr>
                <w:sz w:val="18"/>
                <w:szCs w:val="18"/>
              </w:rPr>
              <w:fldChar w:fldCharType="separate"/>
            </w:r>
            <w:r w:rsidRPr="001338A0">
              <w:rPr>
                <w:sz w:val="18"/>
              </w:rPr>
              <w:t>(Paz et al. 2008)</w:t>
            </w:r>
            <w:r w:rsidRPr="001338A0">
              <w:rPr>
                <w:sz w:val="18"/>
                <w:szCs w:val="18"/>
              </w:rPr>
              <w:fldChar w:fldCharType="end"/>
            </w:r>
          </w:p>
        </w:tc>
      </w:tr>
      <w:tr w:rsidR="0080124E" w:rsidRPr="001338A0" w14:paraId="54BD1345" w14:textId="77777777" w:rsidTr="001244CE">
        <w:trPr>
          <w:trHeight w:val="315"/>
        </w:trPr>
        <w:tc>
          <w:tcPr>
            <w:tcW w:w="534" w:type="dxa"/>
            <w:noWrap/>
            <w:vAlign w:val="center"/>
          </w:tcPr>
          <w:p w14:paraId="71043BE7" w14:textId="745AF81B" w:rsidR="0080124E" w:rsidRPr="001338A0" w:rsidRDefault="00E90365" w:rsidP="00752E5A">
            <w:pPr>
              <w:spacing w:line="240" w:lineRule="auto"/>
              <w:jc w:val="left"/>
              <w:rPr>
                <w:sz w:val="18"/>
                <w:szCs w:val="18"/>
              </w:rPr>
            </w:pPr>
            <w:r w:rsidRPr="001338A0">
              <w:rPr>
                <w:sz w:val="18"/>
                <w:szCs w:val="18"/>
              </w:rPr>
              <w:t>65</w:t>
            </w:r>
          </w:p>
        </w:tc>
        <w:tc>
          <w:tcPr>
            <w:tcW w:w="1791" w:type="dxa"/>
            <w:noWrap/>
            <w:vAlign w:val="center"/>
            <w:hideMark/>
          </w:tcPr>
          <w:p w14:paraId="4A7AF478" w14:textId="77777777" w:rsidR="0080124E" w:rsidRPr="001338A0" w:rsidRDefault="0080124E" w:rsidP="00752E5A">
            <w:pPr>
              <w:spacing w:line="240" w:lineRule="auto"/>
              <w:jc w:val="left"/>
              <w:rPr>
                <w:sz w:val="18"/>
                <w:szCs w:val="18"/>
              </w:rPr>
            </w:pPr>
            <w:r w:rsidRPr="001338A0">
              <w:rPr>
                <w:sz w:val="18"/>
                <w:szCs w:val="18"/>
              </w:rPr>
              <w:t>ShB-C</w:t>
            </w:r>
          </w:p>
        </w:tc>
        <w:tc>
          <w:tcPr>
            <w:tcW w:w="567" w:type="dxa"/>
            <w:noWrap/>
            <w:vAlign w:val="center"/>
            <w:hideMark/>
          </w:tcPr>
          <w:p w14:paraId="6A017AA1" w14:textId="77777777" w:rsidR="0080124E" w:rsidRPr="001338A0" w:rsidRDefault="0080124E" w:rsidP="00752E5A">
            <w:pPr>
              <w:spacing w:line="240" w:lineRule="auto"/>
              <w:jc w:val="right"/>
              <w:rPr>
                <w:sz w:val="18"/>
                <w:szCs w:val="18"/>
              </w:rPr>
            </w:pPr>
            <w:r w:rsidRPr="001338A0">
              <w:rPr>
                <w:sz w:val="18"/>
                <w:szCs w:val="18"/>
              </w:rPr>
              <w:t>146</w:t>
            </w:r>
          </w:p>
        </w:tc>
        <w:tc>
          <w:tcPr>
            <w:tcW w:w="709" w:type="dxa"/>
            <w:noWrap/>
            <w:vAlign w:val="center"/>
            <w:hideMark/>
          </w:tcPr>
          <w:p w14:paraId="55CA66ED" w14:textId="77777777" w:rsidR="0080124E" w:rsidRPr="001338A0" w:rsidRDefault="0080124E" w:rsidP="00752E5A">
            <w:pPr>
              <w:spacing w:line="240" w:lineRule="auto"/>
              <w:jc w:val="right"/>
              <w:rPr>
                <w:sz w:val="18"/>
                <w:szCs w:val="18"/>
              </w:rPr>
            </w:pPr>
            <w:r w:rsidRPr="001338A0">
              <w:rPr>
                <w:sz w:val="18"/>
                <w:szCs w:val="18"/>
              </w:rPr>
              <w:t>15912</w:t>
            </w:r>
          </w:p>
        </w:tc>
        <w:tc>
          <w:tcPr>
            <w:tcW w:w="709" w:type="dxa"/>
            <w:noWrap/>
            <w:vAlign w:val="center"/>
            <w:hideMark/>
          </w:tcPr>
          <w:p w14:paraId="50DB7647" w14:textId="77777777" w:rsidR="0080124E" w:rsidRPr="001338A0" w:rsidRDefault="0080124E" w:rsidP="00752E5A">
            <w:pPr>
              <w:spacing w:line="240" w:lineRule="auto"/>
              <w:jc w:val="right"/>
              <w:rPr>
                <w:sz w:val="18"/>
                <w:szCs w:val="18"/>
              </w:rPr>
            </w:pPr>
            <w:r w:rsidRPr="001338A0">
              <w:rPr>
                <w:sz w:val="18"/>
                <w:szCs w:val="18"/>
              </w:rPr>
              <w:t>25.15</w:t>
            </w:r>
          </w:p>
        </w:tc>
        <w:tc>
          <w:tcPr>
            <w:tcW w:w="567" w:type="dxa"/>
            <w:noWrap/>
            <w:vAlign w:val="center"/>
            <w:hideMark/>
          </w:tcPr>
          <w:p w14:paraId="0E555604" w14:textId="77777777" w:rsidR="0080124E" w:rsidRPr="001338A0" w:rsidRDefault="0080124E" w:rsidP="00752E5A">
            <w:pPr>
              <w:spacing w:line="240" w:lineRule="auto"/>
              <w:jc w:val="right"/>
              <w:rPr>
                <w:sz w:val="18"/>
                <w:szCs w:val="18"/>
              </w:rPr>
            </w:pPr>
            <w:r w:rsidRPr="001338A0">
              <w:rPr>
                <w:sz w:val="18"/>
                <w:szCs w:val="18"/>
              </w:rPr>
              <w:t>32.9</w:t>
            </w:r>
          </w:p>
        </w:tc>
        <w:tc>
          <w:tcPr>
            <w:tcW w:w="850" w:type="dxa"/>
            <w:vAlign w:val="center"/>
          </w:tcPr>
          <w:p w14:paraId="281B92E5" w14:textId="4B3E6075"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7F1A87EA" w14:textId="6F5B9978" w:rsidR="0080124E" w:rsidRPr="001338A0" w:rsidRDefault="0080124E" w:rsidP="00241A73">
            <w:pPr>
              <w:spacing w:line="240" w:lineRule="auto"/>
              <w:jc w:val="left"/>
              <w:rPr>
                <w:sz w:val="18"/>
                <w:szCs w:val="18"/>
              </w:rPr>
            </w:pPr>
          </w:p>
        </w:tc>
        <w:tc>
          <w:tcPr>
            <w:tcW w:w="1434" w:type="dxa"/>
            <w:vAlign w:val="center"/>
          </w:tcPr>
          <w:p w14:paraId="7AD19138" w14:textId="353D0B69"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{"citationID":"GkVD20zq","properties":{"formattedCitation":"(Magidovich et al. 2007)","plainCitation":"(Magidovich et al. 2007)","noteIndex":0},"citationItems":[{"id":388,"uris":["http://zotero.org/users/10546453/items/EWIQWNIC"],"itemData":{"id":388,"type":"article-journal","abstract":"The interaction of membrane-embedded voltage-activated potassium channels (Kv) with intracellular scaffold proteins, such as the postsynaptic density 95 (PSD-95) protein, is mediated by the channel C-terminal segment. This interaction underlies Kv channel clustering at unique membrane sites and is important for the proper assembly and functioning of the synapse. In the current study, we address the molecular mechanism underlying Kv/PSD-95 interaction. We provide experimental evidence, based on hydrodynamic and spectroscopic analyses, indicating that the isolated C-terminal segment of the archetypical Shaker Kv channel (ShB-C) is a random coil, suggesting that ShB-C belongs to the recently defined class of intrinsically disordered proteins. We show that isolated ShB-C is still able to bind its scaffold protein partner and support protein clustering in vivo, indicating that unfoldedness is compatible with ShB-C activity. Pulldown experiments involving C-terminal chains differing in flexibility or length further demonstrate that intrinsic disorder in the C-terminal segment of the Shaker channel modulates its interaction with the PSD-95 protein. Our results thus suggest that the C-terminal domain of the Shaker Kv channel behaves as an entropic chain and support a “fishing rod” molecular mechanism for Kv channel binding to scaffold proteins. The importance of intrinsically disordered protein segments to the complex processes of synapse assembly, maintenance, and function is discussed.","container-title":"Proceedings of the National Academy of Sciences","DOI":"10.1073/pnas.0704059104","issue":"32","note":"publisher: Proceedings of the National Academy of Sciences","page":"13022-13027","source":"pnas.org (Atypon)","title":"Intrinsic disorder in the C-terminal domain of the Shaker voltage-activated K+ channel modulates its interaction with scaffold proteins","volume":"104","author":[{"family":"Magidovich","given":"Elhanan"},{"family":"Orr","given":"Irit"},{"family":"Fass","given":"Deborah"},{"family":"Abdu","given":"Uri"},{"family":"Yifrach","given":"Ofer"}],"issued":{"date-parts":[["2007",8,7]]}}}],"schema":"https://github.com/citation-style-language/schema/raw/master/csl-citation.json"} </w:instrText>
            </w:r>
            <w:r w:rsidRPr="001338A0">
              <w:rPr>
                <w:sz w:val="18"/>
                <w:szCs w:val="18"/>
              </w:rPr>
              <w:fldChar w:fldCharType="separate"/>
            </w:r>
            <w:r w:rsidRPr="001338A0">
              <w:rPr>
                <w:sz w:val="18"/>
              </w:rPr>
              <w:t>(Magidovich et al. 2007)</w:t>
            </w:r>
            <w:r w:rsidRPr="001338A0">
              <w:rPr>
                <w:sz w:val="18"/>
                <w:szCs w:val="18"/>
              </w:rPr>
              <w:fldChar w:fldCharType="end"/>
            </w:r>
          </w:p>
        </w:tc>
      </w:tr>
      <w:tr w:rsidR="0080124E" w:rsidRPr="001338A0" w14:paraId="24B1727B" w14:textId="77777777" w:rsidTr="001244CE">
        <w:trPr>
          <w:trHeight w:val="375"/>
        </w:trPr>
        <w:tc>
          <w:tcPr>
            <w:tcW w:w="534" w:type="dxa"/>
            <w:noWrap/>
            <w:vAlign w:val="center"/>
          </w:tcPr>
          <w:p w14:paraId="749916B4" w14:textId="3B94860E" w:rsidR="0080124E" w:rsidRPr="001338A0" w:rsidRDefault="00E90365" w:rsidP="00752E5A">
            <w:pPr>
              <w:spacing w:line="240" w:lineRule="auto"/>
              <w:jc w:val="left"/>
              <w:rPr>
                <w:sz w:val="18"/>
                <w:szCs w:val="18"/>
              </w:rPr>
            </w:pPr>
            <w:r w:rsidRPr="001338A0">
              <w:rPr>
                <w:sz w:val="18"/>
                <w:szCs w:val="18"/>
              </w:rPr>
              <w:t>66</w:t>
            </w:r>
          </w:p>
        </w:tc>
        <w:tc>
          <w:tcPr>
            <w:tcW w:w="1791" w:type="dxa"/>
            <w:noWrap/>
            <w:vAlign w:val="center"/>
            <w:hideMark/>
          </w:tcPr>
          <w:p w14:paraId="3008F306" w14:textId="77777777" w:rsidR="0080124E" w:rsidRPr="001338A0" w:rsidRDefault="0080124E" w:rsidP="00752E5A">
            <w:pPr>
              <w:spacing w:line="240" w:lineRule="auto"/>
              <w:jc w:val="left"/>
              <w:rPr>
                <w:sz w:val="18"/>
                <w:szCs w:val="18"/>
              </w:rPr>
            </w:pPr>
            <w:r w:rsidRPr="001338A0">
              <w:rPr>
                <w:sz w:val="18"/>
                <w:szCs w:val="18"/>
              </w:rPr>
              <w:t>Ntr2</w:t>
            </w:r>
            <w:r w:rsidRPr="001338A0">
              <w:rPr>
                <w:sz w:val="18"/>
                <w:szCs w:val="18"/>
                <w:vertAlign w:val="superscript"/>
              </w:rPr>
              <w:t>1-162</w:t>
            </w:r>
          </w:p>
        </w:tc>
        <w:tc>
          <w:tcPr>
            <w:tcW w:w="567" w:type="dxa"/>
            <w:noWrap/>
            <w:vAlign w:val="center"/>
            <w:hideMark/>
          </w:tcPr>
          <w:p w14:paraId="625FFBED" w14:textId="77777777" w:rsidR="0080124E" w:rsidRPr="001338A0" w:rsidRDefault="0080124E" w:rsidP="00752E5A">
            <w:pPr>
              <w:spacing w:line="240" w:lineRule="auto"/>
              <w:jc w:val="right"/>
              <w:rPr>
                <w:sz w:val="18"/>
                <w:szCs w:val="18"/>
              </w:rPr>
            </w:pPr>
            <w:r w:rsidRPr="001338A0">
              <w:rPr>
                <w:sz w:val="18"/>
                <w:szCs w:val="18"/>
              </w:rPr>
              <w:t>162</w:t>
            </w:r>
          </w:p>
        </w:tc>
        <w:tc>
          <w:tcPr>
            <w:tcW w:w="709" w:type="dxa"/>
            <w:noWrap/>
            <w:vAlign w:val="center"/>
            <w:hideMark/>
          </w:tcPr>
          <w:p w14:paraId="1750AFA2" w14:textId="77777777" w:rsidR="0080124E" w:rsidRPr="001338A0" w:rsidRDefault="0080124E" w:rsidP="00752E5A">
            <w:pPr>
              <w:spacing w:line="240" w:lineRule="auto"/>
              <w:jc w:val="right"/>
              <w:rPr>
                <w:sz w:val="18"/>
                <w:szCs w:val="18"/>
              </w:rPr>
            </w:pPr>
            <w:r w:rsidRPr="001338A0">
              <w:rPr>
                <w:sz w:val="18"/>
                <w:szCs w:val="18"/>
              </w:rPr>
              <w:t>18141</w:t>
            </w:r>
          </w:p>
        </w:tc>
        <w:tc>
          <w:tcPr>
            <w:tcW w:w="709" w:type="dxa"/>
            <w:noWrap/>
            <w:vAlign w:val="center"/>
            <w:hideMark/>
          </w:tcPr>
          <w:p w14:paraId="0D6E88FC" w14:textId="77777777" w:rsidR="0080124E" w:rsidRPr="001338A0" w:rsidRDefault="0080124E" w:rsidP="00752E5A">
            <w:pPr>
              <w:spacing w:line="240" w:lineRule="auto"/>
              <w:jc w:val="right"/>
              <w:rPr>
                <w:sz w:val="18"/>
                <w:szCs w:val="18"/>
              </w:rPr>
            </w:pPr>
            <w:r w:rsidRPr="001338A0">
              <w:rPr>
                <w:sz w:val="18"/>
                <w:szCs w:val="18"/>
              </w:rPr>
              <w:t>26.28</w:t>
            </w:r>
          </w:p>
        </w:tc>
        <w:tc>
          <w:tcPr>
            <w:tcW w:w="567" w:type="dxa"/>
            <w:noWrap/>
            <w:vAlign w:val="center"/>
            <w:hideMark/>
          </w:tcPr>
          <w:p w14:paraId="6489E8B0" w14:textId="77777777" w:rsidR="0080124E" w:rsidRPr="001338A0" w:rsidRDefault="0080124E" w:rsidP="00752E5A">
            <w:pPr>
              <w:spacing w:line="240" w:lineRule="auto"/>
              <w:jc w:val="right"/>
              <w:rPr>
                <w:sz w:val="18"/>
                <w:szCs w:val="18"/>
              </w:rPr>
            </w:pPr>
            <w:r w:rsidRPr="001338A0">
              <w:rPr>
                <w:sz w:val="18"/>
                <w:szCs w:val="18"/>
              </w:rPr>
              <w:t>31.0</w:t>
            </w:r>
          </w:p>
        </w:tc>
        <w:tc>
          <w:tcPr>
            <w:tcW w:w="850" w:type="dxa"/>
            <w:vAlign w:val="center"/>
          </w:tcPr>
          <w:p w14:paraId="414A4DDB" w14:textId="136E465E"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351D9CFE" w14:textId="44DF303C" w:rsidR="0080124E" w:rsidRPr="001338A0" w:rsidRDefault="0080124E" w:rsidP="00241A73">
            <w:pPr>
              <w:spacing w:line="240" w:lineRule="auto"/>
              <w:jc w:val="left"/>
              <w:rPr>
                <w:sz w:val="18"/>
                <w:szCs w:val="18"/>
              </w:rPr>
            </w:pPr>
          </w:p>
        </w:tc>
        <w:tc>
          <w:tcPr>
            <w:tcW w:w="1434" w:type="dxa"/>
            <w:vAlign w:val="center"/>
          </w:tcPr>
          <w:p w14:paraId="19B08A2C" w14:textId="5BFD0EF5"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{"citationID":"YeQHSEhW","properties":{"formattedCitation":"(Wollenhaupt et al. 2018, p. 2)","plainCitation":"(Wollenhaupt et al. 2018, p. 2)","dontUpdate":true,"noteIndex":0},"citationItems":[{"id":437,"uris":["http://zotero.org/users/10546453/items/KJQDS2RU"],"itemData":{"id":437,"type":"article-journal","abstract":"Precursor messenger RNA splicing is mediated by the spliceosome, a large and dynamic molecular machine composed of five small nuclear RNAs and numerous proteins. Many spliceosomal proteins are predicted to be intrinsically disordered or contain large disordered regions, but experimental validation of these predictions is scarce, and the precise functions of these proteins are often unclear. Here, we show via circular dichroism spectroscopy, dynamic light scattering, and NMR spectroscopy that the yeast spliceosomal disassembly factor Ntr2 is largely intrinsically disordered. Peptide SPOT analyses, analytical size-exclusion chromatography, and surface plasmon resonance measurements revealed that Ntr2 uses an N-terminal region to bind the C-terminal helicase unit of the Brr2 RNA helicase, an enzyme involved in spliceosome activation and implicated in splicing catalysis and spliceosome disassembly. NMR analyses suggested that Ntr2 does not adopt a tertiary structure and likely remains disordered upon complex formation. RNA binding and unwinding studies showed that Ntr2 downregulates Brr2 helicase activity in vitro by modulating the fraction of helicase molecules productively bound to the RNA substrate. Our data clarify the nature of a physical link between Brr2 and Ntr2, and point to the possibility of a functional Ntr2-Brr2 interplay during splicing.","container-title":"Biophysical Journal","DOI":"10.1016/j.bpj.2017.12.033","ISSN":"0006-3495","issue":"4","journalAbbreviation":"Biophysical Journal","language":"en","page":"788-799","source":"ScienceDirect","title":"Intrinsically Disordered Protein Ntr2 Modulates the Spliceosomal RNA Helicase Brr2","volume":"114","author":[{"family":"Wollenhaupt","given":"Jan"},{"family":"Henning","given":"Lisa M."},{"family":"Sticht","given":"Jana"},{"family":"Becke","given":"Christian"},{"family":"Freund","given":"Christian"},{"family":"Santos","given":"Karine F."},{"family":"Wahl","given":"Markus C."}],"issued":{"date-parts":[["2018",2,27]]}},"locator":"2"}],"schema":"https://github.com/citation-style-language/schema/raw/master/csl-citation.json"} </w:instrText>
            </w:r>
            <w:r w:rsidRPr="001338A0">
              <w:rPr>
                <w:sz w:val="18"/>
                <w:szCs w:val="18"/>
              </w:rPr>
              <w:fldChar w:fldCharType="separate"/>
            </w:r>
            <w:r w:rsidRPr="001338A0">
              <w:rPr>
                <w:sz w:val="18"/>
              </w:rPr>
              <w:t>(Wollenhaupt et al. 2018)</w:t>
            </w:r>
            <w:r w:rsidRPr="001338A0">
              <w:rPr>
                <w:sz w:val="18"/>
                <w:szCs w:val="18"/>
              </w:rPr>
              <w:fldChar w:fldCharType="end"/>
            </w:r>
          </w:p>
        </w:tc>
      </w:tr>
      <w:tr w:rsidR="0080124E" w:rsidRPr="001338A0" w14:paraId="74F60767" w14:textId="77777777" w:rsidTr="001244CE">
        <w:trPr>
          <w:trHeight w:val="315"/>
        </w:trPr>
        <w:tc>
          <w:tcPr>
            <w:tcW w:w="534" w:type="dxa"/>
            <w:noWrap/>
            <w:vAlign w:val="center"/>
          </w:tcPr>
          <w:p w14:paraId="4681B0E0" w14:textId="495A0431" w:rsidR="0080124E" w:rsidRPr="001338A0" w:rsidRDefault="00E90365" w:rsidP="00752E5A">
            <w:pPr>
              <w:spacing w:line="240" w:lineRule="auto"/>
              <w:jc w:val="left"/>
              <w:rPr>
                <w:sz w:val="18"/>
                <w:szCs w:val="18"/>
              </w:rPr>
            </w:pPr>
            <w:r w:rsidRPr="001338A0">
              <w:rPr>
                <w:sz w:val="18"/>
                <w:szCs w:val="18"/>
              </w:rPr>
              <w:t>67</w:t>
            </w:r>
          </w:p>
        </w:tc>
        <w:tc>
          <w:tcPr>
            <w:tcW w:w="1791" w:type="dxa"/>
            <w:noWrap/>
            <w:vAlign w:val="center"/>
            <w:hideMark/>
          </w:tcPr>
          <w:p w14:paraId="786B5332" w14:textId="77777777" w:rsidR="0080124E" w:rsidRPr="001338A0" w:rsidRDefault="0080124E" w:rsidP="00752E5A">
            <w:pPr>
              <w:spacing w:line="240" w:lineRule="auto"/>
              <w:jc w:val="left"/>
              <w:rPr>
                <w:sz w:val="18"/>
                <w:szCs w:val="18"/>
              </w:rPr>
            </w:pPr>
            <w:r w:rsidRPr="001338A0">
              <w:rPr>
                <w:sz w:val="18"/>
                <w:szCs w:val="18"/>
              </w:rPr>
              <w:t>Fos-AD</w:t>
            </w:r>
          </w:p>
        </w:tc>
        <w:tc>
          <w:tcPr>
            <w:tcW w:w="567" w:type="dxa"/>
            <w:noWrap/>
            <w:vAlign w:val="center"/>
            <w:hideMark/>
          </w:tcPr>
          <w:p w14:paraId="48638C7D" w14:textId="77777777" w:rsidR="0080124E" w:rsidRPr="001338A0" w:rsidRDefault="0080124E" w:rsidP="00752E5A">
            <w:pPr>
              <w:spacing w:line="240" w:lineRule="auto"/>
              <w:jc w:val="right"/>
              <w:rPr>
                <w:sz w:val="18"/>
                <w:szCs w:val="18"/>
              </w:rPr>
            </w:pPr>
            <w:r w:rsidRPr="001338A0">
              <w:rPr>
                <w:sz w:val="18"/>
                <w:szCs w:val="18"/>
              </w:rPr>
              <w:t>168</w:t>
            </w:r>
          </w:p>
        </w:tc>
        <w:tc>
          <w:tcPr>
            <w:tcW w:w="709" w:type="dxa"/>
            <w:noWrap/>
            <w:vAlign w:val="center"/>
            <w:hideMark/>
          </w:tcPr>
          <w:p w14:paraId="2E1183D5" w14:textId="77777777" w:rsidR="0080124E" w:rsidRPr="001338A0" w:rsidRDefault="0080124E" w:rsidP="00752E5A">
            <w:pPr>
              <w:spacing w:line="240" w:lineRule="auto"/>
              <w:jc w:val="right"/>
              <w:rPr>
                <w:sz w:val="18"/>
                <w:szCs w:val="18"/>
              </w:rPr>
            </w:pPr>
            <w:r w:rsidRPr="001338A0">
              <w:rPr>
                <w:sz w:val="18"/>
                <w:szCs w:val="18"/>
              </w:rPr>
              <w:t>17612</w:t>
            </w:r>
          </w:p>
        </w:tc>
        <w:tc>
          <w:tcPr>
            <w:tcW w:w="709" w:type="dxa"/>
            <w:noWrap/>
            <w:vAlign w:val="center"/>
            <w:hideMark/>
          </w:tcPr>
          <w:p w14:paraId="70FB55D9" w14:textId="77777777" w:rsidR="0080124E" w:rsidRPr="001338A0" w:rsidRDefault="0080124E" w:rsidP="00752E5A">
            <w:pPr>
              <w:spacing w:line="240" w:lineRule="auto"/>
              <w:jc w:val="right"/>
              <w:rPr>
                <w:sz w:val="18"/>
                <w:szCs w:val="18"/>
              </w:rPr>
            </w:pPr>
            <w:r w:rsidRPr="001338A0">
              <w:rPr>
                <w:sz w:val="18"/>
                <w:szCs w:val="18"/>
              </w:rPr>
              <w:t>26.02</w:t>
            </w:r>
          </w:p>
        </w:tc>
        <w:tc>
          <w:tcPr>
            <w:tcW w:w="567" w:type="dxa"/>
            <w:noWrap/>
            <w:vAlign w:val="center"/>
            <w:hideMark/>
          </w:tcPr>
          <w:p w14:paraId="75194D01" w14:textId="77777777" w:rsidR="0080124E" w:rsidRPr="001338A0" w:rsidRDefault="0080124E" w:rsidP="00752E5A">
            <w:pPr>
              <w:spacing w:line="240" w:lineRule="auto"/>
              <w:jc w:val="right"/>
              <w:rPr>
                <w:sz w:val="18"/>
                <w:szCs w:val="18"/>
              </w:rPr>
            </w:pPr>
            <w:r w:rsidRPr="001338A0">
              <w:rPr>
                <w:sz w:val="18"/>
                <w:szCs w:val="18"/>
              </w:rPr>
              <w:t>35.0</w:t>
            </w:r>
          </w:p>
        </w:tc>
        <w:tc>
          <w:tcPr>
            <w:tcW w:w="850" w:type="dxa"/>
            <w:vAlign w:val="center"/>
          </w:tcPr>
          <w:p w14:paraId="527B77C7" w14:textId="677370B2"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7F86CA67" w14:textId="5A999F27" w:rsidR="0080124E" w:rsidRPr="001338A0" w:rsidRDefault="0080124E" w:rsidP="00241A73">
            <w:pPr>
              <w:spacing w:line="240" w:lineRule="auto"/>
              <w:jc w:val="left"/>
              <w:rPr>
                <w:sz w:val="18"/>
                <w:szCs w:val="18"/>
              </w:rPr>
            </w:pPr>
          </w:p>
        </w:tc>
        <w:tc>
          <w:tcPr>
            <w:tcW w:w="1434" w:type="dxa"/>
            <w:vAlign w:val="center"/>
          </w:tcPr>
          <w:p w14:paraId="66AC2436" w14:textId="170EC1D1"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{"citationID":"MSYvBKq5","properties":{"formattedCitation":"(Campbell et al. 2000)","plainCitation":"(Campbell et al. 2000)","noteIndex":0},"citationItems":[{"id":392,"uris":["http://zotero.org/users/10546453/items/WYSEURE4"],"itemData":{"id":392,"type":"article-journal","abstract":"The bZIP proto-oncoprotein c-Fos activates transcription of a wide variety of genes involved in cell growth. The C-terminal activation domain of c-Fos is functionally independent of the remainder of the protein. Fos-AD corresponds to the C-terminal activation domain of human c-Fos (residues 216−380). Fos-AD suppresses (squelches) transcription in vitro, as expected for a functional activation domain lacking a DNA-binding domain. Fos-AD is unstructured and highly mobile, as demonstrated by circular dichroism spectra indicative of unfolded proteins, a lack of 1H chemical shift dispersion, and negative 1H-15N heteronuclear nuclear Overhauser effects. The hydrodynamic properties of Fos-AD are also consistent with an extended structure. We conclude that the C-terminal domain of human c-Fos is biologically active yet intrinsically disordered. Our results suggest that conformational disorder is an integral aspect of the diverse contributions to transcriptional regulation by c-Fos.","container-title":"Biochemistry","DOI":"10.1021/bi9923555","ISSN":"0006-2960","issue":"10","journalAbbreviation":"Biochemistry","note":"publisher: American Chemical Society","page":"2708-2713","source":"ACS Publications","title":"Intrinsic Structural Disorder of the C-Terminal Activation Domain from the bZIP Transcription Factor Fos","volume":"39","author":[{"family":"Campbell","given":"Kathleen M."},{"family":"Terrell","given":"Andrea R."},{"family":"Laybourn","given":"Paul J."},{"family":"Lumb","given":"Kevin J."}],"issued":{"date-parts":[["2000",3,1]]}}}],"schema":"https://github.com/citation-style-language/schema/raw/master/csl-citation.json"} </w:instrText>
            </w:r>
            <w:r w:rsidRPr="001338A0">
              <w:rPr>
                <w:sz w:val="18"/>
                <w:szCs w:val="18"/>
              </w:rPr>
              <w:fldChar w:fldCharType="separate"/>
            </w:r>
            <w:r w:rsidRPr="001338A0">
              <w:rPr>
                <w:sz w:val="18"/>
              </w:rPr>
              <w:t>(Campbell et al. 2000)</w:t>
            </w:r>
            <w:r w:rsidRPr="001338A0">
              <w:rPr>
                <w:sz w:val="18"/>
                <w:szCs w:val="18"/>
              </w:rPr>
              <w:fldChar w:fldCharType="end"/>
            </w:r>
          </w:p>
        </w:tc>
      </w:tr>
      <w:tr w:rsidR="007F2615" w:rsidRPr="001338A0" w14:paraId="1B7B41C1" w14:textId="77777777" w:rsidTr="001244CE">
        <w:trPr>
          <w:trHeight w:val="315"/>
        </w:trPr>
        <w:tc>
          <w:tcPr>
            <w:tcW w:w="534" w:type="dxa"/>
            <w:noWrap/>
            <w:vAlign w:val="center"/>
          </w:tcPr>
          <w:p w14:paraId="1D86E7D1" w14:textId="46B65E4F" w:rsidR="007F2615" w:rsidRPr="001338A0" w:rsidRDefault="007F2615" w:rsidP="00752E5A">
            <w:pPr>
              <w:spacing w:line="240" w:lineRule="auto"/>
              <w:jc w:val="left"/>
              <w:rPr>
                <w:sz w:val="18"/>
                <w:szCs w:val="18"/>
              </w:rPr>
            </w:pPr>
            <w:r w:rsidRPr="001338A0">
              <w:rPr>
                <w:sz w:val="18"/>
                <w:szCs w:val="18"/>
              </w:rPr>
              <w:t>68</w:t>
            </w:r>
          </w:p>
        </w:tc>
        <w:tc>
          <w:tcPr>
            <w:tcW w:w="1791" w:type="dxa"/>
            <w:noWrap/>
            <w:vAlign w:val="center"/>
            <w:hideMark/>
          </w:tcPr>
          <w:p w14:paraId="5B77F7E5" w14:textId="6C96FE45" w:rsidR="007F2615" w:rsidRPr="001338A0" w:rsidRDefault="007F2615" w:rsidP="00752E5A">
            <w:pPr>
              <w:spacing w:line="240" w:lineRule="auto"/>
              <w:jc w:val="left"/>
              <w:rPr>
                <w:sz w:val="18"/>
                <w:szCs w:val="18"/>
              </w:rPr>
            </w:pPr>
            <w:r w:rsidRPr="001338A0">
              <w:rPr>
                <w:sz w:val="18"/>
                <w:szCs w:val="18"/>
              </w:rPr>
              <w:t>HIF-1α (530-698)</w:t>
            </w:r>
          </w:p>
        </w:tc>
        <w:tc>
          <w:tcPr>
            <w:tcW w:w="567" w:type="dxa"/>
            <w:noWrap/>
            <w:vAlign w:val="center"/>
            <w:hideMark/>
          </w:tcPr>
          <w:p w14:paraId="246DE429" w14:textId="274D14B7" w:rsidR="007F2615" w:rsidRPr="001338A0" w:rsidRDefault="007F2615" w:rsidP="00752E5A">
            <w:pPr>
              <w:spacing w:line="240" w:lineRule="auto"/>
              <w:jc w:val="right"/>
              <w:rPr>
                <w:sz w:val="18"/>
                <w:szCs w:val="18"/>
              </w:rPr>
            </w:pPr>
            <w:r w:rsidRPr="001338A0">
              <w:rPr>
                <w:sz w:val="18"/>
                <w:szCs w:val="18"/>
              </w:rPr>
              <w:t>170</w:t>
            </w:r>
          </w:p>
        </w:tc>
        <w:tc>
          <w:tcPr>
            <w:tcW w:w="709" w:type="dxa"/>
            <w:noWrap/>
            <w:vAlign w:val="center"/>
            <w:hideMark/>
          </w:tcPr>
          <w:p w14:paraId="26D6B5D0" w14:textId="1F4DE128" w:rsidR="007F2615" w:rsidRPr="001338A0" w:rsidRDefault="007F2615" w:rsidP="00752E5A">
            <w:pPr>
              <w:spacing w:line="240" w:lineRule="auto"/>
              <w:jc w:val="right"/>
              <w:rPr>
                <w:sz w:val="18"/>
                <w:szCs w:val="18"/>
              </w:rPr>
            </w:pPr>
            <w:r w:rsidRPr="001338A0">
              <w:rPr>
                <w:sz w:val="18"/>
                <w:szCs w:val="18"/>
              </w:rPr>
              <w:t>18755</w:t>
            </w:r>
          </w:p>
        </w:tc>
        <w:tc>
          <w:tcPr>
            <w:tcW w:w="709" w:type="dxa"/>
            <w:noWrap/>
            <w:vAlign w:val="center"/>
            <w:hideMark/>
          </w:tcPr>
          <w:p w14:paraId="1609B9E4" w14:textId="2D2F873D" w:rsidR="007F2615" w:rsidRPr="001338A0" w:rsidRDefault="007F2615" w:rsidP="00752E5A">
            <w:pPr>
              <w:spacing w:line="240" w:lineRule="auto"/>
              <w:jc w:val="right"/>
              <w:rPr>
                <w:sz w:val="18"/>
                <w:szCs w:val="18"/>
              </w:rPr>
            </w:pPr>
            <w:r w:rsidRPr="001338A0">
              <w:rPr>
                <w:sz w:val="18"/>
                <w:szCs w:val="18"/>
              </w:rPr>
              <w:t>26.57</w:t>
            </w:r>
          </w:p>
        </w:tc>
        <w:tc>
          <w:tcPr>
            <w:tcW w:w="567" w:type="dxa"/>
            <w:noWrap/>
            <w:vAlign w:val="center"/>
            <w:hideMark/>
          </w:tcPr>
          <w:p w14:paraId="0E2D24B1" w14:textId="7F8C18BD" w:rsidR="007F2615" w:rsidRPr="001338A0" w:rsidRDefault="007F2615" w:rsidP="00752E5A">
            <w:pPr>
              <w:spacing w:line="240" w:lineRule="auto"/>
              <w:jc w:val="right"/>
              <w:rPr>
                <w:sz w:val="18"/>
                <w:szCs w:val="18"/>
              </w:rPr>
            </w:pPr>
            <w:r w:rsidRPr="001338A0">
              <w:rPr>
                <w:sz w:val="18"/>
                <w:szCs w:val="18"/>
              </w:rPr>
              <w:t>38.3</w:t>
            </w:r>
          </w:p>
        </w:tc>
        <w:tc>
          <w:tcPr>
            <w:tcW w:w="850" w:type="dxa"/>
            <w:vAlign w:val="center"/>
          </w:tcPr>
          <w:p w14:paraId="04D13367" w14:textId="00755C11" w:rsidR="007F2615" w:rsidRPr="001338A0" w:rsidRDefault="007F2615" w:rsidP="00241A73">
            <w:pPr>
              <w:spacing w:line="240" w:lineRule="auto"/>
              <w:jc w:val="center"/>
              <w:rPr>
                <w:sz w:val="18"/>
                <w:szCs w:val="18"/>
              </w:rPr>
            </w:pPr>
            <w:r w:rsidRPr="001338A0">
              <w:rPr>
                <w:sz w:val="18"/>
                <w:szCs w:val="18"/>
              </w:rPr>
              <w:t>SEC</w:t>
            </w:r>
          </w:p>
        </w:tc>
        <w:tc>
          <w:tcPr>
            <w:tcW w:w="2127" w:type="dxa"/>
            <w:vAlign w:val="center"/>
          </w:tcPr>
          <w:p w14:paraId="05D87EB9" w14:textId="65AEFA9D" w:rsidR="007F2615" w:rsidRPr="001338A0" w:rsidRDefault="007F2615" w:rsidP="00241A73">
            <w:pPr>
              <w:spacing w:line="240" w:lineRule="auto"/>
              <w:jc w:val="left"/>
              <w:rPr>
                <w:sz w:val="18"/>
                <w:szCs w:val="18"/>
              </w:rPr>
            </w:pPr>
          </w:p>
        </w:tc>
        <w:tc>
          <w:tcPr>
            <w:tcW w:w="1434" w:type="dxa"/>
            <w:vAlign w:val="center"/>
          </w:tcPr>
          <w:p w14:paraId="74E54B00" w14:textId="5D8538BA" w:rsidR="007F2615" w:rsidRPr="001338A0" w:rsidRDefault="007F2615" w:rsidP="007F1A55">
            <w:pPr>
              <w:spacing w:line="240" w:lineRule="auto"/>
              <w:jc w:val="left"/>
              <w:rPr>
                <w:sz w:val="18"/>
                <w:szCs w:val="18"/>
                <w:lang w:val="en-US"/>
              </w:rPr>
            </w:pPr>
            <w:r w:rsidRPr="001338A0">
              <w:rPr>
                <w:sz w:val="18"/>
                <w:szCs w:val="18"/>
              </w:rPr>
              <w:fldChar w:fldCharType="begin"/>
            </w:r>
            <w:r w:rsidRPr="001338A0">
              <w:rPr>
                <w:sz w:val="18"/>
                <w:szCs w:val="18"/>
                <w:lang w:val="en-US"/>
              </w:rPr>
              <w:instrText xml:space="preserve"> ADDIN ZOTERO_ITEM CSL_CITATION {"citationID":"YFlNiQqe","properties":{"formattedCitation":"(S\\uc0\\u225{}nchez-Puig et al. 2005a, p. 53)","plainCitation":"(Sánchez-Puig et al. 2005a, p. 53)","dontUpdate":true,"noteIndex":0},"citationItems":[{"id":395,"uris":["http://zotero.org/users/10546453/items/8U8TBTA5"],"itemData":{"id":395,"type":"article-journal","abstract":"Hypoxia-inducible factor-1 (HIF-1) is a heterodimeric transcription factor that plays a crucial role in mediating oxygen response in the cell. Using biophysical techniques, we characterized two fragments of the HIF-1α subunit, one the full-length ODD domain (residues 403–603) and the second comprising the N-TAD (N-transactivation domain) and inhibitory domain (residues 530–698). Both were unstructured in solution under physiological conditions and so belong to the family of natively unfolded proteins. The HIF-1α ODD domain binds weakly to the isolated p53 core domain but tightly to full-length p53 to give a complex of one HIF-1α ODD domain with a p53 dimer. By being unstructured, the HIF-1α ODD domain can thread both its binding sites through the p53 multimer and bind tightly by the “chelate effect.” These results support the idea that hypoxic p53-mediated apoptosis does involve the direct binding of HIF-1α to p53.","container-title":"Molecular Cell","DOI":"10.1016/j.molcel.2004.11.019","ISSN":"1097-2765","issue":"1","journalAbbreviation":"Molecular Cell","language":"en","page":"11-21","source":"ScienceDirect","title":"Binding of Natively Unfolded HIF-1α ODD Domain to p53","volume":"17","author":[{"family":"Sánchez-Puig","given":"Nuria"},{"family":"Veprintsev","given":"Dmitry B."},{"family":"Fersht","given":"Alan R."}],"issued":{"date-parts":[["2005",1,7]]}},"locator":"53"}],"schema":"https://github.com/citation-style-language/schema/raw/master/csl-citation.json"} </w:instrText>
            </w:r>
            <w:r w:rsidRPr="001338A0">
              <w:rPr>
                <w:sz w:val="18"/>
                <w:szCs w:val="18"/>
              </w:rPr>
              <w:fldChar w:fldCharType="separate"/>
            </w:r>
            <w:r w:rsidRPr="001338A0">
              <w:rPr>
                <w:sz w:val="18"/>
                <w:lang w:val="en-US"/>
              </w:rPr>
              <w:t>(Sánchez-Puig et al. 2005a)</w:t>
            </w:r>
            <w:r w:rsidRPr="001338A0">
              <w:rPr>
                <w:sz w:val="18"/>
                <w:szCs w:val="18"/>
              </w:rPr>
              <w:fldChar w:fldCharType="end"/>
            </w:r>
          </w:p>
        </w:tc>
      </w:tr>
      <w:tr w:rsidR="0080124E" w:rsidRPr="001338A0" w14:paraId="6EA20011" w14:textId="77777777" w:rsidTr="001244CE">
        <w:trPr>
          <w:trHeight w:val="315"/>
        </w:trPr>
        <w:tc>
          <w:tcPr>
            <w:tcW w:w="534" w:type="dxa"/>
            <w:noWrap/>
            <w:vAlign w:val="center"/>
          </w:tcPr>
          <w:p w14:paraId="62963B3D" w14:textId="68B25A52" w:rsidR="0080124E" w:rsidRPr="001338A0" w:rsidRDefault="00E90365" w:rsidP="00752E5A">
            <w:pPr>
              <w:spacing w:line="240" w:lineRule="auto"/>
              <w:jc w:val="left"/>
              <w:rPr>
                <w:sz w:val="18"/>
                <w:szCs w:val="18"/>
              </w:rPr>
            </w:pPr>
            <w:r w:rsidRPr="001338A0">
              <w:rPr>
                <w:sz w:val="18"/>
                <w:szCs w:val="18"/>
              </w:rPr>
              <w:t>69</w:t>
            </w:r>
          </w:p>
        </w:tc>
        <w:tc>
          <w:tcPr>
            <w:tcW w:w="1791" w:type="dxa"/>
            <w:noWrap/>
            <w:vAlign w:val="center"/>
            <w:hideMark/>
          </w:tcPr>
          <w:p w14:paraId="386B80DB" w14:textId="77777777" w:rsidR="0080124E" w:rsidRPr="001338A0" w:rsidRDefault="0080124E" w:rsidP="00752E5A">
            <w:pPr>
              <w:spacing w:line="240" w:lineRule="auto"/>
              <w:jc w:val="left"/>
              <w:rPr>
                <w:sz w:val="18"/>
                <w:szCs w:val="18"/>
              </w:rPr>
            </w:pPr>
            <w:r w:rsidRPr="001338A0">
              <w:rPr>
                <w:sz w:val="18"/>
                <w:szCs w:val="18"/>
              </w:rPr>
              <w:t>CFTR R region</w:t>
            </w:r>
          </w:p>
        </w:tc>
        <w:tc>
          <w:tcPr>
            <w:tcW w:w="567" w:type="dxa"/>
            <w:noWrap/>
            <w:vAlign w:val="center"/>
            <w:hideMark/>
          </w:tcPr>
          <w:p w14:paraId="0F3B2867" w14:textId="77777777" w:rsidR="0080124E" w:rsidRPr="001338A0" w:rsidRDefault="0080124E" w:rsidP="00752E5A">
            <w:pPr>
              <w:spacing w:line="240" w:lineRule="auto"/>
              <w:jc w:val="right"/>
              <w:rPr>
                <w:sz w:val="18"/>
                <w:szCs w:val="18"/>
              </w:rPr>
            </w:pPr>
            <w:r w:rsidRPr="001338A0">
              <w:rPr>
                <w:sz w:val="18"/>
                <w:szCs w:val="18"/>
              </w:rPr>
              <w:t>189</w:t>
            </w:r>
          </w:p>
        </w:tc>
        <w:tc>
          <w:tcPr>
            <w:tcW w:w="709" w:type="dxa"/>
            <w:noWrap/>
            <w:vAlign w:val="center"/>
            <w:hideMark/>
          </w:tcPr>
          <w:p w14:paraId="6B89BEE6" w14:textId="77777777" w:rsidR="0080124E" w:rsidRPr="001338A0" w:rsidRDefault="0080124E" w:rsidP="00752E5A">
            <w:pPr>
              <w:spacing w:line="240" w:lineRule="auto"/>
              <w:jc w:val="right"/>
              <w:rPr>
                <w:sz w:val="18"/>
                <w:szCs w:val="18"/>
              </w:rPr>
            </w:pPr>
            <w:r w:rsidRPr="001338A0">
              <w:rPr>
                <w:sz w:val="18"/>
                <w:szCs w:val="18"/>
              </w:rPr>
              <w:t>21410</w:t>
            </w:r>
          </w:p>
        </w:tc>
        <w:tc>
          <w:tcPr>
            <w:tcW w:w="709" w:type="dxa"/>
            <w:noWrap/>
            <w:vAlign w:val="center"/>
            <w:hideMark/>
          </w:tcPr>
          <w:p w14:paraId="1E6D6256" w14:textId="77777777" w:rsidR="0080124E" w:rsidRPr="001338A0" w:rsidRDefault="0080124E" w:rsidP="00752E5A">
            <w:pPr>
              <w:spacing w:line="240" w:lineRule="auto"/>
              <w:jc w:val="right"/>
              <w:rPr>
                <w:sz w:val="18"/>
                <w:szCs w:val="18"/>
              </w:rPr>
            </w:pPr>
            <w:r w:rsidRPr="001338A0">
              <w:rPr>
                <w:sz w:val="18"/>
                <w:szCs w:val="18"/>
              </w:rPr>
              <w:t>27.77</w:t>
            </w:r>
          </w:p>
        </w:tc>
        <w:tc>
          <w:tcPr>
            <w:tcW w:w="567" w:type="dxa"/>
            <w:noWrap/>
            <w:vAlign w:val="center"/>
            <w:hideMark/>
          </w:tcPr>
          <w:p w14:paraId="65623C8E" w14:textId="77777777" w:rsidR="0080124E" w:rsidRPr="001338A0" w:rsidRDefault="0080124E" w:rsidP="00752E5A">
            <w:pPr>
              <w:spacing w:line="240" w:lineRule="auto"/>
              <w:jc w:val="right"/>
              <w:rPr>
                <w:sz w:val="18"/>
                <w:szCs w:val="18"/>
              </w:rPr>
            </w:pPr>
            <w:r w:rsidRPr="001338A0">
              <w:rPr>
                <w:sz w:val="18"/>
                <w:szCs w:val="18"/>
              </w:rPr>
              <w:t>32.0</w:t>
            </w:r>
          </w:p>
        </w:tc>
        <w:tc>
          <w:tcPr>
            <w:tcW w:w="850" w:type="dxa"/>
            <w:vAlign w:val="center"/>
          </w:tcPr>
          <w:p w14:paraId="69B1C3FB" w14:textId="542B3775"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67FEA850" w14:textId="68ADAC24" w:rsidR="0080124E" w:rsidRPr="001338A0" w:rsidRDefault="0080124E" w:rsidP="00241A73">
            <w:pPr>
              <w:spacing w:line="240" w:lineRule="auto"/>
              <w:jc w:val="left"/>
              <w:rPr>
                <w:sz w:val="18"/>
                <w:szCs w:val="18"/>
              </w:rPr>
            </w:pPr>
          </w:p>
        </w:tc>
        <w:tc>
          <w:tcPr>
            <w:tcW w:w="1434" w:type="dxa"/>
            <w:vAlign w:val="center"/>
          </w:tcPr>
          <w:p w14:paraId="04BA0016" w14:textId="4596F416"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{"citationID":"jzkSXB2j","properties":{"formattedCitation":"(Baker 2009)","plainCitation":"(Baker 2009)","noteIndex":0},"citationItems":[{"id":338,"uris":["http://zotero.org/users/10546453/items/KMSAXQU3"],"itemData":{"id":338,"type":"document","publisher":"Department of Biochemistry. University of Toronto, Toronto","title":"Structural Characterization and Interactons of the CFTR Regulatory Region (PhD Thesis)","author":[{"family":"Baker","given":"Jennifer M R"}],"issued":{"date-parts":[["2009"]]}}}],"schema":"https://github.com/citation-style-language/schema/raw/master/csl-citation.json"} </w:instrText>
            </w:r>
            <w:r w:rsidRPr="001338A0">
              <w:rPr>
                <w:sz w:val="18"/>
                <w:szCs w:val="18"/>
              </w:rPr>
              <w:fldChar w:fldCharType="separate"/>
            </w:r>
            <w:r w:rsidRPr="001338A0">
              <w:rPr>
                <w:sz w:val="18"/>
              </w:rPr>
              <w:t>(Baker 2009)</w:t>
            </w:r>
            <w:r w:rsidRPr="001338A0">
              <w:rPr>
                <w:sz w:val="18"/>
                <w:szCs w:val="18"/>
              </w:rPr>
              <w:fldChar w:fldCharType="end"/>
            </w:r>
          </w:p>
        </w:tc>
      </w:tr>
      <w:tr w:rsidR="0080124E" w:rsidRPr="001338A0" w14:paraId="43425D96" w14:textId="77777777" w:rsidTr="001244CE">
        <w:trPr>
          <w:trHeight w:val="315"/>
        </w:trPr>
        <w:tc>
          <w:tcPr>
            <w:tcW w:w="534" w:type="dxa"/>
            <w:noWrap/>
            <w:vAlign w:val="center"/>
          </w:tcPr>
          <w:p w14:paraId="57E96F3B" w14:textId="2558B246" w:rsidR="0080124E" w:rsidRPr="001338A0" w:rsidRDefault="00E90365" w:rsidP="00752E5A">
            <w:pPr>
              <w:spacing w:line="240" w:lineRule="auto"/>
              <w:jc w:val="left"/>
              <w:rPr>
                <w:sz w:val="18"/>
                <w:szCs w:val="18"/>
              </w:rPr>
            </w:pPr>
            <w:r w:rsidRPr="001338A0">
              <w:rPr>
                <w:sz w:val="18"/>
                <w:szCs w:val="18"/>
              </w:rPr>
              <w:t>70</w:t>
            </w:r>
          </w:p>
        </w:tc>
        <w:tc>
          <w:tcPr>
            <w:tcW w:w="1791" w:type="dxa"/>
            <w:noWrap/>
            <w:vAlign w:val="center"/>
            <w:hideMark/>
          </w:tcPr>
          <w:p w14:paraId="315D095E" w14:textId="77777777" w:rsidR="0080124E" w:rsidRPr="001338A0" w:rsidRDefault="0080124E" w:rsidP="00752E5A">
            <w:pPr>
              <w:spacing w:line="240" w:lineRule="auto"/>
              <w:jc w:val="left"/>
              <w:rPr>
                <w:sz w:val="18"/>
                <w:szCs w:val="18"/>
              </w:rPr>
            </w:pPr>
            <w:r w:rsidRPr="001338A0">
              <w:rPr>
                <w:sz w:val="18"/>
                <w:szCs w:val="18"/>
              </w:rPr>
              <w:t>Tau K32</w:t>
            </w:r>
          </w:p>
        </w:tc>
        <w:tc>
          <w:tcPr>
            <w:tcW w:w="567" w:type="dxa"/>
            <w:noWrap/>
            <w:vAlign w:val="center"/>
            <w:hideMark/>
          </w:tcPr>
          <w:p w14:paraId="593D3A4E" w14:textId="77777777" w:rsidR="0080124E" w:rsidRPr="001338A0" w:rsidRDefault="0080124E" w:rsidP="00752E5A">
            <w:pPr>
              <w:spacing w:line="240" w:lineRule="auto"/>
              <w:jc w:val="right"/>
              <w:rPr>
                <w:sz w:val="18"/>
                <w:szCs w:val="18"/>
              </w:rPr>
            </w:pPr>
            <w:r w:rsidRPr="001338A0">
              <w:rPr>
                <w:sz w:val="18"/>
                <w:szCs w:val="18"/>
              </w:rPr>
              <w:t>198</w:t>
            </w:r>
          </w:p>
        </w:tc>
        <w:tc>
          <w:tcPr>
            <w:tcW w:w="709" w:type="dxa"/>
            <w:noWrap/>
            <w:vAlign w:val="center"/>
            <w:hideMark/>
          </w:tcPr>
          <w:p w14:paraId="1CF2B667" w14:textId="77777777" w:rsidR="0080124E" w:rsidRPr="001338A0" w:rsidRDefault="0080124E" w:rsidP="00752E5A">
            <w:pPr>
              <w:spacing w:line="240" w:lineRule="auto"/>
              <w:jc w:val="right"/>
              <w:rPr>
                <w:sz w:val="18"/>
                <w:szCs w:val="18"/>
              </w:rPr>
            </w:pPr>
            <w:r w:rsidRPr="001338A0">
              <w:rPr>
                <w:sz w:val="18"/>
                <w:szCs w:val="18"/>
              </w:rPr>
              <w:t>21030</w:t>
            </w:r>
          </w:p>
        </w:tc>
        <w:tc>
          <w:tcPr>
            <w:tcW w:w="709" w:type="dxa"/>
            <w:noWrap/>
            <w:vAlign w:val="center"/>
            <w:hideMark/>
          </w:tcPr>
          <w:p w14:paraId="264C4EC2" w14:textId="77777777" w:rsidR="0080124E" w:rsidRPr="001338A0" w:rsidRDefault="0080124E" w:rsidP="00752E5A">
            <w:pPr>
              <w:spacing w:line="240" w:lineRule="auto"/>
              <w:jc w:val="right"/>
              <w:rPr>
                <w:sz w:val="18"/>
                <w:szCs w:val="18"/>
              </w:rPr>
            </w:pPr>
            <w:r w:rsidRPr="001338A0">
              <w:rPr>
                <w:sz w:val="18"/>
                <w:szCs w:val="18"/>
              </w:rPr>
              <w:t>27.60</w:t>
            </w:r>
          </w:p>
        </w:tc>
        <w:tc>
          <w:tcPr>
            <w:tcW w:w="567" w:type="dxa"/>
            <w:noWrap/>
            <w:vAlign w:val="center"/>
            <w:hideMark/>
          </w:tcPr>
          <w:p w14:paraId="58762AF0" w14:textId="77777777" w:rsidR="0080124E" w:rsidRPr="001338A0" w:rsidRDefault="0080124E" w:rsidP="00752E5A">
            <w:pPr>
              <w:spacing w:line="240" w:lineRule="auto"/>
              <w:jc w:val="right"/>
              <w:rPr>
                <w:sz w:val="18"/>
                <w:szCs w:val="18"/>
              </w:rPr>
            </w:pPr>
            <w:r w:rsidRPr="001338A0">
              <w:rPr>
                <w:sz w:val="18"/>
                <w:szCs w:val="18"/>
              </w:rPr>
              <w:t>45.0</w:t>
            </w:r>
          </w:p>
        </w:tc>
        <w:tc>
          <w:tcPr>
            <w:tcW w:w="850" w:type="dxa"/>
            <w:vAlign w:val="center"/>
          </w:tcPr>
          <w:p w14:paraId="34FCDB28" w14:textId="44D92C1B"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255D454C" w14:textId="63B86B65" w:rsidR="0080124E" w:rsidRPr="001338A0" w:rsidRDefault="0080124E" w:rsidP="00241A73">
            <w:pPr>
              <w:spacing w:line="240" w:lineRule="auto"/>
              <w:jc w:val="left"/>
              <w:rPr>
                <w:sz w:val="18"/>
                <w:szCs w:val="18"/>
              </w:rPr>
            </w:pPr>
          </w:p>
        </w:tc>
        <w:tc>
          <w:tcPr>
            <w:tcW w:w="1434" w:type="dxa"/>
            <w:vAlign w:val="center"/>
          </w:tcPr>
          <w:p w14:paraId="485A1772" w14:textId="51E47871"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{"citationID":"Fe4NJbHo","properties":{"formattedCitation":"(Soragni et al. 2008)","plainCitation":"(Soragni et al. 2008)","noteIndex":0},"citationItems":[{"id":339,"uris":["http://zotero.org/users/10546453/items/ZVE8TS6D"],"itemData":{"id":339,"type":"article-journal","abstract":"Transition metals have been frequently recognized as risk factors in neurodegenerative disorders, and brain lesions associated with Alzheimer’s disease are rich in Fe(III), Zn(II), and Cu(II). By using different biophysical techniques (nuclear magnetic resonance, circular dichroism, light scattering, and microcalorimetry), we have structurally characterized the binding of Cu(II) to a 198 amino acid fragment of the protein Tau that can mimic both the aggregation behavior and microtubule binding properties of the full-length protein. We demonstrate that Tau can specifically bind one Cu(II) ion per monomer with a dissociation constant in the micromolar range, an affinity comparable to the binding of Cu(II) to other proteins involved in neurodegenerative diseases. NMR spectroscopy showed that two short stretches of residues, 287VQSKCGS293 and 310YKPVDLSKVTSKCGS324, are primarily involved in copper binding, in agreement with mutational analysis. According to circular dichroism and NMR spectroscopy, Tau remains largely disordered upon binding to Cu(II), although a limited amount of aggregation is induced.","container-title":"Biochemistry","DOI":"10.1021/bi8008856","ISSN":"0006-2960","issue":"41","journalAbbreviation":"Biochemistry","note":"publisher: American Chemical Society","page":"10841-10851","source":"ACS Publications","title":"Structural Characterization of Binding of Cu(II) to Tau Protein","volume":"47","author":[{"family":"Soragni","given":"Alice"},{"family":"Zambelli","given":"Barbara"},{"family":"Mukrasch","given":"Marco D."},{"family":"Biernat","given":"Jacek"},{"family":"Jeganathan","given":"Sadasivam"},{"family":"Griesinger","given":"Christian"},{"family":"Ciurli","given":"Stefano"},{"family":"Mandelkow","given":"Eckhard"},{"family":"Zweckstetter","given":"Markus"}],"issued":{"date-parts":[["2008",10,14]]}}}],"schema":"https://github.com/citation-style-language/schema/raw/master/csl-citation.json"} </w:instrText>
            </w:r>
            <w:r w:rsidRPr="001338A0">
              <w:rPr>
                <w:sz w:val="18"/>
                <w:szCs w:val="18"/>
              </w:rPr>
              <w:fldChar w:fldCharType="separate"/>
            </w:r>
            <w:r w:rsidRPr="001338A0">
              <w:rPr>
                <w:sz w:val="18"/>
              </w:rPr>
              <w:t>(Soragni et al. 2008)</w:t>
            </w:r>
            <w:r w:rsidRPr="001338A0">
              <w:rPr>
                <w:sz w:val="18"/>
                <w:szCs w:val="18"/>
              </w:rPr>
              <w:fldChar w:fldCharType="end"/>
            </w:r>
          </w:p>
        </w:tc>
      </w:tr>
      <w:tr w:rsidR="0080124E" w:rsidRPr="001338A0" w14:paraId="250BE394" w14:textId="77777777" w:rsidTr="001244CE">
        <w:trPr>
          <w:trHeight w:val="315"/>
        </w:trPr>
        <w:tc>
          <w:tcPr>
            <w:tcW w:w="534" w:type="dxa"/>
            <w:noWrap/>
            <w:vAlign w:val="center"/>
          </w:tcPr>
          <w:p w14:paraId="640D0FEB" w14:textId="62854E51" w:rsidR="0080124E" w:rsidRPr="001338A0" w:rsidRDefault="00E90365" w:rsidP="00752E5A">
            <w:pPr>
              <w:spacing w:line="240" w:lineRule="auto"/>
              <w:jc w:val="left"/>
              <w:rPr>
                <w:sz w:val="18"/>
                <w:szCs w:val="18"/>
              </w:rPr>
            </w:pPr>
            <w:r w:rsidRPr="001338A0">
              <w:rPr>
                <w:sz w:val="18"/>
                <w:szCs w:val="18"/>
              </w:rPr>
              <w:t>71</w:t>
            </w:r>
          </w:p>
        </w:tc>
        <w:tc>
          <w:tcPr>
            <w:tcW w:w="1791" w:type="dxa"/>
            <w:noWrap/>
            <w:vAlign w:val="center"/>
            <w:hideMark/>
          </w:tcPr>
          <w:p w14:paraId="64288EB3" w14:textId="3D03C267" w:rsidR="0080124E" w:rsidRPr="001338A0" w:rsidRDefault="0080124E" w:rsidP="00752E5A">
            <w:pPr>
              <w:spacing w:line="240" w:lineRule="auto"/>
              <w:jc w:val="left"/>
              <w:rPr>
                <w:sz w:val="18"/>
                <w:szCs w:val="18"/>
              </w:rPr>
            </w:pPr>
            <w:r w:rsidRPr="001338A0">
              <w:rPr>
                <w:sz w:val="18"/>
                <w:szCs w:val="18"/>
              </w:rPr>
              <w:t>HIF-1α (403-603)</w:t>
            </w:r>
          </w:p>
        </w:tc>
        <w:tc>
          <w:tcPr>
            <w:tcW w:w="567" w:type="dxa"/>
            <w:noWrap/>
            <w:vAlign w:val="center"/>
            <w:hideMark/>
          </w:tcPr>
          <w:p w14:paraId="02F74B30" w14:textId="77777777" w:rsidR="0080124E" w:rsidRPr="001338A0" w:rsidRDefault="0080124E" w:rsidP="00752E5A">
            <w:pPr>
              <w:spacing w:line="240" w:lineRule="auto"/>
              <w:jc w:val="right"/>
              <w:rPr>
                <w:sz w:val="18"/>
                <w:szCs w:val="18"/>
              </w:rPr>
            </w:pPr>
            <w:r w:rsidRPr="001338A0">
              <w:rPr>
                <w:sz w:val="18"/>
                <w:szCs w:val="18"/>
              </w:rPr>
              <w:t>201</w:t>
            </w:r>
          </w:p>
        </w:tc>
        <w:tc>
          <w:tcPr>
            <w:tcW w:w="709" w:type="dxa"/>
            <w:noWrap/>
            <w:vAlign w:val="center"/>
            <w:hideMark/>
          </w:tcPr>
          <w:p w14:paraId="640C21F7" w14:textId="77777777" w:rsidR="0080124E" w:rsidRPr="001338A0" w:rsidRDefault="0080124E" w:rsidP="00752E5A">
            <w:pPr>
              <w:spacing w:line="240" w:lineRule="auto"/>
              <w:jc w:val="right"/>
              <w:rPr>
                <w:sz w:val="18"/>
                <w:szCs w:val="18"/>
              </w:rPr>
            </w:pPr>
            <w:r w:rsidRPr="001338A0">
              <w:rPr>
                <w:sz w:val="18"/>
                <w:szCs w:val="18"/>
              </w:rPr>
              <w:t>22157</w:t>
            </w:r>
          </w:p>
        </w:tc>
        <w:tc>
          <w:tcPr>
            <w:tcW w:w="709" w:type="dxa"/>
            <w:noWrap/>
            <w:vAlign w:val="center"/>
            <w:hideMark/>
          </w:tcPr>
          <w:p w14:paraId="407FDD0B" w14:textId="77777777" w:rsidR="0080124E" w:rsidRPr="001338A0" w:rsidRDefault="0080124E" w:rsidP="00752E5A">
            <w:pPr>
              <w:spacing w:line="240" w:lineRule="auto"/>
              <w:jc w:val="right"/>
              <w:rPr>
                <w:sz w:val="18"/>
                <w:szCs w:val="18"/>
              </w:rPr>
            </w:pPr>
            <w:r w:rsidRPr="001338A0">
              <w:rPr>
                <w:sz w:val="18"/>
                <w:szCs w:val="18"/>
              </w:rPr>
              <w:t>28.09</w:t>
            </w:r>
          </w:p>
        </w:tc>
        <w:tc>
          <w:tcPr>
            <w:tcW w:w="567" w:type="dxa"/>
            <w:noWrap/>
            <w:vAlign w:val="center"/>
            <w:hideMark/>
          </w:tcPr>
          <w:p w14:paraId="044FD773" w14:textId="77777777" w:rsidR="0080124E" w:rsidRPr="001338A0" w:rsidRDefault="0080124E" w:rsidP="00752E5A">
            <w:pPr>
              <w:spacing w:line="240" w:lineRule="auto"/>
              <w:jc w:val="right"/>
              <w:rPr>
                <w:sz w:val="18"/>
                <w:szCs w:val="18"/>
              </w:rPr>
            </w:pPr>
            <w:r w:rsidRPr="001338A0">
              <w:rPr>
                <w:sz w:val="18"/>
                <w:szCs w:val="18"/>
              </w:rPr>
              <w:t>44.3</w:t>
            </w:r>
          </w:p>
        </w:tc>
        <w:tc>
          <w:tcPr>
            <w:tcW w:w="850" w:type="dxa"/>
            <w:vAlign w:val="center"/>
          </w:tcPr>
          <w:p w14:paraId="69884133" w14:textId="04524F79"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360187A9" w14:textId="637062B9" w:rsidR="0080124E" w:rsidRPr="001338A0" w:rsidRDefault="0080124E" w:rsidP="00241A73">
            <w:pPr>
              <w:spacing w:line="240" w:lineRule="auto"/>
              <w:jc w:val="left"/>
              <w:rPr>
                <w:sz w:val="18"/>
                <w:szCs w:val="18"/>
              </w:rPr>
            </w:pPr>
          </w:p>
        </w:tc>
        <w:tc>
          <w:tcPr>
            <w:tcW w:w="1434" w:type="dxa"/>
            <w:vAlign w:val="center"/>
          </w:tcPr>
          <w:p w14:paraId="06091233" w14:textId="380972D5" w:rsidR="0080124E" w:rsidRPr="001338A0" w:rsidRDefault="0080124E" w:rsidP="007F1A55">
            <w:pPr>
              <w:spacing w:line="240" w:lineRule="auto"/>
              <w:jc w:val="left"/>
              <w:rPr>
                <w:sz w:val="18"/>
                <w:szCs w:val="18"/>
                <w:lang w:val="en-US"/>
              </w:rPr>
            </w:pPr>
            <w:r w:rsidRPr="001338A0">
              <w:rPr>
                <w:sz w:val="18"/>
                <w:szCs w:val="18"/>
              </w:rPr>
              <w:fldChar w:fldCharType="begin"/>
            </w:r>
            <w:r w:rsidRPr="001338A0">
              <w:rPr>
                <w:sz w:val="18"/>
                <w:szCs w:val="18"/>
                <w:lang w:val="en-US"/>
              </w:rPr>
              <w:instrText xml:space="preserve"> ADDIN ZOTERO_ITEM CSL_CITATION {"citationID":"bozuB6Xh","properties":{"formattedCitation":"(S\\uc0\\u225{}nchez-Puig et al. 2005a, p. 53)","plainCitation":"(Sánchez-Puig et al. 2005a, p. 53)","dontUpdate":true,"noteIndex":0},"citationItems":[{"id":395,"uris":["http://zotero.org/users/10546453/items/8U8TBTA5"],"itemData":{"id":395,"type":"article-journal","abstract":"Hypoxia-inducible factor-1 (HIF-1) is a heterodimeric transcription factor that plays a crucial role in mediating oxygen response in the cell. Using biophysical techniques, we characterized two fragments of the HIF-1α subunit, one the full-length ODD domain (residues 403–603) and the second comprising the N-TAD (N-transactivation domain) and inhibitory domain (residues 530–698). Both were unstructured in solution under physiological conditions and so belong to the family of natively unfolded proteins. The HIF-1α ODD domain binds weakly to the isolated p53 core domain but tightly to full-length p53 to give a complex of one HIF-1α ODD domain with a p53 dimer. By being unstructured, the HIF-1α ODD domain can thread both its binding sites through the p53 multimer and bind tightly by the “chelate effect.” These results support the idea that hypoxic p53-mediated apoptosis does involve the direct binding of HIF-1α to p53.","container-title":"Molecular Cell","DOI":"10.1016/j.molcel.2004.11.019","ISSN":"1097-2765","issue":"1","journalAbbreviation":"Molecular Cell","language":"en","page":"11-21","source":"ScienceDirect","title":"Binding of Natively Unfolded HIF-1α ODD Domain to p53","volume":"17","author":[{"family":"Sánchez-Puig","given":"Nuria"},{"family":"Veprintsev","given":"Dmitry B."},{"family":"Fersht","given":"Alan R."}],"issued":{"date-parts":[["2005",1,7]]}},"locator":"53"}],"schema":"https://github.com/citation-style-language/schema/raw/master/csl-citation.json"} </w:instrText>
            </w:r>
            <w:r w:rsidRPr="001338A0">
              <w:rPr>
                <w:sz w:val="18"/>
                <w:szCs w:val="18"/>
              </w:rPr>
              <w:fldChar w:fldCharType="separate"/>
            </w:r>
            <w:r w:rsidRPr="001338A0">
              <w:rPr>
                <w:sz w:val="18"/>
                <w:lang w:val="en-US"/>
              </w:rPr>
              <w:t>(Sánchez-Puig et al. 2005a)</w:t>
            </w:r>
            <w:r w:rsidRPr="001338A0">
              <w:rPr>
                <w:sz w:val="18"/>
                <w:szCs w:val="18"/>
              </w:rPr>
              <w:fldChar w:fldCharType="end"/>
            </w:r>
          </w:p>
        </w:tc>
      </w:tr>
      <w:tr w:rsidR="0080124E" w:rsidRPr="001338A0" w14:paraId="722C98CE" w14:textId="77777777" w:rsidTr="001244CE">
        <w:trPr>
          <w:trHeight w:val="315"/>
        </w:trPr>
        <w:tc>
          <w:tcPr>
            <w:tcW w:w="534" w:type="dxa"/>
            <w:noWrap/>
            <w:vAlign w:val="center"/>
          </w:tcPr>
          <w:p w14:paraId="54266F52" w14:textId="46058DC6" w:rsidR="0080124E" w:rsidRPr="001338A0" w:rsidRDefault="00E90365" w:rsidP="00752E5A">
            <w:pPr>
              <w:spacing w:line="240" w:lineRule="auto"/>
              <w:jc w:val="left"/>
              <w:rPr>
                <w:sz w:val="18"/>
                <w:szCs w:val="18"/>
              </w:rPr>
            </w:pPr>
            <w:r w:rsidRPr="001338A0">
              <w:rPr>
                <w:sz w:val="18"/>
                <w:szCs w:val="18"/>
              </w:rPr>
              <w:t>72</w:t>
            </w:r>
          </w:p>
        </w:tc>
        <w:tc>
          <w:tcPr>
            <w:tcW w:w="1791" w:type="dxa"/>
            <w:noWrap/>
            <w:vAlign w:val="center"/>
            <w:hideMark/>
          </w:tcPr>
          <w:p w14:paraId="61896C5C" w14:textId="77777777" w:rsidR="0080124E" w:rsidRPr="001338A0" w:rsidRDefault="0080124E" w:rsidP="00752E5A">
            <w:pPr>
              <w:spacing w:line="240" w:lineRule="auto"/>
              <w:jc w:val="left"/>
              <w:rPr>
                <w:sz w:val="18"/>
                <w:szCs w:val="18"/>
              </w:rPr>
            </w:pPr>
            <w:r w:rsidRPr="001338A0">
              <w:rPr>
                <w:sz w:val="18"/>
                <w:szCs w:val="18"/>
              </w:rPr>
              <w:t>DARPP-32</w:t>
            </w:r>
          </w:p>
        </w:tc>
        <w:tc>
          <w:tcPr>
            <w:tcW w:w="567" w:type="dxa"/>
            <w:noWrap/>
            <w:vAlign w:val="center"/>
            <w:hideMark/>
          </w:tcPr>
          <w:p w14:paraId="700F01E0" w14:textId="77777777" w:rsidR="0080124E" w:rsidRPr="001338A0" w:rsidRDefault="0080124E" w:rsidP="00752E5A">
            <w:pPr>
              <w:spacing w:line="240" w:lineRule="auto"/>
              <w:jc w:val="right"/>
              <w:rPr>
                <w:sz w:val="18"/>
                <w:szCs w:val="18"/>
              </w:rPr>
            </w:pPr>
            <w:r w:rsidRPr="001338A0">
              <w:rPr>
                <w:sz w:val="18"/>
                <w:szCs w:val="18"/>
              </w:rPr>
              <w:t>202</w:t>
            </w:r>
          </w:p>
        </w:tc>
        <w:tc>
          <w:tcPr>
            <w:tcW w:w="709" w:type="dxa"/>
            <w:noWrap/>
            <w:vAlign w:val="center"/>
            <w:hideMark/>
          </w:tcPr>
          <w:p w14:paraId="0AC7E344" w14:textId="77777777" w:rsidR="0080124E" w:rsidRPr="001338A0" w:rsidRDefault="0080124E" w:rsidP="00752E5A">
            <w:pPr>
              <w:spacing w:line="240" w:lineRule="auto"/>
              <w:jc w:val="right"/>
              <w:rPr>
                <w:sz w:val="18"/>
                <w:szCs w:val="18"/>
              </w:rPr>
            </w:pPr>
            <w:r w:rsidRPr="001338A0">
              <w:rPr>
                <w:sz w:val="18"/>
                <w:szCs w:val="18"/>
              </w:rPr>
              <w:t>22614</w:t>
            </w:r>
          </w:p>
        </w:tc>
        <w:tc>
          <w:tcPr>
            <w:tcW w:w="709" w:type="dxa"/>
            <w:noWrap/>
            <w:vAlign w:val="center"/>
            <w:hideMark/>
          </w:tcPr>
          <w:p w14:paraId="316668F8" w14:textId="77777777" w:rsidR="0080124E" w:rsidRPr="001338A0" w:rsidRDefault="0080124E" w:rsidP="00752E5A">
            <w:pPr>
              <w:spacing w:line="240" w:lineRule="auto"/>
              <w:jc w:val="right"/>
              <w:rPr>
                <w:sz w:val="18"/>
                <w:szCs w:val="18"/>
              </w:rPr>
            </w:pPr>
            <w:r w:rsidRPr="001338A0">
              <w:rPr>
                <w:sz w:val="18"/>
                <w:szCs w:val="18"/>
              </w:rPr>
              <w:t>28.28</w:t>
            </w:r>
          </w:p>
        </w:tc>
        <w:tc>
          <w:tcPr>
            <w:tcW w:w="567" w:type="dxa"/>
            <w:noWrap/>
            <w:vAlign w:val="center"/>
            <w:hideMark/>
          </w:tcPr>
          <w:p w14:paraId="40D5AD96" w14:textId="77777777" w:rsidR="0080124E" w:rsidRPr="001338A0" w:rsidRDefault="0080124E" w:rsidP="00752E5A">
            <w:pPr>
              <w:spacing w:line="240" w:lineRule="auto"/>
              <w:jc w:val="right"/>
              <w:rPr>
                <w:sz w:val="18"/>
                <w:szCs w:val="18"/>
              </w:rPr>
            </w:pPr>
            <w:r w:rsidRPr="001338A0">
              <w:rPr>
                <w:sz w:val="18"/>
                <w:szCs w:val="18"/>
              </w:rPr>
              <w:t>34.0</w:t>
            </w:r>
          </w:p>
        </w:tc>
        <w:tc>
          <w:tcPr>
            <w:tcW w:w="850" w:type="dxa"/>
            <w:vAlign w:val="center"/>
          </w:tcPr>
          <w:p w14:paraId="72F30BE2" w14:textId="6D862039"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63E1E312" w14:textId="2B3A343F" w:rsidR="0080124E" w:rsidRPr="001338A0" w:rsidRDefault="0080124E" w:rsidP="00241A73">
            <w:pPr>
              <w:spacing w:line="240" w:lineRule="auto"/>
              <w:jc w:val="left"/>
              <w:rPr>
                <w:sz w:val="18"/>
                <w:szCs w:val="18"/>
              </w:rPr>
            </w:pPr>
          </w:p>
        </w:tc>
        <w:tc>
          <w:tcPr>
            <w:tcW w:w="1434" w:type="dxa"/>
            <w:vAlign w:val="center"/>
          </w:tcPr>
          <w:p w14:paraId="607135DF" w14:textId="26A1805D"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{"citationID":"BDNGRR0X","properties":{"formattedCitation":"(Hemmings et al. 1984)","plainCitation":"(Hemmings et al. 1984)","noteIndex":0},"citationItems":[{"id":428,"uris":["http://zotero.org/users/10546453/items/U3ZSXNBS"],"itemData":{"id":428,"type":"article-journal","abstract":"DARPP-32 is a neuronal phosphoprotein of Mr = 32,000, originally identified in rat brain (Walaas, S.I., D.W. Aswad, and P. Greengard (1983) Nature 301: 69–72). This protein has now been identified in bovine caudate nucleus cytosol and purified 435-fold to apparent homogeneity as judged by sodium dodecyl sulfate-polyacrylamide gel electrophoresis. The purification procedure involved acid extraction at pH 2, CM-cellulose chromatography, DEAE-cellulose chromatography, hydroxylapatite chromatography, and gel filtration on Ultrogel AcA 44. The purified catalytic subunit of cAMP-dependent protein kinase catalyzed the incorporation of 0.96 mol of phosphate/mol of purified DARPP-32. Phosphorylation occurred exclusively on threonine. The isoelectric point of dephospho-DARPP-32 was 4.7, and that of phospho- DARPP-32 was 4.6. The amino acid composition showed a high content of glutamate/glutamine and proline, and a low content of hydrophobic amino acids. DARPP-32 was found to have a Stokes radius of 34 A and a sedimentation coefficient of 2.05 S, indicating that it exists as an elongated monomer.","container-title":"The Journal of Neuroscience","DOI":"10.1523/JNEUROSCI.04-01-00099.1984","ISSN":"0270-6474","issue":"1","journalAbbreviation":"J Neurosci","note":"PMID: 6319628\nPMCID: PMC6564759","page":"99-110","source":"PubMed Central","title":"DARPP-32, a dopamine- and adenosine 3':5'-monophosphate-regulated phosphoprotein enriched in dopamine-innervated brain regions. II. Purification and characterization of the phosphoprotein from bovine caudate nucleus","title-short":"DARPP-32, a dopamine- and adenosine 3'","volume":"4","author":[{"family":"Hemmings","given":"HC"},{"family":"Nairn","given":"AC"},{"family":"Aswad","given":"DW"},{"family":"Greengard","given":"P"}],"issued":{"date-parts":[["1984",1,1]]}}}],"schema":"https://github.com/citation-style-language/schema/raw/master/csl-citation.json"} </w:instrText>
            </w:r>
            <w:r w:rsidRPr="001338A0">
              <w:rPr>
                <w:sz w:val="18"/>
                <w:szCs w:val="18"/>
              </w:rPr>
              <w:fldChar w:fldCharType="separate"/>
            </w:r>
            <w:r w:rsidRPr="001338A0">
              <w:rPr>
                <w:sz w:val="18"/>
              </w:rPr>
              <w:t>(Hemmings et al. 1984)</w:t>
            </w:r>
            <w:r w:rsidRPr="001338A0">
              <w:rPr>
                <w:sz w:val="18"/>
                <w:szCs w:val="18"/>
              </w:rPr>
              <w:fldChar w:fldCharType="end"/>
            </w:r>
          </w:p>
        </w:tc>
      </w:tr>
      <w:tr w:rsidR="0080124E" w:rsidRPr="001338A0" w14:paraId="57EA6C45" w14:textId="77777777" w:rsidTr="001244CE">
        <w:trPr>
          <w:trHeight w:val="315"/>
        </w:trPr>
        <w:tc>
          <w:tcPr>
            <w:tcW w:w="534" w:type="dxa"/>
            <w:noWrap/>
            <w:vAlign w:val="center"/>
          </w:tcPr>
          <w:p w14:paraId="33EF0D26" w14:textId="2A2E6F38" w:rsidR="0080124E" w:rsidRPr="001338A0" w:rsidRDefault="00E90365" w:rsidP="00752E5A">
            <w:pPr>
              <w:spacing w:line="240" w:lineRule="auto"/>
              <w:jc w:val="left"/>
              <w:rPr>
                <w:sz w:val="18"/>
                <w:szCs w:val="18"/>
              </w:rPr>
            </w:pPr>
            <w:r w:rsidRPr="001338A0">
              <w:rPr>
                <w:sz w:val="18"/>
                <w:szCs w:val="18"/>
              </w:rPr>
              <w:t>73</w:t>
            </w:r>
          </w:p>
        </w:tc>
        <w:tc>
          <w:tcPr>
            <w:tcW w:w="1791" w:type="dxa"/>
            <w:noWrap/>
            <w:vAlign w:val="center"/>
            <w:hideMark/>
          </w:tcPr>
          <w:p w14:paraId="74D83D73" w14:textId="77777777" w:rsidR="0080124E" w:rsidRPr="001338A0" w:rsidRDefault="0080124E" w:rsidP="00752E5A">
            <w:pPr>
              <w:spacing w:line="240" w:lineRule="auto"/>
              <w:jc w:val="left"/>
              <w:rPr>
                <w:sz w:val="18"/>
                <w:szCs w:val="18"/>
              </w:rPr>
            </w:pPr>
            <w:r w:rsidRPr="001338A0">
              <w:rPr>
                <w:sz w:val="18"/>
                <w:szCs w:val="18"/>
              </w:rPr>
              <w:t>Securin</w:t>
            </w:r>
          </w:p>
        </w:tc>
        <w:tc>
          <w:tcPr>
            <w:tcW w:w="567" w:type="dxa"/>
            <w:noWrap/>
            <w:vAlign w:val="center"/>
            <w:hideMark/>
          </w:tcPr>
          <w:p w14:paraId="26BA4C08" w14:textId="77777777" w:rsidR="0080124E" w:rsidRPr="001338A0" w:rsidRDefault="0080124E" w:rsidP="00752E5A">
            <w:pPr>
              <w:spacing w:line="240" w:lineRule="auto"/>
              <w:jc w:val="right"/>
              <w:rPr>
                <w:sz w:val="18"/>
                <w:szCs w:val="18"/>
              </w:rPr>
            </w:pPr>
            <w:r w:rsidRPr="001338A0">
              <w:rPr>
                <w:sz w:val="18"/>
                <w:szCs w:val="18"/>
              </w:rPr>
              <w:t>204</w:t>
            </w:r>
          </w:p>
        </w:tc>
        <w:tc>
          <w:tcPr>
            <w:tcW w:w="709" w:type="dxa"/>
            <w:noWrap/>
            <w:vAlign w:val="center"/>
            <w:hideMark/>
          </w:tcPr>
          <w:p w14:paraId="54038E12" w14:textId="77777777" w:rsidR="0080124E" w:rsidRPr="001338A0" w:rsidRDefault="0080124E" w:rsidP="00752E5A">
            <w:pPr>
              <w:spacing w:line="240" w:lineRule="auto"/>
              <w:jc w:val="right"/>
              <w:rPr>
                <w:sz w:val="18"/>
                <w:szCs w:val="18"/>
              </w:rPr>
            </w:pPr>
            <w:r w:rsidRPr="001338A0">
              <w:rPr>
                <w:sz w:val="18"/>
                <w:szCs w:val="18"/>
              </w:rPr>
              <w:t>22247</w:t>
            </w:r>
          </w:p>
        </w:tc>
        <w:tc>
          <w:tcPr>
            <w:tcW w:w="709" w:type="dxa"/>
            <w:noWrap/>
            <w:vAlign w:val="center"/>
            <w:hideMark/>
          </w:tcPr>
          <w:p w14:paraId="276E271A" w14:textId="77777777" w:rsidR="0080124E" w:rsidRPr="001338A0" w:rsidRDefault="0080124E" w:rsidP="00752E5A">
            <w:pPr>
              <w:spacing w:line="240" w:lineRule="auto"/>
              <w:jc w:val="right"/>
              <w:rPr>
                <w:sz w:val="18"/>
                <w:szCs w:val="18"/>
              </w:rPr>
            </w:pPr>
            <w:r w:rsidRPr="001338A0">
              <w:rPr>
                <w:sz w:val="18"/>
                <w:szCs w:val="18"/>
              </w:rPr>
              <w:t>28.12</w:t>
            </w:r>
          </w:p>
        </w:tc>
        <w:tc>
          <w:tcPr>
            <w:tcW w:w="567" w:type="dxa"/>
            <w:noWrap/>
            <w:vAlign w:val="center"/>
            <w:hideMark/>
          </w:tcPr>
          <w:p w14:paraId="47DECCC3" w14:textId="77777777" w:rsidR="0080124E" w:rsidRPr="001338A0" w:rsidRDefault="0080124E" w:rsidP="00752E5A">
            <w:pPr>
              <w:spacing w:line="240" w:lineRule="auto"/>
              <w:jc w:val="right"/>
              <w:rPr>
                <w:sz w:val="18"/>
                <w:szCs w:val="18"/>
              </w:rPr>
            </w:pPr>
            <w:r w:rsidRPr="001338A0">
              <w:rPr>
                <w:sz w:val="18"/>
                <w:szCs w:val="18"/>
              </w:rPr>
              <w:t>39.7</w:t>
            </w:r>
          </w:p>
        </w:tc>
        <w:tc>
          <w:tcPr>
            <w:tcW w:w="850" w:type="dxa"/>
            <w:vAlign w:val="center"/>
          </w:tcPr>
          <w:p w14:paraId="512337D4" w14:textId="65CD53A4"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4E69DBAA" w14:textId="711BC360" w:rsidR="0080124E" w:rsidRPr="001338A0" w:rsidRDefault="0080124E" w:rsidP="00241A73">
            <w:pPr>
              <w:spacing w:line="240" w:lineRule="auto"/>
              <w:jc w:val="left"/>
              <w:rPr>
                <w:sz w:val="18"/>
                <w:szCs w:val="18"/>
              </w:rPr>
            </w:pPr>
          </w:p>
        </w:tc>
        <w:tc>
          <w:tcPr>
            <w:tcW w:w="1434" w:type="dxa"/>
            <w:vAlign w:val="center"/>
          </w:tcPr>
          <w:p w14:paraId="49623725" w14:textId="755D6C1A" w:rsidR="0080124E" w:rsidRPr="001338A0" w:rsidRDefault="0080124E" w:rsidP="007F1A55">
            <w:pPr>
              <w:spacing w:line="240" w:lineRule="auto"/>
              <w:jc w:val="left"/>
              <w:rPr>
                <w:sz w:val="18"/>
                <w:szCs w:val="18"/>
                <w:lang w:val="en-US"/>
              </w:rPr>
            </w:pPr>
            <w:r w:rsidRPr="001338A0">
              <w:rPr>
                <w:sz w:val="18"/>
                <w:szCs w:val="18"/>
              </w:rPr>
              <w:fldChar w:fldCharType="begin"/>
            </w:r>
            <w:r w:rsidRPr="001338A0">
              <w:rPr>
                <w:sz w:val="18"/>
                <w:szCs w:val="18"/>
                <w:lang w:val="en-US"/>
              </w:rPr>
              <w:instrText xml:space="preserve"> ADDIN ZOTERO_ITEM CSL_CITATION {"citationID":"VbM1SSuz","properties":{"formattedCitation":"(S\\uc0\\u225{}nchez-Puig et al. 2005b)","plainCitation":"(Sánchez-Puig et al. 2005b)","noteIndex":0},"citationItems":[{"id":398,"uris":["http://zotero.org/users/10546453/items/P4QRPLFG"],"itemData":{"id":398,"type":"article-journal","abstract":"Human Securin, also called PTTG1 (pituitary tumor transforming gene 1 product), is an estrogen-regulated proto-oncogene with multifunctional properties. We characterized human full-length Securin using a variety of biophysical techniques, such as nuclear magnetic resonance, circular dichroism, and size-exclusion chromatography. Under physiological conditions, Securin is devoid of tertiary and secondary structure except for a small amount of poly-(L-proline) type II helix and its hydrodynamic characteristics suggest it behaves as an extended polypeptide. These results suggest that Securin is unstructured in solution and so belongs to the family of natively unfolded proteins. In addition, to gain structural and quantitative insight, we investigated the binding of Securin to p53. Analytical ultracentrifugation and fluorescence anisotropy studies revealed no evidence of any direct interaction between unmodified recombinant Securin and p53 in vitro.","container-title":"Protein Science : A Publication of the Protein Society","DOI":"10.1110/ps.051368005","ISSN":"0961-8368","issue":"6","journalAbbreviation":"Protein Sci","note":"PMID: 15929994\nPMCID: PMC2253381","page":"1410-1418","source":"PubMed Central","title":"Human full-length Securin is a natively unfolded protein","volume":"14","author":[{"family":"Sánchez-Puig","given":"Nuria"},{"family":"Veprintsev","given":"Dmitry B."},{"family":"Fersht","given":"Alan R."}],"issued":{"date-parts":[["2005",6]]}}}],"schema":"https://github.com/citation-style-language/schema/raw/master/csl-citation.json"} </w:instrText>
            </w:r>
            <w:r w:rsidRPr="001338A0">
              <w:rPr>
                <w:sz w:val="18"/>
                <w:szCs w:val="18"/>
              </w:rPr>
              <w:fldChar w:fldCharType="separate"/>
            </w:r>
            <w:r w:rsidRPr="001338A0">
              <w:rPr>
                <w:sz w:val="18"/>
                <w:lang w:val="en-US"/>
              </w:rPr>
              <w:t>(Sánchez-Puig et al. 2005b)</w:t>
            </w:r>
            <w:r w:rsidRPr="001338A0">
              <w:rPr>
                <w:sz w:val="18"/>
                <w:szCs w:val="18"/>
              </w:rPr>
              <w:fldChar w:fldCharType="end"/>
            </w:r>
          </w:p>
        </w:tc>
      </w:tr>
      <w:tr w:rsidR="0080124E" w:rsidRPr="001338A0" w14:paraId="68120190" w14:textId="77777777" w:rsidTr="001244CE">
        <w:trPr>
          <w:trHeight w:val="315"/>
        </w:trPr>
        <w:tc>
          <w:tcPr>
            <w:tcW w:w="534" w:type="dxa"/>
            <w:noWrap/>
            <w:vAlign w:val="center"/>
          </w:tcPr>
          <w:p w14:paraId="57486723" w14:textId="317F9645" w:rsidR="0080124E" w:rsidRPr="001338A0" w:rsidRDefault="00E90365" w:rsidP="00752E5A">
            <w:pPr>
              <w:spacing w:line="240" w:lineRule="auto"/>
              <w:jc w:val="left"/>
              <w:rPr>
                <w:sz w:val="18"/>
                <w:szCs w:val="18"/>
              </w:rPr>
            </w:pPr>
            <w:r w:rsidRPr="001338A0">
              <w:rPr>
                <w:sz w:val="18"/>
                <w:szCs w:val="18"/>
              </w:rPr>
              <w:t>74</w:t>
            </w:r>
          </w:p>
        </w:tc>
        <w:tc>
          <w:tcPr>
            <w:tcW w:w="1791" w:type="dxa"/>
            <w:noWrap/>
            <w:vAlign w:val="center"/>
            <w:hideMark/>
          </w:tcPr>
          <w:p w14:paraId="0FA97BEA" w14:textId="77777777" w:rsidR="0080124E" w:rsidRPr="001338A0" w:rsidRDefault="0080124E" w:rsidP="00752E5A">
            <w:pPr>
              <w:spacing w:line="240" w:lineRule="auto"/>
              <w:jc w:val="left"/>
              <w:rPr>
                <w:sz w:val="18"/>
                <w:szCs w:val="18"/>
              </w:rPr>
            </w:pPr>
            <w:r w:rsidRPr="001338A0">
              <w:rPr>
                <w:sz w:val="18"/>
                <w:szCs w:val="18"/>
              </w:rPr>
              <w:t>SNAP25</w:t>
            </w:r>
          </w:p>
        </w:tc>
        <w:tc>
          <w:tcPr>
            <w:tcW w:w="567" w:type="dxa"/>
            <w:noWrap/>
            <w:vAlign w:val="center"/>
            <w:hideMark/>
          </w:tcPr>
          <w:p w14:paraId="74037D72" w14:textId="77777777" w:rsidR="0080124E" w:rsidRPr="001338A0" w:rsidRDefault="0080124E" w:rsidP="00752E5A">
            <w:pPr>
              <w:spacing w:line="240" w:lineRule="auto"/>
              <w:jc w:val="right"/>
              <w:rPr>
                <w:sz w:val="18"/>
                <w:szCs w:val="18"/>
              </w:rPr>
            </w:pPr>
            <w:r w:rsidRPr="001338A0">
              <w:rPr>
                <w:sz w:val="18"/>
                <w:szCs w:val="18"/>
              </w:rPr>
              <w:t>206</w:t>
            </w:r>
          </w:p>
        </w:tc>
        <w:tc>
          <w:tcPr>
            <w:tcW w:w="709" w:type="dxa"/>
            <w:noWrap/>
            <w:vAlign w:val="center"/>
            <w:hideMark/>
          </w:tcPr>
          <w:p w14:paraId="44F07C85" w14:textId="77777777" w:rsidR="0080124E" w:rsidRPr="001338A0" w:rsidRDefault="0080124E" w:rsidP="00752E5A">
            <w:pPr>
              <w:spacing w:line="240" w:lineRule="auto"/>
              <w:jc w:val="right"/>
              <w:rPr>
                <w:sz w:val="18"/>
                <w:szCs w:val="18"/>
              </w:rPr>
            </w:pPr>
            <w:r w:rsidRPr="001338A0">
              <w:rPr>
                <w:sz w:val="18"/>
                <w:szCs w:val="18"/>
              </w:rPr>
              <w:t>23315</w:t>
            </w:r>
          </w:p>
        </w:tc>
        <w:tc>
          <w:tcPr>
            <w:tcW w:w="709" w:type="dxa"/>
            <w:noWrap/>
            <w:vAlign w:val="center"/>
            <w:hideMark/>
          </w:tcPr>
          <w:p w14:paraId="58E5C8C4" w14:textId="77777777" w:rsidR="0080124E" w:rsidRPr="001338A0" w:rsidRDefault="0080124E" w:rsidP="00752E5A">
            <w:pPr>
              <w:spacing w:line="240" w:lineRule="auto"/>
              <w:jc w:val="right"/>
              <w:rPr>
                <w:sz w:val="18"/>
                <w:szCs w:val="18"/>
              </w:rPr>
            </w:pPr>
            <w:r w:rsidRPr="001338A0">
              <w:rPr>
                <w:sz w:val="18"/>
                <w:szCs w:val="18"/>
              </w:rPr>
              <w:t>28.57</w:t>
            </w:r>
          </w:p>
        </w:tc>
        <w:tc>
          <w:tcPr>
            <w:tcW w:w="567" w:type="dxa"/>
            <w:noWrap/>
            <w:vAlign w:val="center"/>
            <w:hideMark/>
          </w:tcPr>
          <w:p w14:paraId="0253E7DD" w14:textId="77777777" w:rsidR="0080124E" w:rsidRPr="001338A0" w:rsidRDefault="0080124E" w:rsidP="00752E5A">
            <w:pPr>
              <w:spacing w:line="240" w:lineRule="auto"/>
              <w:jc w:val="right"/>
              <w:rPr>
                <w:sz w:val="18"/>
                <w:szCs w:val="18"/>
              </w:rPr>
            </w:pPr>
            <w:r w:rsidRPr="001338A0">
              <w:rPr>
                <w:sz w:val="18"/>
                <w:szCs w:val="18"/>
              </w:rPr>
              <w:t>39.3</w:t>
            </w:r>
          </w:p>
        </w:tc>
        <w:tc>
          <w:tcPr>
            <w:tcW w:w="850" w:type="dxa"/>
            <w:vAlign w:val="center"/>
          </w:tcPr>
          <w:p w14:paraId="590C61BA" w14:textId="11644BB5"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481EF75F" w14:textId="4F21A6E4" w:rsidR="0080124E" w:rsidRPr="001338A0" w:rsidRDefault="0080124E" w:rsidP="00241A73">
            <w:pPr>
              <w:spacing w:line="240" w:lineRule="auto"/>
              <w:jc w:val="left"/>
              <w:rPr>
                <w:sz w:val="18"/>
                <w:szCs w:val="18"/>
              </w:rPr>
            </w:pPr>
          </w:p>
        </w:tc>
        <w:tc>
          <w:tcPr>
            <w:tcW w:w="1434" w:type="dxa"/>
            <w:vAlign w:val="center"/>
          </w:tcPr>
          <w:p w14:paraId="67F2C8E6" w14:textId="5F32B1CA"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{"citationID":"JLe9nm03","properties":{"formattedCitation":"(Choi et al. 2011)","plainCitation":"(Choi et al. 2011)","noteIndex":0},"citationItems":[{"id":407,"uris":["http://zotero.org/users/10546453/items/MJBLQD7J"],"itemData":{"id":407,"type":"article-journal","abstract":"Intrinsically disordered proteins (IDPs) participate in critical cellular functions that exploit the flexibility and rapid conformational fluctuations of their native state. Limited information about the native state of IDPs can be gained by the averaging over many heterogeneous molecules that is unavoidable in ensemble approaches. We used single molecule fluorescence to characterize native state conformational dynamics in five synaptic proteins confirmed to be disordered by other techniques. For three of the proteins, SNAP-25, synaptobrevin and complexin, their conformational dynamics could be described with a simple semi-flexible polymer model. Surprisingly, two proteins, neuroligin and the NMDAR-2B glutamate receptor, were observed to stochastically switch among distinct conformational states despite the fact that they appeared intrinsically disordered by other measures. The hop-like intramolecular diffusion found in these proteins is suggested to define a class of functionality previously unrecognized for IDPs.","container-title":"Structure (London, England : 1993)","DOI":"10.1016/j.str.2011.01.011","ISSN":"0969-2126","issue":"4","journalAbbreviation":"Structure","note":"PMID: 21481779\nPMCID: PMC3075556","page":"566-576","source":"PubMed Central","title":"Beyond the Random Coil: Stochastic Conformational Switching in Intrinsically Disordered Proteins","title-short":"Beyond the Random Coil","volume":"19","author":[{"family":"Choi","given":"Ucheor B."},{"family":"McCann","given":"James J."},{"family":"Weninger","given":"Keith R."},{"family":"Bowen","given":"Mark E."}],"issued":{"date-parts":[["2011",4,13]]}}}],"schema":"https://github.com/citation-style-language/schema/raw/master/csl-citation.json"} </w:instrText>
            </w:r>
            <w:r w:rsidRPr="001338A0">
              <w:rPr>
                <w:sz w:val="18"/>
                <w:szCs w:val="18"/>
              </w:rPr>
              <w:fldChar w:fldCharType="separate"/>
            </w:r>
            <w:r w:rsidRPr="001338A0">
              <w:rPr>
                <w:sz w:val="18"/>
              </w:rPr>
              <w:t>(Choi et al. 2011)</w:t>
            </w:r>
            <w:r w:rsidRPr="001338A0">
              <w:rPr>
                <w:sz w:val="18"/>
                <w:szCs w:val="18"/>
              </w:rPr>
              <w:fldChar w:fldCharType="end"/>
            </w:r>
          </w:p>
        </w:tc>
      </w:tr>
      <w:tr w:rsidR="0080124E" w:rsidRPr="001338A0" w14:paraId="3AC9E015" w14:textId="77777777" w:rsidTr="001244CE">
        <w:trPr>
          <w:trHeight w:val="315"/>
        </w:trPr>
        <w:tc>
          <w:tcPr>
            <w:tcW w:w="534" w:type="dxa"/>
            <w:noWrap/>
            <w:vAlign w:val="center"/>
          </w:tcPr>
          <w:p w14:paraId="15D2D246" w14:textId="6DBF433C" w:rsidR="0080124E" w:rsidRPr="001338A0" w:rsidRDefault="00E90365" w:rsidP="00752E5A">
            <w:pPr>
              <w:spacing w:line="240" w:lineRule="auto"/>
              <w:jc w:val="left"/>
              <w:rPr>
                <w:sz w:val="18"/>
                <w:szCs w:val="18"/>
              </w:rPr>
            </w:pPr>
            <w:r w:rsidRPr="001338A0">
              <w:rPr>
                <w:sz w:val="18"/>
                <w:szCs w:val="18"/>
              </w:rPr>
              <w:t>75</w:t>
            </w:r>
          </w:p>
        </w:tc>
        <w:tc>
          <w:tcPr>
            <w:tcW w:w="1791" w:type="dxa"/>
            <w:noWrap/>
            <w:vAlign w:val="center"/>
            <w:hideMark/>
          </w:tcPr>
          <w:p w14:paraId="53D97C8E" w14:textId="77777777" w:rsidR="0080124E" w:rsidRPr="001338A0" w:rsidRDefault="0080124E" w:rsidP="00752E5A">
            <w:pPr>
              <w:spacing w:line="240" w:lineRule="auto"/>
              <w:jc w:val="left"/>
              <w:rPr>
                <w:sz w:val="18"/>
                <w:szCs w:val="18"/>
              </w:rPr>
            </w:pPr>
            <w:r w:rsidRPr="001338A0">
              <w:rPr>
                <w:sz w:val="18"/>
                <w:szCs w:val="18"/>
              </w:rPr>
              <w:t>Gliotactin-cyt</w:t>
            </w:r>
          </w:p>
        </w:tc>
        <w:tc>
          <w:tcPr>
            <w:tcW w:w="567" w:type="dxa"/>
            <w:noWrap/>
            <w:vAlign w:val="center"/>
            <w:hideMark/>
          </w:tcPr>
          <w:p w14:paraId="598C251B" w14:textId="77777777" w:rsidR="0080124E" w:rsidRPr="001338A0" w:rsidRDefault="0080124E" w:rsidP="00752E5A">
            <w:pPr>
              <w:spacing w:line="240" w:lineRule="auto"/>
              <w:jc w:val="right"/>
              <w:rPr>
                <w:sz w:val="18"/>
                <w:szCs w:val="18"/>
              </w:rPr>
            </w:pPr>
            <w:r w:rsidRPr="001338A0">
              <w:rPr>
                <w:sz w:val="18"/>
                <w:szCs w:val="18"/>
              </w:rPr>
              <w:t>217</w:t>
            </w:r>
          </w:p>
        </w:tc>
        <w:tc>
          <w:tcPr>
            <w:tcW w:w="709" w:type="dxa"/>
            <w:noWrap/>
            <w:vAlign w:val="center"/>
            <w:hideMark/>
          </w:tcPr>
          <w:p w14:paraId="70786E9F" w14:textId="77777777" w:rsidR="0080124E" w:rsidRPr="001338A0" w:rsidRDefault="0080124E" w:rsidP="00752E5A">
            <w:pPr>
              <w:spacing w:line="240" w:lineRule="auto"/>
              <w:jc w:val="right"/>
              <w:rPr>
                <w:sz w:val="18"/>
                <w:szCs w:val="18"/>
              </w:rPr>
            </w:pPr>
            <w:r w:rsidRPr="001338A0">
              <w:rPr>
                <w:sz w:val="18"/>
                <w:szCs w:val="18"/>
              </w:rPr>
              <w:t>23594</w:t>
            </w:r>
          </w:p>
        </w:tc>
        <w:tc>
          <w:tcPr>
            <w:tcW w:w="709" w:type="dxa"/>
            <w:noWrap/>
            <w:vAlign w:val="center"/>
            <w:hideMark/>
          </w:tcPr>
          <w:p w14:paraId="5738C697" w14:textId="77777777" w:rsidR="0080124E" w:rsidRPr="001338A0" w:rsidRDefault="0080124E" w:rsidP="00752E5A">
            <w:pPr>
              <w:spacing w:line="240" w:lineRule="auto"/>
              <w:jc w:val="right"/>
              <w:rPr>
                <w:sz w:val="18"/>
                <w:szCs w:val="18"/>
              </w:rPr>
            </w:pPr>
            <w:r w:rsidRPr="001338A0">
              <w:rPr>
                <w:sz w:val="18"/>
                <w:szCs w:val="18"/>
              </w:rPr>
              <w:t>28.68</w:t>
            </w:r>
          </w:p>
        </w:tc>
        <w:tc>
          <w:tcPr>
            <w:tcW w:w="567" w:type="dxa"/>
            <w:noWrap/>
            <w:vAlign w:val="center"/>
            <w:hideMark/>
          </w:tcPr>
          <w:p w14:paraId="3827805F" w14:textId="77777777" w:rsidR="0080124E" w:rsidRPr="001338A0" w:rsidRDefault="0080124E" w:rsidP="00752E5A">
            <w:pPr>
              <w:spacing w:line="240" w:lineRule="auto"/>
              <w:jc w:val="right"/>
              <w:rPr>
                <w:sz w:val="18"/>
                <w:szCs w:val="18"/>
              </w:rPr>
            </w:pPr>
            <w:r w:rsidRPr="001338A0">
              <w:rPr>
                <w:sz w:val="18"/>
                <w:szCs w:val="18"/>
              </w:rPr>
              <w:t>33.4</w:t>
            </w:r>
          </w:p>
        </w:tc>
        <w:tc>
          <w:tcPr>
            <w:tcW w:w="850" w:type="dxa"/>
            <w:vAlign w:val="center"/>
          </w:tcPr>
          <w:p w14:paraId="7367D828" w14:textId="31F9081C"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3DFA45B7" w14:textId="4B0E01CC" w:rsidR="0080124E" w:rsidRPr="001338A0" w:rsidRDefault="0080124E" w:rsidP="00241A73">
            <w:pPr>
              <w:spacing w:line="240" w:lineRule="auto"/>
              <w:jc w:val="left"/>
              <w:rPr>
                <w:sz w:val="18"/>
                <w:szCs w:val="18"/>
              </w:rPr>
            </w:pPr>
          </w:p>
        </w:tc>
        <w:tc>
          <w:tcPr>
            <w:tcW w:w="1434" w:type="dxa"/>
            <w:vAlign w:val="center"/>
          </w:tcPr>
          <w:p w14:paraId="5E749D78" w14:textId="0A587EA0" w:rsidR="0080124E" w:rsidRPr="001338A0" w:rsidRDefault="0080124E" w:rsidP="007F1A55">
            <w:pPr>
              <w:spacing w:line="240" w:lineRule="auto"/>
              <w:jc w:val="left"/>
              <w:rPr>
                <w:sz w:val="18"/>
                <w:szCs w:val="18"/>
                <w:lang w:val="en-US"/>
              </w:rPr>
            </w:pPr>
            <w:r w:rsidRPr="001338A0">
              <w:rPr>
                <w:sz w:val="18"/>
                <w:szCs w:val="18"/>
              </w:rPr>
              <w:fldChar w:fldCharType="begin"/>
            </w:r>
            <w:r w:rsidRPr="001338A0">
              <w:rPr>
                <w:sz w:val="18"/>
                <w:szCs w:val="18"/>
                <w:lang w:val="en-US"/>
              </w:rPr>
              <w:instrText xml:space="preserve"> ADDIN ZOTERO_ITEM CSL_CITATION {"citationID":"fhl15lFD","properties":{"formattedCitation":"(Zeev-Ben-Mordehai et al. 2003)","plainCitation":"(Zeev-Ben-Mordehai et al. 2003)","noteIndex":0},"citationItems":[{"id":401,"uris":["http://zotero.org/users/10546453/items/N3UE22I9"],"itemData":{"id":401,"type":"article-journal","abstract":"Drosophila gliotactin (Gli) is a 109-kDa transmembrane, cholinesterase-like adhesion molecule (CLAM), expressed in peripheral glia, that is crucial for formation of the blood-nerve barrier. The intracellular portion (Gli-cyt) was cloned and expressed in the cytosolic fraction of Escherichia coli BLR(DE3) at 45 mg/L and purified by Ni-NTA (nitrilotriacetic acid) chromatography. Although migration on sodium dodecyl sulfate-polyacrylamide gel electrophoresis (SDS-PAGE), under denaturing conditions, was unusually slow, molecular weight determination by matrix-assisted laser desorption/ionization time-of-flight (MALDI-TOF) mass spectrometry (MS) confirmed that the product was consistent with its theoretical size. Gel filtration chromatography yielded an anomalously large Stokes radius, suggesting a fully unfolded conformation. Circular dichroism (CD) spectroscopy demonstrated that Gli-cyt was &gt;50% unfolded, further suggesting a nonglobular conformation. Finally, 1D-1H NMR conclusively demonstrated that Gli-cyt possesses an extended unfolded structure. In addition, Gli-cyt was shown to possess charge and hydrophobic properties characteristic of natively unfolded proteins (i.e., proteins that, when purified, are intrinsically disordered under physiologic conditions in vitro). Proteins 2003. © 2003 Wiley-Liss, Inc.","container-title":"Proteins: Structure, Function, and Bioinformatics","DOI":"10.1002/prot.10471","ISSN":"1097-0134","issue":"3","language":"en","note":"_eprint: https://onlinelibrary.wiley.com/doi/pdf/10.1002/prot.10471","page":"758-767","source":"Wiley Online Library","title":"The intracellular domain of the Drosophila cholinesterase-like neural adhesion protein, gliotactin, is natively unfolded","volume":"53","author":[{"family":"Zeev-Ben-Mordehai","given":"Tzviya"},{"family":"Rydberg","given":"Edwin H."},{"family":"Solomon","given":"Ariel"},{"family":"Toker","given":"Lilly"},{"family":"Auld","given":"Vanessa J."},{"family":"Silman","given":"Israel"},{"family":"Botti","given":"Simone"},{"family":"Sussman","given":"Joel L."}],"issued":{"date-parts":[["2003"]]}}}],"schema":"https://github.com/citation-style-language/schema/raw/master/csl-citation.json"} </w:instrText>
            </w:r>
            <w:r w:rsidRPr="001338A0">
              <w:rPr>
                <w:sz w:val="18"/>
                <w:szCs w:val="18"/>
              </w:rPr>
              <w:fldChar w:fldCharType="separate"/>
            </w:r>
            <w:r w:rsidRPr="001338A0">
              <w:rPr>
                <w:sz w:val="18"/>
                <w:lang w:val="en-US"/>
              </w:rPr>
              <w:t>(Zeev-Ben-Mordehai et al. 2003)</w:t>
            </w:r>
            <w:r w:rsidRPr="001338A0">
              <w:rPr>
                <w:sz w:val="18"/>
                <w:szCs w:val="18"/>
              </w:rPr>
              <w:fldChar w:fldCharType="end"/>
            </w:r>
          </w:p>
        </w:tc>
      </w:tr>
      <w:tr w:rsidR="0080124E" w:rsidRPr="001338A0" w14:paraId="60A652B1" w14:textId="77777777" w:rsidTr="001244CE">
        <w:trPr>
          <w:trHeight w:val="315"/>
        </w:trPr>
        <w:tc>
          <w:tcPr>
            <w:tcW w:w="534" w:type="dxa"/>
            <w:noWrap/>
            <w:vAlign w:val="center"/>
          </w:tcPr>
          <w:p w14:paraId="6DA65726" w14:textId="2C5D92BD" w:rsidR="0080124E" w:rsidRPr="001338A0" w:rsidRDefault="00E90365" w:rsidP="00752E5A">
            <w:pPr>
              <w:spacing w:line="240" w:lineRule="auto"/>
              <w:jc w:val="left"/>
              <w:rPr>
                <w:sz w:val="18"/>
                <w:szCs w:val="18"/>
              </w:rPr>
            </w:pPr>
            <w:r w:rsidRPr="001338A0">
              <w:rPr>
                <w:sz w:val="18"/>
                <w:szCs w:val="18"/>
              </w:rPr>
              <w:t>76</w:t>
            </w:r>
          </w:p>
        </w:tc>
        <w:tc>
          <w:tcPr>
            <w:tcW w:w="1791" w:type="dxa"/>
            <w:noWrap/>
            <w:vAlign w:val="center"/>
            <w:hideMark/>
          </w:tcPr>
          <w:p w14:paraId="216A3E9F" w14:textId="77777777" w:rsidR="0080124E" w:rsidRPr="001338A0" w:rsidRDefault="0080124E" w:rsidP="00752E5A">
            <w:pPr>
              <w:spacing w:line="240" w:lineRule="auto"/>
              <w:jc w:val="left"/>
              <w:rPr>
                <w:sz w:val="18"/>
                <w:szCs w:val="18"/>
              </w:rPr>
            </w:pPr>
            <w:r w:rsidRPr="001338A0">
              <w:rPr>
                <w:sz w:val="18"/>
                <w:szCs w:val="18"/>
              </w:rPr>
              <w:t>3D7-6H MSP2</w:t>
            </w:r>
          </w:p>
        </w:tc>
        <w:tc>
          <w:tcPr>
            <w:tcW w:w="567" w:type="dxa"/>
            <w:noWrap/>
            <w:vAlign w:val="center"/>
            <w:hideMark/>
          </w:tcPr>
          <w:p w14:paraId="03F1304F" w14:textId="6DE1C8DA" w:rsidR="0080124E" w:rsidRPr="001338A0" w:rsidRDefault="0080124E" w:rsidP="00752E5A">
            <w:pPr>
              <w:spacing w:line="240" w:lineRule="auto"/>
              <w:jc w:val="right"/>
              <w:rPr>
                <w:sz w:val="18"/>
                <w:szCs w:val="18"/>
              </w:rPr>
            </w:pPr>
            <w:r w:rsidRPr="001338A0">
              <w:rPr>
                <w:sz w:val="18"/>
                <w:szCs w:val="18"/>
              </w:rPr>
              <w:t>237</w:t>
            </w:r>
          </w:p>
        </w:tc>
        <w:tc>
          <w:tcPr>
            <w:tcW w:w="709" w:type="dxa"/>
            <w:noWrap/>
            <w:vAlign w:val="center"/>
            <w:hideMark/>
          </w:tcPr>
          <w:p w14:paraId="56D6F24E" w14:textId="71791C6C" w:rsidR="0080124E" w:rsidRPr="001338A0" w:rsidRDefault="0080124E" w:rsidP="00752E5A">
            <w:pPr>
              <w:spacing w:line="240" w:lineRule="auto"/>
              <w:jc w:val="right"/>
              <w:rPr>
                <w:sz w:val="18"/>
                <w:szCs w:val="18"/>
              </w:rPr>
            </w:pPr>
            <w:r w:rsidRPr="001338A0">
              <w:rPr>
                <w:sz w:val="18"/>
                <w:szCs w:val="18"/>
              </w:rPr>
              <w:t>24191</w:t>
            </w:r>
          </w:p>
        </w:tc>
        <w:tc>
          <w:tcPr>
            <w:tcW w:w="709" w:type="dxa"/>
            <w:noWrap/>
            <w:vAlign w:val="center"/>
            <w:hideMark/>
          </w:tcPr>
          <w:p w14:paraId="0F1A8F9A" w14:textId="68FBED19" w:rsidR="0080124E" w:rsidRPr="001338A0" w:rsidRDefault="0080124E" w:rsidP="00752E5A">
            <w:pPr>
              <w:spacing w:line="240" w:lineRule="auto"/>
              <w:jc w:val="right"/>
              <w:rPr>
                <w:sz w:val="18"/>
                <w:szCs w:val="18"/>
              </w:rPr>
            </w:pPr>
            <w:r w:rsidRPr="001338A0">
              <w:rPr>
                <w:sz w:val="18"/>
                <w:szCs w:val="18"/>
              </w:rPr>
              <w:t>28.92</w:t>
            </w:r>
          </w:p>
        </w:tc>
        <w:tc>
          <w:tcPr>
            <w:tcW w:w="567" w:type="dxa"/>
            <w:noWrap/>
            <w:vAlign w:val="center"/>
            <w:hideMark/>
          </w:tcPr>
          <w:p w14:paraId="0903C4B1" w14:textId="77777777" w:rsidR="0080124E" w:rsidRPr="001338A0" w:rsidRDefault="0080124E" w:rsidP="00752E5A">
            <w:pPr>
              <w:spacing w:line="240" w:lineRule="auto"/>
              <w:jc w:val="right"/>
              <w:rPr>
                <w:sz w:val="18"/>
                <w:szCs w:val="18"/>
              </w:rPr>
            </w:pPr>
            <w:r w:rsidRPr="001338A0">
              <w:rPr>
                <w:sz w:val="18"/>
                <w:szCs w:val="18"/>
              </w:rPr>
              <w:t>41.0</w:t>
            </w:r>
          </w:p>
        </w:tc>
        <w:tc>
          <w:tcPr>
            <w:tcW w:w="850" w:type="dxa"/>
            <w:vAlign w:val="center"/>
          </w:tcPr>
          <w:p w14:paraId="2FCFB28C" w14:textId="43C6DD8E"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5A289223" w14:textId="2566D12B" w:rsidR="0080124E" w:rsidRPr="001338A0" w:rsidRDefault="0080124E" w:rsidP="001244CE">
            <w:pPr>
              <w:spacing w:line="240" w:lineRule="auto"/>
              <w:jc w:val="left"/>
              <w:rPr>
                <w:sz w:val="18"/>
                <w:szCs w:val="18"/>
              </w:rPr>
            </w:pPr>
            <w:r w:rsidRPr="001338A0">
              <w:rPr>
                <w:sz w:val="18"/>
                <w:szCs w:val="18"/>
              </w:rPr>
              <w:t>pH 3.6; 10 mM HOAc</w:t>
            </w:r>
          </w:p>
        </w:tc>
        <w:tc>
          <w:tcPr>
            <w:tcW w:w="1434" w:type="dxa"/>
            <w:vAlign w:val="center"/>
          </w:tcPr>
          <w:p w14:paraId="709D6130" w14:textId="3209BCA8"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{"citationID":"r8VPWbbL","properties":{"formattedCitation":"(Zhang et al. 2008, p. 2)","plainCitation":"(Zhang et al. 2008, p. 2)","dontUpdate":true,"noteIndex":0},"citationItems":[{"id":347,"uris":["http://zotero.org/users/10546453/items/BK5257GZ"],"itemData":{"id":347,"type":"article-journal","abstract":"Merozoite surface protein 2 (MSP2), one of the most abundant proteins on the surface of the merozoite stage of Plasmodium falciparum, is a potential component of a malaria vaccine, having shown some efficacy in a clinical trial in Papua New Guinea. MSP2 is a GPI-anchored protein consisting of conserved N- and C-terminal domains and a variable central region. Previous studies have shown that it is an intrinsically unstructured protein with a high propensity for fibril formation, in which the conserved N-terminal domain has a key role. Secondary structure predictions suggest that MSP2 contains long stretches of random coil with very little α-helix or β-strand. Circular dichroism spectroscopy confirms this prediction under physiological conditions (pH 7.4) and in more acidic solutions (pH 6.2 and 3.4). Pulsed field gradient NMR diffusion measurements showed that MSP2 under physiological conditions has a large effective hydrodynamic radius consistent with an intrinsic pre-molten globule state, as defined by Uversky. This was supported by sedimentation velocity studies in the analytical ultracentrifuge. NMR resonance assignments have been obtained for FC27 MSP2, allowing the residual secondary structure and backbone dynamics to be defined. There is some motional restriction in the conserved C-terminal region in the vicinity of an intramolecular disulfide bond. Two other regions show motional restrictions, both of which display helical structure propensities. One of these helical regions is within the conserved N-terminal domain, which adopts essentially the same conformation in full-length MSP2 as in corresponding peptide fragments. We see no evidence of long-range interactions in the full-length protein. MSP2 associates with lipid micelles, but predominantly through the N-terminal region rather than the C terminus, which is GPI-anchored to the membrane in the parasite.","container-title":"Journal of Molecular Biology","DOI":"10.1016/j.jmb.2008.03.039","ISSN":"0022-2836","issue":"1","journalAbbreviation":"Journal of Molecular Biology","language":"en","page":"105-121","source":"ScienceDirect","title":"Solution Conformation, Backbone Dynamics and Lipid Interactions of the Intrinsically Unstructured Malaria Surface Protein MSP2","volume":"379","author":[{"family":"Zhang","given":"Xuecheng"},{"family":"Perugini","given":"Matthew A."},{"family":"Yao","given":"Shenggen"},{"family":"Adda","given":"Christopher G."},{"family":"Murphy","given":"Vincent J."},{"family":"Low","given":"Andrew"},{"family":"Anders","given":"Robin F."},{"family":"Norton","given":"Raymond S."}],"issued":{"date-parts":[["2008",5,23]]}},"locator":"2"}],"schema":"https://github.com/citation-style-language/schema/raw/master/csl-citation.json"} </w:instrText>
            </w:r>
            <w:r w:rsidRPr="001338A0">
              <w:rPr>
                <w:sz w:val="18"/>
                <w:szCs w:val="18"/>
              </w:rPr>
              <w:fldChar w:fldCharType="separate"/>
            </w:r>
            <w:r w:rsidRPr="001338A0">
              <w:rPr>
                <w:sz w:val="18"/>
              </w:rPr>
              <w:t>(Zhang et al. 2008)</w:t>
            </w:r>
            <w:r w:rsidRPr="001338A0">
              <w:rPr>
                <w:sz w:val="18"/>
                <w:szCs w:val="18"/>
              </w:rPr>
              <w:fldChar w:fldCharType="end"/>
            </w:r>
          </w:p>
        </w:tc>
      </w:tr>
      <w:tr w:rsidR="0080124E" w:rsidRPr="001338A0" w14:paraId="0DDF0091" w14:textId="77777777" w:rsidTr="001244CE">
        <w:trPr>
          <w:trHeight w:val="315"/>
        </w:trPr>
        <w:tc>
          <w:tcPr>
            <w:tcW w:w="534" w:type="dxa"/>
            <w:noWrap/>
            <w:vAlign w:val="center"/>
          </w:tcPr>
          <w:p w14:paraId="67BF2BA3" w14:textId="15B75840" w:rsidR="0080124E" w:rsidRPr="001338A0" w:rsidRDefault="00E90365" w:rsidP="00752E5A">
            <w:pPr>
              <w:spacing w:line="240" w:lineRule="auto"/>
              <w:jc w:val="left"/>
              <w:rPr>
                <w:sz w:val="18"/>
                <w:szCs w:val="18"/>
              </w:rPr>
            </w:pPr>
            <w:r w:rsidRPr="001338A0">
              <w:rPr>
                <w:sz w:val="18"/>
                <w:szCs w:val="18"/>
              </w:rPr>
              <w:t>77</w:t>
            </w:r>
          </w:p>
        </w:tc>
        <w:tc>
          <w:tcPr>
            <w:tcW w:w="1791" w:type="dxa"/>
            <w:noWrap/>
            <w:vAlign w:val="center"/>
            <w:hideMark/>
          </w:tcPr>
          <w:p w14:paraId="2BF9F62A" w14:textId="77777777" w:rsidR="0080124E" w:rsidRPr="001338A0" w:rsidRDefault="0080124E" w:rsidP="00752E5A">
            <w:pPr>
              <w:spacing w:line="240" w:lineRule="auto"/>
              <w:jc w:val="left"/>
              <w:rPr>
                <w:sz w:val="18"/>
                <w:szCs w:val="18"/>
              </w:rPr>
            </w:pPr>
            <w:r w:rsidRPr="001338A0">
              <w:rPr>
                <w:sz w:val="18"/>
                <w:szCs w:val="18"/>
              </w:rPr>
              <w:t>3D7-6H MSP2</w:t>
            </w:r>
          </w:p>
        </w:tc>
        <w:tc>
          <w:tcPr>
            <w:tcW w:w="567" w:type="dxa"/>
            <w:noWrap/>
            <w:vAlign w:val="center"/>
            <w:hideMark/>
          </w:tcPr>
          <w:p w14:paraId="2F657CF4" w14:textId="054C2694" w:rsidR="0080124E" w:rsidRPr="001338A0" w:rsidRDefault="0080124E" w:rsidP="00752E5A">
            <w:pPr>
              <w:spacing w:line="240" w:lineRule="auto"/>
              <w:jc w:val="right"/>
              <w:rPr>
                <w:sz w:val="18"/>
                <w:szCs w:val="18"/>
              </w:rPr>
            </w:pPr>
            <w:r w:rsidRPr="001338A0">
              <w:rPr>
                <w:sz w:val="18"/>
                <w:szCs w:val="18"/>
              </w:rPr>
              <w:t>237</w:t>
            </w:r>
          </w:p>
        </w:tc>
        <w:tc>
          <w:tcPr>
            <w:tcW w:w="709" w:type="dxa"/>
            <w:noWrap/>
            <w:vAlign w:val="center"/>
            <w:hideMark/>
          </w:tcPr>
          <w:p w14:paraId="6377725B" w14:textId="5EEB9019" w:rsidR="0080124E" w:rsidRPr="001338A0" w:rsidRDefault="0080124E" w:rsidP="00752E5A">
            <w:pPr>
              <w:spacing w:line="240" w:lineRule="auto"/>
              <w:jc w:val="right"/>
              <w:rPr>
                <w:sz w:val="18"/>
                <w:szCs w:val="18"/>
              </w:rPr>
            </w:pPr>
            <w:r w:rsidRPr="001338A0">
              <w:rPr>
                <w:sz w:val="18"/>
                <w:szCs w:val="18"/>
              </w:rPr>
              <w:t>24191</w:t>
            </w:r>
          </w:p>
        </w:tc>
        <w:tc>
          <w:tcPr>
            <w:tcW w:w="709" w:type="dxa"/>
            <w:noWrap/>
            <w:vAlign w:val="center"/>
            <w:hideMark/>
          </w:tcPr>
          <w:p w14:paraId="786B0577" w14:textId="4B4CE664" w:rsidR="0080124E" w:rsidRPr="001338A0" w:rsidRDefault="0080124E" w:rsidP="00752E5A">
            <w:pPr>
              <w:spacing w:line="240" w:lineRule="auto"/>
              <w:jc w:val="right"/>
              <w:rPr>
                <w:sz w:val="18"/>
                <w:szCs w:val="18"/>
              </w:rPr>
            </w:pPr>
            <w:r w:rsidRPr="001338A0">
              <w:rPr>
                <w:sz w:val="18"/>
                <w:szCs w:val="18"/>
              </w:rPr>
              <w:t>28.92</w:t>
            </w:r>
          </w:p>
        </w:tc>
        <w:tc>
          <w:tcPr>
            <w:tcW w:w="567" w:type="dxa"/>
            <w:noWrap/>
            <w:vAlign w:val="center"/>
            <w:hideMark/>
          </w:tcPr>
          <w:p w14:paraId="3CBDA276" w14:textId="77777777" w:rsidR="0080124E" w:rsidRPr="001338A0" w:rsidRDefault="0080124E" w:rsidP="00752E5A">
            <w:pPr>
              <w:spacing w:line="240" w:lineRule="auto"/>
              <w:jc w:val="right"/>
              <w:rPr>
                <w:sz w:val="18"/>
                <w:szCs w:val="18"/>
              </w:rPr>
            </w:pPr>
            <w:r w:rsidRPr="001338A0">
              <w:rPr>
                <w:sz w:val="18"/>
                <w:szCs w:val="18"/>
              </w:rPr>
              <w:t>34.3</w:t>
            </w:r>
          </w:p>
        </w:tc>
        <w:tc>
          <w:tcPr>
            <w:tcW w:w="850" w:type="dxa"/>
            <w:vAlign w:val="center"/>
          </w:tcPr>
          <w:p w14:paraId="299D33C1" w14:textId="10B9807E"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4BC6F4CF" w14:textId="747337DC" w:rsidR="0080124E" w:rsidRPr="001338A0" w:rsidRDefault="0080124E" w:rsidP="001244CE">
            <w:pPr>
              <w:spacing w:line="240" w:lineRule="auto"/>
              <w:jc w:val="left"/>
              <w:rPr>
                <w:sz w:val="18"/>
                <w:szCs w:val="18"/>
              </w:rPr>
            </w:pPr>
            <w:r w:rsidRPr="001338A0">
              <w:rPr>
                <w:sz w:val="18"/>
                <w:szCs w:val="18"/>
              </w:rPr>
              <w:t>pH 7.0; PBS</w:t>
            </w:r>
          </w:p>
        </w:tc>
        <w:tc>
          <w:tcPr>
            <w:tcW w:w="1434" w:type="dxa"/>
            <w:vAlign w:val="center"/>
          </w:tcPr>
          <w:p w14:paraId="520E6900" w14:textId="2125664C" w:rsidR="0080124E" w:rsidRPr="001338A0" w:rsidRDefault="0080124E" w:rsidP="007F1A55">
            <w:pPr>
              <w:spacing w:line="240" w:lineRule="auto"/>
              <w:jc w:val="left"/>
              <w:rPr>
                <w:sz w:val="18"/>
                <w:szCs w:val="18"/>
                <w:lang w:val="en-US"/>
              </w:rPr>
            </w:pPr>
            <w:r w:rsidRPr="001338A0">
              <w:rPr>
                <w:sz w:val="18"/>
                <w:szCs w:val="18"/>
              </w:rPr>
              <w:fldChar w:fldCharType="begin"/>
            </w:r>
            <w:r w:rsidRPr="001338A0">
              <w:rPr>
                <w:sz w:val="18"/>
                <w:szCs w:val="18"/>
              </w:rPr>
              <w:instrText xml:space="preserve"> ADDIN ZOTERO_ITEM CSL_CITATION {"citationID":"dYSb3xGR","properties":{"formattedCitation":"(Zhang et al. 2008, p. 2)","plainCitation":"(Zhang et al. 2008, p. 2)","dontUpdate":true,"noteIndex":0},"citationItems":[{"id":347,"uris":["http://zotero.org/users/10546453/items/BK5257GZ"],"itemData":{"id":347,"type":"article-journal","abstract":"Merozoite surface protein 2 (MSP2), one of the most abundant proteins on the surface of the merozoite stage of Plasmodium falciparum, is a potential component of a malaria vaccine, having shown some efficacy in a clinical trial in Papua New Guinea. MSP2 is a GPI-anchored protein consisting of conserved N- and C-terminal domains and a variable central region. Previous st</w:instrText>
            </w:r>
            <w:r w:rsidRPr="001338A0">
              <w:rPr>
                <w:sz w:val="18"/>
                <w:szCs w:val="18"/>
                <w:lang w:val="en-US"/>
              </w:rPr>
              <w:instrText xml:space="preserve">udies have shown that it is an intrinsically unstructured protein with a high propensity for fibril formation, in which the conserved N-terminal domain has a key role. Secondary structure predictions suggest that MSP2 contains long stretches of random coil with very little α-helix or β-strand. Circular dichroism spectroscopy confirms this prediction under physiological conditions (pH 7.4) and in more acidic solutions (pH 6.2 and 3.4). Pulsed field gradient NMR diffusion measurements showed that MSP2 under physiological conditions has a large effective hydrodynamic radius consistent with an intrinsic pre-molten globule state, as defined by Uversky. This was supported by sedimentation velocity studies in the analytical ultracentrifuge. NMR resonance assignments have been obtained for FC27 MSP2, allowing the residual secondary structure and backbone dynamics to be defined. There is some motional restriction in the conserved C-terminal region in the vicinity of an intramolecular disulfide bond. Two other regions show motional restrictions, both of which display helical structure propensities. One of these helical regions is within the conserved N-terminal domain, which adopts essentially the same conformation in full-length MSP2 as in corresponding peptide fragments. We see no evidence of long-range interactions in the full-length protein. MSP2 associates with lipid micelles, but predominantly through the N-terminal region rather than the C terminus, which is GPI-anchored to the membrane in the parasite.","container-title":"Journal of Molecular Biology","DOI":"10.1016/j.jmb.2008.03.039","ISSN":"0022-2836","issue":"1","journalAbbreviation":"Journal of Molecular Biology","language":"en","page":"105-121","source":"ScienceDirect","title":"Solution Conformation, Backbone Dynamics and Lipid Interactions of the Intrinsically Unstructured Malaria Surface Protein MSP2","volume":"379","author":[{"family":"Zhang","given":"Xuecheng"},{"family":"Perugini","given":"Matthew A."},{"family":"Yao","given":"Shenggen"},{"family":"Adda","given":"Christopher G."},{"family":"Murphy","given":"Vincent J."},{"family":"Low","given":"Andrew"},{"family":"Anders","given":"Robin F."},{"family":"Norton","given":"Raymond S."}],"issued":{"date-parts":[["2008",5,23]]}},"locator":"2"}],"schema":"https://github.com/citation-style-language/schema/raw/master/csl-citation.json"} </w:instrText>
            </w:r>
            <w:r w:rsidRPr="001338A0">
              <w:rPr>
                <w:sz w:val="18"/>
                <w:szCs w:val="18"/>
              </w:rPr>
              <w:fldChar w:fldCharType="separate"/>
            </w:r>
            <w:r w:rsidRPr="001338A0">
              <w:rPr>
                <w:sz w:val="18"/>
                <w:lang w:val="en-US"/>
              </w:rPr>
              <w:t>(Zhang et al. 2008)</w:t>
            </w:r>
            <w:r w:rsidRPr="001338A0">
              <w:rPr>
                <w:sz w:val="18"/>
                <w:szCs w:val="18"/>
              </w:rPr>
              <w:fldChar w:fldCharType="end"/>
            </w:r>
          </w:p>
        </w:tc>
      </w:tr>
      <w:tr w:rsidR="0080124E" w:rsidRPr="001338A0" w14:paraId="20661711" w14:textId="77777777" w:rsidTr="001244CE">
        <w:trPr>
          <w:trHeight w:val="315"/>
        </w:trPr>
        <w:tc>
          <w:tcPr>
            <w:tcW w:w="534" w:type="dxa"/>
            <w:noWrap/>
            <w:vAlign w:val="center"/>
          </w:tcPr>
          <w:p w14:paraId="3F256CCE" w14:textId="12EB505F" w:rsidR="0080124E" w:rsidRPr="001338A0" w:rsidRDefault="00E90365" w:rsidP="00752E5A">
            <w:pPr>
              <w:spacing w:line="240" w:lineRule="auto"/>
              <w:jc w:val="left"/>
              <w:rPr>
                <w:sz w:val="18"/>
                <w:szCs w:val="18"/>
                <w:lang w:val="en-US"/>
              </w:rPr>
            </w:pPr>
            <w:r w:rsidRPr="001338A0">
              <w:rPr>
                <w:sz w:val="18"/>
                <w:szCs w:val="18"/>
                <w:lang w:val="en-US"/>
              </w:rPr>
              <w:t>78</w:t>
            </w:r>
          </w:p>
        </w:tc>
        <w:tc>
          <w:tcPr>
            <w:tcW w:w="1791" w:type="dxa"/>
            <w:noWrap/>
            <w:vAlign w:val="center"/>
            <w:hideMark/>
          </w:tcPr>
          <w:p w14:paraId="19CBE22C" w14:textId="77777777" w:rsidR="0080124E" w:rsidRPr="001338A0" w:rsidRDefault="0080124E" w:rsidP="00752E5A">
            <w:pPr>
              <w:spacing w:line="240" w:lineRule="auto"/>
              <w:jc w:val="left"/>
              <w:rPr>
                <w:sz w:val="18"/>
                <w:szCs w:val="18"/>
                <w:lang w:val="en-US"/>
              </w:rPr>
            </w:pPr>
            <w:r w:rsidRPr="001338A0">
              <w:rPr>
                <w:sz w:val="18"/>
                <w:szCs w:val="18"/>
                <w:lang w:val="en-US"/>
              </w:rPr>
              <w:t>3D7-6H MSP2</w:t>
            </w:r>
          </w:p>
        </w:tc>
        <w:tc>
          <w:tcPr>
            <w:tcW w:w="567" w:type="dxa"/>
            <w:noWrap/>
            <w:vAlign w:val="center"/>
            <w:hideMark/>
          </w:tcPr>
          <w:p w14:paraId="3DB06277" w14:textId="17581EA0" w:rsidR="0080124E" w:rsidRPr="001338A0" w:rsidRDefault="0080124E" w:rsidP="00752E5A">
            <w:pPr>
              <w:spacing w:line="240" w:lineRule="auto"/>
              <w:jc w:val="right"/>
              <w:rPr>
                <w:sz w:val="18"/>
                <w:szCs w:val="18"/>
                <w:lang w:val="en-US"/>
              </w:rPr>
            </w:pPr>
            <w:r w:rsidRPr="001338A0">
              <w:rPr>
                <w:sz w:val="18"/>
                <w:szCs w:val="18"/>
                <w:lang w:val="en-US"/>
              </w:rPr>
              <w:t>237</w:t>
            </w:r>
          </w:p>
        </w:tc>
        <w:tc>
          <w:tcPr>
            <w:tcW w:w="709" w:type="dxa"/>
            <w:noWrap/>
            <w:vAlign w:val="center"/>
            <w:hideMark/>
          </w:tcPr>
          <w:p w14:paraId="32BE36B7" w14:textId="2DDEFF18" w:rsidR="0080124E" w:rsidRPr="001338A0" w:rsidRDefault="0080124E" w:rsidP="00752E5A">
            <w:pPr>
              <w:spacing w:line="240" w:lineRule="auto"/>
              <w:jc w:val="right"/>
              <w:rPr>
                <w:sz w:val="18"/>
                <w:szCs w:val="18"/>
                <w:lang w:val="en-US"/>
              </w:rPr>
            </w:pPr>
            <w:r w:rsidRPr="001338A0">
              <w:rPr>
                <w:sz w:val="18"/>
                <w:szCs w:val="18"/>
                <w:lang w:val="en-US"/>
              </w:rPr>
              <w:t>24191</w:t>
            </w:r>
          </w:p>
        </w:tc>
        <w:tc>
          <w:tcPr>
            <w:tcW w:w="709" w:type="dxa"/>
            <w:noWrap/>
            <w:vAlign w:val="center"/>
            <w:hideMark/>
          </w:tcPr>
          <w:p w14:paraId="4645C8E5" w14:textId="48556123" w:rsidR="0080124E" w:rsidRPr="001338A0" w:rsidRDefault="0080124E" w:rsidP="00752E5A">
            <w:pPr>
              <w:spacing w:line="240" w:lineRule="auto"/>
              <w:jc w:val="right"/>
              <w:rPr>
                <w:sz w:val="18"/>
                <w:szCs w:val="18"/>
                <w:lang w:val="en-US"/>
              </w:rPr>
            </w:pPr>
            <w:r w:rsidRPr="001338A0">
              <w:rPr>
                <w:sz w:val="18"/>
                <w:szCs w:val="18"/>
                <w:lang w:val="en-US"/>
              </w:rPr>
              <w:t>28.92</w:t>
            </w:r>
          </w:p>
        </w:tc>
        <w:tc>
          <w:tcPr>
            <w:tcW w:w="567" w:type="dxa"/>
            <w:noWrap/>
            <w:vAlign w:val="center"/>
            <w:hideMark/>
          </w:tcPr>
          <w:p w14:paraId="7E38DECA" w14:textId="77777777" w:rsidR="0080124E" w:rsidRPr="001338A0" w:rsidRDefault="0080124E" w:rsidP="00752E5A">
            <w:pPr>
              <w:spacing w:line="240" w:lineRule="auto"/>
              <w:jc w:val="right"/>
              <w:rPr>
                <w:sz w:val="18"/>
                <w:szCs w:val="18"/>
                <w:lang w:val="en-US"/>
              </w:rPr>
            </w:pPr>
            <w:r w:rsidRPr="001338A0">
              <w:rPr>
                <w:sz w:val="18"/>
                <w:szCs w:val="18"/>
                <w:lang w:val="en-US"/>
              </w:rPr>
              <w:t>34.9</w:t>
            </w:r>
          </w:p>
        </w:tc>
        <w:tc>
          <w:tcPr>
            <w:tcW w:w="850" w:type="dxa"/>
            <w:vAlign w:val="center"/>
          </w:tcPr>
          <w:p w14:paraId="71DB9EE6" w14:textId="3783286F" w:rsidR="0080124E" w:rsidRPr="001338A0" w:rsidRDefault="0080124E" w:rsidP="00241A73">
            <w:pPr>
              <w:spacing w:line="240" w:lineRule="auto"/>
              <w:jc w:val="center"/>
              <w:rPr>
                <w:sz w:val="18"/>
                <w:szCs w:val="18"/>
                <w:lang w:val="en-US"/>
              </w:rPr>
            </w:pPr>
            <w:r w:rsidRPr="001338A0">
              <w:rPr>
                <w:sz w:val="18"/>
                <w:szCs w:val="18"/>
                <w:lang w:val="en-US"/>
              </w:rPr>
              <w:t>PFG-NMR</w:t>
            </w:r>
          </w:p>
        </w:tc>
        <w:tc>
          <w:tcPr>
            <w:tcW w:w="2127" w:type="dxa"/>
            <w:vAlign w:val="center"/>
          </w:tcPr>
          <w:p w14:paraId="6C0A15F0" w14:textId="7EC6BF8A" w:rsidR="0080124E" w:rsidRPr="001338A0" w:rsidRDefault="0080124E" w:rsidP="001244CE">
            <w:pPr>
              <w:spacing w:line="240" w:lineRule="auto"/>
              <w:jc w:val="left"/>
              <w:rPr>
                <w:sz w:val="18"/>
                <w:szCs w:val="18"/>
                <w:lang w:val="en-US"/>
              </w:rPr>
            </w:pPr>
            <w:r w:rsidRPr="001338A0">
              <w:rPr>
                <w:sz w:val="18"/>
                <w:szCs w:val="18"/>
                <w:lang w:val="en-US"/>
              </w:rPr>
              <w:t>pH 3.5; 10 mM HOAc + 135 mM NaCl</w:t>
            </w:r>
          </w:p>
        </w:tc>
        <w:tc>
          <w:tcPr>
            <w:tcW w:w="1434" w:type="dxa"/>
            <w:vAlign w:val="center"/>
          </w:tcPr>
          <w:p w14:paraId="66C7F746" w14:textId="4DABD0FF"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lang w:val="en-US"/>
              </w:rPr>
              <w:instrText xml:space="preserve"> ADDIN ZOTERO_ITEM CSL_CITATION {"citationID":"YJM1AXNT","properties":{"formattedCitation":"(Zhang et al. 2008, p. 2)","plainCitation":"(Zhang et al. 2008, p. 2)","dontUpdate":true,"noteIndex":0},"citationItems":[{"id":347,"uris":["http://zotero.org/users/10546453/items/BK5257GZ"],"itemData":{"id":347,"type":"article-journal","abstract":"Merozoite surface protein 2 (MSP2), one of the most abundant proteins on the surface of the merozoite stage of Plasmodium falciparum, is a potential component of a malaria vaccine, having shown some efficacy in a clinical trial in Papua New Guinea. MSP2 is a GPI-anchored protein consisting of conserved N- and C-terminal domains and a variable central region. Previous studies have shown that it is an intrinsically unstructured protein with a high propensity for fibril formation, in which the conserved N-terminal domain has a key role. Secondary structure predictions suggest that MSP2 contains long stretches of random coil with very little α-helix or β-strand. Circular dichroism spectroscopy confirms this prediction under physiological conditions (pH 7.4) and in more acidic solutions (pH 6.2 and 3.4). Pulsed field gradient NMR diffusion measurements showed that MSP2 under physiological conditions has a large effective hydrodynamic radius consistent with an intrinsic pre-molten globule state, as defined by Uversky. This was supported by sedimentation velocity studies in the analytical ultracentrifuge. NMR resonance assignments have been obtained for FC27 MSP2, allowing the residual secondary structure and backbone dynamics to be defined. There is some motional restriction in the conserved C-terminal region in the vicinity of an intramolecular disulfide bond. Two other regions show motional restrictions, both of which display helical structure propensities. One of these helical regions is within the conserved N-terminal domain, which adopts essentially the same conformation in full-length MSP2 as in corresponding peptide fragments. We see no evidence of long-range interactions in the full-length protein. MSP2 associates with lipid micelles, but predominantly through the N-terminal region rather than the C terminus, which is GPI-anchored to the membrane in the parasite.","container-title":"Journal of Molecular Biology","DOI":"10.1016/j.jmb.2008.03.039","ISSN":"0022-2836","issue":"1","journalAbbreviation":"Journal of Molecular Biology","language":"en","page":"105-121","source":"ScienceDirect","title":"Solution Conformation, Backbone Dynamics and Lipid Interactions of the Intrinsically Unstructured Malaria Surface Protein MSP2","volume":"379","author":[{"family":"Zhang","given":"Xuecheng"},{"family":"Perugini","given":"Matthew A."},{"family":"Yao","given":"Shenggen"},{"family":"Adda","given":"Christopher G."},{"family":"Murphy","given":"Vincent J."},{"family":"Low","given":"Andrew"},{"family":"Anders","given":"Robin F."},{"family":"Norton","given":"Raymond S."}],"issued":{"date-parts":[["2008",5,23]]}},"locator":"2"}],"schema":"https://github.com/citation-style-language/schema/raw/master/csl-citation.json"} </w:instrText>
            </w:r>
            <w:r w:rsidRPr="001338A0">
              <w:rPr>
                <w:sz w:val="18"/>
                <w:szCs w:val="18"/>
              </w:rPr>
              <w:fldChar w:fldCharType="separate"/>
            </w:r>
            <w:r w:rsidRPr="001338A0">
              <w:rPr>
                <w:sz w:val="18"/>
              </w:rPr>
              <w:t>(Zhang et al. 2008)</w:t>
            </w:r>
            <w:r w:rsidRPr="001338A0">
              <w:rPr>
                <w:sz w:val="18"/>
                <w:szCs w:val="18"/>
              </w:rPr>
              <w:fldChar w:fldCharType="end"/>
            </w:r>
          </w:p>
        </w:tc>
      </w:tr>
      <w:tr w:rsidR="0080124E" w:rsidRPr="001338A0" w14:paraId="39DCECE1" w14:textId="77777777" w:rsidTr="001244CE">
        <w:trPr>
          <w:trHeight w:val="315"/>
        </w:trPr>
        <w:tc>
          <w:tcPr>
            <w:tcW w:w="534" w:type="dxa"/>
            <w:noWrap/>
            <w:vAlign w:val="center"/>
          </w:tcPr>
          <w:p w14:paraId="078FAA77" w14:textId="24336AD3" w:rsidR="0080124E" w:rsidRPr="001338A0" w:rsidRDefault="00E90365" w:rsidP="00752E5A">
            <w:pPr>
              <w:spacing w:line="240" w:lineRule="auto"/>
              <w:jc w:val="left"/>
              <w:rPr>
                <w:sz w:val="18"/>
                <w:szCs w:val="18"/>
              </w:rPr>
            </w:pPr>
            <w:r w:rsidRPr="001338A0">
              <w:rPr>
                <w:sz w:val="18"/>
                <w:szCs w:val="18"/>
              </w:rPr>
              <w:t>79</w:t>
            </w:r>
          </w:p>
        </w:tc>
        <w:tc>
          <w:tcPr>
            <w:tcW w:w="1791" w:type="dxa"/>
            <w:noWrap/>
            <w:vAlign w:val="center"/>
            <w:hideMark/>
          </w:tcPr>
          <w:p w14:paraId="2D8B4F0E" w14:textId="77777777" w:rsidR="0080124E" w:rsidRPr="001338A0" w:rsidRDefault="0080124E" w:rsidP="00752E5A">
            <w:pPr>
              <w:spacing w:line="240" w:lineRule="auto"/>
              <w:jc w:val="left"/>
              <w:rPr>
                <w:sz w:val="18"/>
                <w:szCs w:val="18"/>
              </w:rPr>
            </w:pPr>
            <w:r w:rsidRPr="001338A0">
              <w:rPr>
                <w:sz w:val="18"/>
                <w:szCs w:val="18"/>
              </w:rPr>
              <w:t>RYBP</w:t>
            </w:r>
          </w:p>
        </w:tc>
        <w:tc>
          <w:tcPr>
            <w:tcW w:w="567" w:type="dxa"/>
            <w:noWrap/>
            <w:vAlign w:val="center"/>
            <w:hideMark/>
          </w:tcPr>
          <w:p w14:paraId="54648BED" w14:textId="77777777" w:rsidR="0080124E" w:rsidRPr="001338A0" w:rsidRDefault="0080124E" w:rsidP="00752E5A">
            <w:pPr>
              <w:spacing w:line="240" w:lineRule="auto"/>
              <w:jc w:val="right"/>
              <w:rPr>
                <w:sz w:val="18"/>
                <w:szCs w:val="18"/>
              </w:rPr>
            </w:pPr>
            <w:r w:rsidRPr="001338A0">
              <w:rPr>
                <w:sz w:val="18"/>
                <w:szCs w:val="18"/>
              </w:rPr>
              <w:t>234</w:t>
            </w:r>
          </w:p>
        </w:tc>
        <w:tc>
          <w:tcPr>
            <w:tcW w:w="709" w:type="dxa"/>
            <w:noWrap/>
            <w:vAlign w:val="center"/>
            <w:hideMark/>
          </w:tcPr>
          <w:p w14:paraId="3058D3A6" w14:textId="77777777" w:rsidR="0080124E" w:rsidRPr="001338A0" w:rsidRDefault="0080124E" w:rsidP="00752E5A">
            <w:pPr>
              <w:spacing w:line="240" w:lineRule="auto"/>
              <w:jc w:val="right"/>
              <w:rPr>
                <w:sz w:val="18"/>
                <w:szCs w:val="18"/>
              </w:rPr>
            </w:pPr>
            <w:r w:rsidRPr="001338A0">
              <w:rPr>
                <w:sz w:val="18"/>
                <w:szCs w:val="18"/>
              </w:rPr>
              <w:t>25644</w:t>
            </w:r>
          </w:p>
        </w:tc>
        <w:tc>
          <w:tcPr>
            <w:tcW w:w="709" w:type="dxa"/>
            <w:noWrap/>
            <w:vAlign w:val="center"/>
            <w:hideMark/>
          </w:tcPr>
          <w:p w14:paraId="5ABC44E5" w14:textId="77777777" w:rsidR="0080124E" w:rsidRPr="001338A0" w:rsidRDefault="0080124E" w:rsidP="00752E5A">
            <w:pPr>
              <w:spacing w:line="240" w:lineRule="auto"/>
              <w:jc w:val="right"/>
              <w:rPr>
                <w:sz w:val="18"/>
                <w:szCs w:val="18"/>
              </w:rPr>
            </w:pPr>
            <w:r w:rsidRPr="001338A0">
              <w:rPr>
                <w:sz w:val="18"/>
                <w:szCs w:val="18"/>
              </w:rPr>
              <w:t>29.49</w:t>
            </w:r>
          </w:p>
        </w:tc>
        <w:tc>
          <w:tcPr>
            <w:tcW w:w="567" w:type="dxa"/>
            <w:noWrap/>
            <w:vAlign w:val="center"/>
            <w:hideMark/>
          </w:tcPr>
          <w:p w14:paraId="03ABEAE0" w14:textId="77777777" w:rsidR="0080124E" w:rsidRPr="001338A0" w:rsidRDefault="0080124E" w:rsidP="00752E5A">
            <w:pPr>
              <w:spacing w:line="240" w:lineRule="auto"/>
              <w:jc w:val="right"/>
              <w:rPr>
                <w:sz w:val="18"/>
                <w:szCs w:val="18"/>
              </w:rPr>
            </w:pPr>
            <w:r w:rsidRPr="001338A0">
              <w:rPr>
                <w:sz w:val="18"/>
                <w:szCs w:val="18"/>
              </w:rPr>
              <w:t>39.5</w:t>
            </w:r>
          </w:p>
        </w:tc>
        <w:tc>
          <w:tcPr>
            <w:tcW w:w="850" w:type="dxa"/>
            <w:vAlign w:val="center"/>
          </w:tcPr>
          <w:p w14:paraId="727D6957" w14:textId="0CF8C6B9" w:rsidR="0080124E" w:rsidRPr="001338A0" w:rsidRDefault="0080124E" w:rsidP="00241A73">
            <w:pPr>
              <w:spacing w:line="240" w:lineRule="auto"/>
              <w:jc w:val="center"/>
              <w:rPr>
                <w:sz w:val="18"/>
                <w:szCs w:val="18"/>
              </w:rPr>
            </w:pPr>
            <w:r w:rsidRPr="001338A0">
              <w:rPr>
                <w:sz w:val="18"/>
                <w:szCs w:val="18"/>
              </w:rPr>
              <w:t>PFG-NMR</w:t>
            </w:r>
          </w:p>
        </w:tc>
        <w:tc>
          <w:tcPr>
            <w:tcW w:w="2127" w:type="dxa"/>
            <w:vAlign w:val="center"/>
          </w:tcPr>
          <w:p w14:paraId="2F7417AA" w14:textId="116BE002" w:rsidR="0080124E" w:rsidRPr="001338A0" w:rsidRDefault="0080124E" w:rsidP="00241A73">
            <w:pPr>
              <w:spacing w:line="240" w:lineRule="auto"/>
              <w:jc w:val="left"/>
              <w:rPr>
                <w:sz w:val="18"/>
                <w:szCs w:val="18"/>
              </w:rPr>
            </w:pPr>
          </w:p>
        </w:tc>
        <w:tc>
          <w:tcPr>
            <w:tcW w:w="1434" w:type="dxa"/>
            <w:vAlign w:val="center"/>
          </w:tcPr>
          <w:p w14:paraId="755E3324" w14:textId="55E937DE"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{"citationID":"aCma5KBg","properties":{"formattedCitation":"(Neira et al. 2009)","plainCitation":"(Neira et al. 2009)","noteIndex":0},"citationItems":[{"id":344,"uris":["http://zotero.org/users/10546453/items/YBZWYPWM"],"itemData":{"id":344,"type":"article-journal","abstract":"RYBP (Ring1A and YY1 binding protein) is a zinc finger protein with an essential role during embryonic development, which binds transcriptional factors, Polycomb products, and mediators of apoptosis, suggesting roles in, apparently, unrelated functions. To investigate mechanisms underlying its association with functionally diverse partners, we set out to study its structural properties using a number of biophysical (fluorescence, circular dichroism, Fourier transform infrared, and NMR spectroscopies) and hydrodynamic (analytical ultracentrifugation, DOSY-NMR, and gel filtration chromatography) techniques. We find RYBP to be a noncompact protein with little residual secondary structure, lacking a well-defined tertiary structure. These observations are also supported by theoretical calculations using neural networks and pairwise energy content, suggesting that RYBP is a natively unfolded protein. In addition, structural studies on its binding to the C-terminal region of the Polycomb protein Ring1B or to DNA show conformational changes in the complexed RYBP, consistent with the acquisition of a folded structure. The data provide a structural explanation for RYBP engagement in functionally unrelated pathways by means of its assembly into various macromolecular complexes as an unstructured protein with the ability to acquire a well-structured fold due to its association with different partners.","container-title":"Biochemistry","DOI":"10.1021/bi801933c","ISSN":"0006-2960","issue":"6","journalAbbreviation":"Biochemistry","note":"publisher: American Chemical Society","page":"1348-1360","source":"ACS Publications","title":"The Transcriptional Repressor RYBP Is a Natively Unfolded Protein Which Folds upon Binding to DNA","volume":"48","author":[{"family":"Neira","given":"José L."},{"family":"Román-Trufero","given":"Mónica"},{"family":"Contreras","given":"Lellys M."},{"family":"Prieto","given":"Jesús"},{"family":"Singh","given":"Gagandeep"},{"family":"Barrera","given":"Francisco N."},{"family":"Renart","given":"M. Lourdes"},{"family":"Vidal","given":"Miguel"}],"issued":{"date-parts":[["2009",2,17]]}}}],"schema":"https://github.com/citation-style-language/schema/raw/master/csl-citation.json"} </w:instrText>
            </w:r>
            <w:r w:rsidRPr="001338A0">
              <w:rPr>
                <w:sz w:val="18"/>
                <w:szCs w:val="18"/>
              </w:rPr>
              <w:fldChar w:fldCharType="separate"/>
            </w:r>
            <w:r w:rsidRPr="001338A0">
              <w:rPr>
                <w:sz w:val="18"/>
              </w:rPr>
              <w:t>(Neira et al. 2009)</w:t>
            </w:r>
            <w:r w:rsidRPr="001338A0">
              <w:rPr>
                <w:sz w:val="18"/>
                <w:szCs w:val="18"/>
              </w:rPr>
              <w:fldChar w:fldCharType="end"/>
            </w:r>
          </w:p>
        </w:tc>
      </w:tr>
      <w:tr w:rsidR="0080124E" w:rsidRPr="001338A0" w14:paraId="29A7AD13" w14:textId="77777777" w:rsidTr="001244CE">
        <w:trPr>
          <w:trHeight w:val="375"/>
        </w:trPr>
        <w:tc>
          <w:tcPr>
            <w:tcW w:w="534" w:type="dxa"/>
            <w:noWrap/>
            <w:vAlign w:val="center"/>
          </w:tcPr>
          <w:p w14:paraId="6B7856DE" w14:textId="0C903478" w:rsidR="0080124E" w:rsidRPr="001338A0" w:rsidRDefault="00E90365" w:rsidP="00752E5A">
            <w:pPr>
              <w:spacing w:line="240" w:lineRule="auto"/>
              <w:jc w:val="left"/>
              <w:rPr>
                <w:sz w:val="18"/>
                <w:szCs w:val="18"/>
              </w:rPr>
            </w:pPr>
            <w:r w:rsidRPr="001338A0">
              <w:rPr>
                <w:sz w:val="18"/>
                <w:szCs w:val="18"/>
              </w:rPr>
              <w:t>80</w:t>
            </w:r>
          </w:p>
        </w:tc>
        <w:tc>
          <w:tcPr>
            <w:tcW w:w="1791" w:type="dxa"/>
            <w:noWrap/>
            <w:vAlign w:val="center"/>
            <w:hideMark/>
          </w:tcPr>
          <w:p w14:paraId="02A96868" w14:textId="77777777" w:rsidR="0080124E" w:rsidRPr="001338A0" w:rsidRDefault="0080124E" w:rsidP="00752E5A">
            <w:pPr>
              <w:spacing w:line="240" w:lineRule="auto"/>
              <w:jc w:val="left"/>
              <w:rPr>
                <w:sz w:val="18"/>
                <w:szCs w:val="18"/>
              </w:rPr>
            </w:pPr>
            <w:r w:rsidRPr="001338A0">
              <w:rPr>
                <w:sz w:val="18"/>
                <w:szCs w:val="18"/>
              </w:rPr>
              <w:t>H</w:t>
            </w:r>
            <w:r w:rsidRPr="001338A0">
              <w:rPr>
                <w:sz w:val="18"/>
                <w:szCs w:val="18"/>
                <w:vertAlign w:val="subscript"/>
              </w:rPr>
              <w:t>6</w:t>
            </w:r>
            <w:r w:rsidRPr="001338A0">
              <w:rPr>
                <w:sz w:val="18"/>
                <w:szCs w:val="18"/>
              </w:rPr>
              <w:t>-PNT</w:t>
            </w:r>
          </w:p>
        </w:tc>
        <w:tc>
          <w:tcPr>
            <w:tcW w:w="567" w:type="dxa"/>
            <w:noWrap/>
            <w:vAlign w:val="center"/>
            <w:hideMark/>
          </w:tcPr>
          <w:p w14:paraId="381704AB" w14:textId="77777777" w:rsidR="0080124E" w:rsidRPr="001338A0" w:rsidRDefault="0080124E" w:rsidP="00752E5A">
            <w:pPr>
              <w:spacing w:line="240" w:lineRule="auto"/>
              <w:jc w:val="right"/>
              <w:rPr>
                <w:sz w:val="18"/>
                <w:szCs w:val="18"/>
              </w:rPr>
            </w:pPr>
            <w:r w:rsidRPr="001338A0">
              <w:rPr>
                <w:sz w:val="18"/>
                <w:szCs w:val="18"/>
              </w:rPr>
              <w:t>236</w:t>
            </w:r>
          </w:p>
        </w:tc>
        <w:tc>
          <w:tcPr>
            <w:tcW w:w="709" w:type="dxa"/>
            <w:noWrap/>
            <w:vAlign w:val="center"/>
            <w:hideMark/>
          </w:tcPr>
          <w:p w14:paraId="661AF860" w14:textId="77777777" w:rsidR="0080124E" w:rsidRPr="001338A0" w:rsidRDefault="0080124E" w:rsidP="00752E5A">
            <w:pPr>
              <w:spacing w:line="240" w:lineRule="auto"/>
              <w:jc w:val="right"/>
              <w:rPr>
                <w:sz w:val="18"/>
                <w:szCs w:val="18"/>
              </w:rPr>
            </w:pPr>
            <w:r w:rsidRPr="001338A0">
              <w:rPr>
                <w:sz w:val="18"/>
                <w:szCs w:val="18"/>
              </w:rPr>
              <w:t>24849</w:t>
            </w:r>
          </w:p>
        </w:tc>
        <w:tc>
          <w:tcPr>
            <w:tcW w:w="709" w:type="dxa"/>
            <w:noWrap/>
            <w:vAlign w:val="center"/>
            <w:hideMark/>
          </w:tcPr>
          <w:p w14:paraId="33B76D11" w14:textId="77777777" w:rsidR="0080124E" w:rsidRPr="001338A0" w:rsidRDefault="0080124E" w:rsidP="00752E5A">
            <w:pPr>
              <w:spacing w:line="240" w:lineRule="auto"/>
              <w:jc w:val="right"/>
              <w:rPr>
                <w:sz w:val="18"/>
                <w:szCs w:val="18"/>
              </w:rPr>
            </w:pPr>
            <w:r w:rsidRPr="001338A0">
              <w:rPr>
                <w:sz w:val="18"/>
                <w:szCs w:val="18"/>
              </w:rPr>
              <w:t>29.18</w:t>
            </w:r>
          </w:p>
        </w:tc>
        <w:tc>
          <w:tcPr>
            <w:tcW w:w="567" w:type="dxa"/>
            <w:noWrap/>
            <w:vAlign w:val="center"/>
            <w:hideMark/>
          </w:tcPr>
          <w:p w14:paraId="1EDFF820" w14:textId="77777777" w:rsidR="0080124E" w:rsidRPr="001338A0" w:rsidRDefault="0080124E" w:rsidP="00752E5A">
            <w:pPr>
              <w:spacing w:line="240" w:lineRule="auto"/>
              <w:jc w:val="right"/>
              <w:rPr>
                <w:sz w:val="18"/>
                <w:szCs w:val="18"/>
              </w:rPr>
            </w:pPr>
            <w:r w:rsidRPr="001338A0">
              <w:rPr>
                <w:sz w:val="18"/>
                <w:szCs w:val="18"/>
              </w:rPr>
              <w:t>41.0</w:t>
            </w:r>
          </w:p>
        </w:tc>
        <w:tc>
          <w:tcPr>
            <w:tcW w:w="850" w:type="dxa"/>
            <w:vAlign w:val="center"/>
          </w:tcPr>
          <w:p w14:paraId="22A5F05D" w14:textId="30468F30"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473E23DE" w14:textId="503F2CC9" w:rsidR="0080124E" w:rsidRPr="001338A0" w:rsidRDefault="0080124E" w:rsidP="00241A73">
            <w:pPr>
              <w:spacing w:line="240" w:lineRule="auto"/>
              <w:jc w:val="left"/>
              <w:rPr>
                <w:sz w:val="18"/>
                <w:szCs w:val="18"/>
              </w:rPr>
            </w:pPr>
          </w:p>
        </w:tc>
        <w:tc>
          <w:tcPr>
            <w:tcW w:w="1434" w:type="dxa"/>
            <w:vAlign w:val="center"/>
          </w:tcPr>
          <w:p w14:paraId="113E9A07" w14:textId="08F8DA31"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{"citationID":"DzI3m8OH","properties":{"formattedCitation":"(Karlin et al. 2002)","plainCitation":"(Karlin et al. 2002)","noteIndex":0},"citationItems":[{"id":446,"uris":["http://zotero.org/users/10546453/items/TNLALTSZ"],"itemData":{"id":446,"type":"article-journal","abstract":"We report the bacterial expression, purification, and characterization of the N-terminal domain (PNT) of the measles virus phosphoprotein. Using nuclear magnetic resonance, circular dichroism, gel filtration, and light scattering, we show that PNT is not structured in solution. We show by two complementary computational approaches that PNT belongs to the recently described class of natively unfolded proteins, further confirming its reported similarity with acidic activation domains of cellular transcription factors. We extend these results to the N-terminal domains of other Morbillivirus phosphoproteins and to the corresponding protein W of Sendai virus, a Paramyxovirus. Unstructured proteins may undergo some degree of folding upon binding to their partners, a process termed “induced folding.” Using limited proteolysis in the presence of trifluoroethanol, we identified residues 27 to 38 as a putative secondary structure element of PNT arising upon induced folding.","container-title":"Virology","DOI":"10.1006/viro.2001.1296","ISSN":"0042-6822","issue":"2","journalAbbreviation":"Virology","language":"en","page":"251-262","source":"ScienceDirect","title":"The N-Terminal Domain of the Phosphoprotein of Morbilliviruses Belongs to the Natively Unfolded Class of Proteins","volume":"296","author":[{"family":"Karlin","given":"David"},{"family":"Longhi","given":"Sonia"},{"family":"Receveur","given":"Véronique"},{"family":"Canard","given":"Bruno"}],"issued":{"date-parts":[["2002",5,10]]}}}],"schema":"https://github.com/citation-style-language/schema/raw/master/csl-citation.json"} </w:instrText>
            </w:r>
            <w:r w:rsidRPr="001338A0">
              <w:rPr>
                <w:sz w:val="18"/>
                <w:szCs w:val="18"/>
              </w:rPr>
              <w:fldChar w:fldCharType="separate"/>
            </w:r>
            <w:r w:rsidRPr="001338A0">
              <w:rPr>
                <w:sz w:val="18"/>
              </w:rPr>
              <w:t>(Karlin et al. 2002)</w:t>
            </w:r>
            <w:r w:rsidRPr="001338A0">
              <w:rPr>
                <w:sz w:val="18"/>
                <w:szCs w:val="18"/>
              </w:rPr>
              <w:fldChar w:fldCharType="end"/>
            </w:r>
          </w:p>
        </w:tc>
      </w:tr>
      <w:tr w:rsidR="0080124E" w:rsidRPr="001338A0" w14:paraId="557FB2E9" w14:textId="77777777" w:rsidTr="001244CE">
        <w:trPr>
          <w:trHeight w:val="375"/>
        </w:trPr>
        <w:tc>
          <w:tcPr>
            <w:tcW w:w="534" w:type="dxa"/>
            <w:noWrap/>
            <w:vAlign w:val="center"/>
          </w:tcPr>
          <w:p w14:paraId="20A78407" w14:textId="33ACB17A" w:rsidR="0080124E" w:rsidRPr="001338A0" w:rsidRDefault="00E90365" w:rsidP="00752E5A">
            <w:pPr>
              <w:spacing w:line="240" w:lineRule="auto"/>
              <w:jc w:val="left"/>
              <w:rPr>
                <w:sz w:val="18"/>
                <w:szCs w:val="18"/>
              </w:rPr>
            </w:pPr>
            <w:r w:rsidRPr="001338A0">
              <w:rPr>
                <w:sz w:val="18"/>
                <w:szCs w:val="18"/>
              </w:rPr>
              <w:t>81</w:t>
            </w:r>
          </w:p>
        </w:tc>
        <w:tc>
          <w:tcPr>
            <w:tcW w:w="1791" w:type="dxa"/>
            <w:noWrap/>
            <w:vAlign w:val="center"/>
            <w:hideMark/>
          </w:tcPr>
          <w:p w14:paraId="5580B704" w14:textId="77777777" w:rsidR="0080124E" w:rsidRPr="001338A0" w:rsidRDefault="0080124E" w:rsidP="00752E5A">
            <w:pPr>
              <w:spacing w:line="240" w:lineRule="auto"/>
              <w:jc w:val="left"/>
              <w:rPr>
                <w:sz w:val="18"/>
                <w:szCs w:val="18"/>
              </w:rPr>
            </w:pPr>
            <w:r w:rsidRPr="001338A0">
              <w:rPr>
                <w:sz w:val="18"/>
                <w:szCs w:val="18"/>
              </w:rPr>
              <w:t>H</w:t>
            </w:r>
            <w:r w:rsidRPr="001338A0">
              <w:rPr>
                <w:sz w:val="18"/>
                <w:szCs w:val="18"/>
                <w:vertAlign w:val="subscript"/>
              </w:rPr>
              <w:t>6</w:t>
            </w:r>
            <w:r w:rsidRPr="001338A0">
              <w:rPr>
                <w:sz w:val="18"/>
                <w:szCs w:val="18"/>
              </w:rPr>
              <w:t>-PNT</w:t>
            </w:r>
          </w:p>
        </w:tc>
        <w:tc>
          <w:tcPr>
            <w:tcW w:w="567" w:type="dxa"/>
            <w:noWrap/>
            <w:vAlign w:val="center"/>
            <w:hideMark/>
          </w:tcPr>
          <w:p w14:paraId="45F9F051" w14:textId="77777777" w:rsidR="0080124E" w:rsidRPr="001338A0" w:rsidRDefault="0080124E" w:rsidP="00752E5A">
            <w:pPr>
              <w:spacing w:line="240" w:lineRule="auto"/>
              <w:jc w:val="right"/>
              <w:rPr>
                <w:sz w:val="18"/>
                <w:szCs w:val="18"/>
              </w:rPr>
            </w:pPr>
            <w:r w:rsidRPr="001338A0">
              <w:rPr>
                <w:sz w:val="18"/>
                <w:szCs w:val="18"/>
              </w:rPr>
              <w:t>236</w:t>
            </w:r>
          </w:p>
        </w:tc>
        <w:tc>
          <w:tcPr>
            <w:tcW w:w="709" w:type="dxa"/>
            <w:noWrap/>
            <w:vAlign w:val="center"/>
            <w:hideMark/>
          </w:tcPr>
          <w:p w14:paraId="2085216E" w14:textId="77777777" w:rsidR="0080124E" w:rsidRPr="001338A0" w:rsidRDefault="0080124E" w:rsidP="00752E5A">
            <w:pPr>
              <w:spacing w:line="240" w:lineRule="auto"/>
              <w:jc w:val="right"/>
              <w:rPr>
                <w:sz w:val="18"/>
                <w:szCs w:val="18"/>
              </w:rPr>
            </w:pPr>
            <w:r w:rsidRPr="001338A0">
              <w:rPr>
                <w:sz w:val="18"/>
                <w:szCs w:val="18"/>
              </w:rPr>
              <w:t>24849</w:t>
            </w:r>
          </w:p>
        </w:tc>
        <w:tc>
          <w:tcPr>
            <w:tcW w:w="709" w:type="dxa"/>
            <w:noWrap/>
            <w:vAlign w:val="center"/>
            <w:hideMark/>
          </w:tcPr>
          <w:p w14:paraId="2E602FCF" w14:textId="77777777" w:rsidR="0080124E" w:rsidRPr="001338A0" w:rsidRDefault="0080124E" w:rsidP="00752E5A">
            <w:pPr>
              <w:spacing w:line="240" w:lineRule="auto"/>
              <w:jc w:val="right"/>
              <w:rPr>
                <w:sz w:val="18"/>
                <w:szCs w:val="18"/>
              </w:rPr>
            </w:pPr>
            <w:r w:rsidRPr="001338A0">
              <w:rPr>
                <w:sz w:val="18"/>
                <w:szCs w:val="18"/>
              </w:rPr>
              <w:t>29.18</w:t>
            </w:r>
          </w:p>
        </w:tc>
        <w:tc>
          <w:tcPr>
            <w:tcW w:w="567" w:type="dxa"/>
            <w:noWrap/>
            <w:vAlign w:val="center"/>
            <w:hideMark/>
          </w:tcPr>
          <w:p w14:paraId="3B16F08A" w14:textId="77777777" w:rsidR="0080124E" w:rsidRPr="001338A0" w:rsidRDefault="0080124E" w:rsidP="00752E5A">
            <w:pPr>
              <w:spacing w:line="240" w:lineRule="auto"/>
              <w:jc w:val="right"/>
              <w:rPr>
                <w:sz w:val="18"/>
                <w:szCs w:val="18"/>
              </w:rPr>
            </w:pPr>
            <w:r w:rsidRPr="001338A0">
              <w:rPr>
                <w:sz w:val="18"/>
                <w:szCs w:val="18"/>
              </w:rPr>
              <w:t>47.0</w:t>
            </w:r>
          </w:p>
        </w:tc>
        <w:tc>
          <w:tcPr>
            <w:tcW w:w="850" w:type="dxa"/>
            <w:vAlign w:val="center"/>
          </w:tcPr>
          <w:p w14:paraId="338B682B" w14:textId="1DEFE806"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40AFC5AD" w14:textId="5302F55A" w:rsidR="0080124E" w:rsidRPr="001338A0" w:rsidRDefault="0080124E" w:rsidP="00241A73">
            <w:pPr>
              <w:spacing w:line="240" w:lineRule="auto"/>
              <w:jc w:val="left"/>
              <w:rPr>
                <w:sz w:val="18"/>
                <w:szCs w:val="18"/>
              </w:rPr>
            </w:pPr>
          </w:p>
        </w:tc>
        <w:tc>
          <w:tcPr>
            <w:tcW w:w="1434" w:type="dxa"/>
            <w:vAlign w:val="center"/>
          </w:tcPr>
          <w:p w14:paraId="7A16BDE3" w14:textId="4DAA1FF4"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{"citationID":"mfYKBNAw","properties":{"formattedCitation":"(Karlin et al. 2002)","plainCitation":"(Karlin et al. 2002)","noteIndex":0},"citationItems":[{"id":446,"uris":["http://zotero.org/users/10546453/items/TNLALTSZ"],"itemData":{"id":446,"type":"article-journal","abstract":"We report the bacterial expression, purification, and characterization of the N-terminal domain (PNT) of the measles virus phosphoprotein. Using nuclear magnetic resonance, circular dichroism, gel filtration, and light scattering, we show that PNT is not structured in solution. We show by two complementary computational approaches that PNT belongs to the recently described class of natively unfolded proteins, further confirming its reported similarity with acidic activation domains of cellular transcription factors. We extend these results to the N-terminal domains of other Morbillivirus phosphoproteins and to the corresponding protein W of Sendai virus, a Paramyxovirus. Unstructured proteins may undergo some degree of folding upon binding to their partners, a process termed “induced folding.” Using limited proteolysis in the presence of trifluoroethanol, we identified residues 27 to 38 as a putative secondary structure element of PNT arising upon induced folding.","container-title":"Virology","DOI":"10.1006/viro.2001.1296","ISSN":"0042-6822","issue":"2","journalAbbreviation":"Virology","language":"en","page":"251-262","source":"ScienceDirect","title":"The N-Terminal Domain of the Phosphoprotein of Morbilliviruses Belongs to the Natively Unfolded Class of Proteins","volume":"296","author":[{"family":"Karlin","given":"David"},{"family":"Longhi","given":"Sonia"},{"family":"Receveur","given":"Véronique"},{"family":"Canard","given":"Bruno"}],"issued":{"date-parts":[["2002",5,10]]}}}],"schema":"https://github.com/citation-style-language/schema/raw/master/csl-citation.json"} </w:instrText>
            </w:r>
            <w:r w:rsidRPr="001338A0">
              <w:rPr>
                <w:sz w:val="18"/>
                <w:szCs w:val="18"/>
              </w:rPr>
              <w:fldChar w:fldCharType="separate"/>
            </w:r>
            <w:r w:rsidRPr="001338A0">
              <w:rPr>
                <w:sz w:val="18"/>
              </w:rPr>
              <w:t>(Karlin et al. 2002)</w:t>
            </w:r>
            <w:r w:rsidRPr="001338A0">
              <w:rPr>
                <w:sz w:val="18"/>
                <w:szCs w:val="18"/>
              </w:rPr>
              <w:fldChar w:fldCharType="end"/>
            </w:r>
          </w:p>
        </w:tc>
      </w:tr>
      <w:tr w:rsidR="007F2615" w:rsidRPr="001338A0" w14:paraId="5454EF75" w14:textId="77777777" w:rsidTr="001244CE">
        <w:trPr>
          <w:trHeight w:val="315"/>
        </w:trPr>
        <w:tc>
          <w:tcPr>
            <w:tcW w:w="534" w:type="dxa"/>
            <w:noWrap/>
            <w:vAlign w:val="center"/>
          </w:tcPr>
          <w:p w14:paraId="166B20BB" w14:textId="52AE3A46" w:rsidR="007F2615" w:rsidRPr="001338A0" w:rsidRDefault="007F2615" w:rsidP="00752E5A">
            <w:pPr>
              <w:spacing w:line="240" w:lineRule="auto"/>
              <w:jc w:val="left"/>
              <w:rPr>
                <w:sz w:val="18"/>
                <w:szCs w:val="18"/>
              </w:rPr>
            </w:pPr>
            <w:r w:rsidRPr="001338A0">
              <w:rPr>
                <w:sz w:val="18"/>
                <w:szCs w:val="18"/>
              </w:rPr>
              <w:t>82</w:t>
            </w:r>
          </w:p>
        </w:tc>
        <w:tc>
          <w:tcPr>
            <w:tcW w:w="1791" w:type="dxa"/>
            <w:noWrap/>
            <w:vAlign w:val="center"/>
            <w:hideMark/>
          </w:tcPr>
          <w:p w14:paraId="26D366F9" w14:textId="77777777" w:rsidR="007F2615" w:rsidRPr="001338A0" w:rsidRDefault="007F2615" w:rsidP="00752E5A">
            <w:pPr>
              <w:spacing w:line="240" w:lineRule="auto"/>
              <w:jc w:val="left"/>
              <w:rPr>
                <w:sz w:val="18"/>
                <w:szCs w:val="18"/>
              </w:rPr>
            </w:pPr>
            <w:r w:rsidRPr="001338A0">
              <w:rPr>
                <w:sz w:val="18"/>
                <w:szCs w:val="18"/>
              </w:rPr>
              <w:t>Mlph(147-403)</w:t>
            </w:r>
          </w:p>
        </w:tc>
        <w:tc>
          <w:tcPr>
            <w:tcW w:w="567" w:type="dxa"/>
            <w:noWrap/>
            <w:vAlign w:val="center"/>
            <w:hideMark/>
          </w:tcPr>
          <w:p w14:paraId="17222B69" w14:textId="3E8D7392" w:rsidR="007F2615" w:rsidRPr="001338A0" w:rsidRDefault="007F2615" w:rsidP="00752E5A">
            <w:pPr>
              <w:spacing w:line="240" w:lineRule="auto"/>
              <w:jc w:val="right"/>
              <w:rPr>
                <w:sz w:val="18"/>
                <w:szCs w:val="18"/>
              </w:rPr>
            </w:pPr>
            <w:r w:rsidRPr="001338A0">
              <w:rPr>
                <w:sz w:val="18"/>
                <w:szCs w:val="18"/>
              </w:rPr>
              <w:t>260</w:t>
            </w:r>
          </w:p>
        </w:tc>
        <w:tc>
          <w:tcPr>
            <w:tcW w:w="709" w:type="dxa"/>
            <w:noWrap/>
            <w:vAlign w:val="center"/>
            <w:hideMark/>
          </w:tcPr>
          <w:p w14:paraId="14E82387" w14:textId="73170C2C" w:rsidR="007F2615" w:rsidRPr="001338A0" w:rsidRDefault="007F2615" w:rsidP="00752E5A">
            <w:pPr>
              <w:spacing w:line="240" w:lineRule="auto"/>
              <w:jc w:val="right"/>
              <w:rPr>
                <w:sz w:val="18"/>
                <w:szCs w:val="18"/>
              </w:rPr>
            </w:pPr>
            <w:r w:rsidRPr="001338A0">
              <w:rPr>
                <w:sz w:val="18"/>
                <w:szCs w:val="18"/>
              </w:rPr>
              <w:t>27903</w:t>
            </w:r>
          </w:p>
        </w:tc>
        <w:tc>
          <w:tcPr>
            <w:tcW w:w="709" w:type="dxa"/>
            <w:noWrap/>
            <w:vAlign w:val="center"/>
            <w:hideMark/>
          </w:tcPr>
          <w:p w14:paraId="28A7B75A" w14:textId="2B0211DD" w:rsidR="007F2615" w:rsidRPr="001338A0" w:rsidRDefault="007F2615" w:rsidP="00752E5A">
            <w:pPr>
              <w:spacing w:line="240" w:lineRule="auto"/>
              <w:jc w:val="right"/>
              <w:rPr>
                <w:sz w:val="18"/>
                <w:szCs w:val="18"/>
              </w:rPr>
            </w:pPr>
            <w:r w:rsidRPr="001338A0">
              <w:rPr>
                <w:sz w:val="18"/>
                <w:szCs w:val="18"/>
              </w:rPr>
              <w:t>30.33</w:t>
            </w:r>
          </w:p>
        </w:tc>
        <w:tc>
          <w:tcPr>
            <w:tcW w:w="567" w:type="dxa"/>
            <w:noWrap/>
            <w:vAlign w:val="center"/>
            <w:hideMark/>
          </w:tcPr>
          <w:p w14:paraId="4531D235" w14:textId="77777777" w:rsidR="007F2615" w:rsidRPr="001338A0" w:rsidRDefault="007F2615" w:rsidP="00752E5A">
            <w:pPr>
              <w:spacing w:line="240" w:lineRule="auto"/>
              <w:jc w:val="right"/>
              <w:rPr>
                <w:sz w:val="18"/>
                <w:szCs w:val="18"/>
              </w:rPr>
            </w:pPr>
            <w:r w:rsidRPr="001338A0">
              <w:rPr>
                <w:sz w:val="18"/>
                <w:szCs w:val="18"/>
              </w:rPr>
              <w:t>46.0</w:t>
            </w:r>
          </w:p>
        </w:tc>
        <w:tc>
          <w:tcPr>
            <w:tcW w:w="850" w:type="dxa"/>
            <w:vAlign w:val="center"/>
          </w:tcPr>
          <w:p w14:paraId="4B23402B" w14:textId="3DEBFCE5" w:rsidR="007F2615" w:rsidRPr="001338A0" w:rsidRDefault="007F2615" w:rsidP="00E90365">
            <w:pPr>
              <w:spacing w:line="240" w:lineRule="auto"/>
              <w:jc w:val="center"/>
              <w:rPr>
                <w:sz w:val="18"/>
                <w:szCs w:val="18"/>
              </w:rPr>
            </w:pPr>
            <w:r w:rsidRPr="001338A0">
              <w:rPr>
                <w:sz w:val="18"/>
                <w:szCs w:val="18"/>
              </w:rPr>
              <w:t>DLS</w:t>
            </w:r>
          </w:p>
        </w:tc>
        <w:tc>
          <w:tcPr>
            <w:tcW w:w="2127" w:type="dxa"/>
            <w:vAlign w:val="center"/>
          </w:tcPr>
          <w:p w14:paraId="431C6C39" w14:textId="062817BC" w:rsidR="007F2615" w:rsidRPr="001338A0" w:rsidRDefault="007F2615" w:rsidP="00241A73">
            <w:pPr>
              <w:spacing w:line="240" w:lineRule="auto"/>
              <w:jc w:val="left"/>
              <w:rPr>
                <w:sz w:val="18"/>
                <w:szCs w:val="18"/>
              </w:rPr>
            </w:pPr>
          </w:p>
        </w:tc>
        <w:tc>
          <w:tcPr>
            <w:tcW w:w="1434" w:type="dxa"/>
            <w:vAlign w:val="center"/>
          </w:tcPr>
          <w:p w14:paraId="235A2548" w14:textId="3D8FC759" w:rsidR="007F2615" w:rsidRPr="001338A0" w:rsidRDefault="007F2615"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{"citationID":"BYUG0kyM","properties":{"formattedCitation":"(Geething and Spudich 2007)","plainCitation":"(Geething and Spudich 2007)","noteIndex":0},"citationItems":[{"id":368,"uris":["http://zotero.org/users/10546453/items/DBTQ97SZ"],"itemData":{"id":368,"type":"article-journal","abstract":"Myosin V is a molecular motor that transports a variety of cellular cargo, including organelles, vesicles, and messenger RNA. The proper peripheral distribution of melanosomes, a dense pigment-containing organelle, is dependent on actin and the activity of myosin Va. The recruitment of myosin Va to the melanosome and proper transport of the melanosome requires melanophilin, which directly binds to myosin Va and is tethered to the melanosome membrane via Rab27a. Here we use highly purified proteins to demonstrate that the globular tail domain of myosin Va binds directly to an intrinsically unstructured domain of melanophilin. The myosin Va binding domain of melanophilin lacks stable secondary structure, and 1H NMR measurements indicate that the protein is unfolded. This domain is extremely sensitive to mild proteolysis and has a hydrodynamic radius that is consistent with a random coil-like polypeptide. We show that myosin Va binding does not induce the global folding of melanophilin. Truncations of melanophilin were utilized to define a short peptide sequence (26 residues) within melanophilin that is critical for myosin Va binding. We demonstrate that a peptide corresponding to these residues binds directly to the globular tail domain with the same affinity as melanophilin. We discuss the possible implications of protein intrinsic disorder in recruitment and maintenance of myosin Va on melanosome membranes.","container-title":"Journal of Biological Chemistry","DOI":"10.1074/jbc.M701932200","ISSN":"0021-9258","issue":"29","journalAbbreviation":"Journal of Biological Chemistry","language":"en","page":"21518-21528","source":"ScienceDirect","title":"Identification of a Minimal Myosin Va Binding Site within an Intrinsically Unstructured Domain of Melanophilin*","volume":"282","author":[{"family":"Geething","given":"Nathan C."},{"family":"Spudich","given":"James A."}],"issued":{"date-parts":[["2007",7,20]]}}}],"schema":"https://github.com/citation-style-language/schema/raw/master/csl-citation.json"} </w:instrText>
            </w:r>
            <w:r w:rsidRPr="001338A0">
              <w:rPr>
                <w:sz w:val="18"/>
                <w:szCs w:val="18"/>
              </w:rPr>
              <w:fldChar w:fldCharType="separate"/>
            </w:r>
            <w:r w:rsidRPr="001338A0">
              <w:rPr>
                <w:sz w:val="18"/>
              </w:rPr>
              <w:t>(Geething and Spudich 2007)</w:t>
            </w:r>
            <w:r w:rsidRPr="001338A0">
              <w:rPr>
                <w:sz w:val="18"/>
                <w:szCs w:val="18"/>
              </w:rPr>
              <w:fldChar w:fldCharType="end"/>
            </w:r>
          </w:p>
        </w:tc>
      </w:tr>
      <w:tr w:rsidR="007F2615" w:rsidRPr="001338A0" w14:paraId="411D6815" w14:textId="77777777" w:rsidTr="001244CE">
        <w:trPr>
          <w:trHeight w:val="315"/>
        </w:trPr>
        <w:tc>
          <w:tcPr>
            <w:tcW w:w="534" w:type="dxa"/>
            <w:noWrap/>
            <w:vAlign w:val="center"/>
          </w:tcPr>
          <w:p w14:paraId="59732D19" w14:textId="44AAC72F" w:rsidR="007F2615" w:rsidRPr="001338A0" w:rsidRDefault="007F2615" w:rsidP="00752E5A">
            <w:pPr>
              <w:spacing w:line="240" w:lineRule="auto"/>
              <w:jc w:val="left"/>
              <w:rPr>
                <w:sz w:val="18"/>
                <w:szCs w:val="18"/>
              </w:rPr>
            </w:pPr>
            <w:r w:rsidRPr="001338A0">
              <w:rPr>
                <w:sz w:val="18"/>
                <w:szCs w:val="18"/>
              </w:rPr>
              <w:t>83</w:t>
            </w:r>
          </w:p>
        </w:tc>
        <w:tc>
          <w:tcPr>
            <w:tcW w:w="1791" w:type="dxa"/>
            <w:noWrap/>
            <w:vAlign w:val="center"/>
            <w:hideMark/>
          </w:tcPr>
          <w:p w14:paraId="329610DE" w14:textId="77777777" w:rsidR="007F2615" w:rsidRPr="001338A0" w:rsidRDefault="007F2615" w:rsidP="00752E5A">
            <w:pPr>
              <w:spacing w:line="240" w:lineRule="auto"/>
              <w:jc w:val="left"/>
              <w:rPr>
                <w:sz w:val="18"/>
                <w:szCs w:val="18"/>
              </w:rPr>
            </w:pPr>
            <w:r w:rsidRPr="001338A0">
              <w:rPr>
                <w:sz w:val="18"/>
                <w:szCs w:val="18"/>
              </w:rPr>
              <w:t>Mlph(147-403)</w:t>
            </w:r>
          </w:p>
        </w:tc>
        <w:tc>
          <w:tcPr>
            <w:tcW w:w="567" w:type="dxa"/>
            <w:noWrap/>
            <w:vAlign w:val="center"/>
            <w:hideMark/>
          </w:tcPr>
          <w:p w14:paraId="4211E6FF" w14:textId="45908784" w:rsidR="007F2615" w:rsidRPr="001338A0" w:rsidRDefault="007F2615" w:rsidP="00752E5A">
            <w:pPr>
              <w:spacing w:line="240" w:lineRule="auto"/>
              <w:jc w:val="right"/>
              <w:rPr>
                <w:sz w:val="18"/>
                <w:szCs w:val="18"/>
              </w:rPr>
            </w:pPr>
            <w:r w:rsidRPr="001338A0">
              <w:rPr>
                <w:sz w:val="18"/>
                <w:szCs w:val="18"/>
              </w:rPr>
              <w:t>260</w:t>
            </w:r>
          </w:p>
        </w:tc>
        <w:tc>
          <w:tcPr>
            <w:tcW w:w="709" w:type="dxa"/>
            <w:noWrap/>
            <w:vAlign w:val="center"/>
            <w:hideMark/>
          </w:tcPr>
          <w:p w14:paraId="43D79004" w14:textId="58B1DDAF" w:rsidR="007F2615" w:rsidRPr="001338A0" w:rsidRDefault="007F2615" w:rsidP="00752E5A">
            <w:pPr>
              <w:spacing w:line="240" w:lineRule="auto"/>
              <w:jc w:val="right"/>
              <w:rPr>
                <w:sz w:val="18"/>
                <w:szCs w:val="18"/>
              </w:rPr>
            </w:pPr>
            <w:r w:rsidRPr="001338A0">
              <w:rPr>
                <w:sz w:val="18"/>
                <w:szCs w:val="18"/>
              </w:rPr>
              <w:t>27903</w:t>
            </w:r>
          </w:p>
        </w:tc>
        <w:tc>
          <w:tcPr>
            <w:tcW w:w="709" w:type="dxa"/>
            <w:noWrap/>
            <w:vAlign w:val="center"/>
            <w:hideMark/>
          </w:tcPr>
          <w:p w14:paraId="3FBCB8F4" w14:textId="1F00DCE0" w:rsidR="007F2615" w:rsidRPr="001338A0" w:rsidRDefault="007F2615" w:rsidP="00752E5A">
            <w:pPr>
              <w:spacing w:line="240" w:lineRule="auto"/>
              <w:jc w:val="right"/>
              <w:rPr>
                <w:sz w:val="18"/>
                <w:szCs w:val="18"/>
              </w:rPr>
            </w:pPr>
            <w:r w:rsidRPr="001338A0">
              <w:rPr>
                <w:sz w:val="18"/>
                <w:szCs w:val="18"/>
              </w:rPr>
              <w:t>30.33</w:t>
            </w:r>
          </w:p>
        </w:tc>
        <w:tc>
          <w:tcPr>
            <w:tcW w:w="567" w:type="dxa"/>
            <w:noWrap/>
            <w:vAlign w:val="center"/>
            <w:hideMark/>
          </w:tcPr>
          <w:p w14:paraId="461037C4" w14:textId="77777777" w:rsidR="007F2615" w:rsidRPr="001338A0" w:rsidRDefault="007F2615" w:rsidP="00752E5A">
            <w:pPr>
              <w:spacing w:line="240" w:lineRule="auto"/>
              <w:jc w:val="right"/>
              <w:rPr>
                <w:sz w:val="18"/>
                <w:szCs w:val="18"/>
              </w:rPr>
            </w:pPr>
            <w:r w:rsidRPr="001338A0">
              <w:rPr>
                <w:sz w:val="18"/>
                <w:szCs w:val="18"/>
              </w:rPr>
              <w:t>49.0</w:t>
            </w:r>
          </w:p>
        </w:tc>
        <w:tc>
          <w:tcPr>
            <w:tcW w:w="850" w:type="dxa"/>
            <w:vAlign w:val="center"/>
          </w:tcPr>
          <w:p w14:paraId="1269A877" w14:textId="0307251B" w:rsidR="007F2615" w:rsidRPr="001338A0" w:rsidRDefault="007F2615" w:rsidP="00241A73">
            <w:pPr>
              <w:spacing w:line="240" w:lineRule="auto"/>
              <w:jc w:val="center"/>
              <w:rPr>
                <w:sz w:val="18"/>
                <w:szCs w:val="18"/>
              </w:rPr>
            </w:pPr>
            <w:r w:rsidRPr="001338A0">
              <w:rPr>
                <w:sz w:val="18"/>
                <w:szCs w:val="18"/>
              </w:rPr>
              <w:t>SEC</w:t>
            </w:r>
          </w:p>
        </w:tc>
        <w:tc>
          <w:tcPr>
            <w:tcW w:w="2127" w:type="dxa"/>
            <w:vAlign w:val="center"/>
          </w:tcPr>
          <w:p w14:paraId="5DE062A5" w14:textId="2261864B" w:rsidR="007F2615" w:rsidRPr="001338A0" w:rsidRDefault="007F2615" w:rsidP="00241A73">
            <w:pPr>
              <w:spacing w:line="240" w:lineRule="auto"/>
              <w:jc w:val="left"/>
              <w:rPr>
                <w:sz w:val="18"/>
                <w:szCs w:val="18"/>
              </w:rPr>
            </w:pPr>
          </w:p>
        </w:tc>
        <w:tc>
          <w:tcPr>
            <w:tcW w:w="1434" w:type="dxa"/>
            <w:vAlign w:val="center"/>
          </w:tcPr>
          <w:p w14:paraId="77382CD9" w14:textId="173D60FF" w:rsidR="007F2615" w:rsidRPr="001338A0" w:rsidRDefault="007F2615"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{"citationID":"qqIKG1Fa","properties":{"formattedCitation":"(Geething and Spudich 2007)","plainCitation":"(Geething and Spudich 2007)","noteIndex":0},"citationItems":[{"id":368,"uris":["http://zotero.org/users/10546453/items/DBTQ97SZ"],"itemData":{"id":368,"type":"article-journal","abstract":"Myosin V is a molecular motor that transports a variety of cellular cargo, including organelles, vesicles, and messenger RNA. The proper peripheral distribution of melanosomes, a dense pigment-containing organelle, is dependent on actin and the activity of myosin Va. The recruitment of myosin Va to the melanosome and proper transport of the melanosome requires melanophilin, which directly binds to myosin Va and is tethered to the melanosome membrane via Rab27a. Here we use highly purified proteins to demonstrate that the globular tail domain of myosin Va binds directly to an intrinsically unstructured domain of melanophilin. The myosin Va binding domain of melanophilin lacks stable secondary structure, and 1H NMR measurements indicate that the protein is unfolded. This domain is extremely sensitive to mild proteolysis and has a hydrodynamic radius that is consistent with a random coil-like polypeptide. We show that myosin Va binding does not induce the global folding of melanophilin. Truncations of melanophilin were utilized to define a short peptide sequence (26 residues) within melanophilin that is critical for myosin Va binding. We demonstrate that a peptide corresponding to these residues binds directly to the globular tail domain with the same affinity as melanophilin. We discuss the possible implications of protein intrinsic disorder in recruitment and maintenance of myosin Va on melanosome membranes.","container-title":"Journal of Biological Chemistry","DOI":"10.1074/jbc.M701932200","ISSN":"0021-9258","issue":"29","journalAbbreviation":"Journal of Biological Chemistry","language":"en","page":"21518-21528","source":"ScienceDirect","title":"Identification of a Minimal Myosin Va Binding Site within an Intrinsically Unstructured Domain of Melanophilin*","volume":"282","author":[{"family":"Geething","given":"Nathan C."},{"family":"Spudich","given":"James A."}],"issued":{"date-parts":[["2007",7,20]]}}}],"schema":"https://github.com/citation-style-language/schema/raw/master/csl-citation.json"} </w:instrText>
            </w:r>
            <w:r w:rsidRPr="001338A0">
              <w:rPr>
                <w:sz w:val="18"/>
                <w:szCs w:val="18"/>
              </w:rPr>
              <w:fldChar w:fldCharType="separate"/>
            </w:r>
            <w:r w:rsidRPr="001338A0">
              <w:rPr>
                <w:sz w:val="18"/>
              </w:rPr>
              <w:t>(Geething and Spudich 2007)</w:t>
            </w:r>
            <w:r w:rsidRPr="001338A0">
              <w:rPr>
                <w:sz w:val="18"/>
                <w:szCs w:val="18"/>
              </w:rPr>
              <w:fldChar w:fldCharType="end"/>
            </w:r>
          </w:p>
        </w:tc>
      </w:tr>
      <w:tr w:rsidR="0080124E" w:rsidRPr="001338A0" w14:paraId="3E1A7079" w14:textId="77777777" w:rsidTr="001244CE">
        <w:trPr>
          <w:trHeight w:val="375"/>
        </w:trPr>
        <w:tc>
          <w:tcPr>
            <w:tcW w:w="534" w:type="dxa"/>
            <w:noWrap/>
            <w:vAlign w:val="center"/>
          </w:tcPr>
          <w:p w14:paraId="202ED329" w14:textId="7D88F8AE" w:rsidR="0080124E" w:rsidRPr="001338A0" w:rsidRDefault="00E90365" w:rsidP="00752E5A">
            <w:pPr>
              <w:spacing w:line="240" w:lineRule="auto"/>
              <w:jc w:val="left"/>
              <w:rPr>
                <w:sz w:val="18"/>
                <w:szCs w:val="18"/>
              </w:rPr>
            </w:pPr>
            <w:r w:rsidRPr="001338A0">
              <w:rPr>
                <w:sz w:val="18"/>
                <w:szCs w:val="18"/>
              </w:rPr>
              <w:t>84</w:t>
            </w:r>
          </w:p>
        </w:tc>
        <w:tc>
          <w:tcPr>
            <w:tcW w:w="1791" w:type="dxa"/>
            <w:noWrap/>
            <w:vAlign w:val="center"/>
            <w:hideMark/>
          </w:tcPr>
          <w:p w14:paraId="3F678417" w14:textId="77777777" w:rsidR="0080124E" w:rsidRPr="001338A0" w:rsidRDefault="0080124E" w:rsidP="00752E5A">
            <w:pPr>
              <w:spacing w:line="240" w:lineRule="auto"/>
              <w:jc w:val="left"/>
              <w:rPr>
                <w:sz w:val="18"/>
                <w:szCs w:val="18"/>
              </w:rPr>
            </w:pPr>
            <w:r w:rsidRPr="001338A0">
              <w:rPr>
                <w:sz w:val="18"/>
                <w:szCs w:val="18"/>
              </w:rPr>
              <w:t>Ntr2</w:t>
            </w:r>
            <w:r w:rsidRPr="001338A0">
              <w:rPr>
                <w:sz w:val="18"/>
                <w:szCs w:val="18"/>
                <w:vertAlign w:val="superscript"/>
              </w:rPr>
              <w:t>FL</w:t>
            </w:r>
          </w:p>
        </w:tc>
        <w:tc>
          <w:tcPr>
            <w:tcW w:w="567" w:type="dxa"/>
            <w:noWrap/>
            <w:vAlign w:val="center"/>
            <w:hideMark/>
          </w:tcPr>
          <w:p w14:paraId="0143490A" w14:textId="77777777" w:rsidR="0080124E" w:rsidRPr="001338A0" w:rsidRDefault="0080124E" w:rsidP="00752E5A">
            <w:pPr>
              <w:spacing w:line="240" w:lineRule="auto"/>
              <w:jc w:val="right"/>
              <w:rPr>
                <w:sz w:val="18"/>
                <w:szCs w:val="18"/>
              </w:rPr>
            </w:pPr>
            <w:r w:rsidRPr="001338A0">
              <w:rPr>
                <w:sz w:val="18"/>
                <w:szCs w:val="18"/>
              </w:rPr>
              <w:t>322</w:t>
            </w:r>
          </w:p>
        </w:tc>
        <w:tc>
          <w:tcPr>
            <w:tcW w:w="709" w:type="dxa"/>
            <w:noWrap/>
            <w:vAlign w:val="center"/>
            <w:hideMark/>
          </w:tcPr>
          <w:p w14:paraId="0D55C094" w14:textId="77777777" w:rsidR="0080124E" w:rsidRPr="001338A0" w:rsidRDefault="0080124E" w:rsidP="00752E5A">
            <w:pPr>
              <w:spacing w:line="240" w:lineRule="auto"/>
              <w:jc w:val="right"/>
              <w:rPr>
                <w:sz w:val="18"/>
                <w:szCs w:val="18"/>
              </w:rPr>
            </w:pPr>
            <w:r w:rsidRPr="001338A0">
              <w:rPr>
                <w:sz w:val="18"/>
                <w:szCs w:val="18"/>
              </w:rPr>
              <w:t>36647</w:t>
            </w:r>
          </w:p>
        </w:tc>
        <w:tc>
          <w:tcPr>
            <w:tcW w:w="709" w:type="dxa"/>
            <w:noWrap/>
            <w:vAlign w:val="center"/>
            <w:hideMark/>
          </w:tcPr>
          <w:p w14:paraId="2DC9AD3C" w14:textId="77777777" w:rsidR="0080124E" w:rsidRPr="001338A0" w:rsidRDefault="0080124E" w:rsidP="00752E5A">
            <w:pPr>
              <w:spacing w:line="240" w:lineRule="auto"/>
              <w:jc w:val="right"/>
              <w:rPr>
                <w:sz w:val="18"/>
                <w:szCs w:val="18"/>
              </w:rPr>
            </w:pPr>
            <w:r w:rsidRPr="001338A0">
              <w:rPr>
                <w:sz w:val="18"/>
                <w:szCs w:val="18"/>
              </w:rPr>
              <w:t>33.22</w:t>
            </w:r>
          </w:p>
        </w:tc>
        <w:tc>
          <w:tcPr>
            <w:tcW w:w="567" w:type="dxa"/>
            <w:noWrap/>
            <w:vAlign w:val="center"/>
            <w:hideMark/>
          </w:tcPr>
          <w:p w14:paraId="2D079002" w14:textId="77777777" w:rsidR="0080124E" w:rsidRPr="001338A0" w:rsidRDefault="0080124E" w:rsidP="00752E5A">
            <w:pPr>
              <w:spacing w:line="240" w:lineRule="auto"/>
              <w:jc w:val="right"/>
              <w:rPr>
                <w:sz w:val="18"/>
                <w:szCs w:val="18"/>
              </w:rPr>
            </w:pPr>
            <w:r w:rsidRPr="001338A0">
              <w:rPr>
                <w:sz w:val="18"/>
                <w:szCs w:val="18"/>
              </w:rPr>
              <w:t>42.0</w:t>
            </w:r>
          </w:p>
        </w:tc>
        <w:tc>
          <w:tcPr>
            <w:tcW w:w="850" w:type="dxa"/>
            <w:vAlign w:val="center"/>
          </w:tcPr>
          <w:p w14:paraId="4DB986EA" w14:textId="564FD3F1"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09382BAA" w14:textId="7A70A010" w:rsidR="0080124E" w:rsidRPr="001338A0" w:rsidRDefault="0080124E" w:rsidP="00241A73">
            <w:pPr>
              <w:spacing w:line="240" w:lineRule="auto"/>
              <w:jc w:val="left"/>
              <w:rPr>
                <w:sz w:val="18"/>
                <w:szCs w:val="18"/>
              </w:rPr>
            </w:pPr>
          </w:p>
        </w:tc>
        <w:tc>
          <w:tcPr>
            <w:tcW w:w="1434" w:type="dxa"/>
            <w:vAlign w:val="center"/>
          </w:tcPr>
          <w:p w14:paraId="162C5736" w14:textId="069FE171"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{"citationID":"fjCYjsnM","properties":{"formattedCitation":"(Wollenhaupt et al. 2018, p. 2)","plainCitation":"(Wollenhaupt et al. 2018, p. 2)","dontUpdate":true,"noteIndex":0},"citationItems":[{"id":437,"uris":["http://zotero.org/users/10546453/items/KJQDS2RU"],"itemData":{"id":437,"type":"article-journal","abstract":"Precursor messenger RNA splicing is mediated by the spliceosome, a large and dynamic molecular machine composed of five small nuclear RNAs and numerous proteins. Many spliceosomal proteins are predicted to be intrinsically disordered or contain large disordered regions, but experimental validation of these predictions is scarce, and the precise functions of these proteins are often unclear. Here, we show via circular dichroism spectroscopy, dynamic light scattering, and NMR spectroscopy that the yeast spliceosomal disassembly factor Ntr2 is largely intrinsically disordered. Peptide SPOT analyses, analytical size-exclusion chromatography, and surface plasmon resonance measurements revealed that Ntr2 uses an N-terminal region to bind the C-terminal helicase unit of the Brr2 RNA helicase, an enzyme involved in spliceosome activation and implicated in splicing catalysis and spliceosome disassembly. NMR analyses suggested that Ntr2 does not adopt a tertiary structure and likely remains disordered upon complex formation. RNA binding and unwinding studies showed that Ntr2 downregulates Brr2 helicase activity in vitro by modulating the fraction of helicase molecules productively bound to the RNA substrate. Our data clarify the nature of a physical link between Brr2 and Ntr2, and point to the possibility of a functional Ntr2-Brr2 interplay during splicing.","container-title":"Biophysical Journal","DOI":"10.1016/j.bpj.2017.12.033","ISSN":"0006-3495","issue":"4","journalAbbreviation":"Biophysical Journal","language":"en","page":"788-799","source":"ScienceDirect","title":"Intrinsically Disordered Protein Ntr2 Modulates the Spliceosomal RNA Helicase Brr2","volume":"114","author":[{"family":"Wollenhaupt","given":"Jan"},{"family":"Henning","given":"Lisa M."},{"family":"Sticht","given":"Jana"},{"family":"Becke","given":"Christian"},{"family":"Freund","given":"Christian"},{"family":"Santos","given":"Karine F."},{"family":"Wahl","given":"Markus C."}],"issued":{"date-parts":[["2018",2,27]]}},"locator":"2"}],"schema":"https://github.com/citation-style-language/schema/raw/master/csl-citation.json"} </w:instrText>
            </w:r>
            <w:r w:rsidRPr="001338A0">
              <w:rPr>
                <w:sz w:val="18"/>
                <w:szCs w:val="18"/>
              </w:rPr>
              <w:fldChar w:fldCharType="separate"/>
            </w:r>
            <w:r w:rsidRPr="001338A0">
              <w:rPr>
                <w:sz w:val="18"/>
              </w:rPr>
              <w:t>(Wollenhaupt et al. 2018)</w:t>
            </w:r>
            <w:r w:rsidRPr="001338A0">
              <w:rPr>
                <w:sz w:val="18"/>
                <w:szCs w:val="18"/>
              </w:rPr>
              <w:fldChar w:fldCharType="end"/>
            </w:r>
          </w:p>
        </w:tc>
      </w:tr>
      <w:tr w:rsidR="0080124E" w:rsidRPr="001338A0" w14:paraId="1B868D14" w14:textId="77777777" w:rsidTr="001244CE">
        <w:trPr>
          <w:trHeight w:val="315"/>
        </w:trPr>
        <w:tc>
          <w:tcPr>
            <w:tcW w:w="534" w:type="dxa"/>
            <w:noWrap/>
            <w:vAlign w:val="center"/>
          </w:tcPr>
          <w:p w14:paraId="1759967B" w14:textId="19461FC0" w:rsidR="0080124E" w:rsidRPr="001338A0" w:rsidRDefault="00E90365" w:rsidP="00752E5A">
            <w:pPr>
              <w:spacing w:line="240" w:lineRule="auto"/>
              <w:jc w:val="left"/>
              <w:rPr>
                <w:sz w:val="18"/>
                <w:szCs w:val="18"/>
              </w:rPr>
            </w:pPr>
            <w:r w:rsidRPr="001338A0">
              <w:rPr>
                <w:sz w:val="18"/>
                <w:szCs w:val="18"/>
              </w:rPr>
              <w:t>85</w:t>
            </w:r>
          </w:p>
        </w:tc>
        <w:tc>
          <w:tcPr>
            <w:tcW w:w="1791" w:type="dxa"/>
            <w:noWrap/>
            <w:vAlign w:val="center"/>
            <w:hideMark/>
          </w:tcPr>
          <w:p w14:paraId="62EEB79C" w14:textId="77777777" w:rsidR="0080124E" w:rsidRPr="001338A0" w:rsidRDefault="0080124E" w:rsidP="00752E5A">
            <w:pPr>
              <w:spacing w:line="240" w:lineRule="auto"/>
              <w:jc w:val="left"/>
              <w:rPr>
                <w:sz w:val="18"/>
                <w:szCs w:val="18"/>
              </w:rPr>
            </w:pPr>
            <w:r w:rsidRPr="001338A0">
              <w:rPr>
                <w:sz w:val="18"/>
                <w:szCs w:val="18"/>
              </w:rPr>
              <w:t>DBE</w:t>
            </w:r>
          </w:p>
        </w:tc>
        <w:tc>
          <w:tcPr>
            <w:tcW w:w="567" w:type="dxa"/>
            <w:noWrap/>
            <w:vAlign w:val="center"/>
            <w:hideMark/>
          </w:tcPr>
          <w:p w14:paraId="7B06CE16" w14:textId="77777777" w:rsidR="0080124E" w:rsidRPr="001338A0" w:rsidRDefault="0080124E" w:rsidP="00752E5A">
            <w:pPr>
              <w:spacing w:line="240" w:lineRule="auto"/>
              <w:jc w:val="right"/>
              <w:rPr>
                <w:sz w:val="18"/>
                <w:szCs w:val="18"/>
              </w:rPr>
            </w:pPr>
            <w:r w:rsidRPr="001338A0">
              <w:rPr>
                <w:sz w:val="18"/>
                <w:szCs w:val="18"/>
              </w:rPr>
              <w:t>345</w:t>
            </w:r>
          </w:p>
        </w:tc>
        <w:tc>
          <w:tcPr>
            <w:tcW w:w="709" w:type="dxa"/>
            <w:noWrap/>
            <w:vAlign w:val="center"/>
            <w:hideMark/>
          </w:tcPr>
          <w:p w14:paraId="4F1D09D8" w14:textId="77777777" w:rsidR="0080124E" w:rsidRPr="001338A0" w:rsidRDefault="0080124E" w:rsidP="00752E5A">
            <w:pPr>
              <w:spacing w:line="240" w:lineRule="auto"/>
              <w:jc w:val="right"/>
              <w:rPr>
                <w:sz w:val="18"/>
                <w:szCs w:val="18"/>
              </w:rPr>
            </w:pPr>
            <w:r w:rsidRPr="001338A0">
              <w:rPr>
                <w:sz w:val="18"/>
                <w:szCs w:val="18"/>
              </w:rPr>
              <w:t>39843</w:t>
            </w:r>
          </w:p>
        </w:tc>
        <w:tc>
          <w:tcPr>
            <w:tcW w:w="709" w:type="dxa"/>
            <w:noWrap/>
            <w:vAlign w:val="center"/>
            <w:hideMark/>
          </w:tcPr>
          <w:p w14:paraId="280F7405" w14:textId="77777777" w:rsidR="0080124E" w:rsidRPr="001338A0" w:rsidRDefault="0080124E" w:rsidP="00752E5A">
            <w:pPr>
              <w:spacing w:line="240" w:lineRule="auto"/>
              <w:jc w:val="right"/>
              <w:rPr>
                <w:sz w:val="18"/>
                <w:szCs w:val="18"/>
              </w:rPr>
            </w:pPr>
            <w:r w:rsidRPr="001338A0">
              <w:rPr>
                <w:sz w:val="18"/>
                <w:szCs w:val="18"/>
              </w:rPr>
              <w:t>34.15</w:t>
            </w:r>
          </w:p>
        </w:tc>
        <w:tc>
          <w:tcPr>
            <w:tcW w:w="567" w:type="dxa"/>
            <w:noWrap/>
            <w:vAlign w:val="center"/>
            <w:hideMark/>
          </w:tcPr>
          <w:p w14:paraId="73E2A168" w14:textId="77777777" w:rsidR="0080124E" w:rsidRPr="001338A0" w:rsidRDefault="0080124E" w:rsidP="00752E5A">
            <w:pPr>
              <w:spacing w:line="240" w:lineRule="auto"/>
              <w:jc w:val="right"/>
              <w:rPr>
                <w:sz w:val="18"/>
                <w:szCs w:val="18"/>
              </w:rPr>
            </w:pPr>
            <w:r w:rsidRPr="001338A0">
              <w:rPr>
                <w:sz w:val="18"/>
                <w:szCs w:val="18"/>
              </w:rPr>
              <w:t>33.1</w:t>
            </w:r>
          </w:p>
        </w:tc>
        <w:tc>
          <w:tcPr>
            <w:tcW w:w="850" w:type="dxa"/>
            <w:vAlign w:val="center"/>
          </w:tcPr>
          <w:p w14:paraId="10BB9094" w14:textId="05D74456"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6E60B59C" w14:textId="617997A5" w:rsidR="0080124E" w:rsidRPr="001338A0" w:rsidRDefault="0080124E" w:rsidP="00241A73">
            <w:pPr>
              <w:spacing w:line="240" w:lineRule="auto"/>
              <w:jc w:val="left"/>
              <w:rPr>
                <w:sz w:val="18"/>
                <w:szCs w:val="18"/>
              </w:rPr>
            </w:pPr>
          </w:p>
        </w:tc>
        <w:tc>
          <w:tcPr>
            <w:tcW w:w="1434" w:type="dxa"/>
            <w:vAlign w:val="center"/>
          </w:tcPr>
          <w:p w14:paraId="5856F875" w14:textId="373546E3"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{"citationID":"YyQ96cNr","properties":{"formattedCitation":"(Yiu et al. 2006)","plainCitation":"(Yiu et al. 2006)","noteIndex":0},"citationItems":[{"id":440,"uris":["http://zotero.org/users/10546453/items/YPHENBPT"],"itemData":{"id":440,"type":"article-journal","abstract":"Dribble (DBE) is an essential protein in Drosophila that belongs to the evolutionarily conserved Krr1p protein family. Proteins in this family are localised in the cell nucleolus and are important for the processing of ribosomal RNAs. However, little is known about their structural and biophysical properties. We have expressed and purified full-length DBE protein from Escherichia coli. Consistent with the native role of DBE in RNA processing, recombinant DBE was shown to bind RNA homo-polymers in vitro. By bioinformatics, size-exclusion chromatography, equilibrium sedimentation analysis, controlled proteolysis, and a variety of spectroscopic techniques, we have found that DBE is a monomeric protein in solution containing both α- and β-structures. Moreover, the structure of DBE is expanded and significantly disordered (</w:instrText>
            </w:r>
            <w:r w:rsidRPr="001338A0">
              <w:rPr>
                <w:rFonts w:ascii="Cambria Math" w:hAnsi="Cambria Math" w:cs="Cambria Math"/>
                <w:sz w:val="18"/>
                <w:szCs w:val="18"/>
              </w:rPr>
              <w:instrText>∼</w:instrText>
            </w:r>
            <w:r w:rsidRPr="001338A0">
              <w:rPr>
                <w:sz w:val="18"/>
                <w:szCs w:val="18"/>
              </w:rPr>
              <w:instrText xml:space="preserve">45% disordered). Natively disordered proteins are thought to provide a disproportionately large surface area and structural plasticity for nucleic acid binding. We therefore propose that the presence of structural disorder is an important feature of DBE that facilitates the protein to interact with RNAs in the nucleolus.","container-title":"Biochemical and Biophysical Research Communications","DOI":"10.1016/j.bbrc.2006.02.153","ISSN":"0006-291X","issue":"1","journalAbbreviation":"Biochemical and Biophysical Research Communications","language":"en","page":"311-318","source":"ScienceDirect","title":"Biophysical characterisation reveals structural disorder in the nucleolar protein, Dribble","volume":"343","author":[{"family":"Yiu","given":"C. -P. Benny"},{"family":"Beavil","given":"Rebecca L."},{"family":"Chan","given":"H. Y. Edwin"}],"issued":{"date-parts":[["2006",4,28]]}}}],"schema":"https://github.com/citation-style-language/schema/raw/master/csl-citation.json"} </w:instrText>
            </w:r>
            <w:r w:rsidRPr="001338A0">
              <w:rPr>
                <w:sz w:val="18"/>
                <w:szCs w:val="18"/>
              </w:rPr>
              <w:fldChar w:fldCharType="separate"/>
            </w:r>
            <w:r w:rsidRPr="001338A0">
              <w:rPr>
                <w:sz w:val="18"/>
              </w:rPr>
              <w:t>(Yiu et al. 2006)</w:t>
            </w:r>
            <w:r w:rsidRPr="001338A0">
              <w:rPr>
                <w:sz w:val="18"/>
                <w:szCs w:val="18"/>
              </w:rPr>
              <w:fldChar w:fldCharType="end"/>
            </w:r>
          </w:p>
        </w:tc>
      </w:tr>
      <w:tr w:rsidR="0080124E" w:rsidRPr="001338A0" w14:paraId="3D6A0DF7" w14:textId="77777777" w:rsidTr="001244CE">
        <w:trPr>
          <w:trHeight w:val="315"/>
        </w:trPr>
        <w:tc>
          <w:tcPr>
            <w:tcW w:w="534" w:type="dxa"/>
            <w:noWrap/>
            <w:vAlign w:val="center"/>
          </w:tcPr>
          <w:p w14:paraId="13DEF350" w14:textId="0AD77661" w:rsidR="0080124E" w:rsidRPr="001338A0" w:rsidRDefault="00E90365" w:rsidP="00752E5A">
            <w:pPr>
              <w:spacing w:line="240" w:lineRule="auto"/>
              <w:jc w:val="left"/>
              <w:rPr>
                <w:sz w:val="18"/>
                <w:szCs w:val="18"/>
              </w:rPr>
            </w:pPr>
            <w:r w:rsidRPr="001338A0">
              <w:rPr>
                <w:sz w:val="18"/>
                <w:szCs w:val="18"/>
              </w:rPr>
              <w:t>86</w:t>
            </w:r>
          </w:p>
        </w:tc>
        <w:tc>
          <w:tcPr>
            <w:tcW w:w="1791" w:type="dxa"/>
            <w:noWrap/>
            <w:vAlign w:val="center"/>
            <w:hideMark/>
          </w:tcPr>
          <w:p w14:paraId="6B28FCA2" w14:textId="77777777" w:rsidR="0080124E" w:rsidRPr="001338A0" w:rsidRDefault="0080124E" w:rsidP="00752E5A">
            <w:pPr>
              <w:spacing w:line="240" w:lineRule="auto"/>
              <w:jc w:val="left"/>
              <w:rPr>
                <w:sz w:val="18"/>
                <w:szCs w:val="18"/>
              </w:rPr>
            </w:pPr>
            <w:r w:rsidRPr="001338A0">
              <w:rPr>
                <w:sz w:val="18"/>
                <w:szCs w:val="18"/>
              </w:rPr>
              <w:t>Calreticulin</w:t>
            </w:r>
          </w:p>
        </w:tc>
        <w:tc>
          <w:tcPr>
            <w:tcW w:w="567" w:type="dxa"/>
            <w:noWrap/>
            <w:vAlign w:val="center"/>
            <w:hideMark/>
          </w:tcPr>
          <w:p w14:paraId="1E70B203" w14:textId="77777777" w:rsidR="0080124E" w:rsidRPr="001338A0" w:rsidRDefault="0080124E" w:rsidP="00752E5A">
            <w:pPr>
              <w:spacing w:line="240" w:lineRule="auto"/>
              <w:jc w:val="right"/>
              <w:rPr>
                <w:sz w:val="18"/>
                <w:szCs w:val="18"/>
              </w:rPr>
            </w:pPr>
            <w:r w:rsidRPr="001338A0">
              <w:rPr>
                <w:sz w:val="18"/>
                <w:szCs w:val="18"/>
              </w:rPr>
              <w:t>404</w:t>
            </w:r>
          </w:p>
        </w:tc>
        <w:tc>
          <w:tcPr>
            <w:tcW w:w="709" w:type="dxa"/>
            <w:noWrap/>
            <w:vAlign w:val="center"/>
            <w:hideMark/>
          </w:tcPr>
          <w:p w14:paraId="6469EAF0" w14:textId="77777777" w:rsidR="0080124E" w:rsidRPr="001338A0" w:rsidRDefault="0080124E" w:rsidP="00752E5A">
            <w:pPr>
              <w:spacing w:line="240" w:lineRule="auto"/>
              <w:jc w:val="right"/>
              <w:rPr>
                <w:sz w:val="18"/>
                <w:szCs w:val="18"/>
              </w:rPr>
            </w:pPr>
            <w:r w:rsidRPr="001338A0">
              <w:rPr>
                <w:sz w:val="18"/>
                <w:szCs w:val="18"/>
              </w:rPr>
              <w:t>46791</w:t>
            </w:r>
          </w:p>
        </w:tc>
        <w:tc>
          <w:tcPr>
            <w:tcW w:w="709" w:type="dxa"/>
            <w:noWrap/>
            <w:vAlign w:val="center"/>
            <w:hideMark/>
          </w:tcPr>
          <w:p w14:paraId="4E66EED3" w14:textId="77777777" w:rsidR="0080124E" w:rsidRPr="001338A0" w:rsidRDefault="0080124E" w:rsidP="00752E5A">
            <w:pPr>
              <w:spacing w:line="240" w:lineRule="auto"/>
              <w:jc w:val="right"/>
              <w:rPr>
                <w:sz w:val="18"/>
                <w:szCs w:val="18"/>
              </w:rPr>
            </w:pPr>
            <w:r w:rsidRPr="001338A0">
              <w:rPr>
                <w:sz w:val="18"/>
                <w:szCs w:val="18"/>
              </w:rPr>
              <w:t>36.03</w:t>
            </w:r>
          </w:p>
        </w:tc>
        <w:tc>
          <w:tcPr>
            <w:tcW w:w="567" w:type="dxa"/>
            <w:noWrap/>
            <w:vAlign w:val="center"/>
            <w:hideMark/>
          </w:tcPr>
          <w:p w14:paraId="5DE4F53C" w14:textId="77777777" w:rsidR="0080124E" w:rsidRPr="001338A0" w:rsidRDefault="0080124E" w:rsidP="00752E5A">
            <w:pPr>
              <w:spacing w:line="240" w:lineRule="auto"/>
              <w:jc w:val="right"/>
              <w:rPr>
                <w:sz w:val="18"/>
                <w:szCs w:val="18"/>
              </w:rPr>
            </w:pPr>
            <w:r w:rsidRPr="001338A0">
              <w:rPr>
                <w:sz w:val="18"/>
                <w:szCs w:val="18"/>
              </w:rPr>
              <w:t>46.2</w:t>
            </w:r>
          </w:p>
        </w:tc>
        <w:tc>
          <w:tcPr>
            <w:tcW w:w="850" w:type="dxa"/>
            <w:vAlign w:val="center"/>
          </w:tcPr>
          <w:p w14:paraId="2F0CBC98" w14:textId="0FE2CCFE"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77400B09" w14:textId="06A62602" w:rsidR="0080124E" w:rsidRPr="001338A0" w:rsidRDefault="0080124E" w:rsidP="00241A73">
            <w:pPr>
              <w:spacing w:line="240" w:lineRule="auto"/>
              <w:jc w:val="left"/>
              <w:rPr>
                <w:sz w:val="18"/>
                <w:szCs w:val="18"/>
              </w:rPr>
            </w:pPr>
          </w:p>
        </w:tc>
        <w:tc>
          <w:tcPr>
            <w:tcW w:w="1434" w:type="dxa"/>
            <w:vAlign w:val="center"/>
          </w:tcPr>
          <w:p w14:paraId="33A0DDCF" w14:textId="5980940B"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{"citationID":"myjDdIkO","properties":{"formattedCitation":"(Bouvier and Stafford 2000)","plainCitation":"(Bouvier and Stafford 2000)","noteIndex":0},"citationItems":[{"id":431,"uris":["http://zotero.org/users/10546453/items/SX6ZVGCA"],"itemData":{"id":431,"type":"article-journal","abstract":"Calreticulin (CRT) is an abundant soluble protein of the endoplasmic reticulum lumen that functions as a molecular chaperone for nascent glycoproteins. We have probed the three-dimensional structure of human CRT using a series of biochemical and biophysical approaches in an effort to understand the molecular basis of its chaperone function. Sedimentation analysis and chemical cross-linking experiments showed that CRT is monodisperse and monomeric in solution with a molecular mass (MW) of 46 ± 1 kDa. This MW value together with a sedimentation coefficient, so20,w, of 2.71 S yielded a frictional ratio, f/f0, of 1.65. Assuming CRT to be a prolate ellipsoid, we calculated an apparent length of 29.8 nm and diameter of 2.44 nm consistent with an asymmetric elongated molecule. These hydrodynamic dimensions account for the apparent anomalous elution position of CRT on gel filtration columns. Far-UV circular dichroism experiments showed that CRT has a cooperative thermal denaturation transition with a midpoint temperature of 42.5 °C suggesting a marginally stable structure. Proteolysis experiments showed that the highly acidic segment at the C-terminus of CRT is most susceptible to digest, consistent with the absence of a well-defined polypeptide backbone structure in this region of the protein. Temperature-dependent proteolysis with thermolysin revealed a stable core region within the N- and P-domains. A stable fragment encompassing most of the P-domain was also identified in the thermolytic mixture. Collectively, our results suggest that CRT is likely to be a flexible molecule in solution which may be important for its chaperone function.","container-title":"Biochemistry","DOI":"10.1021/bi0019545","ISSN":"0006-2960","issue":"48","journalAbbreviation":"Biochemistry","note":"publisher: American Chemical Society","page":"14950-14959","source":"ACS Publications","title":"Probing the Three-Dimensional Structure of Human Calreticulin","volume":"39","author":[{"family":"Bouvier","given":"Marlène"},{"family":"Stafford","given":"Walter F."}],"issued":{"date-parts":[["2000",12,1]]}}}],"schema":"https://github.com/citation-style-language/schema/raw/master/csl-citation.json"} </w:instrText>
            </w:r>
            <w:r w:rsidRPr="001338A0">
              <w:rPr>
                <w:sz w:val="18"/>
                <w:szCs w:val="18"/>
              </w:rPr>
              <w:fldChar w:fldCharType="separate"/>
            </w:r>
            <w:r w:rsidRPr="001338A0">
              <w:rPr>
                <w:sz w:val="18"/>
              </w:rPr>
              <w:t>(Bouvier and Stafford 2000)</w:t>
            </w:r>
            <w:r w:rsidRPr="001338A0">
              <w:rPr>
                <w:sz w:val="18"/>
                <w:szCs w:val="18"/>
              </w:rPr>
              <w:fldChar w:fldCharType="end"/>
            </w:r>
          </w:p>
        </w:tc>
      </w:tr>
      <w:tr w:rsidR="0080124E" w:rsidRPr="001338A0" w14:paraId="0637850A" w14:textId="77777777" w:rsidTr="001244CE">
        <w:trPr>
          <w:trHeight w:val="315"/>
        </w:trPr>
        <w:tc>
          <w:tcPr>
            <w:tcW w:w="534" w:type="dxa"/>
            <w:noWrap/>
            <w:vAlign w:val="center"/>
          </w:tcPr>
          <w:p w14:paraId="1B8365A7" w14:textId="409EDCCA" w:rsidR="0080124E" w:rsidRPr="001338A0" w:rsidRDefault="00E90365" w:rsidP="0080124E">
            <w:pPr>
              <w:spacing w:line="240" w:lineRule="auto"/>
              <w:jc w:val="left"/>
              <w:rPr>
                <w:sz w:val="18"/>
                <w:szCs w:val="18"/>
              </w:rPr>
            </w:pPr>
            <w:r w:rsidRPr="001338A0">
              <w:rPr>
                <w:sz w:val="18"/>
                <w:szCs w:val="18"/>
              </w:rPr>
              <w:t>87</w:t>
            </w:r>
          </w:p>
        </w:tc>
        <w:tc>
          <w:tcPr>
            <w:tcW w:w="1791" w:type="dxa"/>
            <w:noWrap/>
            <w:vAlign w:val="center"/>
            <w:hideMark/>
          </w:tcPr>
          <w:p w14:paraId="1ADF68C0" w14:textId="77777777" w:rsidR="0080124E" w:rsidRPr="001338A0" w:rsidRDefault="0080124E" w:rsidP="0080124E">
            <w:pPr>
              <w:spacing w:line="240" w:lineRule="auto"/>
              <w:jc w:val="left"/>
              <w:rPr>
                <w:sz w:val="18"/>
                <w:szCs w:val="18"/>
              </w:rPr>
            </w:pPr>
            <w:r w:rsidRPr="001338A0">
              <w:rPr>
                <w:sz w:val="18"/>
                <w:szCs w:val="18"/>
              </w:rPr>
              <w:t>HeV PNT</w:t>
            </w:r>
          </w:p>
        </w:tc>
        <w:tc>
          <w:tcPr>
            <w:tcW w:w="567" w:type="dxa"/>
            <w:noWrap/>
            <w:vAlign w:val="center"/>
            <w:hideMark/>
          </w:tcPr>
          <w:p w14:paraId="07C24041" w14:textId="77777777" w:rsidR="0080124E" w:rsidRPr="001338A0" w:rsidRDefault="0080124E" w:rsidP="0080124E">
            <w:pPr>
              <w:spacing w:line="240" w:lineRule="auto"/>
              <w:jc w:val="right"/>
              <w:rPr>
                <w:sz w:val="18"/>
                <w:szCs w:val="18"/>
              </w:rPr>
            </w:pPr>
            <w:r w:rsidRPr="001338A0">
              <w:rPr>
                <w:sz w:val="18"/>
                <w:szCs w:val="18"/>
              </w:rPr>
              <w:t>410</w:t>
            </w:r>
          </w:p>
        </w:tc>
        <w:tc>
          <w:tcPr>
            <w:tcW w:w="709" w:type="dxa"/>
            <w:noWrap/>
            <w:vAlign w:val="center"/>
            <w:hideMark/>
          </w:tcPr>
          <w:p w14:paraId="4227C16C" w14:textId="77777777" w:rsidR="0080124E" w:rsidRPr="001338A0" w:rsidRDefault="0080124E" w:rsidP="0080124E">
            <w:pPr>
              <w:spacing w:line="240" w:lineRule="auto"/>
              <w:jc w:val="right"/>
              <w:rPr>
                <w:sz w:val="18"/>
                <w:szCs w:val="18"/>
              </w:rPr>
            </w:pPr>
            <w:r w:rsidRPr="001338A0">
              <w:rPr>
                <w:sz w:val="18"/>
                <w:szCs w:val="18"/>
              </w:rPr>
              <w:t>45216</w:t>
            </w:r>
          </w:p>
        </w:tc>
        <w:tc>
          <w:tcPr>
            <w:tcW w:w="709" w:type="dxa"/>
            <w:noWrap/>
            <w:vAlign w:val="center"/>
            <w:hideMark/>
          </w:tcPr>
          <w:p w14:paraId="0A3434D6" w14:textId="77777777" w:rsidR="0080124E" w:rsidRPr="001338A0" w:rsidRDefault="0080124E" w:rsidP="0080124E">
            <w:pPr>
              <w:spacing w:line="240" w:lineRule="auto"/>
              <w:jc w:val="right"/>
              <w:rPr>
                <w:sz w:val="18"/>
                <w:szCs w:val="18"/>
              </w:rPr>
            </w:pPr>
            <w:r w:rsidRPr="001338A0">
              <w:rPr>
                <w:sz w:val="18"/>
                <w:szCs w:val="18"/>
              </w:rPr>
              <w:t>35.63</w:t>
            </w:r>
          </w:p>
        </w:tc>
        <w:tc>
          <w:tcPr>
            <w:tcW w:w="567" w:type="dxa"/>
            <w:noWrap/>
            <w:vAlign w:val="center"/>
            <w:hideMark/>
          </w:tcPr>
          <w:p w14:paraId="0FDBBF1A" w14:textId="77777777" w:rsidR="0080124E" w:rsidRPr="001338A0" w:rsidRDefault="0080124E" w:rsidP="0080124E">
            <w:pPr>
              <w:spacing w:line="240" w:lineRule="auto"/>
              <w:jc w:val="right"/>
              <w:rPr>
                <w:sz w:val="18"/>
                <w:szCs w:val="18"/>
              </w:rPr>
            </w:pPr>
            <w:r w:rsidRPr="001338A0">
              <w:rPr>
                <w:sz w:val="18"/>
                <w:szCs w:val="18"/>
              </w:rPr>
              <w:t>44.0</w:t>
            </w:r>
          </w:p>
        </w:tc>
        <w:tc>
          <w:tcPr>
            <w:tcW w:w="850" w:type="dxa"/>
            <w:vAlign w:val="center"/>
          </w:tcPr>
          <w:p w14:paraId="7C3EF540" w14:textId="77777777" w:rsidR="0080124E" w:rsidRPr="001338A0" w:rsidRDefault="0080124E" w:rsidP="0080124E">
            <w:pPr>
              <w:spacing w:line="240" w:lineRule="auto"/>
              <w:jc w:val="center"/>
              <w:rPr>
                <w:sz w:val="18"/>
                <w:szCs w:val="18"/>
              </w:rPr>
            </w:pPr>
            <w:r w:rsidRPr="001338A0">
              <w:rPr>
                <w:sz w:val="18"/>
                <w:szCs w:val="18"/>
              </w:rPr>
              <w:t>SEC</w:t>
            </w:r>
          </w:p>
        </w:tc>
        <w:tc>
          <w:tcPr>
            <w:tcW w:w="2127" w:type="dxa"/>
            <w:vAlign w:val="center"/>
          </w:tcPr>
          <w:p w14:paraId="165389EB" w14:textId="77777777" w:rsidR="0080124E" w:rsidRPr="001338A0" w:rsidRDefault="0080124E" w:rsidP="0080124E">
            <w:pPr>
              <w:spacing w:line="240" w:lineRule="auto"/>
              <w:jc w:val="left"/>
              <w:rPr>
                <w:sz w:val="18"/>
                <w:szCs w:val="18"/>
              </w:rPr>
            </w:pPr>
          </w:p>
        </w:tc>
        <w:tc>
          <w:tcPr>
            <w:tcW w:w="1434" w:type="dxa"/>
            <w:vAlign w:val="center"/>
          </w:tcPr>
          <w:p w14:paraId="1DDEC4FB" w14:textId="77777777"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{"citationID":"wykdagFd","properties":{"formattedCitation":"(Habchi et al. 2010)","plainCitation":"(Habchi et al. 2010)","noteIndex":0},"citationItems":[{"id":454,"uris":["http://zotero.org/users/10546453/items/X48GG2TJ"],"itemData":{"id":454,"type":"article-journal","abstract":"Henipaviruses are newly emerged viruses within the Paramyxoviridae family. Their negative-strand RNA genome is packaged by the nucleoprotein (N) within α-helical nucleocapsid that recruits the polymerase complex made of the L protein and the phosphoprotein (P). To date structural data on Henipaviruses are scarce, and their N and P proteins have never been characterized so far. Using both computational and experimental approaches we herein show that Henipaviruses N and P proteins possess large intrinsically disordered regions. By combining several disorder prediction methods, we show that the N-terminal domain of P (PNT) and the C-terminal domain of N (NTAIL) are both mostly disordered, although they contain short order-prone segments. We then report the cloning, the bacterial expression, purification and characterization of Henipavirus PNT and NTAIL domains. By combining gel filtration, dynamic light scattering, circular dichroism and nuclear magnetic resonance, we show that both NTAIL and PNT belong to the premolten globule sub-family within the class of intrinsically disordered proteins. This study is the first reported experimental characterization of Henipavirus P and N proteins. The evidence that their respective N-terminal and C-terminal domains are highly disordered under native conditions is expected to be invaluable for future structural studies by helping to delineate N and P protein domains amenable to crystallization. In addition, following previous hints establishing a relationship between structural disorder and protein interactivity, the present results suggest that Henipavirus PNT and NTAIL domains could be involved in manifold protein-protein interactions.","container-title":"PLOS ONE","DOI":"10.1371/journal.pone.0011684","ISSN":"1932-6203","issue":"7","journalAbbreviation":"PLOS ONE","language":"en","note":"publisher: Public Library of Science","page":"e11684","source":"PLoS Journals","title":"Structural Disorder within Henipavirus Nucleoprotein and Phosphoprotein: From Predictions to Experimental Assessment","title-short":"Structural Disorder within Henipavirus Nucleoprotein and Phosphoprotein","volume":"5","author":[{"family":"Habchi","given":"Johnny"},{"family":"Mamelli","given":"Laurent"},{"family":"Darbon","given":"Hervé"},{"family":"Longhi","given":"Sonia"}],"issued":{"date-parts":[["2010",7,21]]}}}],"schema":"https://github.com/citation-style-language/schema/raw/master/csl-citation.json"} </w:instrText>
            </w:r>
            <w:r w:rsidRPr="001338A0">
              <w:rPr>
                <w:sz w:val="18"/>
                <w:szCs w:val="18"/>
              </w:rPr>
              <w:fldChar w:fldCharType="separate"/>
            </w:r>
            <w:r w:rsidRPr="001338A0">
              <w:rPr>
                <w:sz w:val="18"/>
              </w:rPr>
              <w:t>(Habchi et al. 2010)</w:t>
            </w:r>
            <w:r w:rsidRPr="001338A0">
              <w:rPr>
                <w:sz w:val="18"/>
                <w:szCs w:val="18"/>
              </w:rPr>
              <w:fldChar w:fldCharType="end"/>
            </w:r>
          </w:p>
        </w:tc>
      </w:tr>
      <w:tr w:rsidR="0080124E" w:rsidRPr="001338A0" w14:paraId="7A4EB38D" w14:textId="77777777" w:rsidTr="001244CE">
        <w:trPr>
          <w:trHeight w:val="315"/>
        </w:trPr>
        <w:tc>
          <w:tcPr>
            <w:tcW w:w="534" w:type="dxa"/>
            <w:noWrap/>
            <w:vAlign w:val="center"/>
          </w:tcPr>
          <w:p w14:paraId="1AF7786C" w14:textId="3BE7462F" w:rsidR="0080124E" w:rsidRPr="001338A0" w:rsidRDefault="00E90365" w:rsidP="0080124E">
            <w:pPr>
              <w:spacing w:line="240" w:lineRule="auto"/>
              <w:jc w:val="left"/>
              <w:rPr>
                <w:sz w:val="18"/>
                <w:szCs w:val="18"/>
              </w:rPr>
            </w:pPr>
            <w:r w:rsidRPr="001338A0">
              <w:rPr>
                <w:sz w:val="18"/>
                <w:szCs w:val="18"/>
              </w:rPr>
              <w:t>88</w:t>
            </w:r>
          </w:p>
        </w:tc>
        <w:tc>
          <w:tcPr>
            <w:tcW w:w="1791" w:type="dxa"/>
            <w:noWrap/>
            <w:vAlign w:val="center"/>
            <w:hideMark/>
          </w:tcPr>
          <w:p w14:paraId="22D38C05" w14:textId="77777777" w:rsidR="0080124E" w:rsidRPr="001338A0" w:rsidRDefault="0080124E" w:rsidP="0080124E">
            <w:pPr>
              <w:spacing w:line="240" w:lineRule="auto"/>
              <w:jc w:val="left"/>
              <w:rPr>
                <w:sz w:val="18"/>
                <w:szCs w:val="18"/>
              </w:rPr>
            </w:pPr>
            <w:r w:rsidRPr="001338A0">
              <w:rPr>
                <w:sz w:val="18"/>
                <w:szCs w:val="18"/>
              </w:rPr>
              <w:t>HeV PNT</w:t>
            </w:r>
          </w:p>
        </w:tc>
        <w:tc>
          <w:tcPr>
            <w:tcW w:w="567" w:type="dxa"/>
            <w:noWrap/>
            <w:vAlign w:val="center"/>
            <w:hideMark/>
          </w:tcPr>
          <w:p w14:paraId="28AF6BEB" w14:textId="77777777" w:rsidR="0080124E" w:rsidRPr="001338A0" w:rsidRDefault="0080124E" w:rsidP="0080124E">
            <w:pPr>
              <w:spacing w:line="240" w:lineRule="auto"/>
              <w:jc w:val="right"/>
              <w:rPr>
                <w:sz w:val="18"/>
                <w:szCs w:val="18"/>
              </w:rPr>
            </w:pPr>
            <w:r w:rsidRPr="001338A0">
              <w:rPr>
                <w:sz w:val="18"/>
                <w:szCs w:val="18"/>
              </w:rPr>
              <w:t>410</w:t>
            </w:r>
          </w:p>
        </w:tc>
        <w:tc>
          <w:tcPr>
            <w:tcW w:w="709" w:type="dxa"/>
            <w:noWrap/>
            <w:vAlign w:val="center"/>
            <w:hideMark/>
          </w:tcPr>
          <w:p w14:paraId="6CCBD083" w14:textId="77777777" w:rsidR="0080124E" w:rsidRPr="001338A0" w:rsidRDefault="0080124E" w:rsidP="0080124E">
            <w:pPr>
              <w:spacing w:line="240" w:lineRule="auto"/>
              <w:jc w:val="right"/>
              <w:rPr>
                <w:sz w:val="18"/>
                <w:szCs w:val="18"/>
              </w:rPr>
            </w:pPr>
            <w:r w:rsidRPr="001338A0">
              <w:rPr>
                <w:sz w:val="18"/>
                <w:szCs w:val="18"/>
              </w:rPr>
              <w:t>45216</w:t>
            </w:r>
          </w:p>
        </w:tc>
        <w:tc>
          <w:tcPr>
            <w:tcW w:w="709" w:type="dxa"/>
            <w:noWrap/>
            <w:vAlign w:val="center"/>
            <w:hideMark/>
          </w:tcPr>
          <w:p w14:paraId="620B2FFE" w14:textId="77777777" w:rsidR="0080124E" w:rsidRPr="001338A0" w:rsidRDefault="0080124E" w:rsidP="0080124E">
            <w:pPr>
              <w:spacing w:line="240" w:lineRule="auto"/>
              <w:jc w:val="right"/>
              <w:rPr>
                <w:sz w:val="18"/>
                <w:szCs w:val="18"/>
              </w:rPr>
            </w:pPr>
            <w:r w:rsidRPr="001338A0">
              <w:rPr>
                <w:sz w:val="18"/>
                <w:szCs w:val="18"/>
              </w:rPr>
              <w:t>35.63</w:t>
            </w:r>
          </w:p>
        </w:tc>
        <w:tc>
          <w:tcPr>
            <w:tcW w:w="567" w:type="dxa"/>
            <w:noWrap/>
            <w:vAlign w:val="center"/>
            <w:hideMark/>
          </w:tcPr>
          <w:p w14:paraId="623D0D98" w14:textId="77777777" w:rsidR="0080124E" w:rsidRPr="001338A0" w:rsidRDefault="0080124E" w:rsidP="0080124E">
            <w:pPr>
              <w:spacing w:line="240" w:lineRule="auto"/>
              <w:jc w:val="right"/>
              <w:rPr>
                <w:sz w:val="18"/>
                <w:szCs w:val="18"/>
              </w:rPr>
            </w:pPr>
            <w:r w:rsidRPr="001338A0">
              <w:rPr>
                <w:sz w:val="18"/>
                <w:szCs w:val="18"/>
              </w:rPr>
              <w:t>50.0</w:t>
            </w:r>
          </w:p>
        </w:tc>
        <w:tc>
          <w:tcPr>
            <w:tcW w:w="850" w:type="dxa"/>
            <w:vAlign w:val="center"/>
          </w:tcPr>
          <w:p w14:paraId="5B3F76C1" w14:textId="77777777" w:rsidR="0080124E" w:rsidRPr="001338A0" w:rsidRDefault="0080124E" w:rsidP="0080124E">
            <w:pPr>
              <w:spacing w:line="240" w:lineRule="auto"/>
              <w:jc w:val="center"/>
              <w:rPr>
                <w:sz w:val="18"/>
                <w:szCs w:val="18"/>
              </w:rPr>
            </w:pPr>
            <w:r w:rsidRPr="001338A0">
              <w:rPr>
                <w:sz w:val="18"/>
                <w:szCs w:val="18"/>
              </w:rPr>
              <w:t>DLS</w:t>
            </w:r>
          </w:p>
        </w:tc>
        <w:tc>
          <w:tcPr>
            <w:tcW w:w="2127" w:type="dxa"/>
            <w:vAlign w:val="center"/>
          </w:tcPr>
          <w:p w14:paraId="2CBBB197" w14:textId="77777777" w:rsidR="0080124E" w:rsidRPr="001338A0" w:rsidRDefault="0080124E" w:rsidP="0080124E">
            <w:pPr>
              <w:spacing w:line="240" w:lineRule="auto"/>
              <w:jc w:val="left"/>
              <w:rPr>
                <w:sz w:val="18"/>
                <w:szCs w:val="18"/>
              </w:rPr>
            </w:pPr>
          </w:p>
        </w:tc>
        <w:tc>
          <w:tcPr>
            <w:tcW w:w="1434" w:type="dxa"/>
            <w:vAlign w:val="center"/>
          </w:tcPr>
          <w:p w14:paraId="3798C1C7" w14:textId="77777777"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{"citationID":"7Xfd2oOY","properties":{"formattedCitation":"(Habchi et al. 2010)","plainCitation":"(Habchi et al. 2010)","noteIndex":0},"citationItems":[{"id":454,"uris":["http://zotero.org/users/10546453/items/X48GG2TJ"],"itemData":{"id":454,"type":"article-journal","abstract":"Henipaviruses are newly emerged viruses within the Paramyxoviridae family. Their negative-strand RNA genome is packaged by the nucleoprotein (N) within α-helical nucleocapsid that recruits the polymerase complex made of the L protein and the phosphoprotein (P). To date structural data on Henipaviruses are scarce, and their N and P proteins have never been characterized so far. Using both computational and experimental approaches we herein show that Henipaviruses N and P proteins possess large intrinsically disordered regions. By combining several disorder prediction methods, we show that the N-terminal domain of P (PNT) and the C-terminal domain of N (NTAIL) are both mostly disordered, although they contain short order-prone segments. We then report the cloning, the bacterial expression, purification and characterization of Henipavirus PNT and NTAIL domains. By combining gel filtration, dynamic light scattering, circular dichroism and nuclear magnetic resonance, we show that both NTAIL and PNT belong to the premolten globule sub-family within the class of intrinsically disordered proteins. This study is the first reported experimental characterization of Henipavirus P and N proteins. The evidence that their respective N-terminal and C-terminal domains are highly disordered under native conditions is expected to be invaluable for future structural studies by helping to delineate N and P protein domains amenable to crystallization. In addition, following previous hints establishing a relationship between structural disorder and protein interactivity, the present results suggest that Henipavirus PNT and NTAIL domains could be involved in manifold protein-protein interactions.","container-title":"PLOS ONE","DOI":"10.1371/journal.pone.0011684","ISSN":"1932-6203","issue":"7","journalAbbreviation":"PLOS ONE","language":"en","note":"publisher: Public Library of Science","page":"e11684","source":"PLoS Journals","title":"Structural Disorder within Henipavirus Nucleoprotein and Phosphoprotein: From Predictions to Experimental Assessment","title-short":"Structural Disorder within Henipavirus Nucleoprotein and Phosphoprotein","volume":"5","author":[{"family":"Habchi","given":"Johnny"},{"family":"Mamelli","given":"Laurent"},{"family":"Darbon","given":"Hervé"},{"family":"Longhi","given":"Sonia"}],"issued":{"date-parts":[["2010",7,21]]}}}],"schema":"https://github.com/citation-style-language/schema/raw/master/csl-citation.json"} </w:instrText>
            </w:r>
            <w:r w:rsidRPr="001338A0">
              <w:rPr>
                <w:sz w:val="18"/>
                <w:szCs w:val="18"/>
              </w:rPr>
              <w:fldChar w:fldCharType="separate"/>
            </w:r>
            <w:r w:rsidRPr="001338A0">
              <w:rPr>
                <w:sz w:val="18"/>
              </w:rPr>
              <w:t>(Habchi et al. 2010)</w:t>
            </w:r>
            <w:r w:rsidRPr="001338A0">
              <w:rPr>
                <w:sz w:val="18"/>
                <w:szCs w:val="18"/>
              </w:rPr>
              <w:fldChar w:fldCharType="end"/>
            </w:r>
          </w:p>
        </w:tc>
      </w:tr>
      <w:tr w:rsidR="0080124E" w:rsidRPr="001338A0" w14:paraId="145ABB2A" w14:textId="77777777" w:rsidTr="001244CE">
        <w:trPr>
          <w:trHeight w:val="315"/>
        </w:trPr>
        <w:tc>
          <w:tcPr>
            <w:tcW w:w="534" w:type="dxa"/>
            <w:noWrap/>
            <w:vAlign w:val="center"/>
          </w:tcPr>
          <w:p w14:paraId="28A68650" w14:textId="61FA5C61" w:rsidR="0080124E" w:rsidRPr="001338A0" w:rsidRDefault="00E90365" w:rsidP="00752E5A">
            <w:pPr>
              <w:spacing w:line="240" w:lineRule="auto"/>
              <w:jc w:val="left"/>
              <w:rPr>
                <w:sz w:val="18"/>
                <w:szCs w:val="18"/>
              </w:rPr>
            </w:pPr>
            <w:r w:rsidRPr="001338A0">
              <w:rPr>
                <w:sz w:val="18"/>
                <w:szCs w:val="18"/>
              </w:rPr>
              <w:t>89</w:t>
            </w:r>
          </w:p>
        </w:tc>
        <w:tc>
          <w:tcPr>
            <w:tcW w:w="1791" w:type="dxa"/>
            <w:noWrap/>
            <w:vAlign w:val="center"/>
            <w:hideMark/>
          </w:tcPr>
          <w:p w14:paraId="177B6CC7" w14:textId="77777777" w:rsidR="0080124E" w:rsidRPr="001338A0" w:rsidRDefault="0080124E" w:rsidP="00752E5A">
            <w:pPr>
              <w:spacing w:line="240" w:lineRule="auto"/>
              <w:jc w:val="left"/>
              <w:rPr>
                <w:sz w:val="18"/>
                <w:szCs w:val="18"/>
              </w:rPr>
            </w:pPr>
            <w:r w:rsidRPr="001338A0">
              <w:rPr>
                <w:sz w:val="18"/>
                <w:szCs w:val="18"/>
              </w:rPr>
              <w:t>NiV PNT</w:t>
            </w:r>
          </w:p>
        </w:tc>
        <w:tc>
          <w:tcPr>
            <w:tcW w:w="567" w:type="dxa"/>
            <w:noWrap/>
            <w:vAlign w:val="center"/>
            <w:hideMark/>
          </w:tcPr>
          <w:p w14:paraId="7508CD3B" w14:textId="77777777" w:rsidR="0080124E" w:rsidRPr="001338A0" w:rsidRDefault="0080124E" w:rsidP="00752E5A">
            <w:pPr>
              <w:spacing w:line="240" w:lineRule="auto"/>
              <w:jc w:val="right"/>
              <w:rPr>
                <w:sz w:val="18"/>
                <w:szCs w:val="18"/>
              </w:rPr>
            </w:pPr>
            <w:r w:rsidRPr="001338A0">
              <w:rPr>
                <w:sz w:val="18"/>
                <w:szCs w:val="18"/>
              </w:rPr>
              <w:t>412</w:t>
            </w:r>
          </w:p>
        </w:tc>
        <w:tc>
          <w:tcPr>
            <w:tcW w:w="709" w:type="dxa"/>
            <w:noWrap/>
            <w:vAlign w:val="center"/>
            <w:hideMark/>
          </w:tcPr>
          <w:p w14:paraId="6DB64073" w14:textId="77777777" w:rsidR="0080124E" w:rsidRPr="001338A0" w:rsidRDefault="0080124E" w:rsidP="00752E5A">
            <w:pPr>
              <w:spacing w:line="240" w:lineRule="auto"/>
              <w:jc w:val="right"/>
              <w:rPr>
                <w:sz w:val="18"/>
                <w:szCs w:val="18"/>
              </w:rPr>
            </w:pPr>
            <w:r w:rsidRPr="001338A0">
              <w:rPr>
                <w:sz w:val="18"/>
                <w:szCs w:val="18"/>
              </w:rPr>
              <w:t>45331</w:t>
            </w:r>
          </w:p>
        </w:tc>
        <w:tc>
          <w:tcPr>
            <w:tcW w:w="709" w:type="dxa"/>
            <w:noWrap/>
            <w:vAlign w:val="center"/>
            <w:hideMark/>
          </w:tcPr>
          <w:p w14:paraId="03D36AE6" w14:textId="77777777" w:rsidR="0080124E" w:rsidRPr="001338A0" w:rsidRDefault="0080124E" w:rsidP="00752E5A">
            <w:pPr>
              <w:spacing w:line="240" w:lineRule="auto"/>
              <w:jc w:val="right"/>
              <w:rPr>
                <w:sz w:val="18"/>
                <w:szCs w:val="18"/>
              </w:rPr>
            </w:pPr>
            <w:r w:rsidRPr="001338A0">
              <w:rPr>
                <w:sz w:val="18"/>
                <w:szCs w:val="18"/>
              </w:rPr>
              <w:t>35.66</w:t>
            </w:r>
          </w:p>
        </w:tc>
        <w:tc>
          <w:tcPr>
            <w:tcW w:w="567" w:type="dxa"/>
            <w:noWrap/>
            <w:vAlign w:val="center"/>
            <w:hideMark/>
          </w:tcPr>
          <w:p w14:paraId="60B8BB6A" w14:textId="77777777" w:rsidR="0080124E" w:rsidRPr="001338A0" w:rsidRDefault="0080124E" w:rsidP="00752E5A">
            <w:pPr>
              <w:spacing w:line="240" w:lineRule="auto"/>
              <w:jc w:val="right"/>
              <w:rPr>
                <w:sz w:val="18"/>
                <w:szCs w:val="18"/>
              </w:rPr>
            </w:pPr>
            <w:r w:rsidRPr="001338A0">
              <w:rPr>
                <w:sz w:val="18"/>
                <w:szCs w:val="18"/>
              </w:rPr>
              <w:t>44.0</w:t>
            </w:r>
          </w:p>
        </w:tc>
        <w:tc>
          <w:tcPr>
            <w:tcW w:w="850" w:type="dxa"/>
            <w:vAlign w:val="center"/>
          </w:tcPr>
          <w:p w14:paraId="5D47A365" w14:textId="2C5BF8FB"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2FA243BE" w14:textId="16ABF0F5" w:rsidR="0080124E" w:rsidRPr="001338A0" w:rsidRDefault="0080124E" w:rsidP="00241A73">
            <w:pPr>
              <w:spacing w:line="240" w:lineRule="auto"/>
              <w:jc w:val="left"/>
              <w:rPr>
                <w:sz w:val="18"/>
                <w:szCs w:val="18"/>
              </w:rPr>
            </w:pPr>
          </w:p>
        </w:tc>
        <w:tc>
          <w:tcPr>
            <w:tcW w:w="1434" w:type="dxa"/>
            <w:vAlign w:val="center"/>
          </w:tcPr>
          <w:p w14:paraId="29FAC4C0" w14:textId="21481EA8"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{"citationID":"O7PSqOaX","properties":{"formattedCitation":"(Habchi et al. 2010)","plainCitation":"(Habchi et al. 2010)","noteIndex":0},"citationItems":[{"id":454,"uris":["http://zotero.org/users/10546453/items/X48GG2TJ"],"itemData":{"id":454,"type":"article-journal","abstract":"Henipaviruses are newly emerged viruses within the Paramyxoviridae family. Their negative-strand RNA genome is packaged by the nucleoprotein (N) within α-helical nucleocapsid that recruits the polymerase complex made of the L protein and the phosphoprotein (P). To date structural data on Henipaviruses are scarce, and their N and P proteins have never been characterized so far. Using both computational and experimental approaches we herein show that Henipaviruses N and P proteins possess large intrinsically disordered regions. By combining several disorder prediction methods, we show that the N-terminal domain of P (PNT) and the C-terminal domain of N (NTAIL) are both mostly disordered, although they contain short order-prone segments. We then report the cloning, the bacterial expression, purification and characterization of Henipavirus PNT and NTAIL domains. By combining gel filtration, dynamic light scattering, circular dichroism and nuclear magnetic resonance, we show that both NTAIL and PNT belong to the premolten globule sub-family within the class of intrinsically disordered proteins. This study is the first reported experimental characterization of Henipavirus P and N proteins. The evidence that their respective N-terminal and C-terminal domains are highly disordered under native conditions is expected to be invaluable for future structural studies by helping to delineate N and P protein domains amenable to crystallization. In addition, following previous hints establishing a relationship between structural disorder and protein interactivity, the present results suggest that Henipavirus PNT and NTAIL domains could be involved in manifold protein-protein interactions.","container-title":"PLOS ONE","DOI":"10.1371/journal.pone.0011684","ISSN":"1932-6203","issue":"7","journalAbbreviation":"PLOS ONE","language":"en","note":"publisher: Public Library of Science","page":"e11684","source":"PLoS Journals","title":"Structural Disorder within Henipavirus Nucleoprotein and Phosphoprotein: From Predictions to Experimental Assessment","title-short":"Structural Disorder within Henipavirus Nucleoprotein and Phosphoprotein","volume":"5","author":[{"family":"Habchi","given":"Johnny"},{"family":"Mamelli","given":"Laurent"},{"family":"Darbon","given":"Hervé"},{"family":"Longhi","given":"Sonia"}],"issued":{"date-parts":[["2010",7,21]]}}}],"schema":"https://github.com/citation-style-language/schema/raw/master/csl-citation.json"} </w:instrText>
            </w:r>
            <w:r w:rsidRPr="001338A0">
              <w:rPr>
                <w:sz w:val="18"/>
                <w:szCs w:val="18"/>
              </w:rPr>
              <w:fldChar w:fldCharType="separate"/>
            </w:r>
            <w:r w:rsidRPr="001338A0">
              <w:rPr>
                <w:sz w:val="18"/>
              </w:rPr>
              <w:t>(Habchi et al. 2010)</w:t>
            </w:r>
            <w:r w:rsidRPr="001338A0">
              <w:rPr>
                <w:sz w:val="18"/>
                <w:szCs w:val="18"/>
              </w:rPr>
              <w:fldChar w:fldCharType="end"/>
            </w:r>
          </w:p>
        </w:tc>
      </w:tr>
      <w:tr w:rsidR="0080124E" w:rsidRPr="001338A0" w14:paraId="7EE27FAE" w14:textId="77777777" w:rsidTr="001244CE">
        <w:trPr>
          <w:trHeight w:val="315"/>
        </w:trPr>
        <w:tc>
          <w:tcPr>
            <w:tcW w:w="534" w:type="dxa"/>
            <w:noWrap/>
            <w:vAlign w:val="center"/>
          </w:tcPr>
          <w:p w14:paraId="77CB03AF" w14:textId="5A8F41E7" w:rsidR="0080124E" w:rsidRPr="001338A0" w:rsidRDefault="00E90365" w:rsidP="00752E5A">
            <w:pPr>
              <w:spacing w:line="240" w:lineRule="auto"/>
              <w:jc w:val="left"/>
              <w:rPr>
                <w:sz w:val="18"/>
                <w:szCs w:val="18"/>
              </w:rPr>
            </w:pPr>
            <w:r w:rsidRPr="001338A0">
              <w:rPr>
                <w:sz w:val="18"/>
                <w:szCs w:val="18"/>
              </w:rPr>
              <w:t>90</w:t>
            </w:r>
          </w:p>
        </w:tc>
        <w:tc>
          <w:tcPr>
            <w:tcW w:w="1791" w:type="dxa"/>
            <w:noWrap/>
            <w:vAlign w:val="center"/>
            <w:hideMark/>
          </w:tcPr>
          <w:p w14:paraId="42595114" w14:textId="77777777" w:rsidR="0080124E" w:rsidRPr="001338A0" w:rsidRDefault="0080124E" w:rsidP="00752E5A">
            <w:pPr>
              <w:spacing w:line="240" w:lineRule="auto"/>
              <w:jc w:val="left"/>
              <w:rPr>
                <w:sz w:val="18"/>
                <w:szCs w:val="18"/>
              </w:rPr>
            </w:pPr>
            <w:r w:rsidRPr="001338A0">
              <w:rPr>
                <w:sz w:val="18"/>
                <w:szCs w:val="18"/>
              </w:rPr>
              <w:t>NiV PNT</w:t>
            </w:r>
          </w:p>
        </w:tc>
        <w:tc>
          <w:tcPr>
            <w:tcW w:w="567" w:type="dxa"/>
            <w:noWrap/>
            <w:vAlign w:val="center"/>
            <w:hideMark/>
          </w:tcPr>
          <w:p w14:paraId="77883385" w14:textId="77777777" w:rsidR="0080124E" w:rsidRPr="001338A0" w:rsidRDefault="0080124E" w:rsidP="00752E5A">
            <w:pPr>
              <w:spacing w:line="240" w:lineRule="auto"/>
              <w:jc w:val="right"/>
              <w:rPr>
                <w:sz w:val="18"/>
                <w:szCs w:val="18"/>
              </w:rPr>
            </w:pPr>
            <w:r w:rsidRPr="001338A0">
              <w:rPr>
                <w:sz w:val="18"/>
                <w:szCs w:val="18"/>
              </w:rPr>
              <w:t>412</w:t>
            </w:r>
          </w:p>
        </w:tc>
        <w:tc>
          <w:tcPr>
            <w:tcW w:w="709" w:type="dxa"/>
            <w:noWrap/>
            <w:vAlign w:val="center"/>
            <w:hideMark/>
          </w:tcPr>
          <w:p w14:paraId="3F2D6B8E" w14:textId="77777777" w:rsidR="0080124E" w:rsidRPr="001338A0" w:rsidRDefault="0080124E" w:rsidP="00752E5A">
            <w:pPr>
              <w:spacing w:line="240" w:lineRule="auto"/>
              <w:jc w:val="right"/>
              <w:rPr>
                <w:sz w:val="18"/>
                <w:szCs w:val="18"/>
              </w:rPr>
            </w:pPr>
            <w:r w:rsidRPr="001338A0">
              <w:rPr>
                <w:sz w:val="18"/>
                <w:szCs w:val="18"/>
              </w:rPr>
              <w:t>45331</w:t>
            </w:r>
          </w:p>
        </w:tc>
        <w:tc>
          <w:tcPr>
            <w:tcW w:w="709" w:type="dxa"/>
            <w:noWrap/>
            <w:vAlign w:val="center"/>
            <w:hideMark/>
          </w:tcPr>
          <w:p w14:paraId="4C83F257" w14:textId="77777777" w:rsidR="0080124E" w:rsidRPr="001338A0" w:rsidRDefault="0080124E" w:rsidP="00752E5A">
            <w:pPr>
              <w:spacing w:line="240" w:lineRule="auto"/>
              <w:jc w:val="right"/>
              <w:rPr>
                <w:sz w:val="18"/>
                <w:szCs w:val="18"/>
              </w:rPr>
            </w:pPr>
            <w:r w:rsidRPr="001338A0">
              <w:rPr>
                <w:sz w:val="18"/>
                <w:szCs w:val="18"/>
              </w:rPr>
              <w:t>35.66</w:t>
            </w:r>
          </w:p>
        </w:tc>
        <w:tc>
          <w:tcPr>
            <w:tcW w:w="567" w:type="dxa"/>
            <w:noWrap/>
            <w:vAlign w:val="center"/>
            <w:hideMark/>
          </w:tcPr>
          <w:p w14:paraId="7CF4BF94" w14:textId="77777777" w:rsidR="0080124E" w:rsidRPr="001338A0" w:rsidRDefault="0080124E" w:rsidP="00752E5A">
            <w:pPr>
              <w:spacing w:line="240" w:lineRule="auto"/>
              <w:jc w:val="right"/>
              <w:rPr>
                <w:sz w:val="18"/>
                <w:szCs w:val="18"/>
              </w:rPr>
            </w:pPr>
            <w:r w:rsidRPr="001338A0">
              <w:rPr>
                <w:sz w:val="18"/>
                <w:szCs w:val="18"/>
              </w:rPr>
              <w:t>44.0</w:t>
            </w:r>
          </w:p>
        </w:tc>
        <w:tc>
          <w:tcPr>
            <w:tcW w:w="850" w:type="dxa"/>
            <w:vAlign w:val="center"/>
          </w:tcPr>
          <w:p w14:paraId="5B99DF70" w14:textId="5F6B7638" w:rsidR="0080124E" w:rsidRPr="001338A0" w:rsidRDefault="0080124E" w:rsidP="00241A73">
            <w:pPr>
              <w:spacing w:line="240" w:lineRule="auto"/>
              <w:jc w:val="center"/>
              <w:rPr>
                <w:sz w:val="18"/>
                <w:szCs w:val="18"/>
              </w:rPr>
            </w:pPr>
            <w:r w:rsidRPr="001338A0">
              <w:rPr>
                <w:sz w:val="18"/>
                <w:szCs w:val="18"/>
              </w:rPr>
              <w:t>DLS</w:t>
            </w:r>
          </w:p>
        </w:tc>
        <w:tc>
          <w:tcPr>
            <w:tcW w:w="2127" w:type="dxa"/>
            <w:vAlign w:val="center"/>
          </w:tcPr>
          <w:p w14:paraId="46FE7A34" w14:textId="205442F8" w:rsidR="0080124E" w:rsidRPr="001338A0" w:rsidRDefault="0080124E" w:rsidP="00241A73">
            <w:pPr>
              <w:spacing w:line="240" w:lineRule="auto"/>
              <w:jc w:val="left"/>
              <w:rPr>
                <w:sz w:val="18"/>
                <w:szCs w:val="18"/>
              </w:rPr>
            </w:pPr>
          </w:p>
        </w:tc>
        <w:tc>
          <w:tcPr>
            <w:tcW w:w="1434" w:type="dxa"/>
            <w:vAlign w:val="center"/>
          </w:tcPr>
          <w:p w14:paraId="54669803" w14:textId="041C4B21"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{"citationID":"uTmbbxmU","properties":{"formattedCitation":"(Habchi et al. 2010)","plainCitation":"(Habchi et al. 2010)","noteIndex":0},"citationItems":[{"id":454,"uris":["http://zotero.org/users/10546453/items/X48GG2TJ"],"itemData":{"id":454,"type":"article-journal","abstract":"Henipaviruses are newly emerged viruses within the Paramyxoviridae family. Their negative-strand RNA genome is packaged by the nucleoprotein (N) within α-helical nucleocapsid that recruits the polymerase complex made of the L protein and the phosphoprotein (P). To date structural data on Henipaviruses are scarce, and their N and P proteins have never been characterized so far. Using both computational and experimental approaches we herein show that Henipaviruses N and P proteins possess large intrinsically disordered regions. By combining several disorder prediction methods, we show that the N-terminal domain of P (PNT) and the C-terminal domain of N (NTAIL) are both mostly disordered, although they contain short order-prone segments. We then report the cloning, the bacterial expression, purification and characterization of Henipavirus PNT and NTAIL domains. By combining gel filtration, dynamic light scattering, circular dichroism and nuclear magnetic resonance, we show that both NTAIL and PNT belong to the premolten globule sub-family within the class of intrinsically disordered proteins. This study is the first reported experimental characterization of Henipavirus P and N proteins. The evidence that their respective N-terminal and C-terminal domains are highly disordered under native conditions is expected to be invaluable for future structural studies by helping to delineate N and P protein domains amenable to crystallization. In addition, following previous hints establishing a relationship between structural disorder and protein interactivity, the present results suggest that Henipavirus PNT and NTAIL domains could be involved in manifold protein-protein interactions.","container-title":"PLOS ONE","DOI":"10.1371/journal.pone.0011684","ISSN":"1932-6203","issue":"7","journalAbbreviation":"PLOS ONE","language":"en","note":"publisher: Public Library of Science","page":"e11684","source":"PLoS Journals","title":"Structural Disorder within Henipavirus Nucleoprotein and Phosphoprotein: From Predictions to Experimental Assessment","title-short":"Structural Disorder within Henipavirus Nucleoprotein and Phosphoprotein","volume":"5","author":[{"family":"Habchi","given":"Johnny"},{"family":"Mamelli","given":"Laurent"},{"family":"Darbon","given":"Hervé"},{"family":"Longhi","given":"Sonia"}],"issued":{"date-parts":[["2010",7,21]]}}}],"schema":"https://github.com/citation-style-language/schema/raw/master/csl-citation.json"} </w:instrText>
            </w:r>
            <w:r w:rsidRPr="001338A0">
              <w:rPr>
                <w:sz w:val="18"/>
                <w:szCs w:val="18"/>
              </w:rPr>
              <w:fldChar w:fldCharType="separate"/>
            </w:r>
            <w:r w:rsidRPr="001338A0">
              <w:rPr>
                <w:sz w:val="18"/>
              </w:rPr>
              <w:t>(Habchi et al. 2010)</w:t>
            </w:r>
            <w:r w:rsidRPr="001338A0">
              <w:rPr>
                <w:sz w:val="18"/>
                <w:szCs w:val="18"/>
              </w:rPr>
              <w:fldChar w:fldCharType="end"/>
            </w:r>
          </w:p>
        </w:tc>
      </w:tr>
      <w:tr w:rsidR="0080124E" w:rsidRPr="001338A0" w14:paraId="4EBDA844" w14:textId="77777777" w:rsidTr="001244CE">
        <w:trPr>
          <w:trHeight w:val="315"/>
        </w:trPr>
        <w:tc>
          <w:tcPr>
            <w:tcW w:w="534" w:type="dxa"/>
            <w:noWrap/>
            <w:vAlign w:val="center"/>
          </w:tcPr>
          <w:p w14:paraId="22665412" w14:textId="02321B2C" w:rsidR="0080124E" w:rsidRPr="001338A0" w:rsidRDefault="00E90365" w:rsidP="00752E5A">
            <w:pPr>
              <w:spacing w:line="240" w:lineRule="auto"/>
              <w:jc w:val="left"/>
              <w:rPr>
                <w:sz w:val="18"/>
                <w:szCs w:val="18"/>
              </w:rPr>
            </w:pPr>
            <w:r w:rsidRPr="001338A0">
              <w:rPr>
                <w:sz w:val="18"/>
                <w:szCs w:val="18"/>
              </w:rPr>
              <w:t>91</w:t>
            </w:r>
          </w:p>
        </w:tc>
        <w:tc>
          <w:tcPr>
            <w:tcW w:w="1791" w:type="dxa"/>
            <w:noWrap/>
            <w:vAlign w:val="center"/>
            <w:hideMark/>
          </w:tcPr>
          <w:p w14:paraId="4AB3FC12" w14:textId="094DE28E" w:rsidR="0080124E" w:rsidRPr="001338A0" w:rsidRDefault="0080124E" w:rsidP="00752E5A">
            <w:pPr>
              <w:spacing w:line="240" w:lineRule="auto"/>
              <w:jc w:val="left"/>
              <w:rPr>
                <w:sz w:val="18"/>
                <w:szCs w:val="18"/>
              </w:rPr>
            </w:pPr>
            <w:r w:rsidRPr="001338A0">
              <w:rPr>
                <w:sz w:val="18"/>
                <w:szCs w:val="18"/>
              </w:rPr>
              <w:t>Nup159pΔNΔC</w:t>
            </w:r>
          </w:p>
        </w:tc>
        <w:tc>
          <w:tcPr>
            <w:tcW w:w="567" w:type="dxa"/>
            <w:noWrap/>
            <w:vAlign w:val="center"/>
            <w:hideMark/>
          </w:tcPr>
          <w:p w14:paraId="75DA2DF4" w14:textId="77777777" w:rsidR="0080124E" w:rsidRPr="001338A0" w:rsidRDefault="0080124E" w:rsidP="00752E5A">
            <w:pPr>
              <w:spacing w:line="240" w:lineRule="auto"/>
              <w:jc w:val="right"/>
              <w:rPr>
                <w:sz w:val="18"/>
                <w:szCs w:val="18"/>
              </w:rPr>
            </w:pPr>
            <w:r w:rsidRPr="001338A0">
              <w:rPr>
                <w:sz w:val="18"/>
                <w:szCs w:val="18"/>
              </w:rPr>
              <w:t>441</w:t>
            </w:r>
          </w:p>
        </w:tc>
        <w:tc>
          <w:tcPr>
            <w:tcW w:w="709" w:type="dxa"/>
            <w:noWrap/>
            <w:vAlign w:val="center"/>
            <w:hideMark/>
          </w:tcPr>
          <w:p w14:paraId="4E21EDAA" w14:textId="77777777" w:rsidR="0080124E" w:rsidRPr="001338A0" w:rsidRDefault="0080124E" w:rsidP="00752E5A">
            <w:pPr>
              <w:spacing w:line="240" w:lineRule="auto"/>
              <w:jc w:val="right"/>
              <w:rPr>
                <w:sz w:val="18"/>
                <w:szCs w:val="18"/>
              </w:rPr>
            </w:pPr>
            <w:r w:rsidRPr="001338A0">
              <w:rPr>
                <w:sz w:val="18"/>
                <w:szCs w:val="18"/>
              </w:rPr>
              <w:t>44698</w:t>
            </w:r>
          </w:p>
        </w:tc>
        <w:tc>
          <w:tcPr>
            <w:tcW w:w="709" w:type="dxa"/>
            <w:noWrap/>
            <w:vAlign w:val="center"/>
            <w:hideMark/>
          </w:tcPr>
          <w:p w14:paraId="06A76EB3" w14:textId="77777777" w:rsidR="0080124E" w:rsidRPr="001338A0" w:rsidRDefault="0080124E" w:rsidP="00752E5A">
            <w:pPr>
              <w:spacing w:line="240" w:lineRule="auto"/>
              <w:jc w:val="right"/>
              <w:rPr>
                <w:sz w:val="18"/>
                <w:szCs w:val="18"/>
              </w:rPr>
            </w:pPr>
            <w:r w:rsidRPr="001338A0">
              <w:rPr>
                <w:sz w:val="18"/>
                <w:szCs w:val="18"/>
              </w:rPr>
              <w:t>35.49</w:t>
            </w:r>
          </w:p>
        </w:tc>
        <w:tc>
          <w:tcPr>
            <w:tcW w:w="567" w:type="dxa"/>
            <w:noWrap/>
            <w:vAlign w:val="center"/>
            <w:hideMark/>
          </w:tcPr>
          <w:p w14:paraId="604E77A2" w14:textId="77777777" w:rsidR="0080124E" w:rsidRPr="001338A0" w:rsidRDefault="0080124E" w:rsidP="00752E5A">
            <w:pPr>
              <w:spacing w:line="240" w:lineRule="auto"/>
              <w:jc w:val="right"/>
              <w:rPr>
                <w:sz w:val="18"/>
                <w:szCs w:val="18"/>
              </w:rPr>
            </w:pPr>
            <w:r w:rsidRPr="001338A0">
              <w:rPr>
                <w:sz w:val="18"/>
                <w:szCs w:val="18"/>
              </w:rPr>
              <w:t>61.0</w:t>
            </w:r>
          </w:p>
        </w:tc>
        <w:tc>
          <w:tcPr>
            <w:tcW w:w="850" w:type="dxa"/>
            <w:vAlign w:val="center"/>
          </w:tcPr>
          <w:p w14:paraId="6F5C85CB" w14:textId="4AA12D5A"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5F57C5AE" w14:textId="6E453058" w:rsidR="0080124E" w:rsidRPr="001338A0" w:rsidRDefault="0080124E" w:rsidP="00241A73">
            <w:pPr>
              <w:spacing w:line="240" w:lineRule="auto"/>
              <w:jc w:val="left"/>
              <w:rPr>
                <w:sz w:val="18"/>
                <w:szCs w:val="18"/>
              </w:rPr>
            </w:pPr>
          </w:p>
        </w:tc>
        <w:tc>
          <w:tcPr>
            <w:tcW w:w="1434" w:type="dxa"/>
            <w:vAlign w:val="center"/>
          </w:tcPr>
          <w:p w14:paraId="3D505AF1" w14:textId="1F2EDD89"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{"citationID":"lniD2Hu1","properties":{"formattedCitation":"(Denning et al. 2003)","plainCitation":"(Denning et al. 2003)","noteIndex":0},"citationItems":[{"id":452,"uris":["http://zotero.org/users/10546453/items/VINNLSNZ"],"itemData":{"id":452,"type":"article-journal","abstract":"Nuclear transport proceeds through nuclear pore complexes (NPCs) that are embedded in the nuclear envelope of eukaryotic cells. The Saccharomyces cerevisiae NPC is comprised of 30 nucleoporins (Nups), 13 of which contain phenylalanine-glycine repeats (FG Nups) that bind karyopherins and facilitate the transport of karyopherin-cargo complexes. Here, we characterize the structural properties of S. cerevisiae FG Nups by using biophysical methods and predictive amino acid sequence analyses. We find that FG Nups, particularly the large FG repeat regions, exhibit structural characteristics typical of “natively unfolded” proteins (highly flexible proteins that lack ordered secondary structure). Furthermore, we use protease sensitivity assays to demonstrate that most FG Nups are disordered in situ within the NPCs of purified yeast nuclei. The conclusion that FG Nups constitute a family of natively unfolded proteins supports the hypothesis that the FG repeat regions of Nups form a meshwork of random coils at the NPC through which nuclear transport proceeds.","container-title":"Proceedings of the National Academy of Sciences","DOI":"10.1073/pnas.0437902100","issue":"5","note":"publisher: Proceedings of the National Academy of Sciences","page":"2450-2455","source":"pnas.org (Atypon)","title":"Disorder in the nuclear pore complex: The FG repeat regions of nucleoporins are natively unfolded","title-short":"Disorder in the nuclear pore complex","volume":"100","author":[{"family":"Denning","given":"Daniel P."},{"family":"Patel","given":"Samir S."},{"family":"Uversky","given":"Vladimir"},{"family":"Fink","given":"Anthony L."},{"family":"Rexach","given":"Michael"}],"issued":{"date-parts":[["2003",3,4]]}}}],"schema":"https://github.com/citation-style-language/schema/raw/master/csl-citation.json"} </w:instrText>
            </w:r>
            <w:r w:rsidRPr="001338A0">
              <w:rPr>
                <w:sz w:val="18"/>
                <w:szCs w:val="18"/>
              </w:rPr>
              <w:fldChar w:fldCharType="separate"/>
            </w:r>
            <w:r w:rsidRPr="001338A0">
              <w:rPr>
                <w:sz w:val="18"/>
              </w:rPr>
              <w:t>(Denning et al. 2003)</w:t>
            </w:r>
            <w:r w:rsidRPr="001338A0">
              <w:rPr>
                <w:sz w:val="18"/>
                <w:szCs w:val="18"/>
              </w:rPr>
              <w:fldChar w:fldCharType="end"/>
            </w:r>
          </w:p>
        </w:tc>
      </w:tr>
      <w:tr w:rsidR="0080124E" w:rsidRPr="001338A0" w14:paraId="0C91356D" w14:textId="77777777" w:rsidTr="001244CE">
        <w:trPr>
          <w:trHeight w:val="315"/>
        </w:trPr>
        <w:tc>
          <w:tcPr>
            <w:tcW w:w="534" w:type="dxa"/>
            <w:noWrap/>
            <w:vAlign w:val="center"/>
          </w:tcPr>
          <w:p w14:paraId="5CED14F0" w14:textId="68D95665" w:rsidR="0080124E" w:rsidRPr="001338A0" w:rsidRDefault="00E90365" w:rsidP="00752E5A">
            <w:pPr>
              <w:spacing w:line="240" w:lineRule="auto"/>
              <w:jc w:val="left"/>
              <w:rPr>
                <w:sz w:val="18"/>
                <w:szCs w:val="18"/>
              </w:rPr>
            </w:pPr>
            <w:r w:rsidRPr="001338A0">
              <w:rPr>
                <w:sz w:val="18"/>
                <w:szCs w:val="18"/>
              </w:rPr>
              <w:t>92</w:t>
            </w:r>
          </w:p>
        </w:tc>
        <w:tc>
          <w:tcPr>
            <w:tcW w:w="1791" w:type="dxa"/>
            <w:noWrap/>
            <w:vAlign w:val="center"/>
            <w:hideMark/>
          </w:tcPr>
          <w:p w14:paraId="0E492C08" w14:textId="77777777" w:rsidR="0080124E" w:rsidRPr="001338A0" w:rsidRDefault="0080124E" w:rsidP="00752E5A">
            <w:pPr>
              <w:spacing w:line="240" w:lineRule="auto"/>
              <w:jc w:val="left"/>
              <w:rPr>
                <w:sz w:val="18"/>
                <w:szCs w:val="18"/>
              </w:rPr>
            </w:pPr>
            <w:r w:rsidRPr="001338A0">
              <w:rPr>
                <w:sz w:val="18"/>
                <w:szCs w:val="18"/>
              </w:rPr>
              <w:t>Mid1p-N452</w:t>
            </w:r>
          </w:p>
        </w:tc>
        <w:tc>
          <w:tcPr>
            <w:tcW w:w="567" w:type="dxa"/>
            <w:noWrap/>
            <w:vAlign w:val="center"/>
            <w:hideMark/>
          </w:tcPr>
          <w:p w14:paraId="282AF783" w14:textId="77777777" w:rsidR="0080124E" w:rsidRPr="001338A0" w:rsidRDefault="0080124E" w:rsidP="00752E5A">
            <w:pPr>
              <w:spacing w:line="240" w:lineRule="auto"/>
              <w:jc w:val="right"/>
              <w:rPr>
                <w:sz w:val="18"/>
                <w:szCs w:val="18"/>
              </w:rPr>
            </w:pPr>
            <w:r w:rsidRPr="001338A0">
              <w:rPr>
                <w:sz w:val="18"/>
                <w:szCs w:val="18"/>
              </w:rPr>
              <w:t>458</w:t>
            </w:r>
          </w:p>
        </w:tc>
        <w:tc>
          <w:tcPr>
            <w:tcW w:w="709" w:type="dxa"/>
            <w:noWrap/>
            <w:vAlign w:val="center"/>
            <w:hideMark/>
          </w:tcPr>
          <w:p w14:paraId="136636CE" w14:textId="77777777" w:rsidR="0080124E" w:rsidRPr="001338A0" w:rsidRDefault="0080124E" w:rsidP="00752E5A">
            <w:pPr>
              <w:spacing w:line="240" w:lineRule="auto"/>
              <w:jc w:val="right"/>
              <w:rPr>
                <w:sz w:val="18"/>
                <w:szCs w:val="18"/>
              </w:rPr>
            </w:pPr>
            <w:r w:rsidRPr="001338A0">
              <w:rPr>
                <w:sz w:val="18"/>
                <w:szCs w:val="18"/>
              </w:rPr>
              <w:t>50503</w:t>
            </w:r>
          </w:p>
        </w:tc>
        <w:tc>
          <w:tcPr>
            <w:tcW w:w="709" w:type="dxa"/>
            <w:noWrap/>
            <w:vAlign w:val="center"/>
            <w:hideMark/>
          </w:tcPr>
          <w:p w14:paraId="53514AFC" w14:textId="77777777" w:rsidR="0080124E" w:rsidRPr="001338A0" w:rsidRDefault="0080124E" w:rsidP="00752E5A">
            <w:pPr>
              <w:spacing w:line="240" w:lineRule="auto"/>
              <w:jc w:val="right"/>
              <w:rPr>
                <w:sz w:val="18"/>
                <w:szCs w:val="18"/>
              </w:rPr>
            </w:pPr>
            <w:r w:rsidRPr="001338A0">
              <w:rPr>
                <w:sz w:val="18"/>
                <w:szCs w:val="18"/>
              </w:rPr>
              <w:t>36.96</w:t>
            </w:r>
          </w:p>
        </w:tc>
        <w:tc>
          <w:tcPr>
            <w:tcW w:w="567" w:type="dxa"/>
            <w:noWrap/>
            <w:vAlign w:val="center"/>
            <w:hideMark/>
          </w:tcPr>
          <w:p w14:paraId="70B690B1" w14:textId="77777777" w:rsidR="0080124E" w:rsidRPr="001338A0" w:rsidRDefault="0080124E" w:rsidP="00752E5A">
            <w:pPr>
              <w:spacing w:line="240" w:lineRule="auto"/>
              <w:jc w:val="right"/>
              <w:rPr>
                <w:sz w:val="18"/>
                <w:szCs w:val="18"/>
              </w:rPr>
            </w:pPr>
            <w:r w:rsidRPr="001338A0">
              <w:rPr>
                <w:sz w:val="18"/>
                <w:szCs w:val="18"/>
              </w:rPr>
              <w:t>49.0</w:t>
            </w:r>
          </w:p>
        </w:tc>
        <w:tc>
          <w:tcPr>
            <w:tcW w:w="850" w:type="dxa"/>
            <w:vAlign w:val="center"/>
          </w:tcPr>
          <w:p w14:paraId="63D411DA" w14:textId="1EAF9144"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649E74AA" w14:textId="4B85B741" w:rsidR="0080124E" w:rsidRPr="001338A0" w:rsidRDefault="0080124E" w:rsidP="00241A73">
            <w:pPr>
              <w:spacing w:line="240" w:lineRule="auto"/>
              <w:jc w:val="left"/>
              <w:rPr>
                <w:sz w:val="18"/>
                <w:szCs w:val="18"/>
              </w:rPr>
            </w:pPr>
          </w:p>
        </w:tc>
        <w:tc>
          <w:tcPr>
            <w:tcW w:w="1434" w:type="dxa"/>
            <w:vAlign w:val="center"/>
          </w:tcPr>
          <w:p w14:paraId="26D9CCC4" w14:textId="01C51816"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{"citationID":"l6Y6A5VA","properties":{"formattedCitation":"(Chatterjee and Pollard 2019)","plainCitation":"(Chatterjee and Pollard 2019)","noteIndex":0},"citationItems":[{"id":456,"uris":["http://zotero.org/users/10546453/items/QI2WQ5UU"],"itemData":{"id":456,"type":"article-journal","abstract":"Division of fungal and animal cells depends on scaffold proteins called anillins. Cytokinesis by the fission yeast Schizosaccharomyces pombe is compromised by the loss of anillin Mid1p (Mid1, UniProtKB P78953), because cytokinesis organizing centers, called nodes, are misplaced and fail to acquire myosin-II, so they assemble slowly into abnormal contractile rings. The C-terminal half of Mid1p consists of lipid binding C2 and PH domains, but the N-terminal half (Mid1p-N452) performs most of the functions of the full-length protein. Little is known about the structure of the N-terminal half of Mid1p, so we investigated its physical properties using structure prediction tools, spectroscopic techniques, and hydrodynamic measurements. The data indicate that Mid1p-N452 is intrinsically disordered but moderately compact. Recombinant Mid1p-N452 purified from insect cells was phosphorylated, which weakens its tendency to aggregate. Purified Mid1p-N452 demixes into liquid droplets at concentrations far below its concentration in nodes. These physical properties are appropriate for scaffolding other proteins in nodes.","container-title":"Biochemistry","DOI":"10.1021/acs.biochem.9b00217","ISSN":"0006-2960","issue":"27","journalAbbreviation":"Biochemistry","note":"publisher: American Chemical Society","page":"3031-3041","source":"ACS Publications","title":"The Functionally Important N-Terminal Half of Fission Yeast Mid1p Anillin Is Intrinsically Disordered and Undergoes Phase Separation","volume":"58","author":[{"family":"Chatterjee","given":"Moon"},{"family":"Pollard","given":"Thomas D."}],"issued":{"date-parts":[["2019",7,9]]}}}],"schema":"https://github.com/citation-style-language/schema/raw/master/csl-citation.json"} </w:instrText>
            </w:r>
            <w:r w:rsidRPr="001338A0">
              <w:rPr>
                <w:sz w:val="18"/>
                <w:szCs w:val="18"/>
              </w:rPr>
              <w:fldChar w:fldCharType="separate"/>
            </w:r>
            <w:r w:rsidRPr="001338A0">
              <w:rPr>
                <w:sz w:val="18"/>
              </w:rPr>
              <w:t>(Chatterjee and Pollard 2019)</w:t>
            </w:r>
            <w:r w:rsidRPr="001338A0">
              <w:rPr>
                <w:sz w:val="18"/>
                <w:szCs w:val="18"/>
              </w:rPr>
              <w:fldChar w:fldCharType="end"/>
            </w:r>
          </w:p>
        </w:tc>
      </w:tr>
      <w:tr w:rsidR="0080124E" w:rsidRPr="001338A0" w14:paraId="31E59988" w14:textId="77777777" w:rsidTr="001244CE">
        <w:trPr>
          <w:trHeight w:val="315"/>
        </w:trPr>
        <w:tc>
          <w:tcPr>
            <w:tcW w:w="534" w:type="dxa"/>
            <w:noWrap/>
            <w:vAlign w:val="center"/>
          </w:tcPr>
          <w:p w14:paraId="39BB4F3F" w14:textId="0C0827DB" w:rsidR="0080124E" w:rsidRPr="001338A0" w:rsidRDefault="00E90365" w:rsidP="00752E5A">
            <w:pPr>
              <w:spacing w:line="240" w:lineRule="auto"/>
              <w:jc w:val="left"/>
              <w:rPr>
                <w:sz w:val="18"/>
                <w:szCs w:val="18"/>
              </w:rPr>
            </w:pPr>
            <w:r w:rsidRPr="001338A0">
              <w:rPr>
                <w:sz w:val="18"/>
                <w:szCs w:val="18"/>
              </w:rPr>
              <w:t>93</w:t>
            </w:r>
          </w:p>
        </w:tc>
        <w:tc>
          <w:tcPr>
            <w:tcW w:w="1791" w:type="dxa"/>
            <w:noWrap/>
            <w:vAlign w:val="center"/>
            <w:hideMark/>
          </w:tcPr>
          <w:p w14:paraId="61DBE3A6" w14:textId="77777777" w:rsidR="0080124E" w:rsidRPr="001338A0" w:rsidRDefault="0080124E" w:rsidP="00752E5A">
            <w:pPr>
              <w:spacing w:line="240" w:lineRule="auto"/>
              <w:jc w:val="left"/>
              <w:rPr>
                <w:sz w:val="18"/>
                <w:szCs w:val="18"/>
              </w:rPr>
            </w:pPr>
            <w:r w:rsidRPr="001338A0">
              <w:rPr>
                <w:sz w:val="18"/>
                <w:szCs w:val="18"/>
              </w:rPr>
              <w:t>Starmaker</w:t>
            </w:r>
          </w:p>
        </w:tc>
        <w:tc>
          <w:tcPr>
            <w:tcW w:w="567" w:type="dxa"/>
            <w:noWrap/>
            <w:vAlign w:val="center"/>
            <w:hideMark/>
          </w:tcPr>
          <w:p w14:paraId="4BB9473F" w14:textId="77777777" w:rsidR="0080124E" w:rsidRPr="001338A0" w:rsidRDefault="0080124E" w:rsidP="00752E5A">
            <w:pPr>
              <w:spacing w:line="240" w:lineRule="auto"/>
              <w:jc w:val="right"/>
              <w:rPr>
                <w:sz w:val="18"/>
                <w:szCs w:val="18"/>
              </w:rPr>
            </w:pPr>
            <w:r w:rsidRPr="001338A0">
              <w:rPr>
                <w:sz w:val="18"/>
                <w:szCs w:val="18"/>
              </w:rPr>
              <w:t>593</w:t>
            </w:r>
          </w:p>
        </w:tc>
        <w:tc>
          <w:tcPr>
            <w:tcW w:w="709" w:type="dxa"/>
            <w:noWrap/>
            <w:vAlign w:val="center"/>
            <w:hideMark/>
          </w:tcPr>
          <w:p w14:paraId="1DEF23F7" w14:textId="77777777" w:rsidR="0080124E" w:rsidRPr="001338A0" w:rsidRDefault="0080124E" w:rsidP="00752E5A">
            <w:pPr>
              <w:spacing w:line="240" w:lineRule="auto"/>
              <w:jc w:val="right"/>
              <w:rPr>
                <w:sz w:val="18"/>
                <w:szCs w:val="18"/>
              </w:rPr>
            </w:pPr>
            <w:r w:rsidRPr="001338A0">
              <w:rPr>
                <w:sz w:val="18"/>
                <w:szCs w:val="18"/>
              </w:rPr>
              <w:t>64043</w:t>
            </w:r>
          </w:p>
        </w:tc>
        <w:tc>
          <w:tcPr>
            <w:tcW w:w="709" w:type="dxa"/>
            <w:noWrap/>
            <w:vAlign w:val="center"/>
            <w:hideMark/>
          </w:tcPr>
          <w:p w14:paraId="7A4379AB" w14:textId="77777777" w:rsidR="0080124E" w:rsidRPr="001338A0" w:rsidRDefault="0080124E" w:rsidP="00752E5A">
            <w:pPr>
              <w:spacing w:line="240" w:lineRule="auto"/>
              <w:jc w:val="right"/>
              <w:rPr>
                <w:sz w:val="18"/>
                <w:szCs w:val="18"/>
              </w:rPr>
            </w:pPr>
            <w:r w:rsidRPr="001338A0">
              <w:rPr>
                <w:sz w:val="18"/>
                <w:szCs w:val="18"/>
              </w:rPr>
              <w:t>40.01</w:t>
            </w:r>
          </w:p>
        </w:tc>
        <w:tc>
          <w:tcPr>
            <w:tcW w:w="567" w:type="dxa"/>
            <w:noWrap/>
            <w:vAlign w:val="center"/>
            <w:hideMark/>
          </w:tcPr>
          <w:p w14:paraId="099F8524" w14:textId="77777777" w:rsidR="0080124E" w:rsidRPr="001338A0" w:rsidRDefault="0080124E" w:rsidP="00752E5A">
            <w:pPr>
              <w:spacing w:line="240" w:lineRule="auto"/>
              <w:jc w:val="right"/>
              <w:rPr>
                <w:sz w:val="18"/>
                <w:szCs w:val="18"/>
              </w:rPr>
            </w:pPr>
            <w:r w:rsidRPr="001338A0">
              <w:rPr>
                <w:sz w:val="18"/>
                <w:szCs w:val="18"/>
              </w:rPr>
              <w:t>78.6</w:t>
            </w:r>
          </w:p>
        </w:tc>
        <w:tc>
          <w:tcPr>
            <w:tcW w:w="850" w:type="dxa"/>
            <w:vAlign w:val="center"/>
          </w:tcPr>
          <w:p w14:paraId="5F4F5ED3" w14:textId="062A331A"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35D87BEB" w14:textId="59BDBED9" w:rsidR="0080124E" w:rsidRPr="001338A0" w:rsidRDefault="0080124E" w:rsidP="00241A73">
            <w:pPr>
              <w:spacing w:line="240" w:lineRule="auto"/>
              <w:jc w:val="left"/>
              <w:rPr>
                <w:sz w:val="18"/>
                <w:szCs w:val="18"/>
              </w:rPr>
            </w:pPr>
          </w:p>
        </w:tc>
        <w:tc>
          <w:tcPr>
            <w:tcW w:w="1434" w:type="dxa"/>
            <w:vAlign w:val="center"/>
          </w:tcPr>
          <w:p w14:paraId="47C37ED5" w14:textId="07F62BFA"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{"citationID":"9hrgvUsN","properties":{"formattedCitation":"(Kap\\uc0\\u322{}on et al. 2008)","plainCitation":"(Kapłon et al. 2008)","noteIndex":0},"citationItems":[{"id":195,"uris":["http://zotero.org/users/10546453/items/WSRLKL6L"],"itemData":{"id":195,"type":"article-journal","abstract":"Fish otoliths composed of calcium carbonate and an organic matrix play a primary role in gravity sensing and the perception of sound. Starmaker (Stm) was the first protein found to be capable of influencing the process of biomineralization of otoliths. Stm dictates the shape, size, and selection of calcium carbonate polymorphs in a concentration-dependent manner. To facilitate exploration of the molecular basis of Stm function, we have developed and optimized a protocol for efficient expression and purification of the homogeneous nontagged Stm. The homogeneous nontagged Stm corresponds to its functional form, which is devoid of a signal peptide. A comprehensive biochemical and biophysical analysis of recombinant Stm, along with in silico examinations, indicate for the first time that Stm exhibits the properties of intrinsically disordered proteins. The functional significance of Stm having intrinsically disordered protein properties and its possible role in controlling the formation of otoliths is discussed.","container-title":"Biomacromolecules","DOI":"10.1021/bm800135m","ISSN":"1526-4602","issue":"8","journalAbbreviation":"Biomacromolecules","language":"eng","note":"PMID: 18636772","page":"2118-2125","source":"PubMed","title":"Starmaker exhibits properties of an intrinsically disordered protein","volume":"9","author":[{"family":"Kapłon","given":"Tomasz M."},{"family":"Rymarczyk","given":"Grzegorz"},{"family":"Nocula-Ługowska","given":"Małgorzata"},{"family":"Jakób","given":"Michał"},{"family":"Kochman","given":"Marian"},{"family":"Lisowski","given":"Marek"},{"family":"Szewczuk","given":"Zbigniew"},{"family":"Ozyhar","given":"Andrzej"}],"issued":{"date-parts":[["2008",8]]}}}],"schema":"https://github.com/citation-style-language/schema/raw/master/csl-citation.json"} </w:instrText>
            </w:r>
            <w:r w:rsidRPr="001338A0">
              <w:rPr>
                <w:sz w:val="18"/>
                <w:szCs w:val="18"/>
              </w:rPr>
              <w:fldChar w:fldCharType="separate"/>
            </w:r>
            <w:r w:rsidRPr="001338A0">
              <w:rPr>
                <w:sz w:val="18"/>
              </w:rPr>
              <w:t>(Kapłon et al. 2008)</w:t>
            </w:r>
            <w:r w:rsidRPr="001338A0">
              <w:rPr>
                <w:sz w:val="18"/>
                <w:szCs w:val="18"/>
              </w:rPr>
              <w:fldChar w:fldCharType="end"/>
            </w:r>
          </w:p>
        </w:tc>
      </w:tr>
      <w:tr w:rsidR="0080124E" w:rsidRPr="001338A0" w14:paraId="4D87F032" w14:textId="77777777" w:rsidTr="001244CE">
        <w:trPr>
          <w:trHeight w:val="315"/>
        </w:trPr>
        <w:tc>
          <w:tcPr>
            <w:tcW w:w="534" w:type="dxa"/>
            <w:noWrap/>
            <w:vAlign w:val="center"/>
          </w:tcPr>
          <w:p w14:paraId="503FBC50" w14:textId="0FF93D7A" w:rsidR="0080124E" w:rsidRPr="001338A0" w:rsidRDefault="00E90365" w:rsidP="00752E5A">
            <w:pPr>
              <w:spacing w:line="240" w:lineRule="auto"/>
              <w:jc w:val="left"/>
              <w:rPr>
                <w:sz w:val="18"/>
                <w:szCs w:val="18"/>
              </w:rPr>
            </w:pPr>
            <w:r w:rsidRPr="001338A0">
              <w:rPr>
                <w:sz w:val="18"/>
                <w:szCs w:val="18"/>
              </w:rPr>
              <w:t>94</w:t>
            </w:r>
          </w:p>
        </w:tc>
        <w:tc>
          <w:tcPr>
            <w:tcW w:w="1791" w:type="dxa"/>
            <w:noWrap/>
            <w:vAlign w:val="center"/>
            <w:hideMark/>
          </w:tcPr>
          <w:p w14:paraId="382834F6" w14:textId="74BAB4CF" w:rsidR="0080124E" w:rsidRPr="001338A0" w:rsidRDefault="0080124E" w:rsidP="00752E5A">
            <w:pPr>
              <w:spacing w:line="240" w:lineRule="auto"/>
              <w:jc w:val="left"/>
              <w:rPr>
                <w:sz w:val="18"/>
                <w:szCs w:val="18"/>
              </w:rPr>
            </w:pPr>
            <w:r w:rsidRPr="001338A0">
              <w:rPr>
                <w:sz w:val="18"/>
                <w:szCs w:val="18"/>
              </w:rPr>
              <w:t>Nsp1pΔC</w:t>
            </w:r>
          </w:p>
        </w:tc>
        <w:tc>
          <w:tcPr>
            <w:tcW w:w="567" w:type="dxa"/>
            <w:noWrap/>
            <w:vAlign w:val="center"/>
            <w:hideMark/>
          </w:tcPr>
          <w:p w14:paraId="79848A6B" w14:textId="77777777" w:rsidR="0080124E" w:rsidRPr="001338A0" w:rsidRDefault="0080124E" w:rsidP="00752E5A">
            <w:pPr>
              <w:spacing w:line="240" w:lineRule="auto"/>
              <w:jc w:val="right"/>
              <w:rPr>
                <w:sz w:val="18"/>
                <w:szCs w:val="18"/>
              </w:rPr>
            </w:pPr>
            <w:r w:rsidRPr="001338A0">
              <w:rPr>
                <w:sz w:val="18"/>
                <w:szCs w:val="18"/>
              </w:rPr>
              <w:t>603</w:t>
            </w:r>
          </w:p>
        </w:tc>
        <w:tc>
          <w:tcPr>
            <w:tcW w:w="709" w:type="dxa"/>
            <w:noWrap/>
            <w:vAlign w:val="center"/>
            <w:hideMark/>
          </w:tcPr>
          <w:p w14:paraId="6CBF2EE4" w14:textId="77777777" w:rsidR="0080124E" w:rsidRPr="001338A0" w:rsidRDefault="0080124E" w:rsidP="00752E5A">
            <w:pPr>
              <w:spacing w:line="240" w:lineRule="auto"/>
              <w:jc w:val="right"/>
              <w:rPr>
                <w:sz w:val="18"/>
                <w:szCs w:val="18"/>
              </w:rPr>
            </w:pPr>
            <w:r w:rsidRPr="001338A0">
              <w:rPr>
                <w:sz w:val="18"/>
                <w:szCs w:val="18"/>
              </w:rPr>
              <w:t>61887</w:t>
            </w:r>
          </w:p>
        </w:tc>
        <w:tc>
          <w:tcPr>
            <w:tcW w:w="709" w:type="dxa"/>
            <w:noWrap/>
            <w:vAlign w:val="center"/>
            <w:hideMark/>
          </w:tcPr>
          <w:p w14:paraId="7D76E320" w14:textId="77777777" w:rsidR="0080124E" w:rsidRPr="001338A0" w:rsidRDefault="0080124E" w:rsidP="00752E5A">
            <w:pPr>
              <w:spacing w:line="240" w:lineRule="auto"/>
              <w:jc w:val="right"/>
              <w:rPr>
                <w:sz w:val="18"/>
                <w:szCs w:val="18"/>
              </w:rPr>
            </w:pPr>
            <w:r w:rsidRPr="001338A0">
              <w:rPr>
                <w:sz w:val="18"/>
                <w:szCs w:val="18"/>
              </w:rPr>
              <w:t>39.55</w:t>
            </w:r>
          </w:p>
        </w:tc>
        <w:tc>
          <w:tcPr>
            <w:tcW w:w="567" w:type="dxa"/>
            <w:noWrap/>
            <w:vAlign w:val="center"/>
            <w:hideMark/>
          </w:tcPr>
          <w:p w14:paraId="54F43E08" w14:textId="77777777" w:rsidR="0080124E" w:rsidRPr="001338A0" w:rsidRDefault="0080124E" w:rsidP="00752E5A">
            <w:pPr>
              <w:spacing w:line="240" w:lineRule="auto"/>
              <w:jc w:val="right"/>
              <w:rPr>
                <w:sz w:val="18"/>
                <w:szCs w:val="18"/>
              </w:rPr>
            </w:pPr>
            <w:r w:rsidRPr="001338A0">
              <w:rPr>
                <w:sz w:val="18"/>
                <w:szCs w:val="18"/>
              </w:rPr>
              <w:t>74.0</w:t>
            </w:r>
          </w:p>
        </w:tc>
        <w:tc>
          <w:tcPr>
            <w:tcW w:w="850" w:type="dxa"/>
            <w:vAlign w:val="center"/>
          </w:tcPr>
          <w:p w14:paraId="275D5073" w14:textId="18E3E96C"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7E0F1B52" w14:textId="02F5B63F" w:rsidR="0080124E" w:rsidRPr="001338A0" w:rsidRDefault="0080124E" w:rsidP="00241A73">
            <w:pPr>
              <w:spacing w:line="240" w:lineRule="auto"/>
              <w:jc w:val="left"/>
              <w:rPr>
                <w:sz w:val="18"/>
                <w:szCs w:val="18"/>
              </w:rPr>
            </w:pPr>
          </w:p>
        </w:tc>
        <w:tc>
          <w:tcPr>
            <w:tcW w:w="1434" w:type="dxa"/>
            <w:vAlign w:val="center"/>
          </w:tcPr>
          <w:p w14:paraId="38FC990A" w14:textId="5ABC6335"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{"citationID":"iytEUaaO","properties":{"formattedCitation":"(Denning et al. 2003)","plainCitation":"(Denning et al. 2003)","noteIndex":0},"citationItems":[{"id":452,"uris":["http://zotero.org/users/10546453/items/VINNLSNZ"],"itemData":{"id":452,"type":"article-journal","abstract":"Nuclear transport proceeds through nuclear pore complexes (NPCs) that are embedded in the nuclear envelope of eukaryotic cells. The Saccharomyces cerevisiae NPC is comprised of 30 nucleoporins (Nups), 13 of which contain phenylalanine-glycine repeats (FG Nups) that bind karyopherins and facilitate the transport of karyopherin-cargo complexes. Here, we characterize the structural properties of S. cerevisiae FG Nups by using biophysical methods and predictive amino acid sequence analyses. We find that FG Nups, particularly the large FG repeat regions, exhibit structural characteristics typical of “natively unfolded” proteins (highly flexible proteins that lack ordered secondary structure). Furthermore, we use protease sensitivity assays to demonstrate that most FG Nups are disordered in situ within the NPCs of purified yeast nuclei. The conclusion that FG Nups constitute a family of natively unfolded proteins supports the hypothesis that the FG repeat regions of Nups form a meshwork of random coils at the NPC through which nuclear transport proceeds.","container-title":"Proceedings of the National Academy of Sciences","DOI":"10.1073/pnas.0437902100","issue":"5","note":"publisher: Proceedings of the National Academy of Sciences","page":"2450-2455","source":"pnas.org (Atypon)","title":"Disorder in the nuclear pore complex: The FG repeat regions of nucleoporins are natively unfolded","title-short":"Disorder in the nuclear pore complex","volume":"100","author":[{"family":"Denning","given":"Daniel P."},{"family":"Patel","given":"Samir S."},{"family":"Uversky","given":"Vladimir"},{"family":"Fink","given":"Anthony L."},{"family":"Rexach","given":"Michael"}],"issued":{"date-parts":[["2003",3,4]]}}}],"schema":"https://github.com/citation-style-language/schema/raw/master/csl-citation.json"} </w:instrText>
            </w:r>
            <w:r w:rsidRPr="001338A0">
              <w:rPr>
                <w:sz w:val="18"/>
                <w:szCs w:val="18"/>
              </w:rPr>
              <w:fldChar w:fldCharType="separate"/>
            </w:r>
            <w:r w:rsidRPr="001338A0">
              <w:rPr>
                <w:sz w:val="18"/>
              </w:rPr>
              <w:t>(Denning et al. 2003)</w:t>
            </w:r>
            <w:r w:rsidRPr="001338A0">
              <w:rPr>
                <w:sz w:val="18"/>
                <w:szCs w:val="18"/>
              </w:rPr>
              <w:fldChar w:fldCharType="end"/>
            </w:r>
          </w:p>
        </w:tc>
      </w:tr>
      <w:tr w:rsidR="0080124E" w:rsidRPr="001338A0" w14:paraId="21277BE0" w14:textId="77777777" w:rsidTr="001244CE">
        <w:trPr>
          <w:trHeight w:val="315"/>
        </w:trPr>
        <w:tc>
          <w:tcPr>
            <w:tcW w:w="534" w:type="dxa"/>
            <w:noWrap/>
            <w:vAlign w:val="center"/>
          </w:tcPr>
          <w:p w14:paraId="731686A7" w14:textId="5686179A" w:rsidR="0080124E" w:rsidRPr="001338A0" w:rsidRDefault="00E90365" w:rsidP="00752E5A">
            <w:pPr>
              <w:spacing w:line="240" w:lineRule="auto"/>
              <w:jc w:val="left"/>
              <w:rPr>
                <w:sz w:val="18"/>
                <w:szCs w:val="18"/>
              </w:rPr>
            </w:pPr>
            <w:r w:rsidRPr="001338A0">
              <w:rPr>
                <w:sz w:val="18"/>
                <w:szCs w:val="18"/>
              </w:rPr>
              <w:t>95</w:t>
            </w:r>
          </w:p>
        </w:tc>
        <w:tc>
          <w:tcPr>
            <w:tcW w:w="1791" w:type="dxa"/>
            <w:noWrap/>
            <w:vAlign w:val="center"/>
            <w:hideMark/>
          </w:tcPr>
          <w:p w14:paraId="4238A25D" w14:textId="77777777" w:rsidR="0080124E" w:rsidRPr="001338A0" w:rsidRDefault="0080124E" w:rsidP="00752E5A">
            <w:pPr>
              <w:spacing w:line="240" w:lineRule="auto"/>
              <w:jc w:val="left"/>
              <w:rPr>
                <w:sz w:val="18"/>
                <w:szCs w:val="18"/>
              </w:rPr>
            </w:pPr>
            <w:r w:rsidRPr="001338A0">
              <w:rPr>
                <w:sz w:val="18"/>
                <w:szCs w:val="18"/>
              </w:rPr>
              <w:t>OMM-64</w:t>
            </w:r>
          </w:p>
        </w:tc>
        <w:tc>
          <w:tcPr>
            <w:tcW w:w="567" w:type="dxa"/>
            <w:noWrap/>
            <w:vAlign w:val="center"/>
            <w:hideMark/>
          </w:tcPr>
          <w:p w14:paraId="11B9A0A1" w14:textId="77777777" w:rsidR="0080124E" w:rsidRPr="001338A0" w:rsidRDefault="0080124E" w:rsidP="00752E5A">
            <w:pPr>
              <w:spacing w:line="240" w:lineRule="auto"/>
              <w:jc w:val="right"/>
              <w:rPr>
                <w:sz w:val="18"/>
                <w:szCs w:val="18"/>
              </w:rPr>
            </w:pPr>
            <w:r w:rsidRPr="001338A0">
              <w:rPr>
                <w:sz w:val="18"/>
                <w:szCs w:val="18"/>
              </w:rPr>
              <w:t>608</w:t>
            </w:r>
          </w:p>
        </w:tc>
        <w:tc>
          <w:tcPr>
            <w:tcW w:w="709" w:type="dxa"/>
            <w:noWrap/>
            <w:vAlign w:val="center"/>
            <w:hideMark/>
          </w:tcPr>
          <w:p w14:paraId="195407F9" w14:textId="77777777" w:rsidR="0080124E" w:rsidRPr="001338A0" w:rsidRDefault="0080124E" w:rsidP="00752E5A">
            <w:pPr>
              <w:spacing w:line="240" w:lineRule="auto"/>
              <w:jc w:val="right"/>
              <w:rPr>
                <w:sz w:val="18"/>
                <w:szCs w:val="18"/>
              </w:rPr>
            </w:pPr>
            <w:r w:rsidRPr="001338A0">
              <w:rPr>
                <w:sz w:val="18"/>
                <w:szCs w:val="18"/>
              </w:rPr>
              <w:t>64473</w:t>
            </w:r>
          </w:p>
        </w:tc>
        <w:tc>
          <w:tcPr>
            <w:tcW w:w="709" w:type="dxa"/>
            <w:noWrap/>
            <w:vAlign w:val="center"/>
            <w:hideMark/>
          </w:tcPr>
          <w:p w14:paraId="47C299DF" w14:textId="77777777" w:rsidR="0080124E" w:rsidRPr="001338A0" w:rsidRDefault="0080124E" w:rsidP="00752E5A">
            <w:pPr>
              <w:spacing w:line="240" w:lineRule="auto"/>
              <w:jc w:val="right"/>
              <w:rPr>
                <w:sz w:val="18"/>
                <w:szCs w:val="18"/>
              </w:rPr>
            </w:pPr>
            <w:r w:rsidRPr="001338A0">
              <w:rPr>
                <w:sz w:val="18"/>
                <w:szCs w:val="18"/>
              </w:rPr>
              <w:t>40.10</w:t>
            </w:r>
          </w:p>
        </w:tc>
        <w:tc>
          <w:tcPr>
            <w:tcW w:w="567" w:type="dxa"/>
            <w:noWrap/>
            <w:vAlign w:val="center"/>
            <w:hideMark/>
          </w:tcPr>
          <w:p w14:paraId="0F95E59E" w14:textId="77777777" w:rsidR="0080124E" w:rsidRPr="001338A0" w:rsidRDefault="0080124E" w:rsidP="00752E5A">
            <w:pPr>
              <w:spacing w:line="240" w:lineRule="auto"/>
              <w:jc w:val="right"/>
              <w:rPr>
                <w:sz w:val="18"/>
                <w:szCs w:val="18"/>
              </w:rPr>
            </w:pPr>
            <w:r w:rsidRPr="001338A0">
              <w:rPr>
                <w:sz w:val="18"/>
                <w:szCs w:val="18"/>
              </w:rPr>
              <w:t>76.2</w:t>
            </w:r>
          </w:p>
        </w:tc>
        <w:tc>
          <w:tcPr>
            <w:tcW w:w="850" w:type="dxa"/>
            <w:vAlign w:val="center"/>
          </w:tcPr>
          <w:p w14:paraId="68252B57" w14:textId="271D8D31"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767D02A0" w14:textId="41E42325" w:rsidR="0080124E" w:rsidRPr="001338A0" w:rsidRDefault="0080124E" w:rsidP="00241A73">
            <w:pPr>
              <w:spacing w:line="240" w:lineRule="auto"/>
              <w:jc w:val="left"/>
              <w:rPr>
                <w:sz w:val="18"/>
                <w:szCs w:val="18"/>
              </w:rPr>
            </w:pPr>
          </w:p>
        </w:tc>
        <w:tc>
          <w:tcPr>
            <w:tcW w:w="1434" w:type="dxa"/>
            <w:vAlign w:val="center"/>
          </w:tcPr>
          <w:p w14:paraId="04969D91" w14:textId="1C4BACFA"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{"citationID":"2BrrmiDE","properties":{"formattedCitation":"(Poznar et al. 2017)","plainCitation":"(Poznar et al. 2017)","noteIndex":0},"citationItems":[{"id":200,"uris":["http://zotero.org/users/10546453/items/H6UHSZXX"],"itemData":{"id":200,"type":"article-journal","abstract":"Fish otoliths are calcium carbonate biominerals that are involved in hearing and balance sensing. An organic matrix plays a crucial role in their formation. Otolith matrix macromolecule-64 (OMM-64) is a highly acidic, calcium-binding protein (CBP) found in rainbow trout otoliths. It is a component of high-molecular-weight aggregates, which influence the size, shape and polymorph of calcium carbonate in vitro. In this study, a protocol for the efficient expression and purification of OMM-64 was developed. For the first time, the complete structural characteristics of OMM-64 were described. Various biophysical methods were combined to show that OMM-64 occurs as an intrinsically disordered monomer. Under denaturing conditions (pH, temperature) OMM-64 exhibits folding propensity. It was determined that OMM-64 binds approximately 61 calcium ions with millimolar affinity. The folding-unfolding experiments showed that calcium ions induced the collapse of OMM-64. The effect of other counter ions present in trout endolymph on OMM-64 conformational changes was studied. The significance of disordered properties of OMM-64 and the possible function of this protein is discussed.","container-title":"Biochimica et Biophysica Acta (BBA) - Proteins and Proteomics","DOI":"10.1016/j.bbapap.2017.08.019","ISSN":"1570-9639","issue":"11, Part A","journalAbbreviation":"Biochimica et Biophysica Acta (BBA) - Proteins and Proteomics","language":"en","page":"1358-1371","source":"ScienceDirect","title":"Structural properties of the intrinsically disordered, multiple calcium ion-binding otolith matrix macromolecule-64 (OMM-64)","volume":"1865","author":[{"family":"Poznar","given":"Monika"},{"family":"Hołubowicz","given":"Rafał"},{"family":"Wojtas","given":"Magdalena"},{"family":"Gapiński","given":"Jacek"},{"family":"Banachowicz","given":"Ewa"},{"family":"Patkowski","given":"Adam"},{"family":"Ożyhar","given":"Andrzej"},{"family":"Dobryszycki","given":"Piotr"}],"issued":{"date-parts":[["2017",11,1]]}}}],"schema":"https://github.com/citation-style-language/schema/raw/master/csl-citation.json"} </w:instrText>
            </w:r>
            <w:r w:rsidRPr="001338A0">
              <w:rPr>
                <w:sz w:val="18"/>
                <w:szCs w:val="18"/>
              </w:rPr>
              <w:fldChar w:fldCharType="separate"/>
            </w:r>
            <w:r w:rsidRPr="001338A0">
              <w:rPr>
                <w:sz w:val="18"/>
              </w:rPr>
              <w:t>(Poznar et al. 2017)</w:t>
            </w:r>
            <w:r w:rsidRPr="001338A0">
              <w:rPr>
                <w:sz w:val="18"/>
                <w:szCs w:val="18"/>
              </w:rPr>
              <w:fldChar w:fldCharType="end"/>
            </w:r>
          </w:p>
        </w:tc>
      </w:tr>
      <w:tr w:rsidR="0080124E" w:rsidRPr="001338A0" w14:paraId="2BB36FA6" w14:textId="77777777" w:rsidTr="001244CE">
        <w:trPr>
          <w:trHeight w:val="315"/>
        </w:trPr>
        <w:tc>
          <w:tcPr>
            <w:tcW w:w="534" w:type="dxa"/>
            <w:noWrap/>
            <w:vAlign w:val="center"/>
          </w:tcPr>
          <w:p w14:paraId="02C7FCB2" w14:textId="4AF2EEC0" w:rsidR="0080124E" w:rsidRPr="001338A0" w:rsidRDefault="00E90365" w:rsidP="00752E5A">
            <w:pPr>
              <w:spacing w:line="240" w:lineRule="auto"/>
              <w:jc w:val="left"/>
              <w:rPr>
                <w:sz w:val="18"/>
                <w:szCs w:val="18"/>
              </w:rPr>
            </w:pPr>
            <w:r w:rsidRPr="001338A0">
              <w:rPr>
                <w:sz w:val="18"/>
                <w:szCs w:val="18"/>
              </w:rPr>
              <w:t>96</w:t>
            </w:r>
          </w:p>
        </w:tc>
        <w:tc>
          <w:tcPr>
            <w:tcW w:w="1791" w:type="dxa"/>
            <w:noWrap/>
            <w:vAlign w:val="center"/>
            <w:hideMark/>
          </w:tcPr>
          <w:p w14:paraId="4D35F49B" w14:textId="77777777" w:rsidR="0080124E" w:rsidRPr="001338A0" w:rsidRDefault="0080124E" w:rsidP="00752E5A">
            <w:pPr>
              <w:spacing w:line="240" w:lineRule="auto"/>
              <w:jc w:val="left"/>
              <w:rPr>
                <w:sz w:val="18"/>
                <w:szCs w:val="18"/>
              </w:rPr>
            </w:pPr>
            <w:r w:rsidRPr="001338A0">
              <w:rPr>
                <w:sz w:val="18"/>
                <w:szCs w:val="18"/>
              </w:rPr>
              <w:t>OMM-64</w:t>
            </w:r>
          </w:p>
        </w:tc>
        <w:tc>
          <w:tcPr>
            <w:tcW w:w="567" w:type="dxa"/>
            <w:noWrap/>
            <w:vAlign w:val="center"/>
            <w:hideMark/>
          </w:tcPr>
          <w:p w14:paraId="29F5C424" w14:textId="77777777" w:rsidR="0080124E" w:rsidRPr="001338A0" w:rsidRDefault="0080124E" w:rsidP="00752E5A">
            <w:pPr>
              <w:spacing w:line="240" w:lineRule="auto"/>
              <w:jc w:val="right"/>
              <w:rPr>
                <w:sz w:val="18"/>
                <w:szCs w:val="18"/>
              </w:rPr>
            </w:pPr>
            <w:r w:rsidRPr="001338A0">
              <w:rPr>
                <w:sz w:val="18"/>
                <w:szCs w:val="18"/>
              </w:rPr>
              <w:t>608</w:t>
            </w:r>
          </w:p>
        </w:tc>
        <w:tc>
          <w:tcPr>
            <w:tcW w:w="709" w:type="dxa"/>
            <w:noWrap/>
            <w:vAlign w:val="center"/>
            <w:hideMark/>
          </w:tcPr>
          <w:p w14:paraId="54725DC9" w14:textId="77777777" w:rsidR="0080124E" w:rsidRPr="001338A0" w:rsidRDefault="0080124E" w:rsidP="00752E5A">
            <w:pPr>
              <w:spacing w:line="240" w:lineRule="auto"/>
              <w:jc w:val="right"/>
              <w:rPr>
                <w:sz w:val="18"/>
                <w:szCs w:val="18"/>
              </w:rPr>
            </w:pPr>
            <w:r w:rsidRPr="001338A0">
              <w:rPr>
                <w:sz w:val="18"/>
                <w:szCs w:val="18"/>
              </w:rPr>
              <w:t>64473</w:t>
            </w:r>
          </w:p>
        </w:tc>
        <w:tc>
          <w:tcPr>
            <w:tcW w:w="709" w:type="dxa"/>
            <w:noWrap/>
            <w:vAlign w:val="center"/>
            <w:hideMark/>
          </w:tcPr>
          <w:p w14:paraId="4284D783" w14:textId="77777777" w:rsidR="0080124E" w:rsidRPr="001338A0" w:rsidRDefault="0080124E" w:rsidP="00752E5A">
            <w:pPr>
              <w:spacing w:line="240" w:lineRule="auto"/>
              <w:jc w:val="right"/>
              <w:rPr>
                <w:sz w:val="18"/>
                <w:szCs w:val="18"/>
              </w:rPr>
            </w:pPr>
            <w:r w:rsidRPr="001338A0">
              <w:rPr>
                <w:sz w:val="18"/>
                <w:szCs w:val="18"/>
              </w:rPr>
              <w:t>40.10</w:t>
            </w:r>
          </w:p>
        </w:tc>
        <w:tc>
          <w:tcPr>
            <w:tcW w:w="567" w:type="dxa"/>
            <w:noWrap/>
            <w:vAlign w:val="center"/>
            <w:hideMark/>
          </w:tcPr>
          <w:p w14:paraId="7D4CA137" w14:textId="77777777" w:rsidR="0080124E" w:rsidRPr="001338A0" w:rsidRDefault="0080124E" w:rsidP="00752E5A">
            <w:pPr>
              <w:spacing w:line="240" w:lineRule="auto"/>
              <w:jc w:val="right"/>
              <w:rPr>
                <w:sz w:val="18"/>
                <w:szCs w:val="18"/>
              </w:rPr>
            </w:pPr>
            <w:r w:rsidRPr="001338A0">
              <w:rPr>
                <w:sz w:val="18"/>
                <w:szCs w:val="18"/>
              </w:rPr>
              <w:t>74.5</w:t>
            </w:r>
          </w:p>
        </w:tc>
        <w:tc>
          <w:tcPr>
            <w:tcW w:w="850" w:type="dxa"/>
            <w:vAlign w:val="center"/>
          </w:tcPr>
          <w:p w14:paraId="17DA0D6E" w14:textId="37C696FB" w:rsidR="0080124E" w:rsidRPr="001338A0" w:rsidRDefault="0080124E" w:rsidP="00241A73">
            <w:pPr>
              <w:spacing w:line="240" w:lineRule="auto"/>
              <w:jc w:val="center"/>
              <w:rPr>
                <w:sz w:val="18"/>
                <w:szCs w:val="18"/>
              </w:rPr>
            </w:pPr>
            <w:r w:rsidRPr="001338A0">
              <w:rPr>
                <w:sz w:val="18"/>
                <w:szCs w:val="18"/>
              </w:rPr>
              <w:t>FCS</w:t>
            </w:r>
          </w:p>
        </w:tc>
        <w:tc>
          <w:tcPr>
            <w:tcW w:w="2127" w:type="dxa"/>
            <w:vAlign w:val="center"/>
          </w:tcPr>
          <w:p w14:paraId="44B232C8" w14:textId="74FC8DD5" w:rsidR="0080124E" w:rsidRPr="001338A0" w:rsidRDefault="0080124E" w:rsidP="00241A73">
            <w:pPr>
              <w:spacing w:line="240" w:lineRule="auto"/>
              <w:jc w:val="left"/>
              <w:rPr>
                <w:sz w:val="18"/>
                <w:szCs w:val="18"/>
              </w:rPr>
            </w:pPr>
          </w:p>
        </w:tc>
        <w:tc>
          <w:tcPr>
            <w:tcW w:w="1434" w:type="dxa"/>
            <w:vAlign w:val="center"/>
          </w:tcPr>
          <w:p w14:paraId="7FD1B902" w14:textId="3626E8F2"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{"citationID":"Y2JprwMI","properties":{"formattedCitation":"(Poznar et al. 2017)","plainCitation":"(Poznar et al. 2017)","noteIndex":0},"citationItems":[{"id":200,"uris":["http://zotero.org/users/10546453/items/H6UHSZXX"],"itemData":{"id":200,"type":"article-journal","abstract":"Fish otoliths are calcium carbonate biominerals that are involved in hearing and balance sensing. An organic matrix plays a crucial role in their formation. Otolith matrix macromolecule-64 (OMM-64) is a highly acidic, calcium-binding protein (CBP) found in rainbow trout otoliths. It is a component of high-molecular-weight aggregates, which influence the size, shape and polymorph of calcium carbonate in vitro. In this study, a protocol for the efficient expression and purification of OMM-64 was developed. For the first time, the complete structural characteristics of OMM-64 were described. Various biophysical methods were combined to show that OMM-64 occurs as an intrinsically disordered monomer. Under denaturing conditions (pH, temperature) OMM-64 exhibits folding propensity. It was determined that OMM-64 binds approximately 61 calcium ions with millimolar affinity. The folding-unfolding experiments showed that calcium ions induced the collapse of OMM-64. The effect of other counter ions present in trout endolymph on OMM-64 conformational changes was studied. The significance of disordered properties of OMM-64 and the possible function of this protein is discussed.","container-title":"Biochimica et Biophysica Acta (BBA) - Proteins and Proteomics","DOI":"10.1016/j.bbapap.2017.08.019","ISSN":"1570-9639","issue":"11, Part A","journalAbbreviation":"Biochimica et Biophysica Acta (BBA) - Proteins and Proteomics","language":"en","page":"1358-1371","source":"ScienceDirect","title":"Structural properties of the intrinsically disordered, multiple calcium ion-binding otolith matrix macromolecule-64 (OMM-64)","volume":"1865","author":[{"family":"Poznar","given":"Monika"},{"family":"Hołubowicz","given":"Rafał"},{"family":"Wojtas","given":"Magdalena"},{"family":"Gapiński","given":"Jacek"},{"family":"Banachowicz","given":"Ewa"},{"family":"Patkowski","given":"Adam"},{"family":"Ożyhar","given":"Andrzej"},{"family":"Dobryszycki","given":"Piotr"}],"issued":{"date-parts":[["2017",11,1]]}}}],"schema":"https://github.com/citation-style-language/schema/raw/master/csl-citation.json"} </w:instrText>
            </w:r>
            <w:r w:rsidRPr="001338A0">
              <w:rPr>
                <w:sz w:val="18"/>
                <w:szCs w:val="18"/>
              </w:rPr>
              <w:fldChar w:fldCharType="separate"/>
            </w:r>
            <w:r w:rsidRPr="001338A0">
              <w:rPr>
                <w:sz w:val="18"/>
              </w:rPr>
              <w:t>(Poznar et al. 2017)</w:t>
            </w:r>
            <w:r w:rsidRPr="001338A0">
              <w:rPr>
                <w:sz w:val="18"/>
                <w:szCs w:val="18"/>
              </w:rPr>
              <w:fldChar w:fldCharType="end"/>
            </w:r>
          </w:p>
        </w:tc>
      </w:tr>
      <w:tr w:rsidR="0080124E" w:rsidRPr="001338A0" w14:paraId="6FD2F16E" w14:textId="77777777" w:rsidTr="001244CE">
        <w:trPr>
          <w:trHeight w:val="315"/>
        </w:trPr>
        <w:tc>
          <w:tcPr>
            <w:tcW w:w="534" w:type="dxa"/>
            <w:noWrap/>
            <w:vAlign w:val="center"/>
          </w:tcPr>
          <w:p w14:paraId="1DCEF8C4" w14:textId="73EE3320" w:rsidR="0080124E" w:rsidRPr="001338A0" w:rsidRDefault="00E90365" w:rsidP="00752E5A">
            <w:pPr>
              <w:spacing w:line="240" w:lineRule="auto"/>
              <w:jc w:val="left"/>
              <w:rPr>
                <w:sz w:val="18"/>
                <w:szCs w:val="18"/>
              </w:rPr>
            </w:pPr>
            <w:r w:rsidRPr="001338A0">
              <w:rPr>
                <w:sz w:val="18"/>
                <w:szCs w:val="18"/>
              </w:rPr>
              <w:t>97</w:t>
            </w:r>
          </w:p>
        </w:tc>
        <w:tc>
          <w:tcPr>
            <w:tcW w:w="1791" w:type="dxa"/>
            <w:noWrap/>
            <w:vAlign w:val="center"/>
            <w:hideMark/>
          </w:tcPr>
          <w:p w14:paraId="282A394B" w14:textId="77777777" w:rsidR="0080124E" w:rsidRPr="001338A0" w:rsidRDefault="0080124E" w:rsidP="00752E5A">
            <w:pPr>
              <w:spacing w:line="240" w:lineRule="auto"/>
              <w:jc w:val="left"/>
              <w:rPr>
                <w:sz w:val="18"/>
                <w:szCs w:val="18"/>
              </w:rPr>
            </w:pPr>
            <w:r w:rsidRPr="001338A0">
              <w:rPr>
                <w:sz w:val="18"/>
                <w:szCs w:val="18"/>
              </w:rPr>
              <w:t>OMM-64</w:t>
            </w:r>
          </w:p>
        </w:tc>
        <w:tc>
          <w:tcPr>
            <w:tcW w:w="567" w:type="dxa"/>
            <w:noWrap/>
            <w:vAlign w:val="center"/>
            <w:hideMark/>
          </w:tcPr>
          <w:p w14:paraId="76E4ADA9" w14:textId="77777777" w:rsidR="0080124E" w:rsidRPr="001338A0" w:rsidRDefault="0080124E" w:rsidP="00752E5A">
            <w:pPr>
              <w:spacing w:line="240" w:lineRule="auto"/>
              <w:jc w:val="right"/>
              <w:rPr>
                <w:sz w:val="18"/>
                <w:szCs w:val="18"/>
              </w:rPr>
            </w:pPr>
            <w:r w:rsidRPr="001338A0">
              <w:rPr>
                <w:sz w:val="18"/>
                <w:szCs w:val="18"/>
              </w:rPr>
              <w:t>608</w:t>
            </w:r>
          </w:p>
        </w:tc>
        <w:tc>
          <w:tcPr>
            <w:tcW w:w="709" w:type="dxa"/>
            <w:noWrap/>
            <w:vAlign w:val="center"/>
            <w:hideMark/>
          </w:tcPr>
          <w:p w14:paraId="3DE72E2C" w14:textId="77777777" w:rsidR="0080124E" w:rsidRPr="001338A0" w:rsidRDefault="0080124E" w:rsidP="00752E5A">
            <w:pPr>
              <w:spacing w:line="240" w:lineRule="auto"/>
              <w:jc w:val="right"/>
              <w:rPr>
                <w:sz w:val="18"/>
                <w:szCs w:val="18"/>
              </w:rPr>
            </w:pPr>
            <w:r w:rsidRPr="001338A0">
              <w:rPr>
                <w:sz w:val="18"/>
                <w:szCs w:val="18"/>
              </w:rPr>
              <w:t>64473</w:t>
            </w:r>
          </w:p>
        </w:tc>
        <w:tc>
          <w:tcPr>
            <w:tcW w:w="709" w:type="dxa"/>
            <w:noWrap/>
            <w:vAlign w:val="center"/>
            <w:hideMark/>
          </w:tcPr>
          <w:p w14:paraId="68E31889" w14:textId="77777777" w:rsidR="0080124E" w:rsidRPr="001338A0" w:rsidRDefault="0080124E" w:rsidP="00752E5A">
            <w:pPr>
              <w:spacing w:line="240" w:lineRule="auto"/>
              <w:jc w:val="right"/>
              <w:rPr>
                <w:sz w:val="18"/>
                <w:szCs w:val="18"/>
              </w:rPr>
            </w:pPr>
            <w:r w:rsidRPr="001338A0">
              <w:rPr>
                <w:sz w:val="18"/>
                <w:szCs w:val="18"/>
              </w:rPr>
              <w:t>40.10</w:t>
            </w:r>
          </w:p>
        </w:tc>
        <w:tc>
          <w:tcPr>
            <w:tcW w:w="567" w:type="dxa"/>
            <w:noWrap/>
            <w:vAlign w:val="center"/>
            <w:hideMark/>
          </w:tcPr>
          <w:p w14:paraId="6B3135B4" w14:textId="77777777" w:rsidR="0080124E" w:rsidRPr="001338A0" w:rsidRDefault="0080124E" w:rsidP="00752E5A">
            <w:pPr>
              <w:spacing w:line="240" w:lineRule="auto"/>
              <w:jc w:val="right"/>
              <w:rPr>
                <w:sz w:val="18"/>
                <w:szCs w:val="18"/>
              </w:rPr>
            </w:pPr>
            <w:r w:rsidRPr="001338A0">
              <w:rPr>
                <w:sz w:val="18"/>
                <w:szCs w:val="18"/>
              </w:rPr>
              <w:t>75.9</w:t>
            </w:r>
          </w:p>
        </w:tc>
        <w:tc>
          <w:tcPr>
            <w:tcW w:w="850" w:type="dxa"/>
            <w:vAlign w:val="center"/>
          </w:tcPr>
          <w:p w14:paraId="364A76A6" w14:textId="589AF326" w:rsidR="0080124E" w:rsidRPr="001338A0" w:rsidRDefault="0080124E" w:rsidP="00241A73">
            <w:pPr>
              <w:spacing w:line="240" w:lineRule="auto"/>
              <w:jc w:val="center"/>
              <w:rPr>
                <w:sz w:val="18"/>
                <w:szCs w:val="18"/>
              </w:rPr>
            </w:pPr>
            <w:r w:rsidRPr="001338A0">
              <w:rPr>
                <w:sz w:val="18"/>
                <w:szCs w:val="18"/>
              </w:rPr>
              <w:t>AUC</w:t>
            </w:r>
          </w:p>
        </w:tc>
        <w:tc>
          <w:tcPr>
            <w:tcW w:w="2127" w:type="dxa"/>
            <w:vAlign w:val="center"/>
          </w:tcPr>
          <w:p w14:paraId="245C66E7" w14:textId="234201C4" w:rsidR="0080124E" w:rsidRPr="001338A0" w:rsidRDefault="0080124E" w:rsidP="00241A73">
            <w:pPr>
              <w:spacing w:line="240" w:lineRule="auto"/>
              <w:jc w:val="left"/>
              <w:rPr>
                <w:sz w:val="18"/>
                <w:szCs w:val="18"/>
              </w:rPr>
            </w:pPr>
          </w:p>
        </w:tc>
        <w:tc>
          <w:tcPr>
            <w:tcW w:w="1434" w:type="dxa"/>
            <w:vAlign w:val="center"/>
          </w:tcPr>
          <w:p w14:paraId="59E636D8" w14:textId="655A7F8F"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{"citationID":"yROzXzt3","properties":{"formattedCitation":"(Poznar et al. 2017)","plainCitation":"(Poznar et al. 2017)","noteIndex":0},"citationItems":[{"id":200,"uris":["http://zotero.org/users/10546453/items/H6UHSZXX"],"itemData":{"id":200,"type":"article-journal","abstract":"Fish otoliths are calcium carbonate biominerals that are involved in hearing and balance sensing. An organic matrix plays a crucial role in their formation. Otolith matrix macromolecule-64 (OMM-64) is a highly acidic, calcium-binding protein (CBP) found in rainbow trout otoliths. It is a component of high-molecular-weight aggregates, which influence the size, shape and polymorph of calcium carbonate in vitro. In this study, a protocol for the efficient expression and purification of OMM-64 was developed. For the first time, the complete structural characteristics of OMM-64 were described. Various biophysical methods were combined to show that OMM-64 occurs as an intrinsically disordered monomer. Under denaturing conditions (pH, temperature) OMM-64 exhibits folding propensity. It was determined that OMM-64 binds approximately 61 calcium ions with millimolar affinity. The folding-unfolding experiments showed that calcium ions induced the collapse of OMM-64. The effect of other counter ions present in trout endolymph on OMM-64 conformational changes was studied. The significance of disordered properties of OMM-64 and the possible function of this protein is discussed.","container-title":"Biochimica et Biophysica Acta (BBA) - Proteins and Proteomics","DOI":"10.1016/j.bbapap.2017.08.019","ISSN":"1570-9639","issue":"11, Part A","journalAbbreviation":"Biochimica et Biophysica Acta (BBA) - Proteins and Proteomics","language":"en","page":"1358-1371","source":"ScienceDirect","title":"Structural properties of the intrinsically disordered, multiple calcium ion-binding otolith matrix macromolecule-64 (OMM-64)","volume":"1865","author":[{"family":"Poznar","given":"Monika"},{"family":"Hołubowicz","given":"Rafał"},{"family":"Wojtas","given":"Magdalena"},{"family":"Gapiński","given":"Jacek"},{"family":"Banachowicz","given":"Ewa"},{"family":"Patkowski","given":"Adam"},{"family":"Ożyhar","given":"Andrzej"},{"family":"Dobryszycki","given":"Piotr"}],"issued":{"date-parts":[["2017",11,1]]}}}],"schema":"https://github.com/citation-style-language/schema/raw/master/csl-citation.json"} </w:instrText>
            </w:r>
            <w:r w:rsidRPr="001338A0">
              <w:rPr>
                <w:sz w:val="18"/>
                <w:szCs w:val="18"/>
              </w:rPr>
              <w:fldChar w:fldCharType="separate"/>
            </w:r>
            <w:r w:rsidRPr="001338A0">
              <w:rPr>
                <w:sz w:val="18"/>
              </w:rPr>
              <w:t>(Poznar et al. 2017)</w:t>
            </w:r>
            <w:r w:rsidRPr="001338A0">
              <w:rPr>
                <w:sz w:val="18"/>
                <w:szCs w:val="18"/>
              </w:rPr>
              <w:fldChar w:fldCharType="end"/>
            </w:r>
          </w:p>
        </w:tc>
      </w:tr>
      <w:tr w:rsidR="0080124E" w:rsidRPr="001338A0" w14:paraId="2C4A26EC" w14:textId="77777777" w:rsidTr="001244CE">
        <w:trPr>
          <w:trHeight w:val="315"/>
        </w:trPr>
        <w:tc>
          <w:tcPr>
            <w:tcW w:w="534" w:type="dxa"/>
            <w:noWrap/>
            <w:vAlign w:val="center"/>
          </w:tcPr>
          <w:p w14:paraId="0A84F78F" w14:textId="40DFF5A2" w:rsidR="0080124E" w:rsidRPr="001338A0" w:rsidRDefault="00E90365" w:rsidP="00752E5A">
            <w:pPr>
              <w:spacing w:line="240" w:lineRule="auto"/>
              <w:jc w:val="left"/>
              <w:rPr>
                <w:sz w:val="18"/>
                <w:szCs w:val="18"/>
              </w:rPr>
            </w:pPr>
            <w:r w:rsidRPr="001338A0">
              <w:rPr>
                <w:sz w:val="18"/>
                <w:szCs w:val="18"/>
              </w:rPr>
              <w:t>98</w:t>
            </w:r>
          </w:p>
        </w:tc>
        <w:tc>
          <w:tcPr>
            <w:tcW w:w="1791" w:type="dxa"/>
            <w:noWrap/>
            <w:vAlign w:val="center"/>
            <w:hideMark/>
          </w:tcPr>
          <w:p w14:paraId="2A19E053" w14:textId="77777777" w:rsidR="0080124E" w:rsidRPr="001338A0" w:rsidRDefault="0080124E" w:rsidP="00752E5A">
            <w:pPr>
              <w:spacing w:line="240" w:lineRule="auto"/>
              <w:jc w:val="left"/>
              <w:rPr>
                <w:sz w:val="18"/>
                <w:szCs w:val="18"/>
              </w:rPr>
            </w:pPr>
            <w:r w:rsidRPr="001338A0">
              <w:rPr>
                <w:sz w:val="18"/>
                <w:szCs w:val="18"/>
              </w:rPr>
              <w:t>OMM-64</w:t>
            </w:r>
          </w:p>
        </w:tc>
        <w:tc>
          <w:tcPr>
            <w:tcW w:w="567" w:type="dxa"/>
            <w:noWrap/>
            <w:vAlign w:val="center"/>
            <w:hideMark/>
          </w:tcPr>
          <w:p w14:paraId="3DBF8C8C" w14:textId="77777777" w:rsidR="0080124E" w:rsidRPr="001338A0" w:rsidRDefault="0080124E" w:rsidP="00752E5A">
            <w:pPr>
              <w:spacing w:line="240" w:lineRule="auto"/>
              <w:jc w:val="right"/>
              <w:rPr>
                <w:sz w:val="18"/>
                <w:szCs w:val="18"/>
              </w:rPr>
            </w:pPr>
            <w:r w:rsidRPr="001338A0">
              <w:rPr>
                <w:sz w:val="18"/>
                <w:szCs w:val="18"/>
              </w:rPr>
              <w:t>608</w:t>
            </w:r>
          </w:p>
        </w:tc>
        <w:tc>
          <w:tcPr>
            <w:tcW w:w="709" w:type="dxa"/>
            <w:noWrap/>
            <w:vAlign w:val="center"/>
            <w:hideMark/>
          </w:tcPr>
          <w:p w14:paraId="787F99C4" w14:textId="77777777" w:rsidR="0080124E" w:rsidRPr="001338A0" w:rsidRDefault="0080124E" w:rsidP="00752E5A">
            <w:pPr>
              <w:spacing w:line="240" w:lineRule="auto"/>
              <w:jc w:val="right"/>
              <w:rPr>
                <w:sz w:val="18"/>
                <w:szCs w:val="18"/>
              </w:rPr>
            </w:pPr>
            <w:r w:rsidRPr="001338A0">
              <w:rPr>
                <w:sz w:val="18"/>
                <w:szCs w:val="18"/>
              </w:rPr>
              <w:t>64473</w:t>
            </w:r>
          </w:p>
        </w:tc>
        <w:tc>
          <w:tcPr>
            <w:tcW w:w="709" w:type="dxa"/>
            <w:noWrap/>
            <w:vAlign w:val="center"/>
            <w:hideMark/>
          </w:tcPr>
          <w:p w14:paraId="523AFC46" w14:textId="77777777" w:rsidR="0080124E" w:rsidRPr="001338A0" w:rsidRDefault="0080124E" w:rsidP="00752E5A">
            <w:pPr>
              <w:spacing w:line="240" w:lineRule="auto"/>
              <w:jc w:val="right"/>
              <w:rPr>
                <w:sz w:val="18"/>
                <w:szCs w:val="18"/>
              </w:rPr>
            </w:pPr>
            <w:r w:rsidRPr="001338A0">
              <w:rPr>
                <w:sz w:val="18"/>
                <w:szCs w:val="18"/>
              </w:rPr>
              <w:t>40.10</w:t>
            </w:r>
          </w:p>
        </w:tc>
        <w:tc>
          <w:tcPr>
            <w:tcW w:w="567" w:type="dxa"/>
            <w:noWrap/>
            <w:vAlign w:val="center"/>
            <w:hideMark/>
          </w:tcPr>
          <w:p w14:paraId="3BECDDE0" w14:textId="77777777" w:rsidR="0080124E" w:rsidRPr="001338A0" w:rsidRDefault="0080124E" w:rsidP="00752E5A">
            <w:pPr>
              <w:spacing w:line="240" w:lineRule="auto"/>
              <w:jc w:val="right"/>
              <w:rPr>
                <w:sz w:val="18"/>
                <w:szCs w:val="18"/>
              </w:rPr>
            </w:pPr>
            <w:r w:rsidRPr="001338A0">
              <w:rPr>
                <w:sz w:val="18"/>
                <w:szCs w:val="18"/>
              </w:rPr>
              <w:t>85.0</w:t>
            </w:r>
          </w:p>
        </w:tc>
        <w:tc>
          <w:tcPr>
            <w:tcW w:w="850" w:type="dxa"/>
            <w:vAlign w:val="center"/>
          </w:tcPr>
          <w:p w14:paraId="33202A53" w14:textId="4B6EDC16"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60FB598B" w14:textId="17C020B0" w:rsidR="0080124E" w:rsidRPr="001338A0" w:rsidRDefault="0080124E" w:rsidP="00241A73">
            <w:pPr>
              <w:spacing w:line="240" w:lineRule="auto"/>
              <w:jc w:val="left"/>
              <w:rPr>
                <w:sz w:val="18"/>
                <w:szCs w:val="18"/>
              </w:rPr>
            </w:pPr>
            <w:r w:rsidRPr="001338A0">
              <w:rPr>
                <w:sz w:val="18"/>
                <w:szCs w:val="18"/>
              </w:rPr>
              <w:t>no salt</w:t>
            </w:r>
          </w:p>
        </w:tc>
        <w:tc>
          <w:tcPr>
            <w:tcW w:w="1434" w:type="dxa"/>
            <w:vAlign w:val="center"/>
          </w:tcPr>
          <w:p w14:paraId="0908A90E" w14:textId="35BF3F1E"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{"citationID":"PN73Ux4O","properties":{"formattedCitation":"(Poznar et al. 2017)","plainCitation":"(Poznar et al. 2017)","noteIndex":0},"citationItems":[{"id":200,"uris":["http://zotero.org/users/10546453/items/H6UHSZXX"],"itemData":{"id":200,"type":"article-journal","abstract":"Fish otoliths are calcium carbonate biominerals that are involved in hearing and balance sensing. An organic matrix plays a crucial role in their formation. Otolith matrix macromolecule-64 (OMM-64) is a highly acidic, calcium-binding protein (CBP) found in rainbow trout otoliths. It is a component of high-molecular-weight aggregates, which influence the size, shape and polymorph of calcium carbonate in vitro. In this study, a protocol for the efficient expression and purification of OMM-64 was developed. For the first time, the complete structural characteristics of OMM-64 were described. Various biophysical methods were combined to show that OMM-64 occurs as an intrinsically disordered monomer. Under denaturing conditions (pH, temperature) OMM-64 exhibits folding propensity. It was determined that OMM-64 binds approximately 61 calcium ions with millimolar affinity. The folding-unfolding experiments showed that calcium ions induced the collapse of OMM-64. The effect of other counter ions present in trout endolymph on OMM-64 conformational changes was studied. The significance of disordered properties of OMM-64 and the possible function of this protein is discussed.","container-title":"Biochimica et Biophysica Acta (BBA) - Proteins and Proteomics","DOI":"10.1016/j.bbapap.2017.08.019","ISSN":"1570-9639","issue":"11, Part A","journalAbbreviation":"Biochimica et Biophysica Acta (BBA) - Proteins and Proteomics","language":"en","page":"1358-1371","source":"ScienceDirect","title":"Structural properties of the intrinsically disordered, multiple calcium ion-binding otolith matrix macromolecule-64 (OMM-64)","volume":"1865","author":[{"family":"Poznar","given":"Monika"},{"family":"Hołubowicz","given":"Rafał"},{"family":"Wojtas","given":"Magdalena"},{"family":"Gapiński","given":"Jacek"},{"family":"Banachowicz","given":"Ewa"},{"family":"Patkowski","given":"Adam"},{"family":"Ożyhar","given":"Andrzej"},{"family":"Dobryszycki","given":"Piotr"}],"issued":{"date-parts":[["2017",11,1]]}}}],"schema":"https://github.com/citation-style-language/schema/raw/master/csl-citation.json"} </w:instrText>
            </w:r>
            <w:r w:rsidRPr="001338A0">
              <w:rPr>
                <w:sz w:val="18"/>
                <w:szCs w:val="18"/>
              </w:rPr>
              <w:fldChar w:fldCharType="separate"/>
            </w:r>
            <w:r w:rsidRPr="001338A0">
              <w:rPr>
                <w:sz w:val="18"/>
              </w:rPr>
              <w:t>(Poznar et al. 2017)</w:t>
            </w:r>
            <w:r w:rsidRPr="001338A0">
              <w:rPr>
                <w:sz w:val="18"/>
                <w:szCs w:val="18"/>
              </w:rPr>
              <w:fldChar w:fldCharType="end"/>
            </w:r>
          </w:p>
        </w:tc>
      </w:tr>
      <w:tr w:rsidR="0080124E" w:rsidRPr="001338A0" w14:paraId="6CDB70B4" w14:textId="77777777" w:rsidTr="001244CE">
        <w:trPr>
          <w:trHeight w:val="315"/>
        </w:trPr>
        <w:tc>
          <w:tcPr>
            <w:tcW w:w="534" w:type="dxa"/>
            <w:noWrap/>
            <w:vAlign w:val="center"/>
          </w:tcPr>
          <w:p w14:paraId="33C4055A" w14:textId="23CDF780" w:rsidR="0080124E" w:rsidRPr="001338A0" w:rsidRDefault="00E90365" w:rsidP="00752E5A">
            <w:pPr>
              <w:spacing w:line="240" w:lineRule="auto"/>
              <w:jc w:val="left"/>
              <w:rPr>
                <w:sz w:val="18"/>
                <w:szCs w:val="18"/>
              </w:rPr>
            </w:pPr>
            <w:r w:rsidRPr="001338A0">
              <w:rPr>
                <w:sz w:val="18"/>
                <w:szCs w:val="18"/>
              </w:rPr>
              <w:t>99</w:t>
            </w:r>
          </w:p>
        </w:tc>
        <w:tc>
          <w:tcPr>
            <w:tcW w:w="1791" w:type="dxa"/>
            <w:noWrap/>
            <w:vAlign w:val="center"/>
            <w:hideMark/>
          </w:tcPr>
          <w:p w14:paraId="020E0A77" w14:textId="77777777" w:rsidR="0080124E" w:rsidRPr="001338A0" w:rsidRDefault="0080124E" w:rsidP="00752E5A">
            <w:pPr>
              <w:spacing w:line="240" w:lineRule="auto"/>
              <w:jc w:val="left"/>
              <w:rPr>
                <w:sz w:val="18"/>
                <w:szCs w:val="18"/>
              </w:rPr>
            </w:pPr>
            <w:r w:rsidRPr="001338A0">
              <w:rPr>
                <w:sz w:val="18"/>
                <w:szCs w:val="18"/>
              </w:rPr>
              <w:t>OMM-64</w:t>
            </w:r>
          </w:p>
        </w:tc>
        <w:tc>
          <w:tcPr>
            <w:tcW w:w="567" w:type="dxa"/>
            <w:noWrap/>
            <w:vAlign w:val="center"/>
            <w:hideMark/>
          </w:tcPr>
          <w:p w14:paraId="6FB4369E" w14:textId="77777777" w:rsidR="0080124E" w:rsidRPr="001338A0" w:rsidRDefault="0080124E" w:rsidP="00752E5A">
            <w:pPr>
              <w:spacing w:line="240" w:lineRule="auto"/>
              <w:jc w:val="right"/>
              <w:rPr>
                <w:sz w:val="18"/>
                <w:szCs w:val="18"/>
              </w:rPr>
            </w:pPr>
            <w:r w:rsidRPr="001338A0">
              <w:rPr>
                <w:sz w:val="18"/>
                <w:szCs w:val="18"/>
              </w:rPr>
              <w:t>608</w:t>
            </w:r>
          </w:p>
        </w:tc>
        <w:tc>
          <w:tcPr>
            <w:tcW w:w="709" w:type="dxa"/>
            <w:noWrap/>
            <w:vAlign w:val="center"/>
            <w:hideMark/>
          </w:tcPr>
          <w:p w14:paraId="6FA03EDD" w14:textId="77777777" w:rsidR="0080124E" w:rsidRPr="001338A0" w:rsidRDefault="0080124E" w:rsidP="00752E5A">
            <w:pPr>
              <w:spacing w:line="240" w:lineRule="auto"/>
              <w:jc w:val="right"/>
              <w:rPr>
                <w:sz w:val="18"/>
                <w:szCs w:val="18"/>
              </w:rPr>
            </w:pPr>
            <w:r w:rsidRPr="001338A0">
              <w:rPr>
                <w:sz w:val="18"/>
                <w:szCs w:val="18"/>
              </w:rPr>
              <w:t>64473</w:t>
            </w:r>
          </w:p>
        </w:tc>
        <w:tc>
          <w:tcPr>
            <w:tcW w:w="709" w:type="dxa"/>
            <w:noWrap/>
            <w:vAlign w:val="center"/>
            <w:hideMark/>
          </w:tcPr>
          <w:p w14:paraId="7198919A" w14:textId="77777777" w:rsidR="0080124E" w:rsidRPr="001338A0" w:rsidRDefault="0080124E" w:rsidP="00752E5A">
            <w:pPr>
              <w:spacing w:line="240" w:lineRule="auto"/>
              <w:jc w:val="right"/>
              <w:rPr>
                <w:sz w:val="18"/>
                <w:szCs w:val="18"/>
              </w:rPr>
            </w:pPr>
            <w:r w:rsidRPr="001338A0">
              <w:rPr>
                <w:sz w:val="18"/>
                <w:szCs w:val="18"/>
              </w:rPr>
              <w:t>40.10</w:t>
            </w:r>
          </w:p>
        </w:tc>
        <w:tc>
          <w:tcPr>
            <w:tcW w:w="567" w:type="dxa"/>
            <w:noWrap/>
            <w:vAlign w:val="center"/>
            <w:hideMark/>
          </w:tcPr>
          <w:p w14:paraId="0516C1C0" w14:textId="77777777" w:rsidR="0080124E" w:rsidRPr="001338A0" w:rsidRDefault="0080124E" w:rsidP="00752E5A">
            <w:pPr>
              <w:spacing w:line="240" w:lineRule="auto"/>
              <w:jc w:val="right"/>
              <w:rPr>
                <w:sz w:val="18"/>
                <w:szCs w:val="18"/>
              </w:rPr>
            </w:pPr>
            <w:r w:rsidRPr="001338A0">
              <w:rPr>
                <w:sz w:val="18"/>
                <w:szCs w:val="18"/>
              </w:rPr>
              <w:t>70.0</w:t>
            </w:r>
          </w:p>
        </w:tc>
        <w:tc>
          <w:tcPr>
            <w:tcW w:w="850" w:type="dxa"/>
            <w:vAlign w:val="center"/>
          </w:tcPr>
          <w:p w14:paraId="6B36BB11" w14:textId="0A1EDFA7"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15D86DA8" w14:textId="4566E731" w:rsidR="0080124E" w:rsidRPr="001338A0" w:rsidRDefault="0080124E" w:rsidP="00241A73">
            <w:pPr>
              <w:spacing w:line="240" w:lineRule="auto"/>
              <w:jc w:val="left"/>
              <w:rPr>
                <w:sz w:val="18"/>
                <w:szCs w:val="18"/>
              </w:rPr>
            </w:pPr>
            <w:r w:rsidRPr="001338A0">
              <w:rPr>
                <w:sz w:val="18"/>
                <w:szCs w:val="18"/>
              </w:rPr>
              <w:t>100 mM CaCl</w:t>
            </w:r>
            <w:r w:rsidRPr="001338A0">
              <w:rPr>
                <w:sz w:val="18"/>
                <w:szCs w:val="18"/>
                <w:vertAlign w:val="subscript"/>
              </w:rPr>
              <w:t>2</w:t>
            </w:r>
          </w:p>
        </w:tc>
        <w:tc>
          <w:tcPr>
            <w:tcW w:w="1434" w:type="dxa"/>
            <w:vAlign w:val="center"/>
          </w:tcPr>
          <w:p w14:paraId="55139F84" w14:textId="156F847A"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{"citationID":"Ldogi0g8","properties":{"formattedCitation":"(Poznar et al. 2017)","plainCitation":"(Poznar et al. 2017)","noteIndex":0},"citationItems":[{"id":200,"uris":["http://zotero.org/users/10546453/items/H6UHSZXX"],"itemData":{"id":200,"type":"article-journal","abstract":"Fish otoliths are calcium carbonate biominerals that are involved in hearing and balance sensing. An organic matrix plays a crucial role in their formation. Otolith matrix macromolecule-64 (OMM-64) is a highly acidic, calcium-binding protein (CBP) found in rainbow trout otoliths. It is a component of high-molecular-weight aggregates, which influence the size, shape and polymorph of calcium carbonate in vitro. In this study, a protocol for the efficient expression and purification of OMM-64 was developed. For the first time, the complete structural characteristics of OMM-64 were described. Various biophysical methods were combined to show that OMM-64 occurs as an intrinsically disordered monomer. Under denaturing conditions (pH, temperature) OMM-64 exhibits folding propensity. It was determined that OMM-64 binds approximately 61 calcium ions with millimolar affinity. The folding-unfolding experiments showed that calcium ions induced the collapse of OMM-64. The effect of other counter ions present in trout endolymph on OMM-64 conformational changes was studied. The significance of disordered properties of OMM-64 and the possible function of this protein is discussed.","container-title":"Biochimica et Biophysica Acta (BBA) - Proteins and Proteomics","DOI":"10.1016/j.bbapap.2017.08.019","ISSN":"1570-9639","issue":"11, Part A","journalAbbreviation":"Biochimica et Biophysica Acta (BBA) - Proteins and Proteomics","language":"en","page":"1358-1371","source":"ScienceDirect","title":"Structural properties of the intrinsically disordered, multiple calcium ion-binding otolith matrix macromolecule-64 (OMM-64)","volume":"1865","author":[{"family":"Poznar","given":"Monika"},{"family":"Hołubowicz","given":"Rafał"},{"family":"Wojtas","given":"Magdalena"},{"family":"Gapiński","given":"Jacek"},{"family":"Banachowicz","given":"Ewa"},{"family":"Patkowski","given":"Adam"},{"family":"Ożyhar","given":"Andrzej"},{"family":"Dobryszycki","given":"Piotr"}],"issued":{"date-parts":[["2017",11,1]]}}}],"schema":"https://github.com/citation-style-language/schema/raw/master/csl-citation.json"} </w:instrText>
            </w:r>
            <w:r w:rsidRPr="001338A0">
              <w:rPr>
                <w:sz w:val="18"/>
                <w:szCs w:val="18"/>
              </w:rPr>
              <w:fldChar w:fldCharType="separate"/>
            </w:r>
            <w:r w:rsidRPr="001338A0">
              <w:rPr>
                <w:sz w:val="18"/>
              </w:rPr>
              <w:t>(Poznar et al. 2017)</w:t>
            </w:r>
            <w:r w:rsidRPr="001338A0">
              <w:rPr>
                <w:sz w:val="18"/>
                <w:szCs w:val="18"/>
              </w:rPr>
              <w:fldChar w:fldCharType="end"/>
            </w:r>
          </w:p>
        </w:tc>
      </w:tr>
      <w:tr w:rsidR="0080124E" w:rsidRPr="001338A0" w14:paraId="25803360" w14:textId="77777777" w:rsidTr="001244CE">
        <w:trPr>
          <w:trHeight w:val="315"/>
        </w:trPr>
        <w:tc>
          <w:tcPr>
            <w:tcW w:w="534" w:type="dxa"/>
            <w:noWrap/>
            <w:vAlign w:val="center"/>
          </w:tcPr>
          <w:p w14:paraId="397F9CDB" w14:textId="0BAB3823" w:rsidR="0080124E" w:rsidRPr="001338A0" w:rsidRDefault="00E90365" w:rsidP="00752E5A">
            <w:pPr>
              <w:spacing w:line="240" w:lineRule="auto"/>
              <w:jc w:val="left"/>
              <w:rPr>
                <w:sz w:val="18"/>
                <w:szCs w:val="18"/>
              </w:rPr>
            </w:pPr>
            <w:r w:rsidRPr="001338A0">
              <w:rPr>
                <w:sz w:val="18"/>
                <w:szCs w:val="18"/>
              </w:rPr>
              <w:t>100</w:t>
            </w:r>
          </w:p>
        </w:tc>
        <w:tc>
          <w:tcPr>
            <w:tcW w:w="1791" w:type="dxa"/>
            <w:noWrap/>
            <w:vAlign w:val="center"/>
            <w:hideMark/>
          </w:tcPr>
          <w:p w14:paraId="6FB153F3" w14:textId="2045F930" w:rsidR="0080124E" w:rsidRPr="001338A0" w:rsidRDefault="0080124E" w:rsidP="00752E5A">
            <w:pPr>
              <w:spacing w:line="240" w:lineRule="auto"/>
              <w:jc w:val="left"/>
              <w:rPr>
                <w:sz w:val="18"/>
                <w:szCs w:val="18"/>
              </w:rPr>
            </w:pPr>
            <w:r w:rsidRPr="001338A0">
              <w:rPr>
                <w:sz w:val="18"/>
                <w:szCs w:val="18"/>
              </w:rPr>
              <w:t>Nup100pΔC</w:t>
            </w:r>
          </w:p>
        </w:tc>
        <w:tc>
          <w:tcPr>
            <w:tcW w:w="567" w:type="dxa"/>
            <w:noWrap/>
            <w:vAlign w:val="center"/>
            <w:hideMark/>
          </w:tcPr>
          <w:p w14:paraId="00EE7BAE" w14:textId="77777777" w:rsidR="0080124E" w:rsidRPr="001338A0" w:rsidRDefault="0080124E" w:rsidP="00752E5A">
            <w:pPr>
              <w:spacing w:line="240" w:lineRule="auto"/>
              <w:jc w:val="right"/>
              <w:rPr>
                <w:sz w:val="18"/>
                <w:szCs w:val="18"/>
              </w:rPr>
            </w:pPr>
            <w:r w:rsidRPr="001338A0">
              <w:rPr>
                <w:sz w:val="18"/>
                <w:szCs w:val="18"/>
              </w:rPr>
              <w:t>640</w:t>
            </w:r>
          </w:p>
        </w:tc>
        <w:tc>
          <w:tcPr>
            <w:tcW w:w="709" w:type="dxa"/>
            <w:noWrap/>
            <w:vAlign w:val="center"/>
            <w:hideMark/>
          </w:tcPr>
          <w:p w14:paraId="580B72FD" w14:textId="77777777" w:rsidR="0080124E" w:rsidRPr="001338A0" w:rsidRDefault="0080124E" w:rsidP="00752E5A">
            <w:pPr>
              <w:spacing w:line="240" w:lineRule="auto"/>
              <w:jc w:val="right"/>
              <w:rPr>
                <w:sz w:val="18"/>
                <w:szCs w:val="18"/>
              </w:rPr>
            </w:pPr>
            <w:r w:rsidRPr="001338A0">
              <w:rPr>
                <w:sz w:val="18"/>
                <w:szCs w:val="18"/>
              </w:rPr>
              <w:t>64454</w:t>
            </w:r>
          </w:p>
        </w:tc>
        <w:tc>
          <w:tcPr>
            <w:tcW w:w="709" w:type="dxa"/>
            <w:noWrap/>
            <w:vAlign w:val="center"/>
            <w:hideMark/>
          </w:tcPr>
          <w:p w14:paraId="4A473744" w14:textId="77777777" w:rsidR="0080124E" w:rsidRPr="001338A0" w:rsidRDefault="0080124E" w:rsidP="00752E5A">
            <w:pPr>
              <w:spacing w:line="240" w:lineRule="auto"/>
              <w:jc w:val="right"/>
              <w:rPr>
                <w:sz w:val="18"/>
                <w:szCs w:val="18"/>
              </w:rPr>
            </w:pPr>
            <w:r w:rsidRPr="001338A0">
              <w:rPr>
                <w:sz w:val="18"/>
                <w:szCs w:val="18"/>
              </w:rPr>
              <w:t>40.09</w:t>
            </w:r>
          </w:p>
        </w:tc>
        <w:tc>
          <w:tcPr>
            <w:tcW w:w="567" w:type="dxa"/>
            <w:noWrap/>
            <w:vAlign w:val="center"/>
            <w:hideMark/>
          </w:tcPr>
          <w:p w14:paraId="29200B77" w14:textId="77777777" w:rsidR="0080124E" w:rsidRPr="001338A0" w:rsidRDefault="0080124E" w:rsidP="00752E5A">
            <w:pPr>
              <w:spacing w:line="240" w:lineRule="auto"/>
              <w:jc w:val="right"/>
              <w:rPr>
                <w:sz w:val="18"/>
                <w:szCs w:val="18"/>
              </w:rPr>
            </w:pPr>
            <w:r w:rsidRPr="001338A0">
              <w:rPr>
                <w:sz w:val="18"/>
                <w:szCs w:val="18"/>
              </w:rPr>
              <w:t>59.0</w:t>
            </w:r>
          </w:p>
        </w:tc>
        <w:tc>
          <w:tcPr>
            <w:tcW w:w="850" w:type="dxa"/>
            <w:vAlign w:val="center"/>
          </w:tcPr>
          <w:p w14:paraId="57C51EAD" w14:textId="37677BDD"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58AECBBA" w14:textId="2DB36F64" w:rsidR="0080124E" w:rsidRPr="001338A0" w:rsidRDefault="0080124E" w:rsidP="00241A73">
            <w:pPr>
              <w:spacing w:line="240" w:lineRule="auto"/>
              <w:jc w:val="left"/>
              <w:rPr>
                <w:sz w:val="18"/>
                <w:szCs w:val="18"/>
              </w:rPr>
            </w:pPr>
          </w:p>
        </w:tc>
        <w:tc>
          <w:tcPr>
            <w:tcW w:w="1434" w:type="dxa"/>
            <w:vAlign w:val="center"/>
          </w:tcPr>
          <w:p w14:paraId="4D648CF3" w14:textId="347AD96D"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{"citationID":"bJiVxJO4","properties":{"formattedCitation":"(Denning et al. 2003)","plainCitation":"(Denning et al. 2003)","noteIndex":0},"citationItems":[{"id":452,"uris":["http://zotero.org/users/10546453/items/VINNLSNZ"],"itemData":{"id":452,"type":"article-journal","abstract":"Nuclear transport proceeds through nuclear pore complexes (NPCs) that are embedded in the nuclear envelope of eukaryotic cells. The Saccharomyces cerevisiae NPC is comprised of 30 nucleoporins (Nups), 13 of which contain phenylalanine-glycine repeats (FG Nups) that bind karyopherins and facilitate the transport of karyopherin-cargo complexes. Here, we characterize the structural properties of S. cerevisiae FG Nups by using biophysical methods and predictive amino acid sequence analyses. We find that FG Nups, particularly the large FG repeat regions, exhibit structural characteristics typical of “natively unfolded” proteins (highly flexible proteins that lack ordered secondary structure). Furthermore, we use protease sensitivity assays to demonstrate that most FG Nups are disordered in situ within the NPCs of purified yeast nuclei. The conclusion that FG Nups constitute a family of natively unfolded proteins supports the hypothesis that the FG repeat regions of Nups form a meshwork of random coils at the NPC through which nuclear transport proceeds.","container-title":"Proceedings of the National Academy of Sciences","DOI":"10.1073/pnas.0437902100","issue":"5","note":"publisher: Proceedings of the National Academy of Sciences","page":"2450-2455","source":"pnas.org (Atypon)","title":"Disorder in the nuclear pore complex: The FG repeat regions of nucleoporins are natively unfolded","title-short":"Disorder in the nuclear pore complex","volume":"100","author":[{"family":"Denning","given":"Daniel P."},{"family":"Patel","given":"Samir S."},{"family":"Uversky","given":"Vladimir"},{"family":"Fink","given":"Anthony L."},{"family":"Rexach","given":"Michael"}],"issued":{"date-parts":[["2003",3,4]]}}}],"schema":"https://github.com/citation-style-language/schema/raw/master/csl-citation.json"} </w:instrText>
            </w:r>
            <w:r w:rsidRPr="001338A0">
              <w:rPr>
                <w:sz w:val="18"/>
                <w:szCs w:val="18"/>
              </w:rPr>
              <w:fldChar w:fldCharType="separate"/>
            </w:r>
            <w:r w:rsidRPr="001338A0">
              <w:rPr>
                <w:sz w:val="18"/>
              </w:rPr>
              <w:t>(Denning et al. 2003)</w:t>
            </w:r>
            <w:r w:rsidRPr="001338A0">
              <w:rPr>
                <w:sz w:val="18"/>
                <w:szCs w:val="18"/>
              </w:rPr>
              <w:fldChar w:fldCharType="end"/>
            </w:r>
          </w:p>
        </w:tc>
      </w:tr>
      <w:tr w:rsidR="0080124E" w:rsidRPr="001338A0" w14:paraId="6068F955" w14:textId="77777777" w:rsidTr="001244CE">
        <w:trPr>
          <w:trHeight w:val="315"/>
        </w:trPr>
        <w:tc>
          <w:tcPr>
            <w:tcW w:w="534" w:type="dxa"/>
            <w:noWrap/>
            <w:vAlign w:val="center"/>
          </w:tcPr>
          <w:p w14:paraId="423FAF55" w14:textId="24E7853C" w:rsidR="0080124E" w:rsidRPr="001338A0" w:rsidRDefault="00E90365" w:rsidP="00752E5A">
            <w:pPr>
              <w:spacing w:line="240" w:lineRule="auto"/>
              <w:jc w:val="left"/>
              <w:rPr>
                <w:sz w:val="18"/>
                <w:szCs w:val="18"/>
              </w:rPr>
            </w:pPr>
            <w:r w:rsidRPr="001338A0">
              <w:rPr>
                <w:sz w:val="18"/>
                <w:szCs w:val="18"/>
              </w:rPr>
              <w:t>101</w:t>
            </w:r>
          </w:p>
        </w:tc>
        <w:tc>
          <w:tcPr>
            <w:tcW w:w="1791" w:type="dxa"/>
            <w:noWrap/>
            <w:vAlign w:val="center"/>
            <w:hideMark/>
          </w:tcPr>
          <w:p w14:paraId="20363855" w14:textId="77777777" w:rsidR="0080124E" w:rsidRPr="001338A0" w:rsidRDefault="0080124E" w:rsidP="00752E5A">
            <w:pPr>
              <w:spacing w:line="240" w:lineRule="auto"/>
              <w:jc w:val="left"/>
              <w:rPr>
                <w:sz w:val="18"/>
                <w:szCs w:val="18"/>
              </w:rPr>
            </w:pPr>
            <w:r w:rsidRPr="001338A0">
              <w:rPr>
                <w:sz w:val="18"/>
                <w:szCs w:val="18"/>
              </w:rPr>
              <w:t>Nup2p</w:t>
            </w:r>
          </w:p>
        </w:tc>
        <w:tc>
          <w:tcPr>
            <w:tcW w:w="567" w:type="dxa"/>
            <w:noWrap/>
            <w:vAlign w:val="center"/>
            <w:hideMark/>
          </w:tcPr>
          <w:p w14:paraId="5B1BD04C" w14:textId="77777777" w:rsidR="0080124E" w:rsidRPr="001338A0" w:rsidRDefault="0080124E" w:rsidP="00752E5A">
            <w:pPr>
              <w:spacing w:line="240" w:lineRule="auto"/>
              <w:jc w:val="right"/>
              <w:rPr>
                <w:sz w:val="18"/>
                <w:szCs w:val="18"/>
              </w:rPr>
            </w:pPr>
            <w:r w:rsidRPr="001338A0">
              <w:rPr>
                <w:sz w:val="18"/>
                <w:szCs w:val="18"/>
              </w:rPr>
              <w:t>720</w:t>
            </w:r>
          </w:p>
        </w:tc>
        <w:tc>
          <w:tcPr>
            <w:tcW w:w="709" w:type="dxa"/>
            <w:noWrap/>
            <w:vAlign w:val="center"/>
            <w:hideMark/>
          </w:tcPr>
          <w:p w14:paraId="5512CF05" w14:textId="77777777" w:rsidR="0080124E" w:rsidRPr="001338A0" w:rsidRDefault="0080124E" w:rsidP="00752E5A">
            <w:pPr>
              <w:spacing w:line="240" w:lineRule="auto"/>
              <w:jc w:val="right"/>
              <w:rPr>
                <w:sz w:val="18"/>
                <w:szCs w:val="18"/>
              </w:rPr>
            </w:pPr>
            <w:r w:rsidRPr="001338A0">
              <w:rPr>
                <w:sz w:val="18"/>
                <w:szCs w:val="18"/>
              </w:rPr>
              <w:t>77881</w:t>
            </w:r>
          </w:p>
        </w:tc>
        <w:tc>
          <w:tcPr>
            <w:tcW w:w="709" w:type="dxa"/>
            <w:noWrap/>
            <w:vAlign w:val="center"/>
            <w:hideMark/>
          </w:tcPr>
          <w:p w14:paraId="4D9CE3BC" w14:textId="77777777" w:rsidR="0080124E" w:rsidRPr="001338A0" w:rsidRDefault="0080124E" w:rsidP="00752E5A">
            <w:pPr>
              <w:spacing w:line="240" w:lineRule="auto"/>
              <w:jc w:val="right"/>
              <w:rPr>
                <w:sz w:val="18"/>
                <w:szCs w:val="18"/>
              </w:rPr>
            </w:pPr>
            <w:r w:rsidRPr="001338A0">
              <w:rPr>
                <w:sz w:val="18"/>
                <w:szCs w:val="18"/>
              </w:rPr>
              <w:t>42.70</w:t>
            </w:r>
          </w:p>
        </w:tc>
        <w:tc>
          <w:tcPr>
            <w:tcW w:w="567" w:type="dxa"/>
            <w:noWrap/>
            <w:vAlign w:val="center"/>
            <w:hideMark/>
          </w:tcPr>
          <w:p w14:paraId="16D972E0" w14:textId="77777777" w:rsidR="0080124E" w:rsidRPr="001338A0" w:rsidRDefault="0080124E" w:rsidP="00752E5A">
            <w:pPr>
              <w:spacing w:line="240" w:lineRule="auto"/>
              <w:jc w:val="right"/>
              <w:rPr>
                <w:sz w:val="18"/>
                <w:szCs w:val="18"/>
              </w:rPr>
            </w:pPr>
            <w:r w:rsidRPr="001338A0">
              <w:rPr>
                <w:sz w:val="18"/>
                <w:szCs w:val="18"/>
              </w:rPr>
              <w:t>79.0</w:t>
            </w:r>
          </w:p>
        </w:tc>
        <w:tc>
          <w:tcPr>
            <w:tcW w:w="850" w:type="dxa"/>
            <w:vAlign w:val="center"/>
          </w:tcPr>
          <w:p w14:paraId="0E99B5F2" w14:textId="5CF4D3A0"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275A5BBB" w14:textId="4036BA66" w:rsidR="0080124E" w:rsidRPr="001338A0" w:rsidRDefault="0080124E" w:rsidP="00241A73">
            <w:pPr>
              <w:spacing w:line="240" w:lineRule="auto"/>
              <w:jc w:val="left"/>
              <w:rPr>
                <w:sz w:val="18"/>
                <w:szCs w:val="18"/>
              </w:rPr>
            </w:pPr>
          </w:p>
        </w:tc>
        <w:tc>
          <w:tcPr>
            <w:tcW w:w="1434" w:type="dxa"/>
            <w:vAlign w:val="center"/>
          </w:tcPr>
          <w:p w14:paraId="2F18AB1B" w14:textId="66455340"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{"citationID":"2HAYqBEq","properties":{"formattedCitation":"(Denning et al. 2002)","plainCitation":"(Denning et al. 2002)","noteIndex":0},"citationItems":[{"id":449,"uris":["http://zotero.org/users/10546453/items/CJJPHY6Q"],"itemData":{"id":449,"type":"article-journal","abstract":"Little is known about the structure of the individual nucleoporins that form eukaryotic nuclear pore complexes (NPCs). We report here in vitro physical and structural characterizations of a full-length nucleoporin, the Saccharomyces cerevisiae protein Nup2p. Analyses of the Nup2p structure by far-UV circular dichroism (CD) spectroscopy, Fourier transform infrared (FTIR) spectroscopy, protease sensitivity, gel filtration, and sedimentation velocity experiments indicate that Nup2p is a “natively unfolded protein,” belonging to a class of proteins that exhibit little secondary structure, high flexibility, and low compactness. Nup2p possesses a very large Stokes radius (79 Å) in gel filtration columns, sediments slowly in sucrose gradients as a 2.9 S particle, and is highly sensitive to proteolytic digestion by proteinase K; these characteristics suggest a structure of low compactness and high flexibility. Spectral analyses (CD and FTIR spectroscopy) provide additional evidence that Nup2p contains extensive regions of structural disorder with comparatively small contributions of ordered secondary structure. We address the possible significance of natively unfolded nucleoporins in the mechanics of nucleocytoplasmic trafficking across NPCs.","container-title":"Journal of Biological Chemistry","DOI":"10.1074/jbc.M203499200","ISSN":"0021-9258","issue":"36","journalAbbreviation":"Journal of Biological Chemistry","language":"en","page":"33447-33455","source":"ScienceDirect","title":"The Saccharomyces cerevisiae Nucleoporin Nup2p Is a Natively Unfolded Protein*","volume":"277","author":[{"family":"Denning","given":"Daniel P."},{"family":"Uversky","given":"Vladimir"},{"family":"Patel","given":"Samir S."},{"family":"Fink","given":"Anthony L."},{"family":"Rexach","given":"Michael"}],"issued":{"date-parts":[["2002",9,6]]}}}],"schema":"https://github.com/citation-style-language/schema/raw/master/csl-citation.json"} </w:instrText>
            </w:r>
            <w:r w:rsidRPr="001338A0">
              <w:rPr>
                <w:sz w:val="18"/>
                <w:szCs w:val="18"/>
              </w:rPr>
              <w:fldChar w:fldCharType="separate"/>
            </w:r>
            <w:r w:rsidRPr="001338A0">
              <w:rPr>
                <w:sz w:val="18"/>
              </w:rPr>
              <w:t>(Denning et al. 2002)</w:t>
            </w:r>
            <w:r w:rsidRPr="001338A0">
              <w:rPr>
                <w:sz w:val="18"/>
                <w:szCs w:val="18"/>
              </w:rPr>
              <w:fldChar w:fldCharType="end"/>
            </w:r>
          </w:p>
        </w:tc>
      </w:tr>
      <w:tr w:rsidR="0080124E" w:rsidRPr="001338A0" w14:paraId="04ED355B" w14:textId="77777777" w:rsidTr="001244CE">
        <w:trPr>
          <w:trHeight w:val="315"/>
        </w:trPr>
        <w:tc>
          <w:tcPr>
            <w:tcW w:w="534" w:type="dxa"/>
            <w:noWrap/>
            <w:vAlign w:val="center"/>
          </w:tcPr>
          <w:p w14:paraId="36321981" w14:textId="769DDC41" w:rsidR="0080124E" w:rsidRPr="001338A0" w:rsidRDefault="00E90365" w:rsidP="00752E5A">
            <w:pPr>
              <w:spacing w:line="240" w:lineRule="auto"/>
              <w:jc w:val="left"/>
              <w:rPr>
                <w:sz w:val="18"/>
                <w:szCs w:val="18"/>
              </w:rPr>
            </w:pPr>
            <w:r w:rsidRPr="001338A0">
              <w:rPr>
                <w:sz w:val="18"/>
                <w:szCs w:val="18"/>
              </w:rPr>
              <w:t>102</w:t>
            </w:r>
          </w:p>
        </w:tc>
        <w:tc>
          <w:tcPr>
            <w:tcW w:w="1791" w:type="dxa"/>
            <w:noWrap/>
            <w:vAlign w:val="center"/>
            <w:hideMark/>
          </w:tcPr>
          <w:p w14:paraId="3B094BB8" w14:textId="77777777" w:rsidR="0080124E" w:rsidRPr="001338A0" w:rsidRDefault="0080124E" w:rsidP="00752E5A">
            <w:pPr>
              <w:spacing w:line="240" w:lineRule="auto"/>
              <w:jc w:val="left"/>
              <w:rPr>
                <w:sz w:val="18"/>
                <w:szCs w:val="18"/>
              </w:rPr>
            </w:pPr>
            <w:r w:rsidRPr="001338A0">
              <w:rPr>
                <w:sz w:val="18"/>
                <w:szCs w:val="18"/>
              </w:rPr>
              <w:t>Nup85p</w:t>
            </w:r>
          </w:p>
        </w:tc>
        <w:tc>
          <w:tcPr>
            <w:tcW w:w="567" w:type="dxa"/>
            <w:noWrap/>
            <w:vAlign w:val="center"/>
            <w:hideMark/>
          </w:tcPr>
          <w:p w14:paraId="6EAAB439" w14:textId="77777777" w:rsidR="0080124E" w:rsidRPr="001338A0" w:rsidRDefault="0080124E" w:rsidP="00752E5A">
            <w:pPr>
              <w:spacing w:line="240" w:lineRule="auto"/>
              <w:jc w:val="right"/>
              <w:rPr>
                <w:sz w:val="18"/>
                <w:szCs w:val="18"/>
              </w:rPr>
            </w:pPr>
            <w:r w:rsidRPr="001338A0">
              <w:rPr>
                <w:sz w:val="18"/>
                <w:szCs w:val="18"/>
              </w:rPr>
              <w:t>744</w:t>
            </w:r>
          </w:p>
        </w:tc>
        <w:tc>
          <w:tcPr>
            <w:tcW w:w="709" w:type="dxa"/>
            <w:noWrap/>
            <w:vAlign w:val="center"/>
            <w:hideMark/>
          </w:tcPr>
          <w:p w14:paraId="25D0DB81" w14:textId="77777777" w:rsidR="0080124E" w:rsidRPr="001338A0" w:rsidRDefault="0080124E" w:rsidP="00752E5A">
            <w:pPr>
              <w:spacing w:line="240" w:lineRule="auto"/>
              <w:jc w:val="right"/>
              <w:rPr>
                <w:sz w:val="18"/>
                <w:szCs w:val="18"/>
              </w:rPr>
            </w:pPr>
            <w:r w:rsidRPr="001338A0">
              <w:rPr>
                <w:sz w:val="18"/>
                <w:szCs w:val="18"/>
              </w:rPr>
              <w:t>84898</w:t>
            </w:r>
          </w:p>
        </w:tc>
        <w:tc>
          <w:tcPr>
            <w:tcW w:w="709" w:type="dxa"/>
            <w:noWrap/>
            <w:vAlign w:val="center"/>
            <w:hideMark/>
          </w:tcPr>
          <w:p w14:paraId="5881B3D0" w14:textId="77777777" w:rsidR="0080124E" w:rsidRPr="001338A0" w:rsidRDefault="0080124E" w:rsidP="00752E5A">
            <w:pPr>
              <w:spacing w:line="240" w:lineRule="auto"/>
              <w:jc w:val="right"/>
              <w:rPr>
                <w:sz w:val="18"/>
                <w:szCs w:val="18"/>
              </w:rPr>
            </w:pPr>
            <w:r w:rsidRPr="001338A0">
              <w:rPr>
                <w:sz w:val="18"/>
                <w:szCs w:val="18"/>
              </w:rPr>
              <w:t>43.95</w:t>
            </w:r>
          </w:p>
        </w:tc>
        <w:tc>
          <w:tcPr>
            <w:tcW w:w="567" w:type="dxa"/>
            <w:noWrap/>
            <w:vAlign w:val="center"/>
            <w:hideMark/>
          </w:tcPr>
          <w:p w14:paraId="02DC0523" w14:textId="77777777" w:rsidR="0080124E" w:rsidRPr="001338A0" w:rsidRDefault="0080124E" w:rsidP="00752E5A">
            <w:pPr>
              <w:spacing w:line="240" w:lineRule="auto"/>
              <w:jc w:val="right"/>
              <w:rPr>
                <w:sz w:val="18"/>
                <w:szCs w:val="18"/>
              </w:rPr>
            </w:pPr>
            <w:r w:rsidRPr="001338A0">
              <w:rPr>
                <w:sz w:val="18"/>
                <w:szCs w:val="18"/>
              </w:rPr>
              <w:t>51.0</w:t>
            </w:r>
          </w:p>
        </w:tc>
        <w:tc>
          <w:tcPr>
            <w:tcW w:w="850" w:type="dxa"/>
            <w:vAlign w:val="center"/>
          </w:tcPr>
          <w:p w14:paraId="3EC57025" w14:textId="351B9FF9"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07FF0D78" w14:textId="39E5C50E" w:rsidR="0080124E" w:rsidRPr="001338A0" w:rsidRDefault="0080124E" w:rsidP="00241A73">
            <w:pPr>
              <w:spacing w:line="240" w:lineRule="auto"/>
              <w:jc w:val="left"/>
              <w:rPr>
                <w:sz w:val="18"/>
                <w:szCs w:val="18"/>
              </w:rPr>
            </w:pPr>
          </w:p>
        </w:tc>
        <w:tc>
          <w:tcPr>
            <w:tcW w:w="1434" w:type="dxa"/>
            <w:vAlign w:val="center"/>
          </w:tcPr>
          <w:p w14:paraId="4DBDC9A2" w14:textId="567A7ED2"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{"citationID":"E9UuKqQU","properties":{"formattedCitation":"(Denning et al. 2003)","plainCitation":"(Denning et al. 2003)","noteIndex":0},"citationItems":[{"id":452,"uris":["http://zotero.org/users/10546453/items/VINNLSNZ"],"itemData":{"id":452,"type":"article-journal","abstract":"Nuclear transport proceeds through nuclear pore complexes (NPCs) that are embedded in the nuclear envelope of eukaryotic cells. The Saccharomyces cerevisiae NPC is comprised of 30 nucleoporins (Nups), 13 of which contain phenylalanine-glycine repeats (FG Nups) that bind karyopherins and facilitate the transport of karyopherin-cargo complexes. Here, we characterize the structural properties of S. cerevisiae FG Nups by using biophysical methods and predictive amino acid sequence analyses. We find that FG Nups, particularly the large FG repeat regions, exhibit structural characteristics typical of “natively unfolded” proteins (highly flexible proteins that lack ordered secondary structure). Furthermore, we use protease sensitivity assays to demonstrate that most FG Nups are disordered in situ within the NPCs of purified yeast nuclei. The conclusion that FG Nups constitute a family of natively unfolded proteins supports the hypothesis that the FG repeat regions of Nups form a meshwork of random coils at the NPC through which nuclear transport proceeds.","container-title":"Proceedings of the National Academy of Sciences","DOI":"10.1073/pnas.0437902100","issue":"5","note":"publisher: Proceedings of the National Academy of Sciences","page":"2450-2455","source":"pnas.org (Atypon)","title":"Disorder in the nuclear pore complex: The FG repeat regions of nucleoporins are natively unfolded","title-short":"Disorder in the nuclear pore complex","volume":"100","author":[{"family":"Denning","given":"Daniel P."},{"family":"Patel","given":"Samir S."},{"family":"Uversky","given":"Vladimir"},{"family":"Fink","given":"Anthony L."},{"family":"Rexach","given":"Michael"}],"issued":{"date-parts":[["2003",3,4]]}}}],"schema":"https://github.com/citation-style-language/schema/raw/master/csl-citation.json"} </w:instrText>
            </w:r>
            <w:r w:rsidRPr="001338A0">
              <w:rPr>
                <w:sz w:val="18"/>
                <w:szCs w:val="18"/>
              </w:rPr>
              <w:fldChar w:fldCharType="separate"/>
            </w:r>
            <w:r w:rsidRPr="001338A0">
              <w:rPr>
                <w:sz w:val="18"/>
              </w:rPr>
              <w:t>(Denning et al. 2003)</w:t>
            </w:r>
            <w:r w:rsidRPr="001338A0">
              <w:rPr>
                <w:sz w:val="18"/>
                <w:szCs w:val="18"/>
              </w:rPr>
              <w:fldChar w:fldCharType="end"/>
            </w:r>
          </w:p>
        </w:tc>
      </w:tr>
      <w:tr w:rsidR="0080124E" w:rsidRPr="001338A0" w14:paraId="2F624A0F" w14:textId="77777777" w:rsidTr="001244CE">
        <w:trPr>
          <w:trHeight w:val="315"/>
        </w:trPr>
        <w:tc>
          <w:tcPr>
            <w:tcW w:w="534" w:type="dxa"/>
            <w:noWrap/>
            <w:vAlign w:val="center"/>
          </w:tcPr>
          <w:p w14:paraId="1B24A4F3" w14:textId="31ACE413" w:rsidR="0080124E" w:rsidRPr="001338A0" w:rsidRDefault="00E90365" w:rsidP="00752E5A">
            <w:pPr>
              <w:spacing w:line="240" w:lineRule="auto"/>
              <w:jc w:val="left"/>
              <w:rPr>
                <w:sz w:val="18"/>
                <w:szCs w:val="18"/>
              </w:rPr>
            </w:pPr>
            <w:r w:rsidRPr="001338A0">
              <w:rPr>
                <w:sz w:val="18"/>
                <w:szCs w:val="18"/>
              </w:rPr>
              <w:t>103</w:t>
            </w:r>
          </w:p>
        </w:tc>
        <w:tc>
          <w:tcPr>
            <w:tcW w:w="1791" w:type="dxa"/>
            <w:noWrap/>
            <w:vAlign w:val="center"/>
            <w:hideMark/>
          </w:tcPr>
          <w:p w14:paraId="67D8BD4A" w14:textId="77777777" w:rsidR="0080124E" w:rsidRPr="001338A0" w:rsidRDefault="0080124E" w:rsidP="00752E5A">
            <w:pPr>
              <w:spacing w:line="240" w:lineRule="auto"/>
              <w:jc w:val="left"/>
              <w:rPr>
                <w:sz w:val="18"/>
                <w:szCs w:val="18"/>
              </w:rPr>
            </w:pPr>
            <w:r w:rsidRPr="001338A0">
              <w:rPr>
                <w:sz w:val="18"/>
                <w:szCs w:val="18"/>
              </w:rPr>
              <w:t>Caldesmon</w:t>
            </w:r>
          </w:p>
        </w:tc>
        <w:tc>
          <w:tcPr>
            <w:tcW w:w="567" w:type="dxa"/>
            <w:noWrap/>
            <w:vAlign w:val="center"/>
            <w:hideMark/>
          </w:tcPr>
          <w:p w14:paraId="00E2B6E0" w14:textId="77777777" w:rsidR="0080124E" w:rsidRPr="001338A0" w:rsidRDefault="0080124E" w:rsidP="00752E5A">
            <w:pPr>
              <w:spacing w:line="240" w:lineRule="auto"/>
              <w:jc w:val="right"/>
              <w:rPr>
                <w:sz w:val="18"/>
                <w:szCs w:val="18"/>
              </w:rPr>
            </w:pPr>
            <w:r w:rsidRPr="001338A0">
              <w:rPr>
                <w:sz w:val="18"/>
                <w:szCs w:val="18"/>
              </w:rPr>
              <w:t>771</w:t>
            </w:r>
          </w:p>
        </w:tc>
        <w:tc>
          <w:tcPr>
            <w:tcW w:w="709" w:type="dxa"/>
            <w:noWrap/>
            <w:vAlign w:val="center"/>
            <w:hideMark/>
          </w:tcPr>
          <w:p w14:paraId="148E4D93" w14:textId="77777777" w:rsidR="0080124E" w:rsidRPr="001338A0" w:rsidRDefault="0080124E" w:rsidP="00752E5A">
            <w:pPr>
              <w:spacing w:line="240" w:lineRule="auto"/>
              <w:jc w:val="right"/>
              <w:rPr>
                <w:sz w:val="18"/>
                <w:szCs w:val="18"/>
              </w:rPr>
            </w:pPr>
            <w:r w:rsidRPr="001338A0">
              <w:rPr>
                <w:sz w:val="18"/>
                <w:szCs w:val="18"/>
              </w:rPr>
              <w:t>88747</w:t>
            </w:r>
          </w:p>
        </w:tc>
        <w:tc>
          <w:tcPr>
            <w:tcW w:w="709" w:type="dxa"/>
            <w:noWrap/>
            <w:vAlign w:val="center"/>
            <w:hideMark/>
          </w:tcPr>
          <w:p w14:paraId="3242BB99" w14:textId="77777777" w:rsidR="0080124E" w:rsidRPr="001338A0" w:rsidRDefault="0080124E" w:rsidP="00752E5A">
            <w:pPr>
              <w:spacing w:line="240" w:lineRule="auto"/>
              <w:jc w:val="right"/>
              <w:rPr>
                <w:sz w:val="18"/>
                <w:szCs w:val="18"/>
              </w:rPr>
            </w:pPr>
            <w:r w:rsidRPr="001338A0">
              <w:rPr>
                <w:sz w:val="18"/>
                <w:szCs w:val="18"/>
              </w:rPr>
              <w:t>44.61</w:t>
            </w:r>
          </w:p>
        </w:tc>
        <w:tc>
          <w:tcPr>
            <w:tcW w:w="567" w:type="dxa"/>
            <w:noWrap/>
            <w:vAlign w:val="center"/>
            <w:hideMark/>
          </w:tcPr>
          <w:p w14:paraId="4523AE97" w14:textId="77777777" w:rsidR="0080124E" w:rsidRPr="001338A0" w:rsidRDefault="0080124E" w:rsidP="00752E5A">
            <w:pPr>
              <w:spacing w:line="240" w:lineRule="auto"/>
              <w:jc w:val="right"/>
              <w:rPr>
                <w:sz w:val="18"/>
                <w:szCs w:val="18"/>
              </w:rPr>
            </w:pPr>
            <w:r w:rsidRPr="001338A0">
              <w:rPr>
                <w:sz w:val="18"/>
                <w:szCs w:val="18"/>
              </w:rPr>
              <w:t>91.0</w:t>
            </w:r>
          </w:p>
        </w:tc>
        <w:tc>
          <w:tcPr>
            <w:tcW w:w="850" w:type="dxa"/>
            <w:vAlign w:val="center"/>
          </w:tcPr>
          <w:p w14:paraId="4784E7D2" w14:textId="186D295B"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4CC0ECEA" w14:textId="376C0EEA" w:rsidR="0080124E" w:rsidRPr="001338A0" w:rsidRDefault="0080124E" w:rsidP="00241A73">
            <w:pPr>
              <w:spacing w:line="240" w:lineRule="auto"/>
              <w:jc w:val="left"/>
              <w:rPr>
                <w:sz w:val="18"/>
                <w:szCs w:val="18"/>
              </w:rPr>
            </w:pPr>
          </w:p>
        </w:tc>
        <w:tc>
          <w:tcPr>
            <w:tcW w:w="1434" w:type="dxa"/>
            <w:vAlign w:val="center"/>
          </w:tcPr>
          <w:p w14:paraId="04EDBC6D" w14:textId="6F9C04FD"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{"citationID":"LLvXOSjo","properties":{"formattedCitation":"(Lynch et al. 1987)","plainCitation":"(Lynch et al. 1987)","noteIndex":0},"citationItems":[{"id":426,"uris":["http://zotero.org/users/10546453/items/YYZWD6R5"],"itemData":{"id":426,"type":"article-journal","abstract":"Caldesmon is a major F-actin binding protein of smooth muscle that has been implicated as a component of a thin filament regulatory system. Chicken gizzard caldesmon consists of polypeptides of Mr-135,000 and 140,000 which are closely related as determined by analysis of cyanogen bromide cleavage fragments. It is a highly extended flexible protein having a contour length of about 146 nm and a secondary structure composed primarily of random coil. Physical and chemical cross-linking data suggest that caldesmon exists as a monomer in solution. The cysteine content of caldesmon was determined to be 2 residues/polypeptide. Remarkably, in solution it readily undergoes sulfhydryl oxidation to form either an internal disulfide bridge in the protein or cross-links between individual polypeptides to form dimers, trimers, tetramers, etc. The internally cross-linked species have a smaller Stokes radius than the reduced molecules, indicating that the cross-link \"trapped\" the molecule in a compact conformation. Oxidized protein containing caldesmon oligomers is a potent F-actin bundling protein. Complete reduction of caldesmon abolishes the F-actin bundling activity. Since a vast excess of reducing agent is required to convert caldesmon from an oxidized to reduced state, it may exist in either state in vivo. Thus, the ability of caldesmon to undergo reversible sulfhydryl cross-linking, and thereby reversible F-actin cross-linking, may be of physiological significance.","container-title":"The Journal of Biological Chemistry","ISSN":"0021-9258","issue":"15","journalAbbreviation":"J Biol Chem","language":"eng","note":"PMID: 3584120","page":"7429-7437","source":"PubMed","title":"Smooth muscle caldesmon is an extended flexible monomeric protein in solution that can readily undergo reversible intra- and intermolecular sulfhydryl cross-linking. A mechanism for caldesmon's F-actin bundling activity","volume":"262","author":[{"family":"Lynch","given":"W. P."},{"family":"Riseman","given":"V. M."},{"family":"Bretscher","given":"A."}],"issued":{"date-parts":[["1987",5,25]]}}}],"schema":"https://github.com/citation-style-language/schema/raw/master/csl-citation.json"} </w:instrText>
            </w:r>
            <w:r w:rsidRPr="001338A0">
              <w:rPr>
                <w:sz w:val="18"/>
                <w:szCs w:val="18"/>
              </w:rPr>
              <w:fldChar w:fldCharType="separate"/>
            </w:r>
            <w:r w:rsidRPr="001338A0">
              <w:rPr>
                <w:sz w:val="18"/>
              </w:rPr>
              <w:t>(Lynch et al. 1987)</w:t>
            </w:r>
            <w:r w:rsidRPr="001338A0">
              <w:rPr>
                <w:sz w:val="18"/>
                <w:szCs w:val="18"/>
              </w:rPr>
              <w:fldChar w:fldCharType="end"/>
            </w:r>
          </w:p>
        </w:tc>
      </w:tr>
      <w:tr w:rsidR="0080124E" w:rsidRPr="001338A0" w14:paraId="15ED5918" w14:textId="77777777" w:rsidTr="001244CE">
        <w:trPr>
          <w:trHeight w:val="315"/>
        </w:trPr>
        <w:tc>
          <w:tcPr>
            <w:tcW w:w="534" w:type="dxa"/>
            <w:noWrap/>
            <w:vAlign w:val="center"/>
          </w:tcPr>
          <w:p w14:paraId="68BFFE95" w14:textId="5E9993C8" w:rsidR="0080124E" w:rsidRPr="001338A0" w:rsidRDefault="00E90365" w:rsidP="00752E5A">
            <w:pPr>
              <w:spacing w:line="240" w:lineRule="auto"/>
              <w:jc w:val="left"/>
              <w:rPr>
                <w:sz w:val="18"/>
                <w:szCs w:val="18"/>
              </w:rPr>
            </w:pPr>
            <w:r w:rsidRPr="001338A0">
              <w:rPr>
                <w:sz w:val="18"/>
                <w:szCs w:val="18"/>
              </w:rPr>
              <w:t>104</w:t>
            </w:r>
          </w:p>
        </w:tc>
        <w:tc>
          <w:tcPr>
            <w:tcW w:w="1791" w:type="dxa"/>
            <w:noWrap/>
            <w:vAlign w:val="center"/>
            <w:hideMark/>
          </w:tcPr>
          <w:p w14:paraId="289691DE" w14:textId="08649443" w:rsidR="0080124E" w:rsidRPr="001338A0" w:rsidRDefault="0080124E" w:rsidP="00752E5A">
            <w:pPr>
              <w:spacing w:line="240" w:lineRule="auto"/>
              <w:jc w:val="left"/>
              <w:rPr>
                <w:sz w:val="18"/>
                <w:szCs w:val="18"/>
              </w:rPr>
            </w:pPr>
            <w:r w:rsidRPr="001338A0">
              <w:rPr>
                <w:sz w:val="18"/>
                <w:szCs w:val="18"/>
              </w:rPr>
              <w:t>Nup1pΔN</w:t>
            </w:r>
          </w:p>
        </w:tc>
        <w:tc>
          <w:tcPr>
            <w:tcW w:w="567" w:type="dxa"/>
            <w:noWrap/>
            <w:vAlign w:val="center"/>
            <w:hideMark/>
          </w:tcPr>
          <w:p w14:paraId="3366AF2A" w14:textId="77777777" w:rsidR="0080124E" w:rsidRPr="001338A0" w:rsidRDefault="0080124E" w:rsidP="00752E5A">
            <w:pPr>
              <w:spacing w:line="240" w:lineRule="auto"/>
              <w:jc w:val="right"/>
              <w:rPr>
                <w:sz w:val="18"/>
                <w:szCs w:val="18"/>
              </w:rPr>
            </w:pPr>
            <w:r w:rsidRPr="001338A0">
              <w:rPr>
                <w:sz w:val="18"/>
                <w:szCs w:val="18"/>
              </w:rPr>
              <w:t>777</w:t>
            </w:r>
          </w:p>
        </w:tc>
        <w:tc>
          <w:tcPr>
            <w:tcW w:w="709" w:type="dxa"/>
            <w:noWrap/>
            <w:vAlign w:val="center"/>
            <w:hideMark/>
          </w:tcPr>
          <w:p w14:paraId="055ABCF9" w14:textId="77777777" w:rsidR="0080124E" w:rsidRPr="001338A0" w:rsidRDefault="0080124E" w:rsidP="00752E5A">
            <w:pPr>
              <w:spacing w:line="240" w:lineRule="auto"/>
              <w:jc w:val="right"/>
              <w:rPr>
                <w:sz w:val="18"/>
                <w:szCs w:val="18"/>
              </w:rPr>
            </w:pPr>
            <w:r w:rsidRPr="001338A0">
              <w:rPr>
                <w:sz w:val="18"/>
                <w:szCs w:val="18"/>
              </w:rPr>
              <w:t>80671</w:t>
            </w:r>
          </w:p>
        </w:tc>
        <w:tc>
          <w:tcPr>
            <w:tcW w:w="709" w:type="dxa"/>
            <w:noWrap/>
            <w:vAlign w:val="center"/>
            <w:hideMark/>
          </w:tcPr>
          <w:p w14:paraId="0510405A" w14:textId="77777777" w:rsidR="0080124E" w:rsidRPr="001338A0" w:rsidRDefault="0080124E" w:rsidP="00752E5A">
            <w:pPr>
              <w:spacing w:line="240" w:lineRule="auto"/>
              <w:jc w:val="right"/>
              <w:rPr>
                <w:sz w:val="18"/>
                <w:szCs w:val="18"/>
              </w:rPr>
            </w:pPr>
            <w:r w:rsidRPr="001338A0">
              <w:rPr>
                <w:sz w:val="18"/>
                <w:szCs w:val="18"/>
              </w:rPr>
              <w:t>43.21</w:t>
            </w:r>
          </w:p>
        </w:tc>
        <w:tc>
          <w:tcPr>
            <w:tcW w:w="567" w:type="dxa"/>
            <w:noWrap/>
            <w:vAlign w:val="center"/>
            <w:hideMark/>
          </w:tcPr>
          <w:p w14:paraId="5B817065" w14:textId="77777777" w:rsidR="0080124E" w:rsidRPr="001338A0" w:rsidRDefault="0080124E" w:rsidP="00752E5A">
            <w:pPr>
              <w:spacing w:line="240" w:lineRule="auto"/>
              <w:jc w:val="right"/>
              <w:rPr>
                <w:sz w:val="18"/>
                <w:szCs w:val="18"/>
              </w:rPr>
            </w:pPr>
            <w:r w:rsidRPr="001338A0">
              <w:rPr>
                <w:sz w:val="18"/>
                <w:szCs w:val="18"/>
              </w:rPr>
              <w:t>75.0</w:t>
            </w:r>
          </w:p>
        </w:tc>
        <w:tc>
          <w:tcPr>
            <w:tcW w:w="850" w:type="dxa"/>
            <w:vAlign w:val="center"/>
          </w:tcPr>
          <w:p w14:paraId="2DEB44C6" w14:textId="012681E6"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5DFB2505" w14:textId="50BE41B3" w:rsidR="0080124E" w:rsidRPr="001338A0" w:rsidRDefault="0080124E" w:rsidP="00241A73">
            <w:pPr>
              <w:spacing w:line="240" w:lineRule="auto"/>
              <w:jc w:val="left"/>
              <w:rPr>
                <w:sz w:val="18"/>
                <w:szCs w:val="18"/>
              </w:rPr>
            </w:pPr>
          </w:p>
        </w:tc>
        <w:tc>
          <w:tcPr>
            <w:tcW w:w="1434" w:type="dxa"/>
            <w:vAlign w:val="center"/>
          </w:tcPr>
          <w:p w14:paraId="0FC1B946" w14:textId="1764A394"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{"citationID":"iz6XCGJt","properties":{"formattedCitation":"(Denning et al. 2003)","plainCitation":"(Denning et al. 2003)","noteIndex":0},"citationItems":[{"id":452,"uris":["http://zotero.org/users/10546453/items/VINNLSNZ"],"itemData":{"id":452,"type":"article-journal","abstract":"Nuclear transport proceeds through nuclear pore complexes (NPCs) that are embedded in the nuclear envelope of eukaryotic cells. The Saccharomyces cerevisiae NPC is comprised of 30 nucleoporins (Nups), 13 of which contain phenylalanine-glycine repeats (FG Nups) that bind karyopherins and facilitate the transport of karyopherin-cargo complexes. Here, we characterize the structural properties of S. cerevisiae FG Nups by using biophysical methods and predictive amino acid sequence analyses. We find that FG Nups, particularly the large FG repeat regions, exhibit structural characteristics typical of “natively unfolded” proteins (highly flexible proteins that lack ordered secondary structure). Furthermore, we use protease sensitivity assays to demonstrate that most FG Nups are disordered in situ within the NPCs of purified yeast nuclei. The conclusion that FG Nups constitute a family of natively unfolded proteins supports the hypothesis that the FG repeat regions of Nups form a meshwork of random coils at the NPC through which nuclear transport proceeds.","container-title":"Proceedings of the National Academy of Sciences","DOI":"10.1073/pnas.0437902100","issue":"5","note":"publisher: Proceedings of the National Academy of Sciences","page":"2450-2455","source":"pnas.org (Atypon)","title":"Disorder in the nuclear pore complex: The FG repeat regions of nucleoporins are natively unfolded","title-short":"Disorder in the nuclear pore complex","volume":"100","author":[{"family":"Denning","given":"Daniel P."},{"family":"Patel","given":"Samir S."},{"family":"Uversky","given":"Vladimir"},{"family":"Fink","given":"Anthony L."},{"family":"Rexach","given":"Michael"}],"issued":{"date-parts":[["2003",3,4]]}}}],"schema":"https://github.com/citation-style-language/schema/raw/master/csl-citation.json"} </w:instrText>
            </w:r>
            <w:r w:rsidRPr="001338A0">
              <w:rPr>
                <w:sz w:val="18"/>
                <w:szCs w:val="18"/>
              </w:rPr>
              <w:fldChar w:fldCharType="separate"/>
            </w:r>
            <w:r w:rsidRPr="001338A0">
              <w:rPr>
                <w:sz w:val="18"/>
              </w:rPr>
              <w:t>(Denning et al. 2003)</w:t>
            </w:r>
            <w:r w:rsidRPr="001338A0">
              <w:rPr>
                <w:sz w:val="18"/>
                <w:szCs w:val="18"/>
              </w:rPr>
              <w:fldChar w:fldCharType="end"/>
            </w:r>
          </w:p>
        </w:tc>
      </w:tr>
      <w:tr w:rsidR="0080124E" w:rsidRPr="001338A0" w14:paraId="45EE1BE7" w14:textId="77777777" w:rsidTr="001244CE">
        <w:trPr>
          <w:trHeight w:val="315"/>
        </w:trPr>
        <w:tc>
          <w:tcPr>
            <w:tcW w:w="534" w:type="dxa"/>
            <w:noWrap/>
            <w:vAlign w:val="center"/>
          </w:tcPr>
          <w:p w14:paraId="4D7FBD11" w14:textId="54E96DCF" w:rsidR="0080124E" w:rsidRPr="001338A0" w:rsidRDefault="00E90365" w:rsidP="00752E5A">
            <w:pPr>
              <w:spacing w:line="240" w:lineRule="auto"/>
              <w:jc w:val="left"/>
              <w:rPr>
                <w:sz w:val="18"/>
                <w:szCs w:val="18"/>
              </w:rPr>
            </w:pPr>
            <w:r w:rsidRPr="001338A0">
              <w:rPr>
                <w:sz w:val="18"/>
                <w:szCs w:val="18"/>
              </w:rPr>
              <w:t>105</w:t>
            </w:r>
          </w:p>
        </w:tc>
        <w:tc>
          <w:tcPr>
            <w:tcW w:w="1791" w:type="dxa"/>
            <w:noWrap/>
            <w:vAlign w:val="center"/>
            <w:hideMark/>
          </w:tcPr>
          <w:p w14:paraId="38851CBA" w14:textId="77777777" w:rsidR="0080124E" w:rsidRPr="001338A0" w:rsidRDefault="0080124E" w:rsidP="00752E5A">
            <w:pPr>
              <w:spacing w:line="240" w:lineRule="auto"/>
              <w:jc w:val="left"/>
              <w:rPr>
                <w:sz w:val="18"/>
                <w:szCs w:val="18"/>
              </w:rPr>
            </w:pPr>
            <w:r w:rsidRPr="001338A0">
              <w:rPr>
                <w:sz w:val="18"/>
                <w:szCs w:val="18"/>
              </w:rPr>
              <w:t>Fesselin</w:t>
            </w:r>
          </w:p>
        </w:tc>
        <w:tc>
          <w:tcPr>
            <w:tcW w:w="567" w:type="dxa"/>
            <w:noWrap/>
            <w:vAlign w:val="center"/>
            <w:hideMark/>
          </w:tcPr>
          <w:p w14:paraId="65ABE675" w14:textId="77777777" w:rsidR="0080124E" w:rsidRPr="001338A0" w:rsidRDefault="0080124E" w:rsidP="00752E5A">
            <w:pPr>
              <w:spacing w:line="240" w:lineRule="auto"/>
              <w:jc w:val="right"/>
              <w:rPr>
                <w:sz w:val="18"/>
                <w:szCs w:val="18"/>
              </w:rPr>
            </w:pPr>
            <w:r w:rsidRPr="001338A0">
              <w:rPr>
                <w:sz w:val="18"/>
                <w:szCs w:val="18"/>
              </w:rPr>
              <w:t>996</w:t>
            </w:r>
          </w:p>
        </w:tc>
        <w:tc>
          <w:tcPr>
            <w:tcW w:w="709" w:type="dxa"/>
            <w:noWrap/>
            <w:vAlign w:val="center"/>
            <w:hideMark/>
          </w:tcPr>
          <w:p w14:paraId="0EB4FD02" w14:textId="77777777" w:rsidR="0080124E" w:rsidRPr="001338A0" w:rsidRDefault="0080124E" w:rsidP="00752E5A">
            <w:pPr>
              <w:spacing w:line="240" w:lineRule="auto"/>
              <w:jc w:val="right"/>
              <w:rPr>
                <w:sz w:val="18"/>
                <w:szCs w:val="18"/>
              </w:rPr>
            </w:pPr>
            <w:r w:rsidRPr="001338A0">
              <w:rPr>
                <w:sz w:val="18"/>
                <w:szCs w:val="18"/>
              </w:rPr>
              <w:t>107712</w:t>
            </w:r>
          </w:p>
        </w:tc>
        <w:tc>
          <w:tcPr>
            <w:tcW w:w="709" w:type="dxa"/>
            <w:noWrap/>
            <w:vAlign w:val="center"/>
            <w:hideMark/>
          </w:tcPr>
          <w:p w14:paraId="505AFBC9" w14:textId="77777777" w:rsidR="0080124E" w:rsidRPr="001338A0" w:rsidRDefault="0080124E" w:rsidP="00752E5A">
            <w:pPr>
              <w:spacing w:line="240" w:lineRule="auto"/>
              <w:jc w:val="right"/>
              <w:rPr>
                <w:sz w:val="18"/>
                <w:szCs w:val="18"/>
              </w:rPr>
            </w:pPr>
            <w:r w:rsidRPr="001338A0">
              <w:rPr>
                <w:sz w:val="18"/>
                <w:szCs w:val="18"/>
              </w:rPr>
              <w:t>47.58</w:t>
            </w:r>
          </w:p>
        </w:tc>
        <w:tc>
          <w:tcPr>
            <w:tcW w:w="567" w:type="dxa"/>
            <w:noWrap/>
            <w:vAlign w:val="center"/>
            <w:hideMark/>
          </w:tcPr>
          <w:p w14:paraId="4D7A217D" w14:textId="77777777" w:rsidR="0080124E" w:rsidRPr="001338A0" w:rsidRDefault="0080124E" w:rsidP="00752E5A">
            <w:pPr>
              <w:spacing w:line="240" w:lineRule="auto"/>
              <w:jc w:val="right"/>
              <w:rPr>
                <w:sz w:val="18"/>
                <w:szCs w:val="18"/>
              </w:rPr>
            </w:pPr>
            <w:r w:rsidRPr="001338A0">
              <w:rPr>
                <w:sz w:val="18"/>
                <w:szCs w:val="18"/>
              </w:rPr>
              <w:t>53.0</w:t>
            </w:r>
          </w:p>
        </w:tc>
        <w:tc>
          <w:tcPr>
            <w:tcW w:w="850" w:type="dxa"/>
            <w:vAlign w:val="center"/>
          </w:tcPr>
          <w:p w14:paraId="4108519D" w14:textId="316108D6" w:rsidR="0080124E" w:rsidRPr="001338A0" w:rsidRDefault="0080124E" w:rsidP="00241A73">
            <w:pPr>
              <w:spacing w:line="240" w:lineRule="auto"/>
              <w:jc w:val="center"/>
              <w:rPr>
                <w:sz w:val="18"/>
                <w:szCs w:val="18"/>
              </w:rPr>
            </w:pPr>
            <w:r w:rsidRPr="001338A0">
              <w:rPr>
                <w:sz w:val="18"/>
                <w:szCs w:val="18"/>
              </w:rPr>
              <w:t>SEC</w:t>
            </w:r>
          </w:p>
        </w:tc>
        <w:tc>
          <w:tcPr>
            <w:tcW w:w="2127" w:type="dxa"/>
            <w:vAlign w:val="center"/>
          </w:tcPr>
          <w:p w14:paraId="45B4C507" w14:textId="35BA241E" w:rsidR="0080124E" w:rsidRPr="001338A0" w:rsidRDefault="0080124E" w:rsidP="00241A73">
            <w:pPr>
              <w:spacing w:line="240" w:lineRule="auto"/>
              <w:jc w:val="left"/>
              <w:rPr>
                <w:sz w:val="18"/>
                <w:szCs w:val="18"/>
              </w:rPr>
            </w:pPr>
          </w:p>
        </w:tc>
        <w:tc>
          <w:tcPr>
            <w:tcW w:w="1434" w:type="dxa"/>
            <w:vAlign w:val="center"/>
          </w:tcPr>
          <w:p w14:paraId="61639F96" w14:textId="4F6D16C6" w:rsidR="0080124E" w:rsidRPr="001338A0" w:rsidRDefault="0080124E" w:rsidP="007F1A55">
            <w:pPr>
              <w:spacing w:line="240" w:lineRule="auto"/>
              <w:jc w:val="left"/>
              <w:rPr>
                <w:sz w:val="18"/>
                <w:szCs w:val="18"/>
              </w:rPr>
            </w:pPr>
            <w:r w:rsidRPr="001338A0">
              <w:rPr>
                <w:sz w:val="18"/>
                <w:szCs w:val="18"/>
              </w:rPr>
              <w:fldChar w:fldCharType="begin"/>
            </w:r>
            <w:r w:rsidRPr="001338A0">
              <w:rPr>
                <w:sz w:val="18"/>
                <w:szCs w:val="18"/>
              </w:rPr>
              <w:instrText xml:space="preserve"> ADDIN ZOTERO_ITEM CSL_CITATION {"citationID":"pXOeN33V","properties":{"formattedCitation":"(Khaymina et al. 2007)","plainCitation":"(Khaymina et al. 2007)","noteIndex":0},"citationItems":[{"id":443,"uris":["http://zotero.org/users/10546453/items/IY8YSLDC"],"itemData":{"id":443,"type":"article-journal","abstract":"Fesselin is a heat stable proline-rich actin binding protein. The stability, amino acid composition, and ability to bind to several proteins suggested that fesselin may be unfolded under native conditions. While the complete sequence of fesselin is unknown an analysis of a closely related protein, synaptopodin 2 from Gallus gallus, indicates that fesselin consists of a series of unstructured regions interspersed between short folded regions. To determine if fesselin is natively unfolded, we compared fesselin to a known globular protein (myosin S1) and a known unfolded protein Cad22 (the COOH terminal 22 kDa fragment of caldesmon). Fesselin, and Cad22, had larger Stokes radii than globular proteins of equivalent mass. The environments of tryptophan residues of fesselin and Cad22 were the same in the presence and absence of 6 M guanidine hydrochloride. Fesselin had a circular dichroism spectrum that was primarily random coil. Changes in pH over the range of 1.5−11.5 did not alter that spectrum. Increasing the temperature to 85 °C caused an increase in the degree of secondary structure. Calmodulin binding to fesselin altered the environment of the tryptophan residues so that they became less sensitive to the quencher acrylamide. These results show that fesselin is a natively unfolded protein. Keywords: Fesselin • Natively Unfolded • PONDR • Fluorescence Quenching • Circular Dichroism","container-title":"Journal of Proteome Research","DOI":"10.1021/pr070237v","ISSN":"1535-3893","issue":"9","journalAbbreviation":"J. Proteome Res.","note":"publisher: American Chemical Society","page":"3648-3654","source":"ACS Publications","title":"Fesselin is a Natively Unfolded Protein","volume":"6","author":[{"family":"Khaymina","given":"Svetlana S."},{"family":"Kenney","given":"John M."},{"family":"Schroeter","given":"Mechthild M."},{"family":"Chalovich","given":"Joseph M."}],"issued":{"date-parts":[["2007",9,1]]}}}],"schema":"https://github.com/citation-style-language/schema/raw/master/csl-citation.json"} </w:instrText>
            </w:r>
            <w:r w:rsidRPr="001338A0">
              <w:rPr>
                <w:sz w:val="18"/>
                <w:szCs w:val="18"/>
              </w:rPr>
              <w:fldChar w:fldCharType="separate"/>
            </w:r>
            <w:r w:rsidRPr="001338A0">
              <w:rPr>
                <w:sz w:val="18"/>
              </w:rPr>
              <w:t>(Khaymina et al. 2007)</w:t>
            </w:r>
            <w:r w:rsidRPr="001338A0">
              <w:rPr>
                <w:sz w:val="18"/>
                <w:szCs w:val="18"/>
              </w:rPr>
              <w:fldChar w:fldCharType="end"/>
            </w:r>
          </w:p>
        </w:tc>
      </w:tr>
    </w:tbl>
    <w:p w14:paraId="2EB0E972" w14:textId="77777777" w:rsidR="00237BA1" w:rsidRPr="001338A0" w:rsidRDefault="00237BA1">
      <w:pPr>
        <w:spacing w:line="240" w:lineRule="auto"/>
        <w:rPr>
          <w:lang w:val="en-GB"/>
        </w:rPr>
      </w:pPr>
    </w:p>
    <w:p w14:paraId="53F8844B" w14:textId="622CF3A7" w:rsidR="00BD735B" w:rsidRPr="001338A0" w:rsidRDefault="00BD735B">
      <w:pPr>
        <w:spacing w:line="240" w:lineRule="auto"/>
        <w:rPr>
          <w:lang w:val="en-GB"/>
        </w:rPr>
      </w:pPr>
      <w:r w:rsidRPr="001338A0">
        <w:rPr>
          <w:lang w:val="en-GB"/>
        </w:rPr>
        <w:br w:type="page"/>
      </w:r>
    </w:p>
    <w:p w14:paraId="364C34A1" w14:textId="03925E70" w:rsidR="005A623D" w:rsidRPr="001338A0" w:rsidRDefault="005A623D" w:rsidP="00BD735B">
      <w:pPr>
        <w:spacing w:line="240" w:lineRule="auto"/>
        <w:rPr>
          <w:b/>
          <w:lang w:val="en-GB"/>
        </w:rPr>
      </w:pPr>
      <w:r w:rsidRPr="001338A0">
        <w:rPr>
          <w:b/>
          <w:lang w:val="en-GB"/>
        </w:rPr>
        <w:t xml:space="preserve">Sequences </w:t>
      </w:r>
      <w:r w:rsidR="00D013D3" w:rsidRPr="001338A0">
        <w:rPr>
          <w:b/>
          <w:lang w:val="en-GB"/>
        </w:rPr>
        <w:t xml:space="preserve">of proteins </w:t>
      </w:r>
      <w:r w:rsidR="00BE4DB9" w:rsidRPr="001338A0">
        <w:rPr>
          <w:b/>
          <w:lang w:val="en-GB"/>
        </w:rPr>
        <w:t xml:space="preserve">gathered </w:t>
      </w:r>
      <w:r w:rsidR="00D013D3" w:rsidRPr="001338A0">
        <w:rPr>
          <w:b/>
          <w:lang w:val="en-GB"/>
        </w:rPr>
        <w:t>in Table S1.</w:t>
      </w:r>
    </w:p>
    <w:p w14:paraId="78475180" w14:textId="77777777" w:rsidR="00F4585B" w:rsidRPr="001338A0" w:rsidRDefault="00F4585B" w:rsidP="00BD735B">
      <w:pPr>
        <w:spacing w:line="240" w:lineRule="auto"/>
        <w:jc w:val="left"/>
        <w:rPr>
          <w:rFonts w:eastAsia="Times New Roman"/>
          <w:b/>
          <w:color w:val="000000"/>
          <w:lang w:val="en-GB" w:eastAsia="pl-PL"/>
        </w:rPr>
      </w:pPr>
    </w:p>
    <w:p w14:paraId="5CB6A0BA"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(12–24)</w:t>
      </w:r>
    </w:p>
    <w:p w14:paraId="065CA63D" w14:textId="77777777" w:rsidR="00E90365" w:rsidRPr="001338A0" w:rsidRDefault="00E90365" w:rsidP="00E90365">
      <w:pPr>
        <w:spacing w:before="0" w:line="240" w:lineRule="auto"/>
        <w:jc w:val="left"/>
        <w:rPr>
          <w:rFonts w:ascii="Courier" w:eastAsia="Calibri" w:hAnsi="Courier"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 xml:space="preserve">VHHQKLVFFA EDV </w:t>
      </w:r>
    </w:p>
    <w:p w14:paraId="2B622F27"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70B7BF76"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(12–28)G</w:t>
      </w:r>
      <w:r w:rsidRPr="001338A0">
        <w:rPr>
          <w:rFonts w:eastAsia="Calibri"/>
          <w:b/>
          <w:bCs/>
          <w:kern w:val="2"/>
          <w:sz w:val="20"/>
          <w:szCs w:val="20"/>
          <w:vertAlign w:val="subscript"/>
          <w:lang w:val="en-GB"/>
          <w14:ligatures w14:val="standardContextual"/>
        </w:rPr>
        <w:t>19</w:t>
      </w:r>
      <w:r w:rsidRPr="001338A0">
        <w:rPr>
          <w:rFonts w:eastAsia="Calibri"/>
          <w:b/>
          <w:bCs/>
          <w:kern w:val="2"/>
          <w:sz w:val="20"/>
          <w:szCs w:val="20"/>
          <w:lang w:val="en-GB"/>
          <w14:ligatures w14:val="standardContextual"/>
        </w:rPr>
        <w:t>G</w:t>
      </w:r>
      <w:r w:rsidRPr="001338A0">
        <w:rPr>
          <w:rFonts w:eastAsia="Calibri"/>
          <w:b/>
          <w:bCs/>
          <w:kern w:val="2"/>
          <w:sz w:val="20"/>
          <w:szCs w:val="20"/>
          <w:vertAlign w:val="subscript"/>
          <w:lang w:val="en-GB"/>
          <w14:ligatures w14:val="standardContextual"/>
        </w:rPr>
        <w:t>20</w:t>
      </w:r>
    </w:p>
    <w:p w14:paraId="28B41989" w14:textId="77777777" w:rsidR="00E90365" w:rsidRPr="001338A0" w:rsidRDefault="00E90365" w:rsidP="00E90365">
      <w:pPr>
        <w:spacing w:before="0" w:line="240" w:lineRule="auto"/>
        <w:jc w:val="left"/>
        <w:rPr>
          <w:rFonts w:ascii="Courier" w:eastAsia="Calibri" w:hAnsi="Courier"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 xml:space="preserve">VHHQKLVGGA EDVGSNK </w:t>
      </w:r>
    </w:p>
    <w:p w14:paraId="204475A3"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7D61B206"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(12–28)E22G</w:t>
      </w:r>
    </w:p>
    <w:p w14:paraId="5BE15A02" w14:textId="77777777" w:rsidR="00E90365" w:rsidRPr="001338A0" w:rsidRDefault="00E90365" w:rsidP="00E90365">
      <w:pPr>
        <w:spacing w:before="0" w:line="240" w:lineRule="auto"/>
        <w:jc w:val="left"/>
        <w:rPr>
          <w:rFonts w:ascii="Courier" w:eastAsia="Calibri" w:hAnsi="Courier"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 xml:space="preserve">VHHQKLVFFA GDVGSNK </w:t>
      </w:r>
    </w:p>
    <w:p w14:paraId="6F46F842"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10AEEDA5"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(12–28)D23G</w:t>
      </w:r>
    </w:p>
    <w:p w14:paraId="1A5F2413" w14:textId="77777777" w:rsidR="00E90365" w:rsidRPr="001338A0" w:rsidRDefault="00E90365" w:rsidP="00E90365">
      <w:pPr>
        <w:spacing w:before="0" w:line="240" w:lineRule="auto"/>
        <w:jc w:val="left"/>
        <w:rPr>
          <w:rFonts w:ascii="Courier" w:eastAsia="Calibri" w:hAnsi="Courier"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 xml:space="preserve">VHHQKLVFFA EGVGSNK </w:t>
      </w:r>
    </w:p>
    <w:p w14:paraId="4EF7BB0D"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10CFCCE0"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(12–28)D23A</w:t>
      </w:r>
    </w:p>
    <w:p w14:paraId="2861ADAE" w14:textId="77777777" w:rsidR="00E90365" w:rsidRPr="001338A0" w:rsidRDefault="00E90365" w:rsidP="00E90365">
      <w:pPr>
        <w:spacing w:before="0" w:line="240" w:lineRule="auto"/>
        <w:jc w:val="left"/>
        <w:rPr>
          <w:rFonts w:ascii="Courier" w:eastAsia="Calibri" w:hAnsi="Courier"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 xml:space="preserve">VHHQKLVFFA EAVGSNK </w:t>
      </w:r>
    </w:p>
    <w:p w14:paraId="4650C440"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2385B580"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(12–28)E22D</w:t>
      </w:r>
    </w:p>
    <w:p w14:paraId="5A0ABCFD" w14:textId="77777777" w:rsidR="00E90365" w:rsidRPr="001338A0" w:rsidRDefault="00E90365" w:rsidP="00E90365">
      <w:pPr>
        <w:spacing w:before="0" w:line="240" w:lineRule="auto"/>
        <w:jc w:val="left"/>
        <w:rPr>
          <w:rFonts w:ascii="Courier" w:eastAsia="Calibri" w:hAnsi="Courier"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 xml:space="preserve">VHHQKLVFFA DDVGSNK </w:t>
      </w:r>
    </w:p>
    <w:p w14:paraId="69010974"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67D49548"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(12–28)E22Q</w:t>
      </w:r>
    </w:p>
    <w:p w14:paraId="1DB63952" w14:textId="77777777" w:rsidR="00E90365" w:rsidRPr="001338A0" w:rsidRDefault="00E90365" w:rsidP="00E90365">
      <w:pPr>
        <w:spacing w:before="0" w:line="240" w:lineRule="auto"/>
        <w:jc w:val="left"/>
        <w:rPr>
          <w:rFonts w:ascii="Courier" w:eastAsia="Calibri" w:hAnsi="Courier"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 xml:space="preserve">VHHQKLVFFA QDVGSNK </w:t>
      </w:r>
    </w:p>
    <w:p w14:paraId="72C1BF73"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0DDA959E"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(12–28)E22K</w:t>
      </w:r>
    </w:p>
    <w:p w14:paraId="49BDFA9D" w14:textId="77777777" w:rsidR="00E90365" w:rsidRPr="001338A0" w:rsidRDefault="00E90365" w:rsidP="00E90365">
      <w:pPr>
        <w:spacing w:before="0" w:line="240" w:lineRule="auto"/>
        <w:jc w:val="left"/>
        <w:rPr>
          <w:rFonts w:ascii="Courier" w:eastAsia="Calibri" w:hAnsi="Courier"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 xml:space="preserve">VHHQKLVFFA KDVGSNK </w:t>
      </w:r>
    </w:p>
    <w:p w14:paraId="18444529"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0E1DED7F"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(12–28)D23K</w:t>
      </w:r>
    </w:p>
    <w:p w14:paraId="2A9DAB74" w14:textId="77777777" w:rsidR="00E90365" w:rsidRPr="001338A0" w:rsidRDefault="00E90365" w:rsidP="00E90365">
      <w:pPr>
        <w:spacing w:before="0" w:line="240" w:lineRule="auto"/>
        <w:jc w:val="left"/>
        <w:rPr>
          <w:rFonts w:ascii="Courier" w:eastAsia="Calibri" w:hAnsi="Courier"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 xml:space="preserve">VHHQKLVFFA EKVGSNK </w:t>
      </w:r>
    </w:p>
    <w:p w14:paraId="7DC73D9B"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5F93538D"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(12–28)D23E</w:t>
      </w:r>
    </w:p>
    <w:p w14:paraId="3E2C4B05" w14:textId="77777777" w:rsidR="00E90365" w:rsidRPr="001338A0" w:rsidRDefault="00E90365" w:rsidP="00E90365">
      <w:pPr>
        <w:spacing w:before="0" w:line="240" w:lineRule="auto"/>
        <w:jc w:val="left"/>
        <w:rPr>
          <w:rFonts w:ascii="Courier" w:eastAsia="Calibri" w:hAnsi="Courier"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 xml:space="preserve">VHHQKLVFFA EEVGSNK </w:t>
      </w:r>
    </w:p>
    <w:p w14:paraId="4446C9F8"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6ABF100C"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(1–28)</w:t>
      </w:r>
    </w:p>
    <w:p w14:paraId="70DD4F23" w14:textId="77777777" w:rsidR="00E90365" w:rsidRPr="001338A0" w:rsidRDefault="00E90365" w:rsidP="00E90365">
      <w:pPr>
        <w:spacing w:before="0" w:line="240" w:lineRule="auto"/>
        <w:jc w:val="left"/>
        <w:rPr>
          <w:rFonts w:ascii="Courier New" w:eastAsia="Calibri" w:hAnsi="Courier New"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DAEFRHDSGY EVHHQKLVFF AEDVGSNK</w:t>
      </w:r>
      <w:r w:rsidRPr="001338A0">
        <w:rPr>
          <w:rFonts w:ascii="Courier New" w:eastAsia="Calibri" w:hAnsi="Courier New" w:cs="Courier New"/>
          <w:kern w:val="2"/>
          <w:sz w:val="20"/>
          <w:szCs w:val="20"/>
          <w:lang w:val="en-GB"/>
          <w14:ligatures w14:val="standardContextual"/>
        </w:rPr>
        <w:t xml:space="preserve"> </w:t>
      </w:r>
    </w:p>
    <w:p w14:paraId="7531E387" w14:textId="77777777" w:rsidR="00E90365" w:rsidRPr="001338A0" w:rsidRDefault="00E90365" w:rsidP="00E90365">
      <w:pPr>
        <w:spacing w:before="0" w:line="240" w:lineRule="auto"/>
        <w:jc w:val="left"/>
        <w:rPr>
          <w:rFonts w:eastAsia="Calibri"/>
          <w:kern w:val="2"/>
          <w:sz w:val="20"/>
          <w:szCs w:val="20"/>
          <w:lang w:val="en-GB"/>
          <w14:ligatures w14:val="standardContextual"/>
        </w:rPr>
      </w:pPr>
    </w:p>
    <w:p w14:paraId="15F2AEF4" w14:textId="77777777" w:rsidR="00E90365" w:rsidRPr="001338A0" w:rsidRDefault="00E90365" w:rsidP="00E90365">
      <w:pPr>
        <w:spacing w:before="0" w:line="240" w:lineRule="auto"/>
        <w:jc w:val="left"/>
        <w:rPr>
          <w:rFonts w:eastAsia="Calibri"/>
          <w:b/>
          <w:bCs/>
          <w:kern w:val="2"/>
          <w:sz w:val="20"/>
          <w:szCs w:val="20"/>
          <w:lang w:val="en-GB"/>
          <w14:ligatures w14:val="standardContextual"/>
        </w:rPr>
      </w:pPr>
      <w:r w:rsidRPr="001338A0">
        <w:rPr>
          <w:rFonts w:eastAsia="Calibri"/>
          <w:b/>
          <w:bCs/>
          <w:kern w:val="2"/>
          <w:sz w:val="20"/>
          <w:szCs w:val="20"/>
          <w:lang w:val="en-GB"/>
          <w14:ligatures w14:val="standardContextual"/>
        </w:rPr>
        <w:t>A</w:t>
      </w:r>
      <w:r w:rsidRPr="001338A0">
        <w:rPr>
          <w:rFonts w:eastAsia="Calibri"/>
          <w:b/>
          <w:bCs/>
          <w:kern w:val="2"/>
          <w:sz w:val="20"/>
          <w:szCs w:val="20"/>
          <w14:ligatures w14:val="standardContextual"/>
        </w:rPr>
        <w:t>β</w:t>
      </w:r>
      <w:r w:rsidRPr="001338A0">
        <w:rPr>
          <w:rFonts w:eastAsia="Calibri"/>
          <w:b/>
          <w:bCs/>
          <w:kern w:val="2"/>
          <w:sz w:val="20"/>
          <w:szCs w:val="20"/>
          <w:lang w:val="en-GB"/>
          <w14:ligatures w14:val="standardContextual"/>
        </w:rPr>
        <w:t>(1–40)</w:t>
      </w:r>
    </w:p>
    <w:p w14:paraId="02E4B006" w14:textId="77777777" w:rsidR="00E90365" w:rsidRPr="001338A0" w:rsidRDefault="00E90365" w:rsidP="00E90365">
      <w:pPr>
        <w:spacing w:before="0" w:line="240" w:lineRule="auto"/>
        <w:jc w:val="left"/>
        <w:rPr>
          <w:rFonts w:ascii="Courier New" w:eastAsia="Calibri" w:hAnsi="Courier New" w:cs="Courier New"/>
          <w:kern w:val="2"/>
          <w:sz w:val="20"/>
          <w:szCs w:val="20"/>
          <w:lang w:val="en-GB"/>
          <w14:ligatures w14:val="standardContextual"/>
        </w:rPr>
      </w:pPr>
      <w:r w:rsidRPr="001338A0">
        <w:rPr>
          <w:rFonts w:ascii="Courier" w:eastAsia="Calibri" w:hAnsi="Courier" w:cs="Courier New"/>
          <w:kern w:val="2"/>
          <w:sz w:val="20"/>
          <w:szCs w:val="20"/>
          <w:lang w:val="en-GB"/>
          <w14:ligatures w14:val="standardContextual"/>
        </w:rPr>
        <w:t>DAEFRHDSGY EVHHQKLVFF AEDVGSNKGA IIGLMVGGVV</w:t>
      </w:r>
    </w:p>
    <w:p w14:paraId="7D61B176" w14:textId="77777777" w:rsidR="00F4585B" w:rsidRPr="001338A0" w:rsidRDefault="00F4585B" w:rsidP="00F45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Cs/>
          <w:sz w:val="20"/>
          <w:szCs w:val="20"/>
          <w:lang w:val="en-GB" w:eastAsia="pl-PL"/>
        </w:rPr>
      </w:pPr>
    </w:p>
    <w:p w14:paraId="768A5148" w14:textId="77777777" w:rsidR="00F4585B" w:rsidRPr="001338A0" w:rsidRDefault="00F4585B" w:rsidP="00F45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b/>
          <w:bCs/>
          <w:sz w:val="20"/>
          <w:szCs w:val="20"/>
          <w:lang w:val="en-GB"/>
        </w:rPr>
      </w:pPr>
      <w:r w:rsidRPr="001338A0">
        <w:rPr>
          <w:b/>
          <w:bCs/>
          <w:sz w:val="20"/>
          <w:szCs w:val="20"/>
          <w:lang w:val="en-GB"/>
        </w:rPr>
        <w:t>Smad binding domain (SBD)</w:t>
      </w:r>
    </w:p>
    <w:p w14:paraId="222328F8" w14:textId="11814DCB" w:rsidR="005A623D" w:rsidRPr="001338A0" w:rsidRDefault="00F4585B" w:rsidP="00F45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bCs/>
          <w:sz w:val="20"/>
          <w:szCs w:val="20"/>
          <w:lang w:val="en-GB" w:eastAsia="pl-PL"/>
        </w:rPr>
      </w:pPr>
      <w:r w:rsidRPr="001338A0">
        <w:rPr>
          <w:rFonts w:ascii="Courier" w:hAnsi="Courier"/>
          <w:bCs/>
          <w:sz w:val="20"/>
          <w:szCs w:val="20"/>
          <w:lang w:val="en-GB"/>
        </w:rPr>
        <w:t>GSMMSASSQS PNPNNPAEYC STIPPLEYCS TIPPLQQAQA SGALSSPPPT VMVPVGVLKH P</w:t>
      </w:r>
    </w:p>
    <w:p w14:paraId="289210A8" w14:textId="77777777" w:rsidR="00F4585B" w:rsidRPr="001338A0" w:rsidRDefault="00F4585B" w:rsidP="00F45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Cs/>
          <w:sz w:val="20"/>
          <w:szCs w:val="20"/>
          <w:lang w:val="en-GB" w:eastAsia="pl-PL"/>
        </w:rPr>
      </w:pPr>
    </w:p>
    <w:p w14:paraId="0119C892" w14:textId="77777777" w:rsidR="00F4585B" w:rsidRPr="001338A0" w:rsidRDefault="00F4585B" w:rsidP="00F4585B">
      <w:pPr>
        <w:spacing w:before="0" w:line="240" w:lineRule="auto"/>
        <w:jc w:val="left"/>
        <w:rPr>
          <w:rFonts w:eastAsia="Times New Roman"/>
          <w:b/>
          <w:sz w:val="20"/>
          <w:szCs w:val="20"/>
          <w:lang w:val="en-GB" w:eastAsia="pl-PL"/>
        </w:rPr>
      </w:pPr>
      <w:r w:rsidRPr="001338A0">
        <w:rPr>
          <w:rFonts w:eastAsia="Times New Roman"/>
          <w:b/>
          <w:color w:val="000000"/>
          <w:sz w:val="20"/>
          <w:szCs w:val="20"/>
          <w:lang w:val="en-GB" w:eastAsia="pl-PL"/>
        </w:rPr>
        <w:t>EHD-L16A</w:t>
      </w:r>
    </w:p>
    <w:p w14:paraId="4212B58D" w14:textId="77777777" w:rsidR="0034234A" w:rsidRPr="001338A0" w:rsidRDefault="00F4585B" w:rsidP="0034234A">
      <w:pPr>
        <w:spacing w:before="0" w:line="240" w:lineRule="auto"/>
        <w:jc w:val="left"/>
        <w:rPr>
          <w:rFonts w:ascii="Courier" w:eastAsia="Times New Roman" w:hAnsi="Courier"/>
          <w:color w:val="000000"/>
          <w:sz w:val="20"/>
          <w:szCs w:val="20"/>
          <w:lang w:val="en-GB" w:eastAsia="pl-PL"/>
        </w:rPr>
      </w:pPr>
      <w:r w:rsidRPr="001338A0">
        <w:rPr>
          <w:rFonts w:ascii="Courier" w:eastAsia="Times New Roman" w:hAnsi="Courier"/>
          <w:sz w:val="20"/>
          <w:szCs w:val="20"/>
          <w:lang w:val="en-GB" w:eastAsia="pl-PL"/>
        </w:rPr>
        <w:t xml:space="preserve">TNDEKRPRTA FSSEQAARLK REFNENRYLT ERRRQQLSSE LGLNEAQIKI WFQNKRAKIK K </w:t>
      </w:r>
    </w:p>
    <w:p w14:paraId="3B459724" w14:textId="77777777" w:rsidR="0034234A" w:rsidRPr="001338A0" w:rsidRDefault="0034234A" w:rsidP="0034234A">
      <w:pPr>
        <w:spacing w:before="0" w:line="240" w:lineRule="auto"/>
        <w:jc w:val="left"/>
        <w:rPr>
          <w:rFonts w:eastAsia="Times New Roman"/>
          <w:color w:val="000000"/>
          <w:sz w:val="20"/>
          <w:szCs w:val="20"/>
          <w:lang w:val="en-GB" w:eastAsia="pl-PL"/>
        </w:rPr>
      </w:pPr>
    </w:p>
    <w:p w14:paraId="2C1BC407" w14:textId="62CBB0AC" w:rsidR="00E4545A" w:rsidRPr="001338A0" w:rsidRDefault="00E4545A" w:rsidP="0034234A">
      <w:pPr>
        <w:spacing w:before="0" w:line="240" w:lineRule="auto"/>
        <w:jc w:val="left"/>
        <w:rPr>
          <w:rFonts w:eastAsia="Times New Roman"/>
          <w:b/>
          <w:color w:val="000000"/>
          <w:sz w:val="20"/>
          <w:szCs w:val="20"/>
          <w:lang w:val="en-GB" w:eastAsia="pl-PL"/>
        </w:rPr>
      </w:pPr>
      <w:r w:rsidRPr="001338A0">
        <w:rPr>
          <w:b/>
          <w:sz w:val="20"/>
          <w:szCs w:val="20"/>
          <w:lang w:val="en-GB"/>
        </w:rPr>
        <w:t>p57-ID</w:t>
      </w:r>
    </w:p>
    <w:p w14:paraId="5BD367AC"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TSACRSLFGP VDHEELSREL QARLAELNAE DQNRWDYDFQ QDM</w:t>
      </w:r>
      <w:r w:rsidR="0034234A" w:rsidRPr="001338A0">
        <w:rPr>
          <w:rFonts w:ascii="Courier" w:eastAsia="Times New Roman" w:hAnsi="Courier"/>
          <w:sz w:val="20"/>
          <w:szCs w:val="20"/>
          <w:lang w:val="en-GB" w:eastAsia="pl-PL"/>
        </w:rPr>
        <w:t>PLRGPGR LQWTEVDSDS VPAFYRETVQ V</w:t>
      </w:r>
    </w:p>
    <w:p w14:paraId="3A834E55"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51411937"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p53-TAD</w:t>
      </w:r>
    </w:p>
    <w:p w14:paraId="003E5C31"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hAnsi="Courier"/>
          <w:sz w:val="20"/>
          <w:szCs w:val="20"/>
          <w:lang w:val="en-GB"/>
        </w:rPr>
        <w:t>MEEPQSDPSV EPPLSQETFS DLWKLLPENN VLSPLPSQAM DDLMLSPDDI EQWFTEDPGP DEAPRMPEAA PRV</w:t>
      </w:r>
    </w:p>
    <w:p w14:paraId="48E99BB8"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5308CDA5" w14:textId="1CCBB96D"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Ntr</w:t>
      </w:r>
      <w:r w:rsidR="00FA4AAD" w:rsidRPr="001338A0">
        <w:rPr>
          <w:b/>
          <w:sz w:val="20"/>
          <w:szCs w:val="20"/>
          <w:lang w:val="en-GB"/>
        </w:rPr>
        <w:t>2</w:t>
      </w:r>
      <w:r w:rsidRPr="001338A0">
        <w:rPr>
          <w:b/>
          <w:sz w:val="20"/>
          <w:szCs w:val="20"/>
          <w:vertAlign w:val="superscript"/>
          <w:lang w:val="en-GB"/>
        </w:rPr>
        <w:t>1-75</w:t>
      </w:r>
    </w:p>
    <w:p w14:paraId="6B49C038"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hAnsi="Courier"/>
          <w:sz w:val="20"/>
          <w:szCs w:val="20"/>
          <w:lang w:val="en-GB"/>
        </w:rPr>
        <w:t>MAIKKRNKIR LPSGSPEEVG IDGSAHKPMQ QIKPLVSNDS EDDDNDICVL QPIKFKKVPK RDITFDGEQA IKEDN</w:t>
      </w:r>
    </w:p>
    <w:p w14:paraId="09D4F52C"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08ABCFD0"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PDE-</w:t>
      </w:r>
      <w:r w:rsidRPr="001338A0">
        <w:rPr>
          <w:b/>
          <w:sz w:val="20"/>
          <w:szCs w:val="20"/>
        </w:rPr>
        <w:t>γ</w:t>
      </w:r>
    </w:p>
    <w:p w14:paraId="60A6DB0D"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hAnsi="Courier"/>
          <w:sz w:val="20"/>
          <w:szCs w:val="20"/>
          <w:lang w:val="en-GB"/>
        </w:rPr>
        <w:t>MNLEPPKAEI RSATRVMGGP VTPRKGPPKF KQRQTRQFKS KPPKKGVQGF GDDIPGMEGL GTDITVICPW EAFNHLELHE LAQYGII</w:t>
      </w:r>
    </w:p>
    <w:p w14:paraId="1D5288C2"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1A40AAC3"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C-term-Vmw65</w:t>
      </w:r>
    </w:p>
    <w:p w14:paraId="39BA266E"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hAnsi="Courier"/>
          <w:sz w:val="20"/>
          <w:szCs w:val="20"/>
          <w:lang w:val="en-GB"/>
        </w:rPr>
        <w:t>GSAGHTRRLS TAPPTDVSLG DELHLDGEDV AMAHADALDD FDLDMLGDGD SPGPGFTPHD SAPYGALDMA DFEFEQMFTD ALGIDEYGG</w:t>
      </w:r>
    </w:p>
    <w:p w14:paraId="6A230717"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4B4BAD47"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p53(1-93)</w:t>
      </w:r>
    </w:p>
    <w:p w14:paraId="712533CB"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hAnsi="Courier"/>
          <w:sz w:val="20"/>
          <w:szCs w:val="20"/>
          <w:lang w:val="en-GB"/>
        </w:rPr>
        <w:t xml:space="preserve">MEEPQSDPSV EPPLSQETFS DLWKLLPENN VLSPLPSQAM DDLMLSPDDI EQWFTEDPGP DEAPRMPEAA PPVAPAPAAP TPAAPAPAPS WPL </w:t>
      </w:r>
    </w:p>
    <w:p w14:paraId="434B21C1"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197176C1"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p53(1-93) ALA-</w:t>
      </w:r>
    </w:p>
    <w:p w14:paraId="512D831D"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hAnsi="Courier"/>
          <w:sz w:val="20"/>
          <w:szCs w:val="20"/>
          <w:lang w:val="en-GB"/>
        </w:rPr>
        <w:t xml:space="preserve">MEEPQSDPSV EPPLSQETFS DLWKLLPENN VLSPLPSQGM DDLMLSPDDI EQWFTEDPGP DEGPRMPEGG PPVGPGPGGP TPGGPGPGPS WPL </w:t>
      </w:r>
    </w:p>
    <w:p w14:paraId="139A9E22"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030D9577"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p53(1-93) PRO-</w:t>
      </w:r>
    </w:p>
    <w:p w14:paraId="16A6EA5F"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hAnsi="Courier"/>
          <w:sz w:val="20"/>
          <w:szCs w:val="20"/>
          <w:lang w:val="en-GB"/>
        </w:rPr>
        <w:t>MEEGQSDGSV EGGLSQETFS DLWKLLGENN VLSGLGSQAM DDLMLSGDDI EQWFTEDGGG DEAGRMGEAA GGVAGAGAAG TGAAGAGAGS WGL</w:t>
      </w:r>
    </w:p>
    <w:p w14:paraId="0F1CB360"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1606FECC"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p53(1-93) ALA- PRO-</w:t>
      </w:r>
    </w:p>
    <w:p w14:paraId="36155349"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hAnsi="Courier"/>
          <w:sz w:val="20"/>
          <w:szCs w:val="20"/>
          <w:lang w:val="en-GB"/>
        </w:rPr>
        <w:t>MEEGQSDGSV EGGLSQETFS DLWKLLGENN VLSGLGSQGM DDLMLSGDDI EQWFTEDGGG DEGGRMGEGG GGVGGGGGGG TGGGGGGGGS WGL</w:t>
      </w:r>
    </w:p>
    <w:p w14:paraId="1A61A362"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717A977B"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E</w:t>
      </w:r>
      <w:r w:rsidRPr="001338A0">
        <w:rPr>
          <w:b/>
          <w:sz w:val="20"/>
          <w:szCs w:val="20"/>
          <w:vertAlign w:val="subscript"/>
          <w:lang w:val="en-GB"/>
        </w:rPr>
        <w:t>m</w:t>
      </w:r>
      <w:r w:rsidRPr="001338A0">
        <w:rPr>
          <w:b/>
          <w:sz w:val="20"/>
          <w:szCs w:val="20"/>
          <w:lang w:val="en-GB"/>
        </w:rPr>
        <w:t xml:space="preserve"> protein</w:t>
      </w:r>
    </w:p>
    <w:p w14:paraId="3042B0E1" w14:textId="77777777" w:rsidR="0034234A" w:rsidRPr="001338A0" w:rsidRDefault="00E4545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hAnsi="Courier"/>
          <w:sz w:val="20"/>
          <w:szCs w:val="20"/>
          <w:lang w:val="en-GB"/>
        </w:rPr>
        <w:t>MASGQQERSQ LDRKAREGET VVPGGTGGKS LEAQENLAEG RSRGGQTRRE QMGEEGYSQM GRKGGLSTND ESGGDRAARE GIDIDESKFK TKS</w:t>
      </w:r>
    </w:p>
    <w:p w14:paraId="553BD84C"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519969FB" w14:textId="581E0551" w:rsidR="0034234A" w:rsidRPr="001338A0" w:rsidRDefault="00B9773D"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Mlph</w:t>
      </w:r>
      <w:r w:rsidR="00FA4AAD" w:rsidRPr="001338A0">
        <w:rPr>
          <w:b/>
          <w:sz w:val="20"/>
          <w:szCs w:val="20"/>
          <w:lang w:val="en-GB"/>
        </w:rPr>
        <w:t>(</w:t>
      </w:r>
      <w:r w:rsidRPr="001338A0">
        <w:rPr>
          <w:b/>
          <w:sz w:val="20"/>
          <w:szCs w:val="20"/>
          <w:lang w:val="en-GB"/>
        </w:rPr>
        <w:t>147-240</w:t>
      </w:r>
      <w:r w:rsidR="00FA4AAD" w:rsidRPr="001338A0">
        <w:rPr>
          <w:b/>
          <w:sz w:val="20"/>
          <w:szCs w:val="20"/>
          <w:lang w:val="en-GB"/>
        </w:rPr>
        <w:t>)</w:t>
      </w:r>
    </w:p>
    <w:p w14:paraId="27EBF4A5" w14:textId="77777777" w:rsidR="0034234A" w:rsidRPr="001338A0" w:rsidRDefault="00B9773D"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hAnsi="Courier"/>
          <w:sz w:val="20"/>
          <w:szCs w:val="20"/>
          <w:lang w:val="en-GB"/>
        </w:rPr>
        <w:t>GGGGSEPSLE EGNGDSEQTD EDGDLDTEAR DQPLNSKKKK RLLSFRDVDF EEDSDHLVQP CSQTLGLSSV PESAHSLQSL SGEPYSEDTT SLEP</w:t>
      </w:r>
    </w:p>
    <w:p w14:paraId="1E49DC09"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148B0935"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b/>
          <w:sz w:val="20"/>
          <w:szCs w:val="20"/>
          <w:lang w:val="en-GB"/>
        </w:rPr>
        <w:t xml:space="preserve">Hdm2-ABD </w:t>
      </w:r>
    </w:p>
    <w:p w14:paraId="34ECF3FF"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hAnsi="Courier"/>
          <w:sz w:val="20"/>
          <w:szCs w:val="20"/>
          <w:lang w:val="en-GB"/>
        </w:rPr>
      </w:pPr>
      <w:r w:rsidRPr="001338A0">
        <w:rPr>
          <w:rFonts w:ascii="Courier" w:hAnsi="Courier"/>
          <w:sz w:val="20"/>
          <w:szCs w:val="20"/>
          <w:lang w:val="en-GB"/>
        </w:rPr>
        <w:t xml:space="preserve">XXSSSSESTG TPSNPDLDAG VSEHSGDWLD QDSVSDQFSV EFEVESLDSE DYSLSEEGQE </w:t>
      </w:r>
    </w:p>
    <w:p w14:paraId="01594AE4"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r w:rsidRPr="001338A0">
        <w:rPr>
          <w:rFonts w:ascii="Courier" w:hAnsi="Courier"/>
          <w:sz w:val="20"/>
          <w:szCs w:val="20"/>
          <w:lang w:val="en-GB"/>
        </w:rPr>
        <w:t>LSDEDDEVYQ VTVYQAGESD TDSFEEDPEI SLADYWK</w:t>
      </w:r>
    </w:p>
    <w:p w14:paraId="4935F50B" w14:textId="77777777" w:rsidR="006A180B" w:rsidRPr="001338A0" w:rsidRDefault="006A180B" w:rsidP="00F6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397E043C" w14:textId="7E424DD0"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rFonts w:eastAsia="Times New Roman"/>
          <w:b/>
          <w:sz w:val="20"/>
          <w:szCs w:val="20"/>
          <w:lang w:val="en-GB" w:eastAsia="pl-PL"/>
        </w:rPr>
        <w:t>Sm</w:t>
      </w:r>
      <w:r w:rsidR="00417ED3" w:rsidRPr="001338A0">
        <w:rPr>
          <w:rFonts w:eastAsia="Times New Roman"/>
          <w:b/>
          <w:sz w:val="20"/>
          <w:szCs w:val="20"/>
          <w:lang w:val="en-GB" w:eastAsia="pl-PL"/>
        </w:rPr>
        <w:t>l</w:t>
      </w:r>
      <w:r w:rsidRPr="001338A0">
        <w:rPr>
          <w:rFonts w:eastAsia="Times New Roman"/>
          <w:b/>
          <w:sz w:val="20"/>
          <w:szCs w:val="20"/>
          <w:lang w:val="en-GB" w:eastAsia="pl-PL"/>
        </w:rPr>
        <w:t>1</w:t>
      </w:r>
    </w:p>
    <w:p w14:paraId="36068E53" w14:textId="288461FD"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MQNSQDYFYA QNRCQQQQAP STLRTVTMAE FRRVPLPPMA EVPMLSTQNS MGSSASASAS SLEMWEKDLE ERLNSIDHDM NNNKFGSGEL KSMFNQGKVE EMDF</w:t>
      </w:r>
    </w:p>
    <w:p w14:paraId="79AFEC11"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0A6638A3"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rFonts w:eastAsia="Times New Roman"/>
          <w:b/>
          <w:sz w:val="20"/>
          <w:szCs w:val="20"/>
          <w:lang w:val="en-GB" w:eastAsia="pl-PL"/>
        </w:rPr>
        <w:t>C-terminal fragment TyrRS(∆4)</w:t>
      </w:r>
    </w:p>
    <w:p w14:paraId="6D003B1D" w14:textId="0E977792"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ALFSGDIANL TAAEIEQGFK DVPSFVHEGG DVPLVELLVS AGISPSKRQA REDIQNGAIY VNGERLQDVG AILTAEHRLE GRFTVIRRGK KKYYLIRYAL GHHHHHH</w:t>
      </w:r>
    </w:p>
    <w:p w14:paraId="3CE8B9CD"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2CEAA5AB"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rFonts w:eastAsia="Times New Roman"/>
          <w:b/>
          <w:sz w:val="20"/>
          <w:szCs w:val="20"/>
          <w:lang w:val="en-GB" w:eastAsia="pl-PL"/>
        </w:rPr>
        <w:t>His-Ek-LjIDP1</w:t>
      </w:r>
    </w:p>
    <w:p w14:paraId="40E24BDD"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 xml:space="preserve">MAHHHHHHVD DDDKMARSFT NIKAISALVA EEFSNSLARR GYAATAQSAG RVGASMSGKM </w:t>
      </w:r>
    </w:p>
    <w:p w14:paraId="448546B6"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GSTKSGEEKA AAREKVSWVP DPVTGYYKPE NIKEIDVAEL RSAVLGKN</w:t>
      </w:r>
    </w:p>
    <w:p w14:paraId="63D2D1E9"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3770CF2E" w14:textId="4F71C733"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rFonts w:eastAsia="Times New Roman"/>
          <w:b/>
          <w:sz w:val="20"/>
          <w:szCs w:val="20"/>
          <w:lang w:val="en-GB" w:eastAsia="pl-PL"/>
        </w:rPr>
        <w:t xml:space="preserve">prothymosin </w:t>
      </w:r>
      <w:r w:rsidRPr="001338A0">
        <w:rPr>
          <w:rFonts w:eastAsia="Times New Roman"/>
          <w:b/>
          <w:sz w:val="20"/>
          <w:szCs w:val="20"/>
          <w:lang w:eastAsia="pl-PL"/>
        </w:rPr>
        <w:t>α</w:t>
      </w:r>
      <w:r w:rsidRPr="001338A0">
        <w:rPr>
          <w:rFonts w:eastAsia="Times New Roman"/>
          <w:b/>
          <w:sz w:val="20"/>
          <w:szCs w:val="20"/>
          <w:lang w:val="en-GB" w:eastAsia="pl-PL"/>
        </w:rPr>
        <w:t xml:space="preserve"> (1)</w:t>
      </w:r>
    </w:p>
    <w:p w14:paraId="7DC8E15D"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 xml:space="preserve">SDAAVDTSSE ITTKDLKEKK EVVEEAENGR DAPANGNANE ENGEQEADNE VDEEEEEGGE </w:t>
      </w:r>
    </w:p>
    <w:p w14:paraId="47F67D66" w14:textId="1E7A9BD5"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r w:rsidRPr="001338A0">
        <w:rPr>
          <w:rFonts w:ascii="Courier" w:eastAsia="Times New Roman" w:hAnsi="Courier"/>
          <w:sz w:val="20"/>
          <w:szCs w:val="20"/>
          <w:lang w:val="en-GB" w:eastAsia="pl-PL"/>
        </w:rPr>
        <w:t>EEEEEEEGDG EEEDVDEDEE AESATGKRAA EDDEDDDVDT KKQKTDEDD</w:t>
      </w:r>
    </w:p>
    <w:p w14:paraId="56357E41"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2E5B0461" w14:textId="7608DE3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rFonts w:eastAsia="Times New Roman"/>
          <w:b/>
          <w:sz w:val="20"/>
          <w:szCs w:val="20"/>
          <w:lang w:val="en-GB" w:eastAsia="pl-PL"/>
        </w:rPr>
        <w:t xml:space="preserve">prothymosin </w:t>
      </w:r>
      <w:r w:rsidRPr="001338A0">
        <w:rPr>
          <w:rFonts w:eastAsia="Times New Roman"/>
          <w:b/>
          <w:sz w:val="20"/>
          <w:szCs w:val="20"/>
          <w:lang w:eastAsia="pl-PL"/>
        </w:rPr>
        <w:t>α</w:t>
      </w:r>
      <w:r w:rsidRPr="001338A0">
        <w:rPr>
          <w:rFonts w:eastAsia="Times New Roman"/>
          <w:b/>
          <w:sz w:val="20"/>
          <w:szCs w:val="20"/>
          <w:lang w:val="en-GB" w:eastAsia="pl-PL"/>
        </w:rPr>
        <w:t xml:space="preserve"> (2)</w:t>
      </w:r>
    </w:p>
    <w:p w14:paraId="74C3B9DA"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 xml:space="preserve">MSDAAVDTSS EITTKDLKEK KEVVEEAENG RDAPANGNAN EENGEQEADN EVDEEEEEGG </w:t>
      </w:r>
    </w:p>
    <w:p w14:paraId="60B8F532" w14:textId="13BDDE61"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EEEEEEEEGD GEEEDGDEDE EAESATGKRA AEDDEDDDVD TKKQKTDEDD</w:t>
      </w:r>
    </w:p>
    <w:p w14:paraId="32A36F8F" w14:textId="77777777" w:rsidR="006A180B" w:rsidRPr="001338A0" w:rsidRDefault="006A180B"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1E53BFCD"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rFonts w:eastAsia="Times New Roman"/>
          <w:b/>
          <w:sz w:val="20"/>
          <w:szCs w:val="20"/>
          <w:lang w:val="en-GB" w:eastAsia="pl-PL"/>
        </w:rPr>
        <w:t>ASR1</w:t>
      </w:r>
    </w:p>
    <w:p w14:paraId="0DF1EF65"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 xml:space="preserve">MEEEKHHHHH LFHHKDKAEE GPVDYEKEIK HHKHLEQIGK LGTVAAGAYA LHEKHEAKKD </w:t>
      </w:r>
    </w:p>
    <w:p w14:paraId="00129823" w14:textId="1579B9F4"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PEHAHKHKIE EEIAAAAAVG AGGFAFHEHH EKKDAKKEEK KKLRGDTTIS SKLLF</w:t>
      </w:r>
    </w:p>
    <w:p w14:paraId="64633787" w14:textId="77777777" w:rsidR="00FA4AAD" w:rsidRPr="001338A0" w:rsidRDefault="00FA4AAD"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0B3D26E6"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GB" w:eastAsia="pl-PL"/>
        </w:rPr>
      </w:pPr>
      <w:r w:rsidRPr="001338A0">
        <w:rPr>
          <w:rFonts w:eastAsia="Times New Roman"/>
          <w:b/>
          <w:sz w:val="20"/>
          <w:szCs w:val="20"/>
          <w:lang w:val="en-GB" w:eastAsia="pl-PL"/>
        </w:rPr>
        <w:t>Nup116 FG Domain</w:t>
      </w:r>
    </w:p>
    <w:p w14:paraId="4409F1D6"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 xml:space="preserve">GSRRASVGSG ALFGAKPASG GLFGQSAGSK AFGMNTNPTG TTGGLFGQTN QQQSGGGLFG </w:t>
      </w:r>
    </w:p>
    <w:p w14:paraId="4C8F85FE"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GB" w:eastAsia="pl-PL"/>
        </w:rPr>
      </w:pPr>
      <w:r w:rsidRPr="001338A0">
        <w:rPr>
          <w:rFonts w:ascii="Courier" w:eastAsia="Times New Roman" w:hAnsi="Courier"/>
          <w:sz w:val="20"/>
          <w:szCs w:val="20"/>
          <w:lang w:val="en-GB" w:eastAsia="pl-PL"/>
        </w:rPr>
        <w:t xml:space="preserve">QQQNSNAGGL FGQNNQSQNQ SGLFGQQNSS NAFGQPQQQG GLFGSKPAGG LFGQQQGAST </w:t>
      </w:r>
    </w:p>
    <w:p w14:paraId="391446A7"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 xml:space="preserve">HHHHHH </w:t>
      </w:r>
    </w:p>
    <w:p w14:paraId="22EE4EF0" w14:textId="77777777" w:rsidR="00FA4AAD" w:rsidRPr="001338A0" w:rsidRDefault="00FA4AAD"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GB" w:eastAsia="pl-PL"/>
        </w:rPr>
      </w:pPr>
    </w:p>
    <w:p w14:paraId="5CD82BB2"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Nup116 FG Domain F&gt;A</w:t>
      </w:r>
    </w:p>
    <w:p w14:paraId="6C114139"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GSRRASVGSG ALAGAKPASG GLAGQSAGSK AAGMNTNPTG TTGGLAGQTN QQQSGGGLAG </w:t>
      </w:r>
    </w:p>
    <w:p w14:paraId="6D0027AF"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QQQNSNAGGL AGQNNQSQNQ SGLAGQQNSS NAAGQPQQQG GLAGSKPAGG LAGQQQGAST </w:t>
      </w:r>
    </w:p>
    <w:p w14:paraId="2B570A55" w14:textId="116EAA39" w:rsidR="00FA4AAD" w:rsidRPr="001338A0" w:rsidRDefault="00FA4AAD"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HHHHHH</w:t>
      </w:r>
    </w:p>
    <w:p w14:paraId="45341ABF" w14:textId="77777777" w:rsidR="00FA4AAD" w:rsidRPr="001338A0" w:rsidRDefault="00FA4AAD"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38D67971" w14:textId="77777777" w:rsidR="0034234A" w:rsidRPr="001338A0" w:rsidRDefault="00DF18D1" w:rsidP="00DF1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TC1</w:t>
      </w:r>
    </w:p>
    <w:p w14:paraId="7D68A08D" w14:textId="16FDBE58" w:rsidR="00DF18D1" w:rsidRPr="001338A0" w:rsidRDefault="00DF18D1" w:rsidP="00DF1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HHHHHHXXXX XXXXXXXXXX MKAKRSHQAI IMSTSLRVSP SIHGYHFDTA SRKKAVGNIF </w:t>
      </w:r>
      <w:r w:rsidRPr="001338A0">
        <w:rPr>
          <w:rFonts w:ascii="Courier" w:eastAsia="Times New Roman" w:hAnsi="Courier"/>
          <w:sz w:val="20"/>
          <w:szCs w:val="20"/>
          <w:lang w:val="en-US" w:eastAsia="pl-PL"/>
        </w:rPr>
        <w:br/>
        <w:t xml:space="preserve">ENTDQESLER LFRNSGDKKA EERAKIIFAI DQDVEEKTRA LMALKKRTKD KLFQFLKLRK </w:t>
      </w:r>
      <w:r w:rsidRPr="001338A0">
        <w:rPr>
          <w:rFonts w:ascii="Courier" w:eastAsia="Times New Roman" w:hAnsi="Courier"/>
          <w:sz w:val="20"/>
          <w:szCs w:val="20"/>
          <w:lang w:val="en-US" w:eastAsia="pl-PL"/>
        </w:rPr>
        <w:br/>
        <w:t>YSIKVH</w:t>
      </w:r>
    </w:p>
    <w:p w14:paraId="2652ED83" w14:textId="77777777" w:rsidR="00DF18D1" w:rsidRPr="001338A0" w:rsidRDefault="00DF18D1" w:rsidP="006A1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078439CE"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eastAsia="pl-PL"/>
        </w:rPr>
        <w:t>γ</w:t>
      </w:r>
      <w:r w:rsidRPr="001338A0">
        <w:rPr>
          <w:rFonts w:eastAsia="Times New Roman"/>
          <w:b/>
          <w:sz w:val="20"/>
          <w:szCs w:val="20"/>
          <w:lang w:val="en-US" w:eastAsia="pl-PL"/>
        </w:rPr>
        <w:t>-synuclein</w:t>
      </w:r>
    </w:p>
    <w:p w14:paraId="76AA3CD2"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MDVFKKGFSI AKEGVVGAVE KTKQGVTEAA EKTKEGVMYV GAKTKENVVQ SVTSVAEKTK </w:t>
      </w:r>
    </w:p>
    <w:p w14:paraId="7BEC2BD6"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EQANAVSEAV VSSVNTVATK TVEEAENIAV TSGVVRKEDL RPSAPQQEGE ASKEKEEVAE </w:t>
      </w:r>
    </w:p>
    <w:p w14:paraId="2E5AB1FF"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EAQSGGD</w:t>
      </w:r>
    </w:p>
    <w:p w14:paraId="005E7ACF" w14:textId="77777777" w:rsidR="00CE6705" w:rsidRPr="001338A0" w:rsidRDefault="00CE6705"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7458DC80"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AaFEcR</w:t>
      </w:r>
    </w:p>
    <w:p w14:paraId="10101E01"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GPSAGLVPRG SGGIEGRHML EEIWDVQDIP PSMQAQMHSH GTQSSSSSSS SSSSSSNGSS </w:t>
      </w:r>
    </w:p>
    <w:p w14:paraId="555BB772"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NGNSSSNSNS SQHGPHPHPH GQQLTPNQQQ HQQQHSQLQQ VHANGSGSGG GSNNNSSSGG </w:t>
      </w:r>
    </w:p>
    <w:p w14:paraId="3A997B43"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VVPGLGMLDQ V</w:t>
      </w:r>
    </w:p>
    <w:p w14:paraId="5D84FA69" w14:textId="77777777" w:rsidR="00FA4AAD" w:rsidRPr="001338A0" w:rsidRDefault="00FA4AAD"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08C0455A"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eastAsia="pl-PL"/>
        </w:rPr>
        <w:t>β</w:t>
      </w:r>
      <w:r w:rsidRPr="001338A0">
        <w:rPr>
          <w:rFonts w:eastAsia="Times New Roman"/>
          <w:b/>
          <w:sz w:val="20"/>
          <w:szCs w:val="20"/>
          <w:lang w:val="en-US" w:eastAsia="pl-PL"/>
        </w:rPr>
        <w:t>-synuclein</w:t>
      </w:r>
    </w:p>
    <w:p w14:paraId="5331442B"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MDVFMKGLSM AKEGVVAAAE KTKQGVTEAA EKTKEGVLYV GSKTREGVVQ GVASVAEKTK </w:t>
      </w:r>
    </w:p>
    <w:p w14:paraId="2411017C"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EQASHLGGAV FSGAGNIAAA TGLVKREEFP TDLKPEEVAQ EAAEEPLIEP LMEPEGESYE </w:t>
      </w:r>
    </w:p>
    <w:p w14:paraId="3B72C00C"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DPPQEEYQEY EPEA</w:t>
      </w:r>
    </w:p>
    <w:p w14:paraId="518786B4" w14:textId="77777777" w:rsidR="00FA4AAD" w:rsidRPr="001338A0" w:rsidRDefault="00FA4AAD"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1FC99CDB" w14:textId="2317AC43" w:rsidR="00CF3541" w:rsidRPr="001338A0" w:rsidRDefault="00CF3541" w:rsidP="00CF3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Proline/glycine-rich region (PGR) of Accumulation-associated protein (Aap)</w:t>
      </w:r>
    </w:p>
    <w:p w14:paraId="40953A00" w14:textId="77777777" w:rsidR="00CF3541" w:rsidRPr="001338A0" w:rsidRDefault="00CF3541" w:rsidP="00CF3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AEPGKPAEPG KPAEPGKPAE PGTPAEPGKP AEPGTPAEPG KPAEPGKPAE PGKPAEPGKP </w:t>
      </w:r>
    </w:p>
    <w:p w14:paraId="37DED92F" w14:textId="77777777" w:rsidR="00CF3541" w:rsidRPr="001338A0" w:rsidRDefault="00CF3541" w:rsidP="00CF3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AEPGTPAEPG TPAEPGKPAE PGTPAEPGKP AEPGTPAEPG KPAESGKPVE PGTPAQSGAP </w:t>
      </w:r>
    </w:p>
    <w:p w14:paraId="1493530E" w14:textId="7B3EA8FA" w:rsidR="00CF3541" w:rsidRPr="001338A0" w:rsidRDefault="00CF3541" w:rsidP="00CF3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EQPNRSMHST DNKNQ</w:t>
      </w:r>
    </w:p>
    <w:p w14:paraId="5E3849B3" w14:textId="77777777" w:rsidR="00CF3541" w:rsidRPr="001338A0" w:rsidRDefault="00CF3541"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666807EC"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CaD136</w:t>
      </w:r>
    </w:p>
    <w:p w14:paraId="4004E291"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RLEQYTSAVV GNKAAKPAKP AASDLPVPAE GVRNIKSMWE KGNVFSSPGG TGTPNKETAG </w:t>
      </w:r>
    </w:p>
    <w:p w14:paraId="1674BBDB"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LKVGVSSRIN EWLTKTPEGN KSPAPKPSDL RPGDVSGKRN LWEKQSVEKP AASSSKVTAT </w:t>
      </w:r>
    </w:p>
    <w:p w14:paraId="1757789C"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GKKSETNGLR QFEKEP</w:t>
      </w:r>
    </w:p>
    <w:p w14:paraId="2D1A93EE" w14:textId="77777777" w:rsidR="00FA4AAD" w:rsidRPr="001338A0" w:rsidRDefault="00FA4AAD"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4DD0DB62"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N</w:t>
      </w:r>
      <w:r w:rsidRPr="001338A0">
        <w:rPr>
          <w:rFonts w:eastAsia="Times New Roman"/>
          <w:b/>
          <w:sz w:val="20"/>
          <w:szCs w:val="20"/>
          <w:vertAlign w:val="subscript"/>
          <w:lang w:val="en-US" w:eastAsia="pl-PL"/>
        </w:rPr>
        <w:t>TAIL</w:t>
      </w:r>
    </w:p>
    <w:p w14:paraId="607D1046"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MRGSHHHHHH XXXHTTEDKI SRAVGPRQAQ VSFLHGDQSE NELPRLGGKE DRRVKQSRGE </w:t>
      </w:r>
    </w:p>
    <w:p w14:paraId="38E626D2"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ARESYRETGP SRASDARAAH LPTGTPLDID TASESSQDPQ DSRRSADALL RLQAMAGISE </w:t>
      </w:r>
    </w:p>
    <w:p w14:paraId="706C1483"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EQGSDTDTPI VYNDRNLLD</w:t>
      </w:r>
    </w:p>
    <w:p w14:paraId="6FA9DC16" w14:textId="77777777" w:rsidR="00FA4AAD" w:rsidRPr="001338A0" w:rsidRDefault="00FA4AAD"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7B6DFE5A"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eastAsia="pl-PL"/>
        </w:rPr>
        <w:t>α</w:t>
      </w:r>
      <w:r w:rsidRPr="001338A0">
        <w:rPr>
          <w:rFonts w:eastAsia="Times New Roman"/>
          <w:b/>
          <w:sz w:val="20"/>
          <w:szCs w:val="20"/>
          <w:lang w:val="en-US" w:eastAsia="pl-PL"/>
        </w:rPr>
        <w:t>-synuclein</w:t>
      </w:r>
    </w:p>
    <w:p w14:paraId="45C3CAC4"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MDVFMKGLSK AKEGVVAAAE KTKQGVAEAA GKTKEGVLYV GSKTKEGVVH GVATVAEKTK </w:t>
      </w:r>
    </w:p>
    <w:p w14:paraId="034695A7"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EQVTNVGGAV VTGVTAVAQK TVEGAGSIAA ATGFVKKDQL GKNEEGAPQE GILEDMPVDP </w:t>
      </w:r>
    </w:p>
    <w:p w14:paraId="45E7CFFB"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DNEAYEMPSE EGYQDYEPEA</w:t>
      </w:r>
    </w:p>
    <w:p w14:paraId="69229F62"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70496337"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b/>
          <w:sz w:val="20"/>
          <w:szCs w:val="20"/>
          <w:lang w:val="en-US"/>
        </w:rPr>
        <w:t xml:space="preserve">S87A </w:t>
      </w:r>
      <w:r w:rsidRPr="001338A0">
        <w:rPr>
          <w:b/>
          <w:sz w:val="20"/>
          <w:szCs w:val="20"/>
        </w:rPr>
        <w:t>α</w:t>
      </w:r>
      <w:r w:rsidRPr="001338A0">
        <w:rPr>
          <w:b/>
          <w:sz w:val="20"/>
          <w:szCs w:val="20"/>
          <w:lang w:val="en-US"/>
        </w:rPr>
        <w:t>-synuclein</w:t>
      </w:r>
      <w:r w:rsidRPr="001338A0">
        <w:rPr>
          <w:rFonts w:eastAsia="Times New Roman"/>
          <w:b/>
          <w:sz w:val="20"/>
          <w:szCs w:val="20"/>
          <w:lang w:val="en-US" w:eastAsia="pl-PL"/>
        </w:rPr>
        <w:t xml:space="preserve"> </w:t>
      </w:r>
    </w:p>
    <w:p w14:paraId="4A703568"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MDVFMKGLSK AKEGVVAAAE KTKQGVAEAA GKTKEGVLYV GSKTKEGVVH GVATVAEKTK </w:t>
      </w:r>
    </w:p>
    <w:p w14:paraId="4DBDBD5C" w14:textId="77777777" w:rsidR="00FA4AAD" w:rsidRPr="001338A0" w:rsidRDefault="00FA4AAD" w:rsidP="00FA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EQVTNVGGAV VTGVTAVAQK TVEGAGAIAA ATGFVKKDQL GKNEEGAPQE GILEDMPVDP </w:t>
      </w:r>
    </w:p>
    <w:p w14:paraId="476F06CE" w14:textId="078CEE21" w:rsidR="00FA4AAD" w:rsidRPr="001338A0" w:rsidRDefault="00FA4AAD"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DNEAYEMPSE EGYQDYEPEA</w:t>
      </w:r>
    </w:p>
    <w:p w14:paraId="11BAA70E" w14:textId="77777777" w:rsidR="00FA4AAD" w:rsidRPr="001338A0" w:rsidRDefault="00FA4AAD"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2A03611A" w14:textId="77777777" w:rsidR="00AA62AF" w:rsidRPr="001338A0" w:rsidRDefault="00AA62AF" w:rsidP="00AA6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hNL3-cyt</w:t>
      </w:r>
    </w:p>
    <w:p w14:paraId="5EB0F29E" w14:textId="77777777" w:rsidR="00AA62AF" w:rsidRPr="001338A0" w:rsidRDefault="00AA62AF" w:rsidP="00AA6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MGSSHHHHHH SSGLVPRGSH MAYRKDKRRQ EPLRQPSPQR GAGAPELGAA PEEELAALQL </w:t>
      </w:r>
    </w:p>
    <w:p w14:paraId="45588D43" w14:textId="77777777" w:rsidR="00AA62AF" w:rsidRPr="001338A0" w:rsidRDefault="00AA62AF" w:rsidP="00AA6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GPTHHECEAG PPHDTLRLTA LPDYTLTLRR SPDDIPLMTP NTITMIPNSL VGLQTLHPYN </w:t>
      </w:r>
    </w:p>
    <w:p w14:paraId="4399F686" w14:textId="71301276" w:rsidR="00CE6705" w:rsidRPr="001338A0" w:rsidRDefault="00AA62AF" w:rsidP="00AA6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TFAAGFNSTG LPHSHSTTRV</w:t>
      </w:r>
    </w:p>
    <w:p w14:paraId="25704F0C" w14:textId="77777777" w:rsidR="0018544D" w:rsidRPr="001338A0" w:rsidRDefault="0018544D"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3DCAC7B2" w14:textId="4E1C7A24" w:rsidR="00D52CE3" w:rsidRPr="001338A0" w:rsidRDefault="00D52CE3"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ShB-C</w:t>
      </w:r>
    </w:p>
    <w:p w14:paraId="7EDB5AAC" w14:textId="77777777" w:rsidR="00D52CE3" w:rsidRPr="001338A0" w:rsidRDefault="00D52CE3" w:rsidP="00D52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MXXGQHMKKS SLSESSSDMM DLDDGVESTP GLTETHPGRS AVAPFLGAQQ QQQQPVASSL </w:t>
      </w:r>
    </w:p>
    <w:p w14:paraId="1B0B0E99" w14:textId="77777777" w:rsidR="00D52CE3" w:rsidRPr="001338A0" w:rsidRDefault="00D52CE3" w:rsidP="00D52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SMSIDKQLQH PLQQLTQTQL YQQQQQQQQQ QQNGFKQQQQ QTQQQLQQQQ SHTINASAAA </w:t>
      </w:r>
    </w:p>
    <w:p w14:paraId="60953395" w14:textId="354463E9" w:rsidR="0018544D" w:rsidRPr="001338A0" w:rsidRDefault="00D52CE3" w:rsidP="00D52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ATSGSGSSGL TMRHNNALAV SIETDV</w:t>
      </w:r>
    </w:p>
    <w:p w14:paraId="3B4124C9" w14:textId="77777777" w:rsidR="0018544D" w:rsidRPr="001338A0" w:rsidRDefault="0018544D"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4A2ECCC8" w14:textId="77777777" w:rsidR="004039A2" w:rsidRPr="001338A0" w:rsidRDefault="004039A2"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2FD3C728" w14:textId="77777777" w:rsidR="00D52CE3" w:rsidRPr="001338A0" w:rsidRDefault="00D52CE3" w:rsidP="00D52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vertAlign w:val="superscript"/>
          <w:lang w:val="en-US" w:eastAsia="pl-PL"/>
        </w:rPr>
      </w:pPr>
      <w:r w:rsidRPr="001338A0">
        <w:rPr>
          <w:rFonts w:eastAsia="Times New Roman"/>
          <w:b/>
          <w:sz w:val="20"/>
          <w:szCs w:val="20"/>
          <w:lang w:val="en-US" w:eastAsia="pl-PL"/>
        </w:rPr>
        <w:t>Ntr2</w:t>
      </w:r>
      <w:r w:rsidRPr="001338A0">
        <w:rPr>
          <w:rFonts w:eastAsia="Times New Roman"/>
          <w:b/>
          <w:sz w:val="20"/>
          <w:szCs w:val="20"/>
          <w:vertAlign w:val="superscript"/>
          <w:lang w:val="en-US" w:eastAsia="pl-PL"/>
        </w:rPr>
        <w:t>1-162</w:t>
      </w:r>
    </w:p>
    <w:p w14:paraId="6A8C27CA" w14:textId="77777777" w:rsidR="00D52CE3" w:rsidRPr="001338A0" w:rsidRDefault="00D52CE3" w:rsidP="00D52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MAIKKRNKIR LPSGSPEEVG IDGSAHKPMQ QIKPLVSNDS EDDDNDICVL QPIKFKKVPK </w:t>
      </w:r>
    </w:p>
    <w:p w14:paraId="1DDF5D8E" w14:textId="77777777" w:rsidR="00D52CE3" w:rsidRPr="001338A0" w:rsidRDefault="00D52CE3" w:rsidP="00D52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RDITFDGEQA IKEDNSHYED LYHSKKNTNA STRNKDDLLI LNMEDLMEGN HHLLSDSSEA </w:t>
      </w:r>
    </w:p>
    <w:p w14:paraId="4D2CF70E" w14:textId="1D14DD04" w:rsidR="0018544D" w:rsidRPr="001338A0" w:rsidRDefault="00D52CE3" w:rsidP="00D52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GSSSEGEHIS SIPTRGEIAK LKAQKSLSRR KISESDVTTE RD</w:t>
      </w:r>
    </w:p>
    <w:p w14:paraId="358690D8" w14:textId="77777777" w:rsidR="00D52CE3" w:rsidRPr="001338A0" w:rsidRDefault="00D52CE3"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6A5335A5" w14:textId="77777777" w:rsidR="000127A7" w:rsidRPr="001338A0" w:rsidRDefault="000127A7" w:rsidP="0001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Fos-AD</w:t>
      </w:r>
    </w:p>
    <w:p w14:paraId="153DDD8D" w14:textId="77777777" w:rsidR="000127A7" w:rsidRPr="001338A0" w:rsidRDefault="000127A7" w:rsidP="0001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GSHMSVASLD LTGGLPEVAT PESEEAFTLP LLNDPEPKPS VEPVKSISSM ELKTEPFDDF </w:t>
      </w:r>
    </w:p>
    <w:p w14:paraId="01691F33" w14:textId="77777777" w:rsidR="000127A7" w:rsidRPr="001338A0" w:rsidRDefault="000127A7" w:rsidP="0001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LFPASSRPSG SETARSVPDM DLSGSFYAAD WEPLHSGSLG MGPMATELEP LCTPVVTCTP </w:t>
      </w:r>
    </w:p>
    <w:p w14:paraId="066F792D" w14:textId="38DEAB1D" w:rsidR="00D52CE3" w:rsidRPr="001338A0" w:rsidRDefault="000127A7" w:rsidP="0001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SCTAYTSSFV FTYPEADSFP SCAAAHRKGS SSNEPSSDSL SSPTLLAL</w:t>
      </w:r>
    </w:p>
    <w:p w14:paraId="291DD086" w14:textId="77777777" w:rsidR="000127A7" w:rsidRPr="001338A0" w:rsidRDefault="000127A7" w:rsidP="0001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031D1CAA"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HIF-1</w:t>
      </w:r>
      <w:r w:rsidRPr="001338A0">
        <w:rPr>
          <w:rFonts w:eastAsia="Times New Roman"/>
          <w:b/>
          <w:sz w:val="20"/>
          <w:szCs w:val="20"/>
          <w:lang w:eastAsia="pl-PL"/>
        </w:rPr>
        <w:t>α</w:t>
      </w:r>
      <w:r w:rsidRPr="001338A0">
        <w:rPr>
          <w:rFonts w:eastAsia="Times New Roman"/>
          <w:b/>
          <w:sz w:val="20"/>
          <w:szCs w:val="20"/>
          <w:lang w:val="en-US" w:eastAsia="pl-PL"/>
        </w:rPr>
        <w:t xml:space="preserve"> (530-698)</w:t>
      </w:r>
    </w:p>
    <w:p w14:paraId="0EE150B2"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XEFKLELVEK LFAEDTEAKN PFSTQDTDLD LEMLAPYIPM DDDFQLRSFD QLSPLESSSA </w:t>
      </w:r>
    </w:p>
    <w:p w14:paraId="74E17336"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SPESASPQST VTVFQQTQIQ EPTANATTTT ATTDELKTVT KDRMEDIKIL IASPSPTHIH </w:t>
      </w:r>
    </w:p>
    <w:p w14:paraId="1F7BE4BA" w14:textId="080DD874" w:rsidR="0034234A"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KETTSATSSP YRDTQSRTAS PNRAGKGVIE QTEKSHPRSP NVLSVALSQR</w:t>
      </w:r>
    </w:p>
    <w:p w14:paraId="6891EC2C"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6F41992E" w14:textId="77777777" w:rsidR="000127A7" w:rsidRPr="001338A0" w:rsidRDefault="000127A7" w:rsidP="0001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CFTR R region</w:t>
      </w:r>
    </w:p>
    <w:p w14:paraId="429E5B58" w14:textId="77777777" w:rsidR="000127A7" w:rsidRPr="001338A0" w:rsidRDefault="000127A7" w:rsidP="0001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GAMESAERRN SILTETLHRF SLEGDAPVSW TETKKQSFKQ TGEFGEKRKN SILNPINSIR </w:t>
      </w:r>
    </w:p>
    <w:p w14:paraId="50230C85" w14:textId="77777777" w:rsidR="000127A7" w:rsidRPr="001338A0" w:rsidRDefault="000127A7" w:rsidP="0001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KFSIVQKTPL QMNGIEEDSD EPLERRLSLV PDSEQGEAIL PRISVISTGP TLQARRRQSV </w:t>
      </w:r>
    </w:p>
    <w:p w14:paraId="6BA42414" w14:textId="77777777" w:rsidR="000127A7" w:rsidRPr="001338A0" w:rsidRDefault="000127A7" w:rsidP="0001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LNLMTHSVNQ GQNIHRKTTA STRKVSLAPQ ANLTELDIYS RRLSQETGLE ISEEINEEDL </w:t>
      </w:r>
    </w:p>
    <w:p w14:paraId="1CEDF79E" w14:textId="13090456" w:rsidR="000127A7" w:rsidRPr="001338A0" w:rsidRDefault="000127A7" w:rsidP="0001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KECLFDDME</w:t>
      </w:r>
    </w:p>
    <w:p w14:paraId="7041326D" w14:textId="77777777" w:rsidR="000127A7" w:rsidRPr="001338A0" w:rsidRDefault="000127A7"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6C2E3A52"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Tau K32</w:t>
      </w:r>
    </w:p>
    <w:p w14:paraId="448059E5"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MSSPGSPGTP GSRSRTPSLP TPPTREPKKV AVVRTPPKSP SSAKSRLQTA PVPMPDLKNV </w:t>
      </w:r>
    </w:p>
    <w:p w14:paraId="0B0574A5"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KSKIGSTENL KHQPGGGKVQ IINKKLDLSN VQSKCGSKDN IKHVPGGGSV QIVYKPVDLS </w:t>
      </w:r>
    </w:p>
    <w:p w14:paraId="6B58983C"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KVTSKCGSLG NIHHKPGGGQ VEVKSEKLDF KDRVQSKIGS LDNITHVPGG GNKKIETHKL </w:t>
      </w:r>
    </w:p>
    <w:p w14:paraId="10386B1F" w14:textId="40D51BC6" w:rsidR="000127A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TFRENAKAKT DHGAEIVY</w:t>
      </w:r>
    </w:p>
    <w:p w14:paraId="5F7250E9" w14:textId="77777777" w:rsidR="000127A7" w:rsidRPr="001338A0" w:rsidRDefault="000127A7" w:rsidP="00CE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154DBB48"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HIF-1</w:t>
      </w:r>
      <w:r w:rsidRPr="001338A0">
        <w:rPr>
          <w:rFonts w:eastAsia="Times New Roman"/>
          <w:b/>
          <w:sz w:val="20"/>
          <w:szCs w:val="20"/>
          <w:lang w:eastAsia="pl-PL"/>
        </w:rPr>
        <w:t>α</w:t>
      </w:r>
      <w:r w:rsidRPr="001338A0">
        <w:rPr>
          <w:rFonts w:eastAsia="Times New Roman"/>
          <w:b/>
          <w:sz w:val="20"/>
          <w:szCs w:val="20"/>
          <w:lang w:val="en-US" w:eastAsia="pl-PL"/>
        </w:rPr>
        <w:t xml:space="preserve"> (403-603)</w:t>
      </w:r>
    </w:p>
    <w:p w14:paraId="7BB86A63" w14:textId="62168582"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AAGDTIISLD FGSNDTETDD QQLEEVPLYN DVMLPSPNEK LQNINLAMSP LPTAETPKPL </w:t>
      </w:r>
    </w:p>
    <w:p w14:paraId="6CD6608F"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RSSADPALNQ EVALKLEPNP ESLELSFTMP QIQDQTPSPS DGSTRQSSPE PNSPSEYCFY </w:t>
      </w:r>
    </w:p>
    <w:p w14:paraId="77432CE1"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VDSDMVNEFK LELVEKLFAE DTEAKNPFST QDTDLDLEML APYIPMDDDF QLRSFDQLSP </w:t>
      </w:r>
    </w:p>
    <w:p w14:paraId="3F96F3E1" w14:textId="671DB955" w:rsidR="000127A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LESSSASPES ASPQSTVTVF Q</w:t>
      </w:r>
    </w:p>
    <w:p w14:paraId="7A5BECFC" w14:textId="5E321445" w:rsidR="008C24B3" w:rsidRPr="001338A0" w:rsidRDefault="008C24B3">
      <w:pPr>
        <w:spacing w:line="240" w:lineRule="auto"/>
        <w:rPr>
          <w:rFonts w:eastAsia="Times New Roman"/>
          <w:sz w:val="20"/>
          <w:szCs w:val="20"/>
          <w:lang w:val="en-US" w:eastAsia="pl-PL"/>
        </w:rPr>
      </w:pPr>
    </w:p>
    <w:p w14:paraId="0B41D753" w14:textId="4498292E"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 xml:space="preserve">DARPP-32 </w:t>
      </w:r>
    </w:p>
    <w:p w14:paraId="77EE3D34"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MDPKDRKKIQ FSVPAPPSQL DPRQVEMIRR RRPTPAMLFR LSEHSSPEEE ASPHQRASGE </w:t>
      </w:r>
    </w:p>
    <w:p w14:paraId="09AEDA9F"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GHHLKSKRSN PCAYTPPSLK AVQRIAESHL QSISNLGENQ ASEEEDELGE LRELGYPREE </w:t>
      </w:r>
    </w:p>
    <w:p w14:paraId="1405BA70"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EEEEEEEDEE EEEDSQAEVL KGSRGSAGQK TTYGQGLEGP WERPPPLDGP QRDGSSEDQV </w:t>
      </w:r>
    </w:p>
    <w:p w14:paraId="339F6A19" w14:textId="3ACE28C3"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EDPALNEPGE EPQRPAHPEP GT</w:t>
      </w:r>
    </w:p>
    <w:p w14:paraId="11FEA506"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400E9D44"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Securin</w:t>
      </w:r>
    </w:p>
    <w:p w14:paraId="0BB4157E"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XXMATLIYVD KENGEPGTRV VAKDGLKLGS GPSIKALDGR SQVSTPRFGK TFDAPPALPK </w:t>
      </w:r>
    </w:p>
    <w:p w14:paraId="16A949CF"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ATRKALGTVN RATEKSVKTK GPLKQKQPSF SAKKMTEKTV KAKSSVPASD DAYPEIEKFF </w:t>
      </w:r>
    </w:p>
    <w:p w14:paraId="7781452A"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PFNPLDFESF DLPEEHQIAH LPLSGVPLMI LDEERELEKL FQLGPPSPVK MPSPPWESNL </w:t>
      </w:r>
    </w:p>
    <w:p w14:paraId="710D8508" w14:textId="35475A96"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LQSPSSILST LDVELPPVCC DIDI</w:t>
      </w:r>
    </w:p>
    <w:p w14:paraId="0D6B0FC7"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48B67551"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SNAP25</w:t>
      </w:r>
    </w:p>
    <w:p w14:paraId="1ABF9173"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MAEDADMRNE LEEMQRRADQ LADESLESTR RMLQLVEESK DAGIRTLVML DEQGEQLERI </w:t>
      </w:r>
    </w:p>
    <w:p w14:paraId="423BA745"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EEGMDQINKD MKEAEKNLTD LGKFCGLCVC PCNKLKSSDA YKKAWGNNQD GVVASQPARV </w:t>
      </w:r>
    </w:p>
    <w:p w14:paraId="058CC847"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VDEREQMAIS GGFIRRVTND ARENEMDENL EQVSGIIGNL RHMALDMGNE IDTQNRQIDR </w:t>
      </w:r>
    </w:p>
    <w:p w14:paraId="5F48EC41" w14:textId="04EC06D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IMEKADSNKT RIDEANQRAT KMLGSG</w:t>
      </w:r>
    </w:p>
    <w:p w14:paraId="05B5FFCD"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449B5F1F"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Gliotactin-cyt</w:t>
      </w:r>
    </w:p>
    <w:p w14:paraId="179D09AC"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XXXRNAKRQS DRFYDEDVFI NGEGLEPEQD TRGVDNAHMV TNHHALRSRD NIYEYRDSPS </w:t>
      </w:r>
    </w:p>
    <w:p w14:paraId="7E88C40D"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TKTLASKAHT DTTSLRSPSS LAMTQKSSSQ ASLKSGISLK ETNGHLVKQS ERAATPRSQQ </w:t>
      </w:r>
    </w:p>
    <w:p w14:paraId="5FD62C3E"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NGSIAKVASP PVEEKRLLQP LSSTPVTQLQ AEPAKRVPTA ASVSGSSRST TPVPSARSTT </w:t>
      </w:r>
    </w:p>
    <w:p w14:paraId="366C3A97"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THTTTATLSS QPAAQPRRTH LVEGVPQTSV XHHHHHH</w:t>
      </w:r>
    </w:p>
    <w:p w14:paraId="5FAAC31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350BB9CD"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 xml:space="preserve">3D7-6H MSP2 </w:t>
      </w:r>
    </w:p>
    <w:p w14:paraId="1DE3C2E5"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MIKNESKYSN TFINNAYNMS IRRSMAESKP STGAGGSAGG SAGGSAGGSA GGSAGGSAGS </w:t>
      </w:r>
    </w:p>
    <w:p w14:paraId="45B8815D"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GDGNGADAEG SSSTPATTTT TKTTTTTTTT NDAEASTSTS SENPNHKNAE TNPKGKGEVQ </w:t>
      </w:r>
    </w:p>
    <w:p w14:paraId="5247B323"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EPNQANKETQ NNSNVQQDSQ TKSNVPPTQD ADTKSPTAQP EQAENSAPTA EQTESPELQS </w:t>
      </w:r>
    </w:p>
    <w:p w14:paraId="1F4664A1" w14:textId="23B02434" w:rsidR="005C0617"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APENKGTGQH GHMHGSRNNH PQNTSDSQKE CTDGNKENCG AATSLLNNSS NHHHHHH</w:t>
      </w:r>
    </w:p>
    <w:p w14:paraId="6DCF1EAD"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78A1E205"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RYBP</w:t>
      </w:r>
    </w:p>
    <w:p w14:paraId="7568D7C5"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HHHHHHMTMG DKKSPTRPKR QAKPAADEGF WDCSVCTFRN SAEAFKCSIC DVRKGTSTRK </w:t>
      </w:r>
    </w:p>
    <w:p w14:paraId="522A8771"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PRINSQLVAQ QVAQQYATPP PPKKEKKEKV EKQDKEKPEK DKEISPSVTK KNTNKKTKPK </w:t>
      </w:r>
    </w:p>
    <w:p w14:paraId="449AE306"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SDILKDPPSE ANSIQSANAT TKTSETNHTS RPRLKNVDRS TAQQLAVTVG NVTVIITDFK </w:t>
      </w:r>
    </w:p>
    <w:p w14:paraId="3DD8B202" w14:textId="05044961" w:rsidR="005C0617"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EKTRSSSTSS STVTSSAGSE QQNQSSSGSE STDKGSSRSS TPKGDMSAVN DESF</w:t>
      </w:r>
    </w:p>
    <w:p w14:paraId="06322FC1" w14:textId="77777777" w:rsidR="005C0617" w:rsidRPr="001338A0" w:rsidRDefault="005C0617"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6C80C4E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H</w:t>
      </w:r>
      <w:r w:rsidRPr="001338A0">
        <w:rPr>
          <w:rFonts w:eastAsia="Times New Roman"/>
          <w:b/>
          <w:sz w:val="20"/>
          <w:szCs w:val="20"/>
          <w:vertAlign w:val="subscript"/>
          <w:lang w:val="en-US" w:eastAsia="pl-PL"/>
        </w:rPr>
        <w:t>6</w:t>
      </w:r>
      <w:r w:rsidRPr="001338A0">
        <w:rPr>
          <w:rFonts w:eastAsia="Times New Roman"/>
          <w:b/>
          <w:sz w:val="20"/>
          <w:szCs w:val="20"/>
          <w:lang w:val="en-US" w:eastAsia="pl-PL"/>
        </w:rPr>
        <w:t>-PNT</w:t>
      </w:r>
    </w:p>
    <w:p w14:paraId="230E0EEF"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HHHHHHMAEE QARHVKNGLE CIRALKAEPI GSLAIEEAMA AWSEISDNPG QERATCREEK </w:t>
      </w:r>
    </w:p>
    <w:p w14:paraId="6D5FB1D3"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AGSSGLSKPC LSAIGSTEGG APRIRGQGPG ESDDDAETLG IPPRNLQASS TGLQCYYVYD </w:t>
      </w:r>
    </w:p>
    <w:p w14:paraId="0B35E50A"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HSGEAVKGIQ DADSIMVQSG LDGDSTLSGG DNESENSDVD IGEPDTEGYA ITDRGSAPIS </w:t>
      </w:r>
    </w:p>
    <w:p w14:paraId="4E5EB8CF" w14:textId="2DA06E00" w:rsidR="005C0617"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MGFRASDVET AEGGEIHELL RLQSRGNNFP KLGKTLNVPP PPDPGRASTS GTPIKK</w:t>
      </w:r>
    </w:p>
    <w:p w14:paraId="107FCCCE"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789239F6"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Mlph(147-403)</w:t>
      </w:r>
    </w:p>
    <w:p w14:paraId="1CC69D10"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XXXGGGGSEP SLEEGNGDSE QTDEDGDLDT EARDQPLNSK KKKRLLSFRD VDFEEDSDHL </w:t>
      </w:r>
    </w:p>
    <w:p w14:paraId="0A842AAF"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VQPCSQTLGL SSVPESAHSL QSLSGEPYSE DTTSLEPEGL EETGARALGC RPSPEVQPCS </w:t>
      </w:r>
    </w:p>
    <w:p w14:paraId="0B663413"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PLPSGEDAHA ELDSPAASCK SAFGTTAMPG TDDVRGKHLP SQYLADVDTS DEDSIQGPRA </w:t>
      </w:r>
    </w:p>
    <w:p w14:paraId="6AE86EBA" w14:textId="77777777" w:rsidR="004039A2" w:rsidRPr="001338A0" w:rsidRDefault="004039A2" w:rsidP="00403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ASQHSKRRAR TVPETQILEL NKRMSAVEHL LVHLENTVLP PSAQEPTVET HPSADTEEET </w:t>
      </w:r>
    </w:p>
    <w:p w14:paraId="71ECCDC1" w14:textId="249E4C71" w:rsidR="004039A2" w:rsidRPr="001338A0" w:rsidRDefault="004039A2" w:rsidP="004039A2">
      <w:pPr>
        <w:tabs>
          <w:tab w:val="left" w:pos="916"/>
          <w:tab w:val="left" w:pos="1832"/>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LRRRLEELTS NISGSSTSSE</w:t>
      </w:r>
    </w:p>
    <w:p w14:paraId="2EA75BFD"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2E39DC9D"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Ntr2</w:t>
      </w:r>
      <w:r w:rsidRPr="001338A0">
        <w:rPr>
          <w:rFonts w:eastAsia="Times New Roman"/>
          <w:b/>
          <w:sz w:val="20"/>
          <w:szCs w:val="20"/>
          <w:vertAlign w:val="superscript"/>
          <w:lang w:val="en-US" w:eastAsia="pl-PL"/>
        </w:rPr>
        <w:t>FL</w:t>
      </w:r>
    </w:p>
    <w:p w14:paraId="7CD14108"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MAIKKRNKIR LPSGSPEEVG IDGSAHKPMQ QIKPLVSNDS EDDDNDICVL QPIKFKKVPK </w:t>
      </w:r>
    </w:p>
    <w:p w14:paraId="02B8D37C"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RDITFDGEQA IKEDNSHYED LYHSKKNTNA STRNKDDLLI LNMEDLMEGN HHLLSDSSEA </w:t>
      </w:r>
    </w:p>
    <w:p w14:paraId="0795EE07"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GSSSEGEHIS SIPTRGEIAK LKAQKSLSRR KISESDVTTE RDYVKLLDSE DKREIMETIR </w:t>
      </w:r>
    </w:p>
    <w:p w14:paraId="1DD93BF1"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LNGGLKRNNE KEITNFSDDE MQGFQDEMLA LTDNQIAIQK DSKRKIIEKA INEVPYRTNE </w:t>
      </w:r>
    </w:p>
    <w:p w14:paraId="31DD5C44"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EWETQLLSKG NINKSNEKII TPLPVLFPDD DESGNSIERI NEMVSKICLQ RKKVEMRLQA </w:t>
      </w:r>
    </w:p>
    <w:p w14:paraId="6580C0C4" w14:textId="1429717D"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LEKTKIDLEK SKASLINKLI GN</w:t>
      </w:r>
    </w:p>
    <w:p w14:paraId="17700076"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01A576C7" w14:textId="5DA9CCE4"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DBE</w:t>
      </w:r>
    </w:p>
    <w:p w14:paraId="43CA4F9D"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MSESEAEETK ISTEPVDNAW SMKIPAFRQE DNPHGMVEES SFATLFPKYR ERYLKEVWPL </w:t>
      </w:r>
    </w:p>
    <w:p w14:paraId="435D1107"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VEQCLAEHHL KAELDLMEGS MVVKTSRKTW DPYIIIKARD MIKLMARSVP FEQAKRVLQD </w:t>
      </w:r>
    </w:p>
    <w:p w14:paraId="64631A6C"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DIGCDIIKIG NLVHKKEKFV KRRQRLIGPN GATLKSIELL TDCYVLVQGN TVSALGPYKG </w:t>
      </w:r>
    </w:p>
    <w:p w14:paraId="48F99C1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LQQVRDIVLE TMNNVHPIYN IKALMIKREL MKDPRLANED WSRFLPKFKN KNISKRKQPK </w:t>
      </w:r>
    </w:p>
    <w:p w14:paraId="2AE7008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VKKQKKEYTP FPPSQPESKV DKQLASGEYF LNQEQKQAKR NQERTEKQKE AAKRQDERRN </w:t>
      </w:r>
    </w:p>
    <w:p w14:paraId="7B0C9F9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KDFVPPTEES AASSRKKEDG SSSSKVDVKA LKAKLIKANK KARSS</w:t>
      </w:r>
    </w:p>
    <w:p w14:paraId="14F37CE6"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481AA337"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Calreticulin</w:t>
      </w:r>
    </w:p>
    <w:p w14:paraId="40F451A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GIPGEPAVYF KEQFLDGDGW TSRWIESKHK SDFGKFVLSS GKFYGDEEKD KGLQTSQDAR </w:t>
      </w:r>
    </w:p>
    <w:p w14:paraId="77EDDB0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FYALSASFEP FSNKGQTLVV QFTVKHEQNI DCGGGYVKLF PNSLDQTDMH GDSEYNIMFG </w:t>
      </w:r>
    </w:p>
    <w:p w14:paraId="7AF93199"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PDICGPGTKK VHVIFNYKGK NVLINKDIRC KDDEFTHLYT LIVRPDNTYE VKIDNSQVES </w:t>
      </w:r>
    </w:p>
    <w:p w14:paraId="44F0BD7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GSLEDDWDFL PPKKIKDPDA SKPEDWDERA KIDDPTDSKP EDWDKPEHIP DPDAKKPEDW </w:t>
      </w:r>
    </w:p>
    <w:p w14:paraId="62A1FE1C"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DEEMDGEWEP PVIQNPEYKG EWKPRQIDNP DYKGTWIHPE IDNPEYSPDP SIYAYDNFGV </w:t>
      </w:r>
    </w:p>
    <w:p w14:paraId="7B9E5D9F"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LGLDLWQVKS GTIFDNFLIT NDEAYAEEFG NETWGVTKAA EKQMKDKQDE EQRLKEEEED </w:t>
      </w:r>
    </w:p>
    <w:p w14:paraId="2E52A465" w14:textId="057A9AB8"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KKRKEEEEAE DKEDDEDKDE DEEDEEDKEE DEEEDVPGQA KDEL</w:t>
      </w:r>
    </w:p>
    <w:p w14:paraId="33797003"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1080E475" w14:textId="77777777" w:rsidR="007F1A55" w:rsidRPr="001338A0" w:rsidRDefault="007F1A55" w:rsidP="007F1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HeV PNT</w:t>
      </w:r>
    </w:p>
    <w:p w14:paraId="3BC91EE4" w14:textId="77777777" w:rsidR="007F1A55" w:rsidRPr="001338A0" w:rsidRDefault="007F1A55" w:rsidP="007F1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MDKLDLVNDG LDIIDFIQKN QKEIQKTYGR SSIQQPSTKD RTRAWEDFLQ STSGEHEQAE </w:t>
      </w:r>
    </w:p>
    <w:p w14:paraId="2DB2E81F" w14:textId="77777777" w:rsidR="007F1A55" w:rsidRPr="001338A0" w:rsidRDefault="007F1A55" w:rsidP="007F1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GGMPKNDGGT EGRNVEDLSS VTSSDGTIGQ RVSNTRAWAE DPDDIQLDPM VTDVVYHDHG </w:t>
      </w:r>
    </w:p>
    <w:p w14:paraId="437FB831" w14:textId="77777777" w:rsidR="007F1A55" w:rsidRPr="001338A0" w:rsidRDefault="007F1A55" w:rsidP="007F1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GECTGHGPSS SPERGWSYHM SGTHDGNVRA VPDTKVLPNA PKTTVPEEVR EIDLIGLEDK </w:t>
      </w:r>
    </w:p>
    <w:p w14:paraId="15C9FBDB" w14:textId="77777777" w:rsidR="007F1A55" w:rsidRPr="001338A0" w:rsidRDefault="007F1A55" w:rsidP="007F1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FASAGLNPAA VPFVPKNQST PTEEPPVIPE YYYGSGRRGD LSKSPPRGNV NLDSIKIYTS </w:t>
      </w:r>
    </w:p>
    <w:p w14:paraId="00CFC20D" w14:textId="77777777" w:rsidR="007F1A55" w:rsidRPr="001338A0" w:rsidRDefault="007F1A55" w:rsidP="007F1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DDEDENQLEY EDEFAKSSSE VVIDTTPEDN DSINQEEVVG DPSDQGLEHP FPLGKFPEKE </w:t>
      </w:r>
    </w:p>
    <w:p w14:paraId="3D5416C2" w14:textId="77777777" w:rsidR="007F1A55" w:rsidRPr="001338A0" w:rsidRDefault="007F1A55" w:rsidP="007F1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ETPDVRRKDS LMQDSCKRGG VPKRLPMLSE EFECSGSDDP IIQELEREGS HPGGSLRLRE </w:t>
      </w:r>
    </w:p>
    <w:p w14:paraId="5DF9E67E" w14:textId="77777777" w:rsidR="007F1A55" w:rsidRPr="001338A0" w:rsidRDefault="007F1A55" w:rsidP="007F1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PPQSSGNSRN QPDRQLKTGD AASPGGVQRP GTPMPKSRIM PIKKHHHHHH</w:t>
      </w:r>
    </w:p>
    <w:p w14:paraId="570C6928" w14:textId="77777777" w:rsidR="007F1A55" w:rsidRPr="001338A0" w:rsidRDefault="007F1A55" w:rsidP="007F1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70C9BBD1"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 xml:space="preserve">NiV PNT </w:t>
      </w:r>
    </w:p>
    <w:p w14:paraId="06372795"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MDKLELVNDG LNIIDFIQKN QKEIQKTYGR SSIQQPSIKD QTKAWEDFLQ CTSGESEQVE</w:t>
      </w:r>
    </w:p>
    <w:p w14:paraId="0CF62CC4"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GGMSKDDGDV ERRNLEDLSS TSPTDGTIGK RVSNTRDWAE GSDDIQLDPV VTDVVYHDHG</w:t>
      </w:r>
    </w:p>
    <w:p w14:paraId="5B200011"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GECTGYGFTS SPERGWSDYT SGANNGNVCL VSDAKMLSYA PEIAVSKEDR ETDLVHLENK</w:t>
      </w:r>
    </w:p>
    <w:p w14:paraId="75AF7419"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LSTTGLNPTA VPFTLRNLSD PAKDSPVIAE HYYGLGVKEQ NVGPQTSRNV NLDSIKLYTS</w:t>
      </w:r>
    </w:p>
    <w:p w14:paraId="6705E0CF"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DDEEADQLEF EDEFAGSSSE VIVGISPEDE EPSSVGGKPN ESIGRTIEGQ SIRDNLQAKD</w:t>
      </w:r>
    </w:p>
    <w:p w14:paraId="678E5D75"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NKSTDVPGAG PKDSAVKEEP PQKRLPMLAE EFECSGSEDP IIRELLKENS LINCQQGKDA</w:t>
      </w:r>
    </w:p>
    <w:p w14:paraId="5C0B5364" w14:textId="5BA43FCC"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QPPYHWSIER SISPDKTEIV NGAVQTADRQ RPGTPMPKSR GIPIKKHHHHHH</w:t>
      </w:r>
    </w:p>
    <w:p w14:paraId="398AFEA1"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57A8D07C"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Nup159p</w:t>
      </w:r>
      <w:r w:rsidRPr="001338A0">
        <w:rPr>
          <w:rFonts w:eastAsia="Times New Roman"/>
          <w:b/>
          <w:sz w:val="20"/>
          <w:szCs w:val="20"/>
          <w:lang w:eastAsia="pl-PL"/>
        </w:rPr>
        <w:t>Δ</w:t>
      </w:r>
      <w:r w:rsidRPr="001338A0">
        <w:rPr>
          <w:rFonts w:eastAsia="Times New Roman"/>
          <w:b/>
          <w:sz w:val="20"/>
          <w:szCs w:val="20"/>
          <w:lang w:val="en-US" w:eastAsia="pl-PL"/>
        </w:rPr>
        <w:t>N</w:t>
      </w:r>
      <w:r w:rsidRPr="001338A0">
        <w:rPr>
          <w:rFonts w:eastAsia="Times New Roman"/>
          <w:b/>
          <w:sz w:val="20"/>
          <w:szCs w:val="20"/>
          <w:lang w:eastAsia="pl-PL"/>
        </w:rPr>
        <w:t>Δ</w:t>
      </w:r>
      <w:r w:rsidRPr="001338A0">
        <w:rPr>
          <w:rFonts w:eastAsia="Times New Roman"/>
          <w:b/>
          <w:sz w:val="20"/>
          <w:szCs w:val="20"/>
          <w:lang w:val="en-US" w:eastAsia="pl-PL"/>
        </w:rPr>
        <w:t>C</w:t>
      </w:r>
    </w:p>
    <w:p w14:paraId="02531C30"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SGFTFLKTQP AAANSLQSQS SSTFGAPSFG SSAFKIDLPS VSSTSTGVAS SEQDATDPAS </w:t>
      </w:r>
    </w:p>
    <w:p w14:paraId="496D099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AKPVFGKPAF GAIAKEPSTS EYAFGKPSFG APSFGSGKSS VESPASGSAF GKPSFGTPSF </w:t>
      </w:r>
    </w:p>
    <w:p w14:paraId="7714FF5A"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GSGNSSVEPP ASGSAFGKPS FGTPSFGSGN SSAEPPASGS AFGKPSFGTS AFGTASSNET </w:t>
      </w:r>
    </w:p>
    <w:p w14:paraId="7B952451"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NSGSIFGKAA FGSSSFAPAN NELFGSNFTI SKPTVDSPKE VDSTSPFPSS GDQSEDESKS </w:t>
      </w:r>
    </w:p>
    <w:p w14:paraId="239F2499"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DVDSSSTPFG TKPNTSTKPK TNAFDFGSSS FGSGFSKALE SVGSDTTFKF GTQASPFSSQ </w:t>
      </w:r>
    </w:p>
    <w:p w14:paraId="2B4BCE16"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LGNKSPFSSF TKDDTENGSL SKGSTSEIND DNEEHESNGP NVSGNDLTDS TVEQTSSTRL </w:t>
      </w:r>
    </w:p>
    <w:p w14:paraId="162DE6E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PETPSDEDGE VVEEEAQKSP IGKLTETIKK SANIDMAGLK NPVFGNHVKA KSESPFSAFA </w:t>
      </w:r>
    </w:p>
    <w:p w14:paraId="67EBAE01" w14:textId="7A00F021"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TNITKPSSTT PAFSFGNSTM N</w:t>
      </w:r>
    </w:p>
    <w:p w14:paraId="577F4BA1"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1DAFFEDF"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Mid1p-N452</w:t>
      </w:r>
    </w:p>
    <w:p w14:paraId="03D16AA3"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HHHHHHMKEQ EFSYREAKDV SLDSKGLENS FLSSPNREKT PLFFEGNSNE TSGYDQTKNF </w:t>
      </w:r>
    </w:p>
    <w:p w14:paraId="13F4967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THGDGDMSLG NLSELNVATD LLESLDLRSM YMHGYGHLDS SFSSQHSPDN RKRMSSTSVF </w:t>
      </w:r>
    </w:p>
    <w:p w14:paraId="293DA70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KRINSEEEGR IPSLTYSAGT MNSTSSSTAS LKGADIVADY ETFNPDQNLA ELSFDRSKSS </w:t>
      </w:r>
    </w:p>
    <w:p w14:paraId="3D3E8AA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RKRAVEVAEF SRAKTMSPLE YTVQHPYQSH NELSTNPARA RAGSVPNLAR IPSDVKPVPP </w:t>
      </w:r>
    </w:p>
    <w:p w14:paraId="235AA00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AHLSASSTVG PRILPSLPKD TTEDNPALER VETTASLDMD YKPLEPLAPI QEAPVEDTSE </w:t>
      </w:r>
    </w:p>
    <w:p w14:paraId="66B9370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PFSSVPEATL DDSDISTESL RKKVLAKMEA KRISSGSSYA STLRKVYDFS ELSLPTNGKD </w:t>
      </w:r>
    </w:p>
    <w:p w14:paraId="6A81F51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YDELYLQSSR NSEPEISTII NDSLQQENMD EDISATSIPK SQAAYGHGSV TYHEVPRYNL </w:t>
      </w:r>
    </w:p>
    <w:p w14:paraId="03319A4E" w14:textId="16A5625B"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TSASVGYSIS SQRGRIKSSS TIDNLSAILS SEDLRHPS</w:t>
      </w:r>
    </w:p>
    <w:p w14:paraId="20F944F4"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636D2A97" w14:textId="2D074E4B"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Starmaker</w:t>
      </w:r>
    </w:p>
    <w:p w14:paraId="6E07C48F"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APVSNNNGTD NDESAADQRH IFTVQFNVGT PAPADGDSVT TDGKDSAEKN EAPGDSSDTT </w:t>
      </w:r>
    </w:p>
    <w:p w14:paraId="3B0C9CC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EKPGTTDGKD SAEQHGVTTD GKDEAEQHGV TTDGQDSAEK RGEADGAPDK PDTQNGTDDT </w:t>
      </w:r>
    </w:p>
    <w:p w14:paraId="6DE68D39"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DSDQETDASH HKTGDSDENK DKPSAEDHTD GNHAGKDSTD SKESPDTTDK PEGPDSDSAP </w:t>
      </w:r>
    </w:p>
    <w:p w14:paraId="40C4C03D"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DGDSASAEKT DSDHSPDEDA NKSSTEADKD DTSDKDSSQT DEKHDSDASD KDEKHEDKDE </w:t>
      </w:r>
    </w:p>
    <w:p w14:paraId="570FB9A7"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KSDEKDSSKD SEDKSQEKSD KSDDGSNSEA DEQKESVESK DHDSDSQDSD SAEKKEKHDD </w:t>
      </w:r>
    </w:p>
    <w:p w14:paraId="11521F2D"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KDQDSSDSAD SKDSDEDKDK DHSEQKDSED HEHKEKHTKD KEEHKDSDEG KDDEDKSKSD </w:t>
      </w:r>
    </w:p>
    <w:p w14:paraId="1682BD38"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EHDKDESESK EASKSDESEQ EEKKDDKSDS DNSSRDSHSD SDSDSHSDSD SDSHSDSHSD </w:t>
      </w:r>
    </w:p>
    <w:p w14:paraId="30A1C5D7"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SDSDSHSDSD SDSDSDSDSD SDSDSDSNSR DKDEKKDKSS ESRDEDSSDS DSKSNSESSE </w:t>
      </w:r>
    </w:p>
    <w:p w14:paraId="492FA14C"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TAEEDTNDDK DSSVEKDKTD SSDSASVEAN DSDDEHDDDS KDATPSSEDH TAEKTDEDSH </w:t>
      </w:r>
    </w:p>
    <w:p w14:paraId="6CCE5C6E" w14:textId="434BB26E"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DVSDDDDDID AHDDEAGVEH GTDEASKPHQ EPDHHDDTTH GSDDGRKTSM PIS</w:t>
      </w:r>
    </w:p>
    <w:p w14:paraId="43BCE338"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6D0AD5A6"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Nsp1p</w:t>
      </w:r>
      <w:r w:rsidRPr="001338A0">
        <w:rPr>
          <w:rFonts w:eastAsia="Times New Roman"/>
          <w:b/>
          <w:sz w:val="20"/>
          <w:szCs w:val="20"/>
          <w:lang w:eastAsia="pl-PL"/>
        </w:rPr>
        <w:t>Δ</w:t>
      </w:r>
      <w:r w:rsidRPr="001338A0">
        <w:rPr>
          <w:rFonts w:eastAsia="Times New Roman"/>
          <w:b/>
          <w:sz w:val="20"/>
          <w:szCs w:val="20"/>
          <w:lang w:val="en-US" w:eastAsia="pl-PL"/>
        </w:rPr>
        <w:t>C</w:t>
      </w:r>
    </w:p>
    <w:p w14:paraId="53B3327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MNFNTPQQNK TPFSFGTANN NSNTTNQNSS TGAGAFGTGQ STFGFNNSAP NNTNNANSSI </w:t>
      </w:r>
    </w:p>
    <w:p w14:paraId="1CA323E5"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TPAFGSNNTG NTAFGNSNPT SNVFGSNNST TNTFGSNSAG TSLFGSSSAQ QTKSNGTAGG </w:t>
      </w:r>
    </w:p>
    <w:p w14:paraId="39A4D1EC"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NTFGSSSLFN NSTNSNTTKP AFGGLNFGGG NNTTPSSTGN ANTSNNLFGA TANANKPAFS </w:t>
      </w:r>
    </w:p>
    <w:p w14:paraId="03161A63"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FGATTNDDKK TEPDKPAFSF NSSVGNKTDA QAPTTGFSFG SQLGGNKTVN EAAKPSLSFG </w:t>
      </w:r>
    </w:p>
    <w:p w14:paraId="01FEFEA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SGSAGANPAG ASQPEPTTNE PAKPALSFGT ATSDNKTTNT TPSFSFGAKS DENKAGATSK </w:t>
      </w:r>
    </w:p>
    <w:p w14:paraId="2E7C8A2A"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PAFSFGAKPE EKKDDNSSKP AFSFGAKSNE DKQDGTAKPA FSFGAKPAEK NNNETSKPAF </w:t>
      </w:r>
    </w:p>
    <w:p w14:paraId="7ACD45E4"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SFGAKSDEKK DGDASKPAFS FGAKPDENKA SATSKPAFSF GAKPEEKKDD NSSKPAFSFG </w:t>
      </w:r>
    </w:p>
    <w:p w14:paraId="2FFF2FD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AKSNEDKQDG TAKPAFSFGA KPAEKNNNET SKPAFSFGAK SDEKKDGDAS KPAFSFGAKS </w:t>
      </w:r>
    </w:p>
    <w:p w14:paraId="6BDA45A8"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DEKKDSDSSK PAFSFGTKSN EKKDSGSSKP AFSFGAKPDE KKNDEVSKPA FSFGAKANEK </w:t>
      </w:r>
    </w:p>
    <w:p w14:paraId="2FAF2AFA"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KESDESKSAF SFGSKPTGKE EGDGAKAAIS FGAKPEEQKS SDTSKPAFTF GAQKDNEKKT </w:t>
      </w:r>
    </w:p>
    <w:p w14:paraId="4065AD8A" w14:textId="6E1096B4"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EES</w:t>
      </w:r>
    </w:p>
    <w:p w14:paraId="4A090D49"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59576300"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OMM-64</w:t>
      </w:r>
    </w:p>
    <w:p w14:paraId="087DCED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APVNDGTEAD NDERAASLLV HLKGDKDGGG LTGSPDGVSA GTTDGTDSSK ELAGGAVDSS </w:t>
      </w:r>
    </w:p>
    <w:p w14:paraId="5D73FD45"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PDTTDTPDAS SSDIFPDTNN RDTSVETTGN PDDSDAPDAA ESAGSQDTTD AADASEAVAE </w:t>
      </w:r>
    </w:p>
    <w:p w14:paraId="45C815A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TVDTYDIPDT DGADDREKVS TEVSTEDLDS AGVDKSPESD STESPGSDSA ESPGSDSAES </w:t>
      </w:r>
    </w:p>
    <w:p w14:paraId="27F2D254"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PGSDSTESPG SDSTESPRSD STDEVLTDVQ ADSADVTSDD MDEATETDKD DDKSDDKSDA </w:t>
      </w:r>
    </w:p>
    <w:p w14:paraId="297B9844"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DAATDKDDSD EDKDTELDGK AHAEDTQTEE AADSDSKQGA ADSDSDTDDD RPEKDVKNDS </w:t>
      </w:r>
    </w:p>
    <w:p w14:paraId="058D2194"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DDSKDTTEDD KPDKDDKKNR DSADNSNDDS DEMIQVPREE LEQQEINLKE GGVIGSQEET </w:t>
      </w:r>
    </w:p>
    <w:p w14:paraId="124DD913"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VASDMEEGSD VGDQKPGPED SIEEGSPVGR QDFKHPQDSE EEELEKEAKK EKELEEAEEE </w:t>
      </w:r>
    </w:p>
    <w:p w14:paraId="4F8D6B1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RTLKTIESDS QEDSVDESEA EPDSNSKKDI GTSDAPEPQE DDSEEDTDDS MMKEPKDSDD </w:t>
      </w:r>
    </w:p>
    <w:p w14:paraId="7F534718"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AESDKDDKDK NDMDKEDMDK DDMDKDDMDK DDMDKDDVDK DASDSVDDQS ESDAEPGADS </w:t>
      </w:r>
    </w:p>
    <w:p w14:paraId="38DB64D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HTVVDEIDGE ETMTPDSEEI MKSGEMDSVV EATEVPADIL DQPDQQDDMT QGASQAADAA </w:t>
      </w:r>
    </w:p>
    <w:p w14:paraId="584F95DD" w14:textId="53B7A4EE"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r w:rsidRPr="001338A0">
        <w:rPr>
          <w:rFonts w:ascii="Courier" w:eastAsia="Times New Roman" w:hAnsi="Courier"/>
          <w:sz w:val="20"/>
          <w:szCs w:val="20"/>
          <w:lang w:val="en-US" w:eastAsia="pl-PL"/>
        </w:rPr>
        <w:t>ATALAAQS</w:t>
      </w:r>
    </w:p>
    <w:p w14:paraId="0D726816"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31CB06C6"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Nup100p</w:t>
      </w:r>
      <w:r w:rsidRPr="001338A0">
        <w:rPr>
          <w:rFonts w:eastAsia="Times New Roman"/>
          <w:b/>
          <w:sz w:val="20"/>
          <w:szCs w:val="20"/>
          <w:lang w:eastAsia="pl-PL"/>
        </w:rPr>
        <w:t>Δ</w:t>
      </w:r>
      <w:r w:rsidRPr="001338A0">
        <w:rPr>
          <w:rFonts w:eastAsia="Times New Roman"/>
          <w:b/>
          <w:sz w:val="20"/>
          <w:szCs w:val="20"/>
          <w:lang w:val="en-US" w:eastAsia="pl-PL"/>
        </w:rPr>
        <w:t>C</w:t>
      </w:r>
    </w:p>
    <w:p w14:paraId="54CFA010"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MFGNNRPMFG GSNLSFGSNT SSFGGQQSQQ PNSLFGNSNN NNNSTSNNAQ SGFGGFTSAA </w:t>
      </w:r>
    </w:p>
    <w:p w14:paraId="3C3C6040"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GSNSNSLFGN NNTQNNGAFG QSMGATQNSP FGSLNSSNAS NGNTFGGSSS MGSFGGNTNN </w:t>
      </w:r>
    </w:p>
    <w:p w14:paraId="73455A4D"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AFNNNSNSTN SPFGFNKPNT GGTLFGSQNN NSAGTSSLFG GQSTSTTGTF GNTGSSFGTG </w:t>
      </w:r>
    </w:p>
    <w:p w14:paraId="46A6411F"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LNGNGSNIFG AGNNSQSNTT GSLFGNQQSS AFGTNNQQGS LFGQQSQNTN NAFGNQNQLG </w:t>
      </w:r>
    </w:p>
    <w:p w14:paraId="731D138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GSSFGSKPVG SGSLFGQSNN TLGNTTNNRN GLFGQMNSSN QGSSNSGLFG QNSMNSSTQG </w:t>
      </w:r>
    </w:p>
    <w:p w14:paraId="3D8431DC"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VFGQNNNQMQ INGNNNNSLF GKANTFSNSA SGGLFGQNNQ QQGSGLFGQN SQTSGSSGLF </w:t>
      </w:r>
    </w:p>
    <w:p w14:paraId="1379A7C1"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GQNNQKQPNT FTQSNTGIGL FGQNNNQQQQ STGLFGAKPA GTTGSLFGGN SSTQPNSLFG </w:t>
      </w:r>
    </w:p>
    <w:p w14:paraId="3D2560F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TTNVPTSNTQ SQQGNSLFGA TKLTNMPFGG NPTANQSGSG NSLFGTKPAS TTGSLFGNNT </w:t>
      </w:r>
    </w:p>
    <w:p w14:paraId="5E06CDD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ASTTVPSTNG LFGNNANNST STTNTGLFGA KPDSQSKPAL GGGLFGNSNS NSSTIGQNKP </w:t>
      </w:r>
    </w:p>
    <w:p w14:paraId="461445B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VFGGTTQNTG LFGATGTNSS AVGSTGKLFG QNNNTLNVGT QNVPPVNNTT QNALLGTTAV </w:t>
      </w:r>
    </w:p>
    <w:p w14:paraId="790FCEA8" w14:textId="12C4552E"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PSLQQAPVTN EQLFSKISIP NSITNPVKAT TSKVNADMKR</w:t>
      </w:r>
    </w:p>
    <w:p w14:paraId="473F13BB"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05834502" w14:textId="763985EC"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Nup2p</w:t>
      </w:r>
    </w:p>
    <w:p w14:paraId="17FB0D16"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MAKRVADAQI QRETYDSNES DDDVTPSTKV ASSAVMNRRK IAMPKRRMAF KPFGSAKSDE </w:t>
      </w:r>
    </w:p>
    <w:p w14:paraId="1531B0A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TKQASSFSFL NRADGTGEAQ VDNSPTTESN SRLKALNLQF KAKVDDLVLG KPLADLRPLF </w:t>
      </w:r>
    </w:p>
    <w:p w14:paraId="2E53B2B8"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TRYELYIKNI LEAPVKSIEN PTQTKGNDAK PAKVEDVQKS SDSSSEDEVK VEGPKFTIDA </w:t>
      </w:r>
    </w:p>
    <w:p w14:paraId="5BFBF676"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KPPISDSVFS FGPKKENRKK DESDSENDIE IKGPEFKFSG TVSSDVFKLN PSTDKNEKKT </w:t>
      </w:r>
    </w:p>
    <w:p w14:paraId="6C2B00D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ETNAKPFSFS SATSTTEQTK SKNPLSLTEA TKTNVDNNSK AEASFTFGTK HAADSQNNKP </w:t>
      </w:r>
    </w:p>
    <w:p w14:paraId="48CCB24A"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SFVFGQAAAK PSLEKSSFTF GSTTIEKKND ENSTSNSKPE KSSDSNDSNP SFSFSIPSKN </w:t>
      </w:r>
    </w:p>
    <w:p w14:paraId="6FE0ADE7"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TPDASKPSFS FGVPNSSKNE TSKPVFSFGA ATPSAKEASQ EDDNNNVEKP SSKPAFNLIS </w:t>
      </w:r>
    </w:p>
    <w:p w14:paraId="197C5BC6"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NAGTEKEKES KKDSKPAFSF GISNGSESKD SDKPSLPSAV DGENDKKEAT KPAFSFGINT </w:t>
      </w:r>
    </w:p>
    <w:p w14:paraId="52D98123"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NTTKTADTKA PTFTFGSSAL ADNKEDVKKP FSFGTSQPNN TPSFSFGKTT ANLPANSSTS </w:t>
      </w:r>
    </w:p>
    <w:p w14:paraId="7D3BFD1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PAPSIPSTGF KFSLPFEQKG SQTTTNDSKE ESTTEATGNE SQDATKVDAT PEESKPINLQ </w:t>
      </w:r>
    </w:p>
    <w:p w14:paraId="016A6D33"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NGEEDEVALF SQKAKLMTFN AETKSYDSRG VGEMKLLKKK DDPSKVRLLC RSDGMGNVLL </w:t>
      </w:r>
    </w:p>
    <w:p w14:paraId="59E4BB88" w14:textId="6AEBF665"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NATVVDSFKY EPLAPGNDNL IKAPTVAADG KLVTYIVKFK QKEEGRSFTK AIEDAKKEMK</w:t>
      </w:r>
    </w:p>
    <w:p w14:paraId="1104804F"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473D43DA"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Nup85p</w:t>
      </w:r>
    </w:p>
    <w:p w14:paraId="1460CFF9"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MTIDDSNRLL MDVDQFDFLD DGTAQLSNNK TDEEEQLYKR DPVSGAILVP MTVNDQPIEK </w:t>
      </w:r>
    </w:p>
    <w:p w14:paraId="61174BC3"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NGDKMPLKFK LGPLSYQNMA FITAKDKYKL YPVRIPRLDT SKEFSAYVSG LFEIYRDLGD </w:t>
      </w:r>
    </w:p>
    <w:p w14:paraId="55C25C8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DRVFNVPTIG VVNSNFAKEH NATVNLAMEA ILNELEVFIG RVKDQDGRVN RFYELEESLT </w:t>
      </w:r>
    </w:p>
    <w:p w14:paraId="1C651F2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VLNCLRTMYF ILDGQDVEEN RSEFIESLLN WINRSDGEPD EEYIEQVFSV KDSTAGKKVF </w:t>
      </w:r>
    </w:p>
    <w:p w14:paraId="6E681EA2"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ETQYFWKLLN QLVLRGLLSQ AIGCIERSDL LPYLSDTCAV SFDAVSDSIE LLKQYPKDSS </w:t>
      </w:r>
    </w:p>
    <w:p w14:paraId="2B6C3167"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STFREWKNLV LKLSQAFGSS ATDISGELRD YIEDFLLVIG GNQRKILQYS RTWYESFCGF </w:t>
      </w:r>
    </w:p>
    <w:p w14:paraId="70AFFC54"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LLYYIPSLEL SAEYLQMSLE ANVVDITNDW EQPCVDIISG KIHSILPVME SLDSCTAAFT </w:t>
      </w:r>
    </w:p>
    <w:p w14:paraId="2A702066"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AMICEAKGLI ENIFEGEKNS DDYSNEDNEM LEDLFSYRNG MASYMLNSFA FELCSLGDKE </w:t>
      </w:r>
    </w:p>
    <w:p w14:paraId="2A97A287"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LWPVAIGLIA LSATGTRSAK KMVIAELLPH YPFVTNDDIE WMLSICVEWR LPEIAKEIYT </w:t>
      </w:r>
    </w:p>
    <w:p w14:paraId="1642D4BC"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TLGNQMLSAH NIIESIANFS RAGKYELVKS YSWLLFEASC MEGQKLDDPV LNAIVSKNSP </w:t>
      </w:r>
    </w:p>
    <w:p w14:paraId="1CE7F2E9"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AEDDVIIPQD ILDCVVTNSM RQTLAPYAVL SQFYELRDRE DWGQALRLLL LLIEFPYLPK </w:t>
      </w:r>
    </w:p>
    <w:p w14:paraId="095E9A7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HYLVLLVAKF LYPIFLLDDK KLMDEDSVAT VIEVIETKWD DADEKSSNLY ETIIEADKSL </w:t>
      </w:r>
    </w:p>
    <w:p w14:paraId="74BB0BD2" w14:textId="0D591F41"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PSSMATLLKN LRKKLNFKLC QAFM</w:t>
      </w:r>
    </w:p>
    <w:p w14:paraId="36FB3F00"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26243618"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Caldesmon</w:t>
      </w:r>
    </w:p>
    <w:p w14:paraId="563C071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MDDFERRREL RRQKREEMRL EAERLSYQRN DDDEEEAARE RRRRARQERL RQKEEGDVSG </w:t>
      </w:r>
    </w:p>
    <w:p w14:paraId="57E9DFEA"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EVTEKSEVNA QNSVAEEETK RSTDDEAALL ERLARREERR QKRLQEALER QKEFDPTITD </w:t>
      </w:r>
    </w:p>
    <w:p w14:paraId="424001E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GSLSVPSRRE VNNVEENEIT GKEEKVETRQ GRCEIEETET VTKSYQRNNW RQDGEEEGKK </w:t>
      </w:r>
    </w:p>
    <w:p w14:paraId="2C96CCD9"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EEKDSEEEKP KEVPTEENQV DVAVEKSTDK EEVVETKTLA VNAENDTNAM LEGEQSITDA </w:t>
      </w:r>
    </w:p>
    <w:p w14:paraId="303D5BF4"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ADKEKEEAEK EREKLEAEEK ERLKAEEEKK AAEEKQKAEE EKKAAEERER AKAEEEKRAA </w:t>
      </w:r>
    </w:p>
    <w:p w14:paraId="3CFD5F2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EERERAKAEE ERKAAEERER AKAEEERKAA EERAKAEEER KAAEERAKAE EERKAAEERA </w:t>
      </w:r>
    </w:p>
    <w:p w14:paraId="5F3942BF"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KAEKERKAAE ERERAKAEEE KRAAEEKARL EAEKLKEKKK MEEKKAQEEK AQANLLRKQE </w:t>
      </w:r>
    </w:p>
    <w:p w14:paraId="32C28DD4"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EDKEAKVEAK KESLPEKLQP TSKKDQVKDN KDKEKAPKEE MKSVWDRKRG VPEQKAQNGE </w:t>
      </w:r>
    </w:p>
    <w:p w14:paraId="6CC7BBD4"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RELTTPKLKS TENAFGRSNL KGAANAEAGS EKLKEKQQEA AVELDELKKR REERRKILEE </w:t>
      </w:r>
    </w:p>
    <w:p w14:paraId="457DAE99"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EEQKKKQEEA ERKIREEEEK KRMKEEIERR RAEAAEKRQK VPEDGVSEEK KPFKCFSPKG </w:t>
      </w:r>
    </w:p>
    <w:p w14:paraId="01A003B8"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SSLKIEERAE FLNKSAQKSG MKPAHTTAVV SKIDSRLEQY TSAVVGNKAA KPAKPAASDL </w:t>
      </w:r>
    </w:p>
    <w:p w14:paraId="72BB5F0A"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PVPAEGVRNI KSMWEKGNVF SSPGGTGTPN KETAGLKVGV SSRINEWLTK TPEGNKSPAP </w:t>
      </w:r>
    </w:p>
    <w:p w14:paraId="17BF6AF1" w14:textId="193A017E"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KPSDLRPGDV SGKRNLWEKQ SVEKPAASSS KVTATGKKSE TNGLRQFEKE P</w:t>
      </w:r>
    </w:p>
    <w:p w14:paraId="2F10A76D"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5078A247"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Nup1p</w:t>
      </w:r>
      <w:r w:rsidRPr="001338A0">
        <w:rPr>
          <w:rFonts w:eastAsia="Times New Roman"/>
          <w:b/>
          <w:sz w:val="20"/>
          <w:szCs w:val="20"/>
          <w:lang w:eastAsia="pl-PL"/>
        </w:rPr>
        <w:t>Δ</w:t>
      </w:r>
      <w:r w:rsidRPr="001338A0">
        <w:rPr>
          <w:rFonts w:eastAsia="Times New Roman"/>
          <w:b/>
          <w:sz w:val="20"/>
          <w:szCs w:val="20"/>
          <w:lang w:val="en-US" w:eastAsia="pl-PL"/>
        </w:rPr>
        <w:t>N</w:t>
      </w:r>
    </w:p>
    <w:p w14:paraId="3EF65A7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IQESFVPNSE RSGTPTLKKN IEPKKDKESI VLPTVGFDFI KDNETPSKKT SPKATSSAGA </w:t>
      </w:r>
    </w:p>
    <w:p w14:paraId="0BF9EE9D"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VFKSSVEMGK TDKSTKTAEA PTLSFNFSQK ANKTKAVDNT VPSTTLFNFG GKSDTVTSAS </w:t>
      </w:r>
    </w:p>
    <w:p w14:paraId="0E43ACE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QPFKFGKTSE KSENHTESDA PPKSTAPIFS FGKQEENGDE GDDENEPKRK RRLPVSEDTN </w:t>
      </w:r>
    </w:p>
    <w:p w14:paraId="554D6978"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TKPLFDFGKT GDQKETKKGE SEKDASGKPS FVFGASDKQA EGTPLFTFGK KADVTSNIDS </w:t>
      </w:r>
    </w:p>
    <w:p w14:paraId="15D3FFFB"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SAQFTFGKAA TAKETHTKPS ETPATIVKKP TFTFGQSTSE NKISEGSAKP TFSFSKSEEE </w:t>
      </w:r>
    </w:p>
    <w:p w14:paraId="010FFC6E"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RKSSPISNEA AKPSFSFPGK PVDVQAPTDD KTLKPTFSFT EPAQKDSSVV SEPKKPSFTF </w:t>
      </w:r>
    </w:p>
    <w:p w14:paraId="5D53BCEF"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ASSKTSQPKP LFSFGKSDAA KEPPGSNTSF SFTKPPANET DKRPTPPSFT FGGSTTNNTT </w:t>
      </w:r>
    </w:p>
    <w:p w14:paraId="708406C5"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TTSTKPSFSF GAPESMKSTA STAAANTEKL SNGFSFTKFN HNKEKSNSPT SFFDGSASST </w:t>
      </w:r>
    </w:p>
    <w:p w14:paraId="1404B917"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PIPVLGKPTD ATGNTTSKSA FSFGTANTNG TNASANSTSF SFNAPATGNG TTTTSNTSGT </w:t>
      </w:r>
    </w:p>
    <w:p w14:paraId="143D750F"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NIAGTFNVGK PDQSIASGNT NGAGSAFGFS SSGTAATGAA SNQSSFNFGN NGAGGLNPFT </w:t>
      </w:r>
    </w:p>
    <w:p w14:paraId="14C081CA"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SATSSTNANA GLFNKPPSTN AQNVNVPSAF NFTGNNSTPG GGSVFNMNGN TNANTVFAGS </w:t>
      </w:r>
    </w:p>
    <w:p w14:paraId="383FE4D8" w14:textId="77777777"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NNQPHQSQTP SFNTNSSFTP STVPNINFSG LNGGITNTAT NALRPSDIFG ANAASGSNSN </w:t>
      </w:r>
    </w:p>
    <w:p w14:paraId="2CF3DDE3" w14:textId="063B10BB" w:rsidR="001B2A98" w:rsidRPr="001338A0" w:rsidRDefault="001B2A98" w:rsidP="001B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VTNPSSIFGG AGGVPTTSFG QPQSAPNQMG MGTNNGMSMG GGVMANRKIA RMRHSKR</w:t>
      </w:r>
    </w:p>
    <w:p w14:paraId="6157EB34" w14:textId="77777777" w:rsidR="001B2A98" w:rsidRPr="001338A0" w:rsidRDefault="001B2A98" w:rsidP="005C0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sz w:val="20"/>
          <w:szCs w:val="20"/>
          <w:lang w:val="en-US" w:eastAsia="pl-PL"/>
        </w:rPr>
      </w:pPr>
    </w:p>
    <w:p w14:paraId="76AF54EE" w14:textId="2CFC952E"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eastAsia="Times New Roman"/>
          <w:b/>
          <w:sz w:val="20"/>
          <w:szCs w:val="20"/>
          <w:lang w:val="en-US" w:eastAsia="pl-PL"/>
        </w:rPr>
      </w:pPr>
      <w:r w:rsidRPr="001338A0">
        <w:rPr>
          <w:rFonts w:eastAsia="Times New Roman"/>
          <w:b/>
          <w:sz w:val="20"/>
          <w:szCs w:val="20"/>
          <w:lang w:val="en-US" w:eastAsia="pl-PL"/>
        </w:rPr>
        <w:t>Fesselin</w:t>
      </w:r>
    </w:p>
    <w:p w14:paraId="3F5A21C7"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MIQSAAPSIP RVEVILDCSD REKEAPKSLA ERGCVDSQVE GGQSEAPPSL PSFAISSEGT </w:t>
      </w:r>
    </w:p>
    <w:p w14:paraId="7FCE97BF"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EQGEDNQHSE KDHRPLKHRA RHARLRRSES LSEKQVKEAK SKCKSIALLL TAAPNPNSKG </w:t>
      </w:r>
    </w:p>
    <w:p w14:paraId="33A06D07"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VLMFKKRRQR ARKYTLVSYG TGELERDEDE GEEGEVEEGD KENTFEVSLL ATSESEIDED </w:t>
      </w:r>
    </w:p>
    <w:p w14:paraId="2C837BF0"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FFSDIDNDKK IVTFDWDSGL LEVEKKTKSG DEMQTLPETT GKGALMFARR RQRMDQITAE </w:t>
      </w:r>
    </w:p>
    <w:p w14:paraId="4B366A39"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QEEMKARTAH AEEQREVTVS ENFQKVSSSA YQTKEEEMLR QQPCISKSYA DVSQNDGKIV </w:t>
      </w:r>
    </w:p>
    <w:p w14:paraId="0195E3DA"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QQNGFGVAPD TSLSFQSSEA QKAASLNRTA KPFPFGVQNR AAAPFSPTRN VTSPLSDLPA </w:t>
      </w:r>
    </w:p>
    <w:p w14:paraId="6E52DF2F"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PPPYCSISPP PEALYRPLSA PAASKAAPIL WSHTEPTERI ASRDERIAVP AKRTGILQEA </w:t>
      </w:r>
    </w:p>
    <w:p w14:paraId="7C4908BB"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KRRSTSKPMF SFKEAPKVSP NPALLSLVHN AEGKKGSGAG FESGPEEDYL SLGAEACNFM </w:t>
      </w:r>
    </w:p>
    <w:p w14:paraId="18E0E080"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QSQASKQKAP PPTAPKPSLK VSPAAGTPVS PVWSPAVASN KAPSFPAPAS PQAAYPAPLK </w:t>
      </w:r>
    </w:p>
    <w:p w14:paraId="06115E01"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SPQYPHSPSA NPPNTLNLSG PFKGPQATLA SPNHPAKTPT TPSAGETKPF EMPPEMRGKG </w:t>
      </w:r>
    </w:p>
    <w:p w14:paraId="634FF51F"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AQLFARRHSR MEKYVVDSET VQANMARASS PTPSLPASWK YSSNVRAPPP VAYNPIHSPS </w:t>
      </w:r>
    </w:p>
    <w:p w14:paraId="0D7B9F46"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YPPAATKPFP KSTAATKNTK RKPKKGLNAL DIMKHQPYQL DASLFTFQPP SNKESLGIKQ </w:t>
      </w:r>
    </w:p>
    <w:p w14:paraId="5A9A0151"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IPKLPTSKQA TSLRLPGSAS PTNVRASSVY SVPAYSSQPS FQSNASTPVN ESYTPTGYSA </w:t>
      </w:r>
    </w:p>
    <w:p w14:paraId="613165CD"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FSKPESTTSS LFTAPRPKFS AKKAGVIAQE RSSGRSLSLP GKPSFISRAT SPTSPLIFQP </w:t>
      </w:r>
    </w:p>
    <w:p w14:paraId="3F1B6076"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APDYFSKPDT AADKPGKRLT PWEAAAKSPL GLVDEAFRPQ NMQESIAANV VSAAHRKTLP </w:t>
      </w:r>
    </w:p>
    <w:p w14:paraId="1850536E" w14:textId="77777777" w:rsidR="0034234A"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 xml:space="preserve">EPPDEWKQKV SYEPPGPSAS LALLGGKQPG VTSARKSSLS VSNATTQAGS QQQYAYCSQR </w:t>
      </w:r>
    </w:p>
    <w:p w14:paraId="04E71F15" w14:textId="5C9D5E27" w:rsidR="001B2A98" w:rsidRPr="001338A0" w:rsidRDefault="0034234A" w:rsidP="00342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Courier" w:eastAsia="Times New Roman" w:hAnsi="Courier"/>
          <w:sz w:val="20"/>
          <w:szCs w:val="20"/>
          <w:lang w:val="en-US" w:eastAsia="pl-PL"/>
        </w:rPr>
      </w:pPr>
      <w:r w:rsidRPr="001338A0">
        <w:rPr>
          <w:rFonts w:ascii="Courier" w:eastAsia="Times New Roman" w:hAnsi="Courier"/>
          <w:sz w:val="20"/>
          <w:szCs w:val="20"/>
          <w:lang w:val="en-US" w:eastAsia="pl-PL"/>
        </w:rPr>
        <w:t>SQTDPDIMSM DSRSDYGLST ADSNYNPQPR GWRRPT</w:t>
      </w:r>
    </w:p>
    <w:p w14:paraId="6DE5131C" w14:textId="77777777" w:rsidR="0059613D" w:rsidRPr="001338A0" w:rsidRDefault="0059613D" w:rsidP="0060712C">
      <w:pPr>
        <w:rPr>
          <w:b/>
          <w:lang w:val="en-US"/>
        </w:rPr>
      </w:pPr>
    </w:p>
    <w:p w14:paraId="2CC1A323" w14:textId="77777777" w:rsidR="00BD735B" w:rsidRPr="001338A0" w:rsidRDefault="00BD735B">
      <w:pPr>
        <w:spacing w:line="240" w:lineRule="auto"/>
        <w:rPr>
          <w:b/>
          <w:lang w:val="en-US"/>
        </w:rPr>
      </w:pPr>
      <w:r w:rsidRPr="001338A0">
        <w:rPr>
          <w:b/>
          <w:lang w:val="en-US"/>
        </w:rPr>
        <w:br w:type="page"/>
      </w:r>
    </w:p>
    <w:p w14:paraId="75B61A36" w14:textId="071E341B" w:rsidR="0095314B" w:rsidRPr="001338A0" w:rsidRDefault="0095314B" w:rsidP="0060712C">
      <w:pPr>
        <w:rPr>
          <w:b/>
          <w:lang w:val="en-US"/>
        </w:rPr>
      </w:pPr>
      <w:r w:rsidRPr="001338A0">
        <w:rPr>
          <w:b/>
          <w:lang w:val="en-US"/>
        </w:rPr>
        <w:t>References</w:t>
      </w:r>
    </w:p>
    <w:p w14:paraId="10AB9319" w14:textId="77777777" w:rsidR="00E90365" w:rsidRPr="001338A0" w:rsidRDefault="00275D6F" w:rsidP="00E90365">
      <w:pPr>
        <w:pStyle w:val="Bibliografia"/>
        <w:rPr>
          <w:lang w:val="en-US"/>
        </w:rPr>
      </w:pPr>
      <w:r w:rsidRPr="001338A0">
        <w:fldChar w:fldCharType="begin"/>
      </w:r>
      <w:r w:rsidR="00E90365" w:rsidRPr="001338A0">
        <w:rPr>
          <w:lang w:val="en-US"/>
        </w:rPr>
        <w:instrText xml:space="preserve"> ADDIN ZOTERO_BIBL {"uncited":[],"omitted":[],"custom":[]} CSL_BIBLIOGRAPHY </w:instrText>
      </w:r>
      <w:r w:rsidRPr="001338A0">
        <w:fldChar w:fldCharType="separate"/>
      </w:r>
      <w:r w:rsidR="00E90365" w:rsidRPr="001338A0">
        <w:rPr>
          <w:lang w:val="en-US"/>
        </w:rPr>
        <w:t>Adkins JN, Lumb KJ (2002) Intrinsic structural disorder and sequence features of the cell cycle inhibitor p57Kip2. Proteins Struct Funct Bioinforma 46:1–7. https://doi.org/10.1002/prot.10018</w:t>
      </w:r>
    </w:p>
    <w:p w14:paraId="2136E540" w14:textId="77777777" w:rsidR="00E90365" w:rsidRPr="001338A0" w:rsidRDefault="00E90365" w:rsidP="00E90365">
      <w:pPr>
        <w:pStyle w:val="Bibliografia"/>
        <w:rPr>
          <w:lang w:val="en-US"/>
        </w:rPr>
      </w:pPr>
      <w:r w:rsidRPr="001338A0">
        <w:rPr>
          <w:lang w:val="en-US"/>
        </w:rPr>
        <w:t>Baker JMR (2009) Structural Characterization and Interactons of the CFTR Regulatory Region (PhD Thesis)</w:t>
      </w:r>
    </w:p>
    <w:p w14:paraId="52058072" w14:textId="77777777" w:rsidR="00E90365" w:rsidRPr="001338A0" w:rsidRDefault="00E90365" w:rsidP="00E90365">
      <w:pPr>
        <w:pStyle w:val="Bibliografia"/>
        <w:rPr>
          <w:lang w:val="en-US"/>
        </w:rPr>
      </w:pPr>
      <w:r w:rsidRPr="001338A0">
        <w:rPr>
          <w:lang w:val="en-US"/>
        </w:rPr>
        <w:t>Bouvier M, Stafford WF (2000) Probing the Three-Dimensional Structure of Human Calreticulin. Biochemistry 39:14950–14959. https://doi.org/10.1021/bi0019545</w:t>
      </w:r>
    </w:p>
    <w:p w14:paraId="381D7818" w14:textId="77777777" w:rsidR="00E90365" w:rsidRPr="001338A0" w:rsidRDefault="00E90365" w:rsidP="00E90365">
      <w:pPr>
        <w:pStyle w:val="Bibliografia"/>
        <w:rPr>
          <w:lang w:val="en-US"/>
        </w:rPr>
      </w:pPr>
      <w:r w:rsidRPr="001338A0">
        <w:rPr>
          <w:lang w:val="en-US"/>
        </w:rPr>
        <w:t>Campbell KM, Terrell AR, Laybourn PJ, Lumb KJ (2000) Intrinsic Structural Disorder of the C-Terminal Activation Domain from the bZIP Transcription Factor Fos. Biochemistry 39:2708–2713. https://doi.org/10.1021/bi9923555</w:t>
      </w:r>
    </w:p>
    <w:p w14:paraId="5D951306" w14:textId="77777777" w:rsidR="00E90365" w:rsidRPr="001338A0" w:rsidRDefault="00E90365" w:rsidP="00E90365">
      <w:pPr>
        <w:pStyle w:val="Bibliografia"/>
        <w:rPr>
          <w:lang w:val="en-US"/>
        </w:rPr>
      </w:pPr>
      <w:r w:rsidRPr="001338A0">
        <w:rPr>
          <w:lang w:val="en-US"/>
        </w:rPr>
        <w:t>Chatterjee M, Pollard TD (2019) The Functionally Important N-Terminal Half of Fission Yeast Mid1p Anillin Is Intrinsically Disordered and Undergoes Phase Separation. Biochemistry 58:3031–3041. https://doi.org/10.1021/acs.biochem.9b00217</w:t>
      </w:r>
    </w:p>
    <w:p w14:paraId="3B07B302" w14:textId="77777777" w:rsidR="00E90365" w:rsidRPr="001338A0" w:rsidRDefault="00E90365" w:rsidP="00E90365">
      <w:pPr>
        <w:pStyle w:val="Bibliografia"/>
        <w:rPr>
          <w:lang w:val="en-US"/>
        </w:rPr>
      </w:pPr>
      <w:r w:rsidRPr="001338A0">
        <w:rPr>
          <w:lang w:val="en-US"/>
        </w:rPr>
        <w:t>Choi UB, McCann JJ, Weninger KR, Bowen ME (2011) Beyond the Random Coil: Stochastic Conformational Switching in Intrinsically Disordered Proteins. Struct Lond Engl 1993 19:566–576. https://doi.org/10.1016/j.str.2011.01.011</w:t>
      </w:r>
    </w:p>
    <w:p w14:paraId="316B27CC" w14:textId="77777777" w:rsidR="00E90365" w:rsidRPr="001338A0" w:rsidRDefault="00E90365" w:rsidP="00E90365">
      <w:pPr>
        <w:pStyle w:val="Bibliografia"/>
        <w:rPr>
          <w:lang w:val="en-US"/>
        </w:rPr>
      </w:pPr>
      <w:r w:rsidRPr="001338A0">
        <w:rPr>
          <w:lang w:val="en-US"/>
        </w:rPr>
        <w:t>Chong PA, Ozdamar B, Wrana JL, Forman-Kay JD (2004) Disorder in a target for the smad2 mad homology 2 domain and its implications for binding and specificity. J Biol Chem 279:40707–40714. https://doi.org/10.1074/jbc.M404375200</w:t>
      </w:r>
    </w:p>
    <w:p w14:paraId="76E28F4D" w14:textId="77777777" w:rsidR="00E90365" w:rsidRPr="001338A0" w:rsidRDefault="00E90365" w:rsidP="00E90365">
      <w:pPr>
        <w:pStyle w:val="Bibliografia"/>
        <w:rPr>
          <w:lang w:val="en-US"/>
        </w:rPr>
      </w:pPr>
      <w:r w:rsidRPr="001338A0">
        <w:rPr>
          <w:lang w:val="en-US"/>
        </w:rPr>
        <w:t>Danielsson J, Jarvet J, Damberg P, Gräslund A (2002) Translational diffusion measured by PFG-NMR on full length and fragments of the Alzheimer A</w:t>
      </w:r>
      <w:r w:rsidRPr="001338A0">
        <w:t>β</w:t>
      </w:r>
      <w:r w:rsidRPr="001338A0">
        <w:rPr>
          <w:lang w:val="en-US"/>
        </w:rPr>
        <w:t>(1–40) peptide. Determination of hydrodynamic radii of random coil peptides of varying length. Magn Reson Chem 40:S89–S97. https://doi.org/10.1002/mrc.1132</w:t>
      </w:r>
    </w:p>
    <w:p w14:paraId="6CA08723" w14:textId="77777777" w:rsidR="00E90365" w:rsidRPr="001338A0" w:rsidRDefault="00E90365" w:rsidP="00E90365">
      <w:pPr>
        <w:pStyle w:val="Bibliografia"/>
        <w:rPr>
          <w:lang w:val="en-US"/>
        </w:rPr>
      </w:pPr>
      <w:r w:rsidRPr="001338A0">
        <w:rPr>
          <w:lang w:val="en-US"/>
        </w:rPr>
        <w:t>Danielsson J, Liljedahl L, Bárány-Wallje E, et al (2008) The Intrinsically Disordered RNR Inhibitor Sml1 Is a Dynamic Dimer. Biochemistry 47:13428–13437. https://doi.org/10.1021/bi801040b</w:t>
      </w:r>
    </w:p>
    <w:p w14:paraId="656D47D1" w14:textId="77777777" w:rsidR="00E90365" w:rsidRPr="001338A0" w:rsidRDefault="00E90365" w:rsidP="00E90365">
      <w:pPr>
        <w:pStyle w:val="Bibliografia"/>
        <w:rPr>
          <w:lang w:val="en-US"/>
        </w:rPr>
      </w:pPr>
      <w:r w:rsidRPr="001338A0">
        <w:rPr>
          <w:lang w:val="en-US"/>
        </w:rPr>
        <w:t>Denning DP, Patel SS, Uversky V, et al (2003) Disorder in the nuclear pore complex: The FG repeat regions of nucleoporins are natively unfolded. Proc Natl Acad Sci 100:2450–2455. https://doi.org/10.1073/pnas.0437902100</w:t>
      </w:r>
    </w:p>
    <w:p w14:paraId="2C6911BE" w14:textId="77777777" w:rsidR="00E90365" w:rsidRPr="001338A0" w:rsidRDefault="00E90365" w:rsidP="00E90365">
      <w:pPr>
        <w:pStyle w:val="Bibliografia"/>
        <w:rPr>
          <w:lang w:val="en-US"/>
        </w:rPr>
      </w:pPr>
      <w:r w:rsidRPr="001338A0">
        <w:rPr>
          <w:lang w:val="en-US"/>
        </w:rPr>
        <w:t>Denning DP, Uversky V, Patel SS, et al (2002) The Saccharomyces cerevisiae Nucleoporin Nup2p Is a Natively Unfolded Protein*. J Biol Chem 277:33447–33455. https://doi.org/10.1074/jbc.M203499200</w:t>
      </w:r>
    </w:p>
    <w:p w14:paraId="55DA6051" w14:textId="77777777" w:rsidR="00E90365" w:rsidRPr="001338A0" w:rsidRDefault="00E90365" w:rsidP="00E90365">
      <w:pPr>
        <w:pStyle w:val="Bibliografia"/>
        <w:rPr>
          <w:lang w:val="en-US"/>
        </w:rPr>
      </w:pPr>
      <w:r w:rsidRPr="001338A0">
        <w:rPr>
          <w:lang w:val="en-US"/>
        </w:rPr>
        <w:t>Donaldson L, Capone JP (1992) Purification and characterization of the carboxyl-terminal transactivation domain of Vmw65 from herpes simplex virus type 1. J Biol Chem 267:1411–1414. https://doi.org/10.1016/S0021-9258(18)45957-1</w:t>
      </w:r>
    </w:p>
    <w:p w14:paraId="35ADE967" w14:textId="77777777" w:rsidR="00E90365" w:rsidRPr="001338A0" w:rsidRDefault="00E90365" w:rsidP="00E90365">
      <w:pPr>
        <w:pStyle w:val="Bibliografia"/>
        <w:rPr>
          <w:lang w:val="en-US"/>
        </w:rPr>
      </w:pPr>
      <w:r w:rsidRPr="001338A0">
        <w:rPr>
          <w:lang w:val="en-US"/>
        </w:rPr>
        <w:t>Gall C, Xu H, Brickenden A, et al (2007) The intrinsically disordered TC-1 interacts with Chibby via regions with high helical propensity. Protein Sci Publ Protein Soc 16:2510–2518. https://doi.org/10.1110/ps.073062707</w:t>
      </w:r>
    </w:p>
    <w:p w14:paraId="6BDFF66C" w14:textId="77777777" w:rsidR="00E90365" w:rsidRPr="001338A0" w:rsidRDefault="00E90365" w:rsidP="00E90365">
      <w:pPr>
        <w:pStyle w:val="Bibliografia"/>
        <w:rPr>
          <w:lang w:val="en-US"/>
        </w:rPr>
      </w:pPr>
      <w:r w:rsidRPr="001338A0">
        <w:rPr>
          <w:lang w:val="en-US"/>
        </w:rPr>
        <w:t>Geething NC, Spudich JA (2007) Identification of a Minimal Myosin Va Binding Site within an Intrinsically Unstructured Domain of Melanophilin*. J Biol Chem 282:21518–21528. https://doi.org/10.1074/jbc.M701932200</w:t>
      </w:r>
    </w:p>
    <w:p w14:paraId="09FD7D8E" w14:textId="77777777" w:rsidR="00E90365" w:rsidRPr="001338A0" w:rsidRDefault="00E90365" w:rsidP="00E90365">
      <w:pPr>
        <w:pStyle w:val="Bibliografia"/>
        <w:rPr>
          <w:lang w:val="en-US"/>
        </w:rPr>
      </w:pPr>
      <w:r w:rsidRPr="001338A0">
        <w:rPr>
          <w:lang w:val="en-US"/>
        </w:rPr>
        <w:t>Goldgur Y, Rom S, Ghirlando R, et al (2007) Desiccation and Zinc Binding Induce Transition of Tomato Abscisic Acid Stress Ripening 1, a Water Stress- and Salt Stress-Regulated Plant-Specific Protein, from Unfolded to Folded State. Plant Physiol 143:617–628. https://doi.org/10.1104/pp.106.092965</w:t>
      </w:r>
    </w:p>
    <w:p w14:paraId="5CC66EDA" w14:textId="77777777" w:rsidR="00E90365" w:rsidRPr="001338A0" w:rsidRDefault="00E90365" w:rsidP="00E90365">
      <w:pPr>
        <w:pStyle w:val="Bibliografia"/>
        <w:rPr>
          <w:lang w:val="en-US"/>
        </w:rPr>
      </w:pPr>
      <w:r w:rsidRPr="001338A0">
        <w:rPr>
          <w:lang w:val="en-US"/>
        </w:rPr>
        <w:t>Guez V, Nair S, Chaffotte A, Bedouelle H (2000) The Anticodon-binding Domain of Tyrosyl-tRNA Synthetase:  State of Folding and Origin of the Crystallographic Disorder. Biochemistry 39:1739–1747. https://doi.org/10.1021/bi992382v</w:t>
      </w:r>
    </w:p>
    <w:p w14:paraId="439778DD" w14:textId="77777777" w:rsidR="00E90365" w:rsidRPr="001338A0" w:rsidRDefault="00E90365" w:rsidP="00E90365">
      <w:pPr>
        <w:pStyle w:val="Bibliografia"/>
        <w:rPr>
          <w:lang w:val="en-US"/>
        </w:rPr>
      </w:pPr>
      <w:r w:rsidRPr="001338A0">
        <w:rPr>
          <w:lang w:val="en-US"/>
        </w:rPr>
        <w:t>Haaning S, Radutoiu S, Hoffmann SV, et al (2008) An Unusual Intrinsically Disordered Protein from the Model Legume Lotus japonicus Stabilizes Proteins in Vitro*. J Biol Chem 283:31142–31152. https://doi.org/10.1074/jbc.M805024200</w:t>
      </w:r>
    </w:p>
    <w:p w14:paraId="25047DB2" w14:textId="77777777" w:rsidR="00E90365" w:rsidRPr="001338A0" w:rsidRDefault="00E90365" w:rsidP="00E90365">
      <w:pPr>
        <w:pStyle w:val="Bibliografia"/>
        <w:rPr>
          <w:lang w:val="en-US"/>
        </w:rPr>
      </w:pPr>
      <w:r w:rsidRPr="001338A0">
        <w:rPr>
          <w:lang w:val="en-US"/>
        </w:rPr>
        <w:t>Habchi J, Mamelli L, Darbon H, Longhi S (2010) Structural Disorder within Henipavirus Nucleoprotein and Phosphoprotein: From Predictions to Experimental Assessment. PLOS ONE 5:e11684. https://doi.org/10.1371/journal.pone.0011684</w:t>
      </w:r>
    </w:p>
    <w:p w14:paraId="3856CD1D" w14:textId="77777777" w:rsidR="00E90365" w:rsidRPr="001338A0" w:rsidRDefault="00E90365" w:rsidP="00E90365">
      <w:pPr>
        <w:pStyle w:val="Bibliografia"/>
        <w:rPr>
          <w:lang w:val="en-US"/>
        </w:rPr>
      </w:pPr>
      <w:r w:rsidRPr="001338A0">
        <w:rPr>
          <w:lang w:val="en-US"/>
        </w:rPr>
        <w:t>Hemmings H, Nairn A, Aswad D, Greengard P (1984) DARPP-32, a dopamine- and adenosine 3’:5’-monophosphate-regulated phosphoprotein enriched in dopamine-innervated brain regions. II. Purification and characterization of the phosphoprotein from bovine caudate nucleus. J Neurosci 4:99–110. https://doi.org/10.1523/JNEUROSCI.04-01-00099.1984</w:t>
      </w:r>
    </w:p>
    <w:p w14:paraId="750794E5" w14:textId="77777777" w:rsidR="00E90365" w:rsidRPr="001338A0" w:rsidRDefault="00E90365" w:rsidP="00E90365">
      <w:pPr>
        <w:pStyle w:val="Bibliografia"/>
        <w:rPr>
          <w:lang w:val="en-US"/>
        </w:rPr>
      </w:pPr>
      <w:r w:rsidRPr="001338A0">
        <w:rPr>
          <w:lang w:val="en-US"/>
        </w:rPr>
        <w:t>Kapłon TM, Rymarczyk G, Nocula-Ługowska M, et al (2008) Starmaker exhibits properties of an intrinsically disordered protein. Biomacromolecules 9:2118–2125. https://doi.org/10.1021/bm800135m</w:t>
      </w:r>
    </w:p>
    <w:p w14:paraId="3EE7FA58" w14:textId="77777777" w:rsidR="00E90365" w:rsidRPr="001338A0" w:rsidRDefault="00E90365" w:rsidP="00E90365">
      <w:pPr>
        <w:pStyle w:val="Bibliografia"/>
        <w:rPr>
          <w:lang w:val="en-US"/>
        </w:rPr>
      </w:pPr>
      <w:r w:rsidRPr="001338A0">
        <w:rPr>
          <w:lang w:val="en-US"/>
        </w:rPr>
        <w:t>Karlin D, Longhi S, Receveur V, Canard B (2002) The N-Terminal Domain of the Phosphoprotein of Morbilliviruses Belongs to the Natively Unfolded Class of Proteins. Virology 296:251–262. https://doi.org/10.1006/viro.2001.1296</w:t>
      </w:r>
    </w:p>
    <w:p w14:paraId="647BE40C" w14:textId="77777777" w:rsidR="00E90365" w:rsidRPr="001338A0" w:rsidRDefault="00E90365" w:rsidP="00E90365">
      <w:pPr>
        <w:pStyle w:val="Bibliografia"/>
        <w:rPr>
          <w:lang w:val="en-US"/>
        </w:rPr>
      </w:pPr>
      <w:r w:rsidRPr="001338A0">
        <w:rPr>
          <w:lang w:val="en-US"/>
        </w:rPr>
        <w:t>Khaymina SS, Kenney JM, Schroeter MM, Chalovich JM (2007) Fesselin is a Natively Unfolded Protein. J Proteome Res 6:3648–3654. https://doi.org/10.1021/pr070237v</w:t>
      </w:r>
    </w:p>
    <w:p w14:paraId="7FE897A4" w14:textId="77777777" w:rsidR="00E90365" w:rsidRPr="001338A0" w:rsidRDefault="00E90365" w:rsidP="00E90365">
      <w:pPr>
        <w:pStyle w:val="Bibliografia"/>
        <w:rPr>
          <w:lang w:val="en-US"/>
        </w:rPr>
      </w:pPr>
      <w:r w:rsidRPr="001338A0">
        <w:rPr>
          <w:lang w:val="en-US"/>
        </w:rPr>
        <w:t>Krishnan VV, Lau EY, Yamada J, et al (2008) Intramolecular Cohesion of Coils Mediated by Phenylalanine–Glycine Motifs in the Natively Unfolded Domain of a Nucleoporin. PLOS Comput Biol 4:e1000145. https://doi.org/10.1371/journal.pcbi.1000145</w:t>
      </w:r>
    </w:p>
    <w:p w14:paraId="190E7560" w14:textId="77777777" w:rsidR="00E90365" w:rsidRPr="001338A0" w:rsidRDefault="00E90365" w:rsidP="00E90365">
      <w:pPr>
        <w:pStyle w:val="Bibliografia"/>
        <w:rPr>
          <w:lang w:val="en-US"/>
        </w:rPr>
      </w:pPr>
      <w:r w:rsidRPr="001338A0">
        <w:rPr>
          <w:lang w:val="en-US"/>
        </w:rPr>
        <w:t>Langridge TD, Tarver MJ, Whitten ST (2014) Temperature effects on the hydrodynamic radius of the intrinsically disordered N-terminal region of the p53 protein. Proteins 82:668–678. https://doi.org/10.1002/prot.24449</w:t>
      </w:r>
    </w:p>
    <w:p w14:paraId="5AB9B505" w14:textId="77777777" w:rsidR="00E90365" w:rsidRPr="001338A0" w:rsidRDefault="00E90365" w:rsidP="00E90365">
      <w:pPr>
        <w:pStyle w:val="Bibliografia"/>
        <w:rPr>
          <w:lang w:val="en-US"/>
        </w:rPr>
      </w:pPr>
      <w:r w:rsidRPr="001338A0">
        <w:rPr>
          <w:lang w:val="en-US"/>
        </w:rPr>
        <w:t>Longhi S, Receveur-Bréchot V, Karlin D, et al (2003) The C-terminal Domain of the Measles Virus Nucleoprotein Is Intrinsically Disordered and Folds upon Binding to the C-terminal Moiety of the Phosphoprotein*. J Biol Chem 278:18638–18648. https://doi.org/10.1074/jbc.M300518200</w:t>
      </w:r>
    </w:p>
    <w:p w14:paraId="21627628" w14:textId="77777777" w:rsidR="00E90365" w:rsidRPr="001338A0" w:rsidRDefault="00E90365" w:rsidP="00E90365">
      <w:pPr>
        <w:pStyle w:val="Bibliografia"/>
        <w:rPr>
          <w:lang w:val="en-US"/>
        </w:rPr>
      </w:pPr>
      <w:r w:rsidRPr="001338A0">
        <w:rPr>
          <w:lang w:val="en-US"/>
        </w:rPr>
        <w:t>Lowry DF, Stancik A, Shrestha RM, Daughdrill GW (2008) Modeling the accessible conformations of the intrinsically unstructured transactivation domain of p53. Proteins Struct Funct Bioinforma 71:587–598. https://doi.org/10.1002/prot.21721</w:t>
      </w:r>
    </w:p>
    <w:p w14:paraId="595BA13D" w14:textId="77777777" w:rsidR="00E90365" w:rsidRPr="001338A0" w:rsidRDefault="00E90365" w:rsidP="00E90365">
      <w:pPr>
        <w:pStyle w:val="Bibliografia"/>
        <w:rPr>
          <w:lang w:val="en-US"/>
        </w:rPr>
      </w:pPr>
      <w:r w:rsidRPr="001338A0">
        <w:rPr>
          <w:lang w:val="en-US"/>
        </w:rPr>
        <w:t>Lynch WP, Riseman VM, Bretscher A (1987) Smooth muscle caldesmon is an extended flexible monomeric protein in solution that can readily undergo reversible intra- and intermolecular sulfhydryl cross-linking. A mechanism for caldesmon’s F-actin bundling activity. J Biol Chem 262:7429–7437</w:t>
      </w:r>
    </w:p>
    <w:p w14:paraId="2B4590A8" w14:textId="77777777" w:rsidR="00E90365" w:rsidRPr="001338A0" w:rsidRDefault="00E90365" w:rsidP="00E90365">
      <w:pPr>
        <w:pStyle w:val="Bibliografia"/>
        <w:rPr>
          <w:lang w:val="en-US"/>
        </w:rPr>
      </w:pPr>
      <w:r w:rsidRPr="001338A0">
        <w:rPr>
          <w:lang w:val="en-US"/>
        </w:rPr>
        <w:t>Magidovich E, Orr I, Fass D, et al (2007) Intrinsic disorder in the C-terminal domain of the Shaker voltage-activated K+ channel modulates its interaction with scaffold proteins. Proc Natl Acad Sci 104:13022–13027. https://doi.org/10.1073/pnas.0704059104</w:t>
      </w:r>
    </w:p>
    <w:p w14:paraId="26CB3B4C" w14:textId="77777777" w:rsidR="00E90365" w:rsidRPr="001338A0" w:rsidRDefault="00E90365" w:rsidP="00E90365">
      <w:pPr>
        <w:pStyle w:val="Bibliografia"/>
        <w:rPr>
          <w:lang w:val="en-US"/>
        </w:rPr>
      </w:pPr>
      <w:r w:rsidRPr="001338A0">
        <w:rPr>
          <w:lang w:val="en-US"/>
        </w:rPr>
        <w:t>Mayor U, Günter Grossmann J, Foster NW, et al (2003) The Denatured State of Engrailed Homeodomain under Denaturing and Native Conditions. J Mol Biol 333:977–991. https://doi.org/10.1016/j.jmb.2003.08.062</w:t>
      </w:r>
    </w:p>
    <w:p w14:paraId="5DAEAA46" w14:textId="77777777" w:rsidR="00E90365" w:rsidRPr="001338A0" w:rsidRDefault="00E90365" w:rsidP="00E90365">
      <w:pPr>
        <w:pStyle w:val="Bibliografia"/>
        <w:rPr>
          <w:lang w:val="en-US"/>
        </w:rPr>
      </w:pPr>
      <w:r w:rsidRPr="001338A0">
        <w:rPr>
          <w:lang w:val="en-US"/>
        </w:rPr>
        <w:t>McCubbin WD, Kay CM, Lane BG (1985) Hydrodynamic and optical properties of the wheat germ Em protein. Can J Biochem Cell Biol 63:803–811. https://doi.org/10.1139/o85-102</w:t>
      </w:r>
    </w:p>
    <w:p w14:paraId="10C72D34" w14:textId="77777777" w:rsidR="00E90365" w:rsidRPr="001338A0" w:rsidRDefault="00E90365" w:rsidP="00E90365">
      <w:pPr>
        <w:pStyle w:val="Bibliografia"/>
        <w:rPr>
          <w:lang w:val="en-US"/>
        </w:rPr>
      </w:pPr>
      <w:r w:rsidRPr="001338A0">
        <w:rPr>
          <w:lang w:val="en-US"/>
        </w:rPr>
        <w:t>Neira JL, Román-Trufero M, Contreras LM, et al (2009) The Transcriptional Repressor RYBP Is a Natively Unfolded Protein Which Folds upon Binding to DNA. Biochemistry 48:1348–1360. https://doi.org/10.1021/bi801933c</w:t>
      </w:r>
    </w:p>
    <w:p w14:paraId="441DDB56" w14:textId="77777777" w:rsidR="00E90365" w:rsidRPr="001338A0" w:rsidRDefault="00E90365" w:rsidP="00E90365">
      <w:pPr>
        <w:pStyle w:val="Bibliografia"/>
        <w:rPr>
          <w:lang w:val="en-US"/>
        </w:rPr>
      </w:pPr>
      <w:r w:rsidRPr="001338A0">
        <w:rPr>
          <w:lang w:val="en-US"/>
        </w:rPr>
        <w:t>Paleologou KE, Schmid AW, Rospigliosi CC, et al (2008) Phosphorylation at Ser-129 but not the phosphomimics S129E/D inhibits the fibrillation of alpha-synuclein. J Biol Chem 283:16895–16905. https://doi.org/10.1074/jbc.M800747200</w:t>
      </w:r>
    </w:p>
    <w:p w14:paraId="48745BF7" w14:textId="77777777" w:rsidR="00E90365" w:rsidRPr="001338A0" w:rsidRDefault="00E90365" w:rsidP="00E90365">
      <w:pPr>
        <w:pStyle w:val="Bibliografia"/>
        <w:rPr>
          <w:lang w:val="en-US"/>
        </w:rPr>
      </w:pPr>
      <w:r w:rsidRPr="001338A0">
        <w:rPr>
          <w:lang w:val="en-US"/>
        </w:rPr>
        <w:t>Paz A, Zeev-Ben-Mordehai T, Lundqvist M, et al (2008) Biophysical Characterization of the Unstructured Cytoplasmic Domain of the Human Neuronal Adhesion Protein Neuroligin 3. Biophys J 95:1928–1944. https://doi.org/10.1529/biophysj.107.126995</w:t>
      </w:r>
    </w:p>
    <w:p w14:paraId="32F8F7E3" w14:textId="77777777" w:rsidR="00E90365" w:rsidRPr="001338A0" w:rsidRDefault="00E90365" w:rsidP="00E90365">
      <w:pPr>
        <w:pStyle w:val="Bibliografia"/>
        <w:rPr>
          <w:lang w:val="en-US"/>
        </w:rPr>
      </w:pPr>
      <w:r w:rsidRPr="001338A0">
        <w:rPr>
          <w:lang w:val="en-US"/>
        </w:rPr>
        <w:t>Perez RB, Tischer A, Auton M, Whitten ST (2014) Alanine and proline content modulate global sensitivity to discrete perturbations in disordered proteins. Proteins Struct Funct Bioinforma 82:3373–3384. https://doi.org/10.1002/prot.24692</w:t>
      </w:r>
    </w:p>
    <w:p w14:paraId="144A7B30" w14:textId="77777777" w:rsidR="00E90365" w:rsidRPr="001338A0" w:rsidRDefault="00E90365" w:rsidP="00E90365">
      <w:pPr>
        <w:pStyle w:val="Bibliografia"/>
        <w:rPr>
          <w:lang w:val="en-US"/>
        </w:rPr>
      </w:pPr>
      <w:r w:rsidRPr="001338A0">
        <w:rPr>
          <w:lang w:val="en-US"/>
        </w:rPr>
        <w:t>Permyakov SE, Millett IS, Doniach S, et al (2003) Natively unfolded C-terminal domain of caldesmon remains substantially unstructured after the effective binding to calmodulin. Proteins Struct Funct Bioinforma 53:855. https://doi.org/10.1002/prot.10481</w:t>
      </w:r>
    </w:p>
    <w:p w14:paraId="08648B00" w14:textId="77777777" w:rsidR="00E90365" w:rsidRPr="001338A0" w:rsidRDefault="00E90365" w:rsidP="00E90365">
      <w:pPr>
        <w:pStyle w:val="Bibliografia"/>
        <w:rPr>
          <w:lang w:val="en-US"/>
        </w:rPr>
      </w:pPr>
      <w:r w:rsidRPr="001338A0">
        <w:rPr>
          <w:lang w:val="en-US"/>
        </w:rPr>
        <w:t>Poznar M, Hołubowicz R, Wojtas M, et al (2017) Structural properties of the intrinsically disordered, multiple calcium ion-binding otolith matrix macromolecule-64 (OMM-64). Biochim Biophys Acta BBA - Proteins Proteomics 1865:1358–1371. https://doi.org/10.1016/j.bbapap.2017.08.019</w:t>
      </w:r>
    </w:p>
    <w:p w14:paraId="14353913" w14:textId="77777777" w:rsidR="00E90365" w:rsidRPr="001338A0" w:rsidRDefault="00E90365" w:rsidP="00E90365">
      <w:pPr>
        <w:pStyle w:val="Bibliografia"/>
        <w:rPr>
          <w:lang w:val="en-US"/>
        </w:rPr>
      </w:pPr>
      <w:r w:rsidRPr="001338A0">
        <w:rPr>
          <w:lang w:val="en-US"/>
        </w:rPr>
        <w:t>Sánchez-Puig N, Veprintsev DB, Fersht AR (2005a) Binding of Natively Unfolded HIF-1</w:t>
      </w:r>
      <w:r w:rsidRPr="001338A0">
        <w:t>α</w:t>
      </w:r>
      <w:r w:rsidRPr="001338A0">
        <w:rPr>
          <w:lang w:val="en-US"/>
        </w:rPr>
        <w:t xml:space="preserve"> ODD Domain to p53. Mol Cell 17:11–21. https://doi.org/10.1016/j.molcel.2004.11.019</w:t>
      </w:r>
    </w:p>
    <w:p w14:paraId="58DB389C" w14:textId="77777777" w:rsidR="00E90365" w:rsidRPr="001338A0" w:rsidRDefault="00E90365" w:rsidP="00E90365">
      <w:pPr>
        <w:pStyle w:val="Bibliografia"/>
        <w:rPr>
          <w:lang w:val="en-US"/>
        </w:rPr>
      </w:pPr>
      <w:r w:rsidRPr="001338A0">
        <w:rPr>
          <w:lang w:val="en-US"/>
        </w:rPr>
        <w:t>Sánchez-Puig N, Veprintsev DB, Fersht AR (2005b) Human full-length Securin is a natively unfolded protein. Protein Sci Publ Protein Soc 14:1410–1418. https://doi.org/10.1110/ps.051368005</w:t>
      </w:r>
    </w:p>
    <w:p w14:paraId="6D17A70A" w14:textId="77777777" w:rsidR="00E90365" w:rsidRPr="001338A0" w:rsidRDefault="00E90365" w:rsidP="00E90365">
      <w:pPr>
        <w:pStyle w:val="Bibliografia"/>
        <w:rPr>
          <w:lang w:val="en-US"/>
        </w:rPr>
      </w:pPr>
      <w:r w:rsidRPr="001338A0">
        <w:rPr>
          <w:lang w:val="en-US"/>
        </w:rPr>
        <w:t>Sivakolundu SG, Nourse A, Moshiach S, et al (2008) Intrinsically Unstructured Domains of Arf and Hdm2 Form Bi-molecular Oligomeric Structures In Vitro and In Vivo. J Mol Biol 384:240–254. https://doi.org/10.1016/j.jmb.2008.09.019</w:t>
      </w:r>
    </w:p>
    <w:p w14:paraId="3F7019D4" w14:textId="77777777" w:rsidR="00E90365" w:rsidRPr="001338A0" w:rsidRDefault="00E90365" w:rsidP="00E90365">
      <w:pPr>
        <w:pStyle w:val="Bibliografia"/>
        <w:rPr>
          <w:lang w:val="en-US"/>
        </w:rPr>
      </w:pPr>
      <w:r w:rsidRPr="001338A0">
        <w:rPr>
          <w:lang w:val="en-US"/>
        </w:rPr>
        <w:t>Soragni A, Zambelli B, Mukrasch MD, et al (2008) Structural Characterization of Binding of Cu(II) to Tau Protein. Biochemistry 47:10841–10851. https://doi.org/10.1021/bi8008856</w:t>
      </w:r>
    </w:p>
    <w:p w14:paraId="4A9BA2C5" w14:textId="77777777" w:rsidR="00E90365" w:rsidRPr="001338A0" w:rsidRDefault="00E90365" w:rsidP="00E90365">
      <w:pPr>
        <w:pStyle w:val="Bibliografia"/>
        <w:rPr>
          <w:lang w:val="en-US"/>
        </w:rPr>
      </w:pPr>
      <w:r w:rsidRPr="001338A0">
        <w:rPr>
          <w:lang w:val="en-US"/>
        </w:rPr>
        <w:t>Uversky VN, Gillespie JR, Millett IS, et al (1999) Natively unfolded human prothymosin alpha adopts partially folded collapsed conformation at acidic pH. Biochemistry 38:15009–15016. https://doi.org/10.1021/bi990752+</w:t>
      </w:r>
    </w:p>
    <w:p w14:paraId="4FC047B7" w14:textId="77777777" w:rsidR="00E90365" w:rsidRPr="001338A0" w:rsidRDefault="00E90365" w:rsidP="00E90365">
      <w:pPr>
        <w:pStyle w:val="Bibliografia"/>
        <w:rPr>
          <w:lang w:val="en-US"/>
        </w:rPr>
      </w:pPr>
      <w:r w:rsidRPr="001338A0">
        <w:rPr>
          <w:lang w:val="en-US"/>
        </w:rPr>
        <w:t xml:space="preserve">Uversky VN, Li J, Souillac P, et al (2002a) Biophysical Properties of the Synucleins and Their Propensities to Fibrillate: INHIBITION OF </w:t>
      </w:r>
      <w:r w:rsidRPr="001338A0">
        <w:t>α</w:t>
      </w:r>
      <w:r w:rsidRPr="001338A0">
        <w:rPr>
          <w:lang w:val="en-US"/>
        </w:rPr>
        <w:t xml:space="preserve">-SYNUCLEIN ASSEMBLY BY </w:t>
      </w:r>
      <w:r w:rsidRPr="001338A0">
        <w:t>β</w:t>
      </w:r>
      <w:r w:rsidRPr="001338A0">
        <w:rPr>
          <w:lang w:val="en-US"/>
        </w:rPr>
        <w:t xml:space="preserve">- AND </w:t>
      </w:r>
      <w:r w:rsidRPr="001338A0">
        <w:t>γ</w:t>
      </w:r>
      <w:r w:rsidRPr="001338A0">
        <w:rPr>
          <w:lang w:val="en-US"/>
        </w:rPr>
        <w:t>-SYNUCLEINS*. J Biol Chem 277:11970–11978. https://doi.org/10.1074/jbc.M109541200</w:t>
      </w:r>
    </w:p>
    <w:p w14:paraId="1E8C23C1" w14:textId="77777777" w:rsidR="00E90365" w:rsidRPr="001338A0" w:rsidRDefault="00E90365" w:rsidP="00E90365">
      <w:pPr>
        <w:pStyle w:val="Bibliografia"/>
        <w:rPr>
          <w:lang w:val="en-US"/>
        </w:rPr>
      </w:pPr>
      <w:r w:rsidRPr="001338A0">
        <w:rPr>
          <w:lang w:val="en-US"/>
        </w:rPr>
        <w:t xml:space="preserve">Uversky VN, Permyakov SE, Zagranichny VE, et al (2002b) Effect of Zinc and Temperature on the Conformation of the </w:t>
      </w:r>
      <w:r w:rsidRPr="001338A0">
        <w:t>γ</w:t>
      </w:r>
      <w:r w:rsidRPr="001338A0">
        <w:rPr>
          <w:lang w:val="en-US"/>
        </w:rPr>
        <w:t xml:space="preserve"> Subunit of Retinal Phosphodiesterase:  A Natively Unfolded Protein. J Proteome Res 1:149–159. https://doi.org/10.1021/pr0155127</w:t>
      </w:r>
    </w:p>
    <w:p w14:paraId="014468A7" w14:textId="77777777" w:rsidR="00E90365" w:rsidRPr="001338A0" w:rsidRDefault="00E90365" w:rsidP="00E90365">
      <w:pPr>
        <w:pStyle w:val="Bibliografia"/>
        <w:rPr>
          <w:lang w:val="en-US"/>
        </w:rPr>
      </w:pPr>
      <w:r w:rsidRPr="001338A0">
        <w:rPr>
          <w:lang w:val="en-US"/>
        </w:rPr>
        <w:t>Więch A, Rowińska-Żyrek M, Wątły J, et al (2019) The intrinsically disordered C-terminal F domain of the ecdysteroid receptor from Aedes aegypti exhibits metal ion-binding ability. J Steroid Biochem Mol Biol 186:42–55. https://doi.org/10.1016/j.jsbmb.2018.09.008</w:t>
      </w:r>
    </w:p>
    <w:p w14:paraId="386F715C" w14:textId="77777777" w:rsidR="00E90365" w:rsidRPr="001338A0" w:rsidRDefault="00E90365" w:rsidP="00E90365">
      <w:pPr>
        <w:pStyle w:val="Bibliografia"/>
        <w:rPr>
          <w:lang w:val="en-US"/>
        </w:rPr>
      </w:pPr>
      <w:r w:rsidRPr="001338A0">
        <w:rPr>
          <w:lang w:val="en-US"/>
        </w:rPr>
        <w:t>Wollenhaupt J, Henning LM, Sticht J, et al (2018) Intrinsically Disordered Protein Ntr2 Modulates the Spliceosomal RNA Helicase Brr2. Biophys J 114:788–799. https://doi.org/10.1016/j.bpj.2017.12.033</w:t>
      </w:r>
    </w:p>
    <w:p w14:paraId="265CB416" w14:textId="77777777" w:rsidR="00E90365" w:rsidRPr="001338A0" w:rsidRDefault="00E90365" w:rsidP="00E90365">
      <w:pPr>
        <w:pStyle w:val="Bibliografia"/>
        <w:rPr>
          <w:lang w:val="en-US"/>
        </w:rPr>
      </w:pPr>
      <w:r w:rsidRPr="001338A0">
        <w:rPr>
          <w:lang w:val="en-US"/>
        </w:rPr>
        <w:t>Yarawsky AE, English LR, Whitten ST, Herr AB (2017) The Proline/Glycine-Rich Region of the Biofilm Adhesion Protein Aap Forms an Extended Stalk that Resists Compaction. J Mol Biol 429:261–279. https://doi.org/10.1016/j.jmb.2016.11.017</w:t>
      </w:r>
    </w:p>
    <w:p w14:paraId="4D7570E1" w14:textId="77777777" w:rsidR="00E90365" w:rsidRPr="001338A0" w:rsidRDefault="00E90365" w:rsidP="00E90365">
      <w:pPr>
        <w:pStyle w:val="Bibliografia"/>
        <w:rPr>
          <w:lang w:val="en-US"/>
        </w:rPr>
      </w:pPr>
      <w:r w:rsidRPr="001338A0">
        <w:rPr>
          <w:lang w:val="en-US"/>
        </w:rPr>
        <w:t xml:space="preserve">Yi S, Boys BL, Brickenden A, et al (2007) Effects of Zinc Binding on the Structure and Dynamics of the Intrinsically Disordered Protein Prothymosin </w:t>
      </w:r>
      <w:r w:rsidRPr="001338A0">
        <w:t>α</w:t>
      </w:r>
      <w:r w:rsidRPr="001338A0">
        <w:rPr>
          <w:lang w:val="en-US"/>
        </w:rPr>
        <w:t>:  Evidence for Metalation as an Entropic Switch. Biochemistry 46:13120–13130. https://doi.org/10.1021/bi7014822</w:t>
      </w:r>
    </w:p>
    <w:p w14:paraId="2D784D1E" w14:textId="77777777" w:rsidR="00E90365" w:rsidRPr="001338A0" w:rsidRDefault="00E90365" w:rsidP="00E90365">
      <w:pPr>
        <w:pStyle w:val="Bibliografia"/>
        <w:rPr>
          <w:lang w:val="en-US"/>
        </w:rPr>
      </w:pPr>
      <w:r w:rsidRPr="001338A0">
        <w:rPr>
          <w:lang w:val="en-US"/>
        </w:rPr>
        <w:t>Yiu C-PB, Beavil RL, Chan HYE (2006) Biophysical characterisation reveals structural disorder in the nucleolar protein, Dribble. Biochem Biophys Res Commun 343:311–318. https://doi.org/10.1016/j.bbrc.2006.02.153</w:t>
      </w:r>
    </w:p>
    <w:p w14:paraId="7B334885" w14:textId="77777777" w:rsidR="00E90365" w:rsidRPr="001338A0" w:rsidRDefault="00E90365" w:rsidP="00E90365">
      <w:pPr>
        <w:pStyle w:val="Bibliografia"/>
        <w:rPr>
          <w:lang w:val="en-US"/>
        </w:rPr>
      </w:pPr>
      <w:r w:rsidRPr="001338A0">
        <w:rPr>
          <w:lang w:val="en-US"/>
        </w:rPr>
        <w:t>Zeev-Ben-Mordehai T, Rydberg EH, Solomon A, et al (2003) The intracellular domain of the Drosophila cholinesterase-like neural adhesion protein, gliotactin, is natively unfolded. Proteins Struct Funct Bioinforma 53:758–767. https://doi.org/10.1002/prot.10471</w:t>
      </w:r>
    </w:p>
    <w:p w14:paraId="7972013C" w14:textId="77777777" w:rsidR="00E90365" w:rsidRPr="001338A0" w:rsidRDefault="00E90365" w:rsidP="00E90365">
      <w:pPr>
        <w:pStyle w:val="Bibliografia"/>
      </w:pPr>
      <w:r w:rsidRPr="001338A0">
        <w:rPr>
          <w:lang w:val="en-US"/>
        </w:rPr>
        <w:t xml:space="preserve">Zhang X, Perugini MA, Yao S, et al (2008) Solution Conformation, Backbone Dynamics and Lipid Interactions of the Intrinsically Unstructured Malaria Surface Protein MSP2. </w:t>
      </w:r>
      <w:r w:rsidRPr="001338A0">
        <w:t>J Mol Biol 379:105–121. https://doi.org/10.1016/j.jmb.2008.03.039</w:t>
      </w:r>
    </w:p>
    <w:p w14:paraId="66189189" w14:textId="4922B81F" w:rsidR="0095314B" w:rsidRPr="00F654A2" w:rsidRDefault="00275D6F" w:rsidP="008C24B3">
      <w:pPr>
        <w:jc w:val="left"/>
      </w:pPr>
      <w:r w:rsidRPr="001338A0">
        <w:fldChar w:fldCharType="end"/>
      </w:r>
    </w:p>
    <w:sectPr w:rsidR="0095314B" w:rsidRPr="00F654A2" w:rsidSect="009135FC">
      <w:footerReference w:type="default" r:id="rId9"/>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E84783" w14:textId="77777777" w:rsidR="006B7083" w:rsidRDefault="006B7083" w:rsidP="00A03D85">
      <w:r>
        <w:separator/>
      </w:r>
    </w:p>
    <w:p w14:paraId="3B0C0F95" w14:textId="77777777" w:rsidR="006B7083" w:rsidRDefault="006B7083" w:rsidP="00A03D85"/>
  </w:endnote>
  <w:endnote w:type="continuationSeparator" w:id="0">
    <w:p w14:paraId="23324747" w14:textId="77777777" w:rsidR="006B7083" w:rsidRDefault="006B7083" w:rsidP="00A03D85">
      <w:r>
        <w:continuationSeparator/>
      </w:r>
    </w:p>
    <w:p w14:paraId="5AE53752" w14:textId="77777777" w:rsidR="006B7083" w:rsidRDefault="006B7083" w:rsidP="00A03D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995271"/>
      <w:docPartObj>
        <w:docPartGallery w:val="Page Numbers (Bottom of Page)"/>
        <w:docPartUnique/>
      </w:docPartObj>
    </w:sdtPr>
    <w:sdtEndPr/>
    <w:sdtContent>
      <w:p w14:paraId="7753E667" w14:textId="77777777" w:rsidR="00A03584" w:rsidRDefault="00A03584" w:rsidP="0060712C">
        <w:pPr>
          <w:pStyle w:val="Stopka"/>
          <w:jc w:val="center"/>
        </w:pPr>
        <w:r>
          <w:fldChar w:fldCharType="begin"/>
        </w:r>
        <w:r>
          <w:instrText>PAGE   \* MERGEFORMAT</w:instrText>
        </w:r>
        <w:r>
          <w:fldChar w:fldCharType="separate"/>
        </w:r>
        <w:r w:rsidR="006B7083">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902F1" w14:textId="77777777" w:rsidR="006B7083" w:rsidRDefault="006B7083" w:rsidP="00A03D85">
      <w:r>
        <w:separator/>
      </w:r>
    </w:p>
    <w:p w14:paraId="24E2ABD9" w14:textId="77777777" w:rsidR="006B7083" w:rsidRDefault="006B7083" w:rsidP="00A03D85"/>
  </w:footnote>
  <w:footnote w:type="continuationSeparator" w:id="0">
    <w:p w14:paraId="160A0C7C" w14:textId="77777777" w:rsidR="006B7083" w:rsidRDefault="006B7083" w:rsidP="00A03D85">
      <w:r>
        <w:continuationSeparator/>
      </w:r>
    </w:p>
    <w:p w14:paraId="1A8DA38D" w14:textId="77777777" w:rsidR="006B7083" w:rsidRDefault="006B7083" w:rsidP="00A03D8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2A8"/>
    <w:rsid w:val="00010B75"/>
    <w:rsid w:val="000127A7"/>
    <w:rsid w:val="0005756A"/>
    <w:rsid w:val="00066107"/>
    <w:rsid w:val="000675FC"/>
    <w:rsid w:val="00070467"/>
    <w:rsid w:val="00075F83"/>
    <w:rsid w:val="00076732"/>
    <w:rsid w:val="000B61DE"/>
    <w:rsid w:val="000C352B"/>
    <w:rsid w:val="001054A1"/>
    <w:rsid w:val="00111D1D"/>
    <w:rsid w:val="001131A0"/>
    <w:rsid w:val="001141B6"/>
    <w:rsid w:val="00114748"/>
    <w:rsid w:val="00122613"/>
    <w:rsid w:val="001244CE"/>
    <w:rsid w:val="00124BEF"/>
    <w:rsid w:val="00130AA6"/>
    <w:rsid w:val="001338A0"/>
    <w:rsid w:val="00134710"/>
    <w:rsid w:val="00171E04"/>
    <w:rsid w:val="00174488"/>
    <w:rsid w:val="00183C8A"/>
    <w:rsid w:val="0018544D"/>
    <w:rsid w:val="00193E79"/>
    <w:rsid w:val="001B2A98"/>
    <w:rsid w:val="001E546A"/>
    <w:rsid w:val="00221CFF"/>
    <w:rsid w:val="002333AB"/>
    <w:rsid w:val="00237BA1"/>
    <w:rsid w:val="00237CCC"/>
    <w:rsid w:val="00241A73"/>
    <w:rsid w:val="00252840"/>
    <w:rsid w:val="00256990"/>
    <w:rsid w:val="00261969"/>
    <w:rsid w:val="00262715"/>
    <w:rsid w:val="002645AD"/>
    <w:rsid w:val="00270ECA"/>
    <w:rsid w:val="00272DEB"/>
    <w:rsid w:val="00275D6F"/>
    <w:rsid w:val="00281FE5"/>
    <w:rsid w:val="002B730D"/>
    <w:rsid w:val="002F0B40"/>
    <w:rsid w:val="00306ACF"/>
    <w:rsid w:val="003138E9"/>
    <w:rsid w:val="00325FF1"/>
    <w:rsid w:val="003263B5"/>
    <w:rsid w:val="0033504B"/>
    <w:rsid w:val="0034234A"/>
    <w:rsid w:val="00365690"/>
    <w:rsid w:val="00367B1F"/>
    <w:rsid w:val="00386006"/>
    <w:rsid w:val="003957D3"/>
    <w:rsid w:val="003B1CC5"/>
    <w:rsid w:val="003D4A2A"/>
    <w:rsid w:val="003E0CC9"/>
    <w:rsid w:val="003E3078"/>
    <w:rsid w:val="004014F4"/>
    <w:rsid w:val="004039A2"/>
    <w:rsid w:val="0041010A"/>
    <w:rsid w:val="00414717"/>
    <w:rsid w:val="00414B4C"/>
    <w:rsid w:val="00417ED3"/>
    <w:rsid w:val="00417F7A"/>
    <w:rsid w:val="0042632A"/>
    <w:rsid w:val="004A6929"/>
    <w:rsid w:val="004C6992"/>
    <w:rsid w:val="004E28CF"/>
    <w:rsid w:val="0051079D"/>
    <w:rsid w:val="00522481"/>
    <w:rsid w:val="005227D0"/>
    <w:rsid w:val="00532124"/>
    <w:rsid w:val="00534F9E"/>
    <w:rsid w:val="0059613D"/>
    <w:rsid w:val="005A5457"/>
    <w:rsid w:val="005A623D"/>
    <w:rsid w:val="005A6A2C"/>
    <w:rsid w:val="005A7E6F"/>
    <w:rsid w:val="005B4163"/>
    <w:rsid w:val="005C0617"/>
    <w:rsid w:val="005C0C4F"/>
    <w:rsid w:val="005D763B"/>
    <w:rsid w:val="005E7006"/>
    <w:rsid w:val="006011A0"/>
    <w:rsid w:val="0060712C"/>
    <w:rsid w:val="0061298A"/>
    <w:rsid w:val="00616D90"/>
    <w:rsid w:val="0062219B"/>
    <w:rsid w:val="00633C20"/>
    <w:rsid w:val="0064181A"/>
    <w:rsid w:val="0065226F"/>
    <w:rsid w:val="00697768"/>
    <w:rsid w:val="006A180B"/>
    <w:rsid w:val="006B2CE3"/>
    <w:rsid w:val="006B7083"/>
    <w:rsid w:val="006E48AA"/>
    <w:rsid w:val="006E70BA"/>
    <w:rsid w:val="00707B8A"/>
    <w:rsid w:val="00720598"/>
    <w:rsid w:val="00722929"/>
    <w:rsid w:val="00727CC7"/>
    <w:rsid w:val="00732E5C"/>
    <w:rsid w:val="00735D4C"/>
    <w:rsid w:val="00740CD4"/>
    <w:rsid w:val="00742CD5"/>
    <w:rsid w:val="00747059"/>
    <w:rsid w:val="00752E5A"/>
    <w:rsid w:val="00754905"/>
    <w:rsid w:val="00765F92"/>
    <w:rsid w:val="00767E8E"/>
    <w:rsid w:val="00775E25"/>
    <w:rsid w:val="0077782A"/>
    <w:rsid w:val="007901EF"/>
    <w:rsid w:val="00790810"/>
    <w:rsid w:val="0079535E"/>
    <w:rsid w:val="007A5996"/>
    <w:rsid w:val="007B7F6D"/>
    <w:rsid w:val="007C7716"/>
    <w:rsid w:val="007F1A55"/>
    <w:rsid w:val="007F2615"/>
    <w:rsid w:val="0080124E"/>
    <w:rsid w:val="00801B37"/>
    <w:rsid w:val="0081436A"/>
    <w:rsid w:val="008237D0"/>
    <w:rsid w:val="008321BE"/>
    <w:rsid w:val="0083665E"/>
    <w:rsid w:val="008555B0"/>
    <w:rsid w:val="00885B8C"/>
    <w:rsid w:val="008926F9"/>
    <w:rsid w:val="008A4C7B"/>
    <w:rsid w:val="008B2D39"/>
    <w:rsid w:val="008C24B3"/>
    <w:rsid w:val="008E536B"/>
    <w:rsid w:val="008F2203"/>
    <w:rsid w:val="009135FC"/>
    <w:rsid w:val="00923EE9"/>
    <w:rsid w:val="00931D9D"/>
    <w:rsid w:val="009352A8"/>
    <w:rsid w:val="0095314B"/>
    <w:rsid w:val="00955CB2"/>
    <w:rsid w:val="00956445"/>
    <w:rsid w:val="00957A56"/>
    <w:rsid w:val="009761F0"/>
    <w:rsid w:val="009869C6"/>
    <w:rsid w:val="00995BAC"/>
    <w:rsid w:val="00996F80"/>
    <w:rsid w:val="009B68A1"/>
    <w:rsid w:val="009C1B28"/>
    <w:rsid w:val="009D2AF7"/>
    <w:rsid w:val="009E64E6"/>
    <w:rsid w:val="00A0111B"/>
    <w:rsid w:val="00A03584"/>
    <w:rsid w:val="00A03D85"/>
    <w:rsid w:val="00A060D7"/>
    <w:rsid w:val="00A35A87"/>
    <w:rsid w:val="00A5225F"/>
    <w:rsid w:val="00A737F2"/>
    <w:rsid w:val="00A7692B"/>
    <w:rsid w:val="00A85B95"/>
    <w:rsid w:val="00AA2D37"/>
    <w:rsid w:val="00AA62AF"/>
    <w:rsid w:val="00AC039A"/>
    <w:rsid w:val="00AC3AB4"/>
    <w:rsid w:val="00AE30A5"/>
    <w:rsid w:val="00AE4AF6"/>
    <w:rsid w:val="00AF4AE6"/>
    <w:rsid w:val="00AF5F46"/>
    <w:rsid w:val="00B03D7F"/>
    <w:rsid w:val="00B15BC2"/>
    <w:rsid w:val="00B17E22"/>
    <w:rsid w:val="00B228C5"/>
    <w:rsid w:val="00B459A2"/>
    <w:rsid w:val="00B54EA4"/>
    <w:rsid w:val="00B703A6"/>
    <w:rsid w:val="00B75D0C"/>
    <w:rsid w:val="00B80384"/>
    <w:rsid w:val="00B9457B"/>
    <w:rsid w:val="00B9773D"/>
    <w:rsid w:val="00BC30EF"/>
    <w:rsid w:val="00BC5537"/>
    <w:rsid w:val="00BD6B8B"/>
    <w:rsid w:val="00BD735B"/>
    <w:rsid w:val="00BE17B8"/>
    <w:rsid w:val="00BE4DB9"/>
    <w:rsid w:val="00C01D94"/>
    <w:rsid w:val="00C36276"/>
    <w:rsid w:val="00C776B9"/>
    <w:rsid w:val="00C836C4"/>
    <w:rsid w:val="00C8545A"/>
    <w:rsid w:val="00C90EE0"/>
    <w:rsid w:val="00C936C9"/>
    <w:rsid w:val="00CB2891"/>
    <w:rsid w:val="00CD6C4C"/>
    <w:rsid w:val="00CE35F5"/>
    <w:rsid w:val="00CE6705"/>
    <w:rsid w:val="00CF33BE"/>
    <w:rsid w:val="00CF3541"/>
    <w:rsid w:val="00D013D3"/>
    <w:rsid w:val="00D05DA5"/>
    <w:rsid w:val="00D17E5D"/>
    <w:rsid w:val="00D21140"/>
    <w:rsid w:val="00D2199F"/>
    <w:rsid w:val="00D47212"/>
    <w:rsid w:val="00D52CE3"/>
    <w:rsid w:val="00D7767C"/>
    <w:rsid w:val="00D82087"/>
    <w:rsid w:val="00D83F51"/>
    <w:rsid w:val="00D91098"/>
    <w:rsid w:val="00DB1C10"/>
    <w:rsid w:val="00DB3D0E"/>
    <w:rsid w:val="00DC0360"/>
    <w:rsid w:val="00DC28A4"/>
    <w:rsid w:val="00DD585D"/>
    <w:rsid w:val="00DF18D1"/>
    <w:rsid w:val="00DF2C20"/>
    <w:rsid w:val="00E32E60"/>
    <w:rsid w:val="00E403C3"/>
    <w:rsid w:val="00E4545A"/>
    <w:rsid w:val="00E5224D"/>
    <w:rsid w:val="00E54501"/>
    <w:rsid w:val="00E702D6"/>
    <w:rsid w:val="00E73A7A"/>
    <w:rsid w:val="00E7618A"/>
    <w:rsid w:val="00E86135"/>
    <w:rsid w:val="00E90365"/>
    <w:rsid w:val="00EA0C24"/>
    <w:rsid w:val="00EA4F31"/>
    <w:rsid w:val="00ED19CC"/>
    <w:rsid w:val="00EE2F92"/>
    <w:rsid w:val="00EF552D"/>
    <w:rsid w:val="00F04114"/>
    <w:rsid w:val="00F17B9E"/>
    <w:rsid w:val="00F2790D"/>
    <w:rsid w:val="00F32796"/>
    <w:rsid w:val="00F414BA"/>
    <w:rsid w:val="00F4585B"/>
    <w:rsid w:val="00F504CA"/>
    <w:rsid w:val="00F51A1D"/>
    <w:rsid w:val="00F654A2"/>
    <w:rsid w:val="00F75A19"/>
    <w:rsid w:val="00F80361"/>
    <w:rsid w:val="00F8070A"/>
    <w:rsid w:val="00F851BE"/>
    <w:rsid w:val="00F95A76"/>
    <w:rsid w:val="00FA0143"/>
    <w:rsid w:val="00FA4AAD"/>
    <w:rsid w:val="00FA7351"/>
    <w:rsid w:val="00FA7996"/>
    <w:rsid w:val="00FB66AF"/>
    <w:rsid w:val="00FC0929"/>
    <w:rsid w:val="00FC30C3"/>
    <w:rsid w:val="00FC5273"/>
    <w:rsid w:val="00FD37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3D85"/>
    <w:pPr>
      <w:spacing w:line="360" w:lineRule="auto"/>
    </w:pPr>
    <w:rPr>
      <w:rFonts w:ascii="Times New Roman" w:hAnsi="Times New Roman" w:cs="Times New Roman"/>
      <w:sz w:val="24"/>
      <w:szCs w:val="24"/>
    </w:rPr>
  </w:style>
  <w:style w:type="paragraph" w:styleId="Nagwek1">
    <w:name w:val="heading 1"/>
    <w:basedOn w:val="Normalny"/>
    <w:next w:val="Normalny"/>
    <w:link w:val="Nagwek1Znak"/>
    <w:uiPriority w:val="9"/>
    <w:qFormat/>
    <w:rsid w:val="00DD585D"/>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632A"/>
    <w:pPr>
      <w:tabs>
        <w:tab w:val="center" w:pos="4536"/>
        <w:tab w:val="right" w:pos="9072"/>
      </w:tabs>
    </w:pPr>
  </w:style>
  <w:style w:type="character" w:customStyle="1" w:styleId="NagwekZnak">
    <w:name w:val="Nagłówek Znak"/>
    <w:basedOn w:val="Domylnaczcionkaakapitu"/>
    <w:link w:val="Nagwek"/>
    <w:uiPriority w:val="99"/>
    <w:rsid w:val="0042632A"/>
    <w:rPr>
      <w:rFonts w:ascii="Times New Roman" w:hAnsi="Times New Roman" w:cs="Times New Roman"/>
      <w:sz w:val="24"/>
      <w:szCs w:val="24"/>
    </w:rPr>
  </w:style>
  <w:style w:type="paragraph" w:styleId="Stopka">
    <w:name w:val="footer"/>
    <w:basedOn w:val="Normalny"/>
    <w:link w:val="StopkaZnak"/>
    <w:uiPriority w:val="99"/>
    <w:unhideWhenUsed/>
    <w:rsid w:val="0042632A"/>
    <w:pPr>
      <w:tabs>
        <w:tab w:val="center" w:pos="4536"/>
        <w:tab w:val="right" w:pos="9072"/>
      </w:tabs>
    </w:pPr>
  </w:style>
  <w:style w:type="character" w:customStyle="1" w:styleId="StopkaZnak">
    <w:name w:val="Stopka Znak"/>
    <w:basedOn w:val="Domylnaczcionkaakapitu"/>
    <w:link w:val="Stopka"/>
    <w:uiPriority w:val="99"/>
    <w:rsid w:val="0042632A"/>
    <w:rPr>
      <w:rFonts w:ascii="Times New Roman" w:hAnsi="Times New Roman" w:cs="Times New Roman"/>
      <w:sz w:val="24"/>
      <w:szCs w:val="24"/>
    </w:rPr>
  </w:style>
  <w:style w:type="paragraph" w:styleId="HTML-wstpniesformatowany">
    <w:name w:val="HTML Preformatted"/>
    <w:basedOn w:val="Normalny"/>
    <w:link w:val="HTML-wstpniesformatowanyZnak"/>
    <w:uiPriority w:val="99"/>
    <w:unhideWhenUsed/>
    <w:rsid w:val="00F85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GB" w:eastAsia="en-GB"/>
    </w:rPr>
  </w:style>
  <w:style w:type="character" w:customStyle="1" w:styleId="HTML-wstpniesformatowanyZnak">
    <w:name w:val="HTML - wstępnie sformatowany Znak"/>
    <w:basedOn w:val="Domylnaczcionkaakapitu"/>
    <w:link w:val="HTML-wstpniesformatowany"/>
    <w:uiPriority w:val="99"/>
    <w:rsid w:val="00F851BE"/>
    <w:rPr>
      <w:rFonts w:ascii="Courier New" w:eastAsia="Times New Roman" w:hAnsi="Courier New" w:cs="Courier New"/>
      <w:sz w:val="20"/>
      <w:szCs w:val="20"/>
      <w:lang w:val="en-GB" w:eastAsia="en-GB"/>
    </w:rPr>
  </w:style>
  <w:style w:type="character" w:customStyle="1" w:styleId="Nagwek1Znak">
    <w:name w:val="Nagłówek 1 Znak"/>
    <w:basedOn w:val="Domylnaczcionkaakapitu"/>
    <w:link w:val="Nagwek1"/>
    <w:uiPriority w:val="9"/>
    <w:rsid w:val="00DD585D"/>
    <w:rPr>
      <w:rFonts w:asciiTheme="majorHAnsi" w:eastAsiaTheme="majorEastAsia" w:hAnsiTheme="majorHAnsi" w:cstheme="majorBidi"/>
      <w:b/>
      <w:bCs/>
      <w:color w:val="365F91" w:themeColor="accent1" w:themeShade="BF"/>
      <w:sz w:val="28"/>
      <w:szCs w:val="28"/>
    </w:rPr>
  </w:style>
  <w:style w:type="paragraph" w:styleId="Tekstdymka">
    <w:name w:val="Balloon Text"/>
    <w:basedOn w:val="Normalny"/>
    <w:link w:val="TekstdymkaZnak"/>
    <w:uiPriority w:val="99"/>
    <w:semiHidden/>
    <w:unhideWhenUsed/>
    <w:rsid w:val="00DD585D"/>
    <w:rPr>
      <w:rFonts w:ascii="Tahoma" w:hAnsi="Tahoma" w:cs="Tahoma"/>
      <w:sz w:val="16"/>
      <w:szCs w:val="16"/>
    </w:rPr>
  </w:style>
  <w:style w:type="character" w:customStyle="1" w:styleId="TekstdymkaZnak">
    <w:name w:val="Tekst dymka Znak"/>
    <w:basedOn w:val="Domylnaczcionkaakapitu"/>
    <w:link w:val="Tekstdymka"/>
    <w:uiPriority w:val="99"/>
    <w:semiHidden/>
    <w:rsid w:val="00DD585D"/>
    <w:rPr>
      <w:rFonts w:ascii="Tahoma" w:hAnsi="Tahoma" w:cs="Tahoma"/>
      <w:sz w:val="16"/>
      <w:szCs w:val="16"/>
    </w:rPr>
  </w:style>
  <w:style w:type="table" w:styleId="Tabela-Siatka">
    <w:name w:val="Table Grid"/>
    <w:basedOn w:val="Standardowy"/>
    <w:uiPriority w:val="59"/>
    <w:rsid w:val="004A692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fia1">
    <w:name w:val="Bibliografia1"/>
    <w:basedOn w:val="Normalny"/>
    <w:link w:val="BibliographyZnak"/>
    <w:rsid w:val="00275D6F"/>
    <w:pPr>
      <w:spacing w:after="240" w:line="240" w:lineRule="auto"/>
      <w:ind w:left="720" w:hanging="720"/>
    </w:pPr>
  </w:style>
  <w:style w:type="character" w:customStyle="1" w:styleId="BibliographyZnak">
    <w:name w:val="Bibliography Znak"/>
    <w:basedOn w:val="Domylnaczcionkaakapitu"/>
    <w:link w:val="Bibliografia1"/>
    <w:rsid w:val="00275D6F"/>
    <w:rPr>
      <w:rFonts w:ascii="Times New Roman" w:hAnsi="Times New Roman" w:cs="Times New Roman"/>
      <w:sz w:val="24"/>
      <w:szCs w:val="24"/>
    </w:rPr>
  </w:style>
  <w:style w:type="paragraph" w:styleId="NormalnyWeb">
    <w:name w:val="Normal (Web)"/>
    <w:basedOn w:val="Normalny"/>
    <w:uiPriority w:val="99"/>
    <w:semiHidden/>
    <w:unhideWhenUsed/>
    <w:rsid w:val="00F4585B"/>
    <w:pPr>
      <w:spacing w:before="100" w:beforeAutospacing="1" w:after="100" w:afterAutospacing="1" w:line="240" w:lineRule="auto"/>
      <w:jc w:val="left"/>
    </w:pPr>
    <w:rPr>
      <w:rFonts w:eastAsia="Times New Roman"/>
      <w:lang w:eastAsia="pl-PL"/>
    </w:rPr>
  </w:style>
  <w:style w:type="paragraph" w:styleId="Bibliografia">
    <w:name w:val="Bibliography"/>
    <w:basedOn w:val="Normalny"/>
    <w:next w:val="Normalny"/>
    <w:uiPriority w:val="37"/>
    <w:unhideWhenUsed/>
    <w:rsid w:val="00241A73"/>
    <w:pPr>
      <w:spacing w:after="240" w:line="240" w:lineRule="auto"/>
      <w:ind w:left="720" w:hanging="720"/>
    </w:pPr>
  </w:style>
  <w:style w:type="character" w:styleId="Odwoaniedokomentarza">
    <w:name w:val="annotation reference"/>
    <w:basedOn w:val="Domylnaczcionkaakapitu"/>
    <w:uiPriority w:val="99"/>
    <w:semiHidden/>
    <w:unhideWhenUsed/>
    <w:rsid w:val="00CF3541"/>
    <w:rPr>
      <w:sz w:val="16"/>
      <w:szCs w:val="16"/>
    </w:rPr>
  </w:style>
  <w:style w:type="paragraph" w:styleId="Tekstkomentarza">
    <w:name w:val="annotation text"/>
    <w:basedOn w:val="Normalny"/>
    <w:link w:val="TekstkomentarzaZnak"/>
    <w:uiPriority w:val="99"/>
    <w:semiHidden/>
    <w:unhideWhenUsed/>
    <w:rsid w:val="00CF354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F3541"/>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F3541"/>
    <w:rPr>
      <w:b/>
      <w:bCs/>
    </w:rPr>
  </w:style>
  <w:style w:type="character" w:customStyle="1" w:styleId="TematkomentarzaZnak">
    <w:name w:val="Temat komentarza Znak"/>
    <w:basedOn w:val="TekstkomentarzaZnak"/>
    <w:link w:val="Tematkomentarza"/>
    <w:uiPriority w:val="99"/>
    <w:semiHidden/>
    <w:rsid w:val="00CF3541"/>
    <w:rPr>
      <w:rFonts w:ascii="Times New Roman" w:hAnsi="Times New Roman" w:cs="Times New Roman"/>
      <w:b/>
      <w:bCs/>
      <w:sz w:val="20"/>
      <w:szCs w:val="20"/>
    </w:rPr>
  </w:style>
  <w:style w:type="character" w:styleId="Hipercze">
    <w:name w:val="Hyperlink"/>
    <w:basedOn w:val="Domylnaczcionkaakapitu"/>
    <w:uiPriority w:val="99"/>
    <w:semiHidden/>
    <w:unhideWhenUsed/>
    <w:rsid w:val="00CB28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3D85"/>
    <w:pPr>
      <w:spacing w:line="360" w:lineRule="auto"/>
    </w:pPr>
    <w:rPr>
      <w:rFonts w:ascii="Times New Roman" w:hAnsi="Times New Roman" w:cs="Times New Roman"/>
      <w:sz w:val="24"/>
      <w:szCs w:val="24"/>
    </w:rPr>
  </w:style>
  <w:style w:type="paragraph" w:styleId="Nagwek1">
    <w:name w:val="heading 1"/>
    <w:basedOn w:val="Normalny"/>
    <w:next w:val="Normalny"/>
    <w:link w:val="Nagwek1Znak"/>
    <w:uiPriority w:val="9"/>
    <w:qFormat/>
    <w:rsid w:val="00DD585D"/>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632A"/>
    <w:pPr>
      <w:tabs>
        <w:tab w:val="center" w:pos="4536"/>
        <w:tab w:val="right" w:pos="9072"/>
      </w:tabs>
    </w:pPr>
  </w:style>
  <w:style w:type="character" w:customStyle="1" w:styleId="NagwekZnak">
    <w:name w:val="Nagłówek Znak"/>
    <w:basedOn w:val="Domylnaczcionkaakapitu"/>
    <w:link w:val="Nagwek"/>
    <w:uiPriority w:val="99"/>
    <w:rsid w:val="0042632A"/>
    <w:rPr>
      <w:rFonts w:ascii="Times New Roman" w:hAnsi="Times New Roman" w:cs="Times New Roman"/>
      <w:sz w:val="24"/>
      <w:szCs w:val="24"/>
    </w:rPr>
  </w:style>
  <w:style w:type="paragraph" w:styleId="Stopka">
    <w:name w:val="footer"/>
    <w:basedOn w:val="Normalny"/>
    <w:link w:val="StopkaZnak"/>
    <w:uiPriority w:val="99"/>
    <w:unhideWhenUsed/>
    <w:rsid w:val="0042632A"/>
    <w:pPr>
      <w:tabs>
        <w:tab w:val="center" w:pos="4536"/>
        <w:tab w:val="right" w:pos="9072"/>
      </w:tabs>
    </w:pPr>
  </w:style>
  <w:style w:type="character" w:customStyle="1" w:styleId="StopkaZnak">
    <w:name w:val="Stopka Znak"/>
    <w:basedOn w:val="Domylnaczcionkaakapitu"/>
    <w:link w:val="Stopka"/>
    <w:uiPriority w:val="99"/>
    <w:rsid w:val="0042632A"/>
    <w:rPr>
      <w:rFonts w:ascii="Times New Roman" w:hAnsi="Times New Roman" w:cs="Times New Roman"/>
      <w:sz w:val="24"/>
      <w:szCs w:val="24"/>
    </w:rPr>
  </w:style>
  <w:style w:type="paragraph" w:styleId="HTML-wstpniesformatowany">
    <w:name w:val="HTML Preformatted"/>
    <w:basedOn w:val="Normalny"/>
    <w:link w:val="HTML-wstpniesformatowanyZnak"/>
    <w:uiPriority w:val="99"/>
    <w:unhideWhenUsed/>
    <w:rsid w:val="00F85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GB" w:eastAsia="en-GB"/>
    </w:rPr>
  </w:style>
  <w:style w:type="character" w:customStyle="1" w:styleId="HTML-wstpniesformatowanyZnak">
    <w:name w:val="HTML - wstępnie sformatowany Znak"/>
    <w:basedOn w:val="Domylnaczcionkaakapitu"/>
    <w:link w:val="HTML-wstpniesformatowany"/>
    <w:uiPriority w:val="99"/>
    <w:rsid w:val="00F851BE"/>
    <w:rPr>
      <w:rFonts w:ascii="Courier New" w:eastAsia="Times New Roman" w:hAnsi="Courier New" w:cs="Courier New"/>
      <w:sz w:val="20"/>
      <w:szCs w:val="20"/>
      <w:lang w:val="en-GB" w:eastAsia="en-GB"/>
    </w:rPr>
  </w:style>
  <w:style w:type="character" w:customStyle="1" w:styleId="Nagwek1Znak">
    <w:name w:val="Nagłówek 1 Znak"/>
    <w:basedOn w:val="Domylnaczcionkaakapitu"/>
    <w:link w:val="Nagwek1"/>
    <w:uiPriority w:val="9"/>
    <w:rsid w:val="00DD585D"/>
    <w:rPr>
      <w:rFonts w:asciiTheme="majorHAnsi" w:eastAsiaTheme="majorEastAsia" w:hAnsiTheme="majorHAnsi" w:cstheme="majorBidi"/>
      <w:b/>
      <w:bCs/>
      <w:color w:val="365F91" w:themeColor="accent1" w:themeShade="BF"/>
      <w:sz w:val="28"/>
      <w:szCs w:val="28"/>
    </w:rPr>
  </w:style>
  <w:style w:type="paragraph" w:styleId="Tekstdymka">
    <w:name w:val="Balloon Text"/>
    <w:basedOn w:val="Normalny"/>
    <w:link w:val="TekstdymkaZnak"/>
    <w:uiPriority w:val="99"/>
    <w:semiHidden/>
    <w:unhideWhenUsed/>
    <w:rsid w:val="00DD585D"/>
    <w:rPr>
      <w:rFonts w:ascii="Tahoma" w:hAnsi="Tahoma" w:cs="Tahoma"/>
      <w:sz w:val="16"/>
      <w:szCs w:val="16"/>
    </w:rPr>
  </w:style>
  <w:style w:type="character" w:customStyle="1" w:styleId="TekstdymkaZnak">
    <w:name w:val="Tekst dymka Znak"/>
    <w:basedOn w:val="Domylnaczcionkaakapitu"/>
    <w:link w:val="Tekstdymka"/>
    <w:uiPriority w:val="99"/>
    <w:semiHidden/>
    <w:rsid w:val="00DD585D"/>
    <w:rPr>
      <w:rFonts w:ascii="Tahoma" w:hAnsi="Tahoma" w:cs="Tahoma"/>
      <w:sz w:val="16"/>
      <w:szCs w:val="16"/>
    </w:rPr>
  </w:style>
  <w:style w:type="table" w:styleId="Tabela-Siatka">
    <w:name w:val="Table Grid"/>
    <w:basedOn w:val="Standardowy"/>
    <w:uiPriority w:val="59"/>
    <w:rsid w:val="004A692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fia1">
    <w:name w:val="Bibliografia1"/>
    <w:basedOn w:val="Normalny"/>
    <w:link w:val="BibliographyZnak"/>
    <w:rsid w:val="00275D6F"/>
    <w:pPr>
      <w:spacing w:after="240" w:line="240" w:lineRule="auto"/>
      <w:ind w:left="720" w:hanging="720"/>
    </w:pPr>
  </w:style>
  <w:style w:type="character" w:customStyle="1" w:styleId="BibliographyZnak">
    <w:name w:val="Bibliography Znak"/>
    <w:basedOn w:val="Domylnaczcionkaakapitu"/>
    <w:link w:val="Bibliografia1"/>
    <w:rsid w:val="00275D6F"/>
    <w:rPr>
      <w:rFonts w:ascii="Times New Roman" w:hAnsi="Times New Roman" w:cs="Times New Roman"/>
      <w:sz w:val="24"/>
      <w:szCs w:val="24"/>
    </w:rPr>
  </w:style>
  <w:style w:type="paragraph" w:styleId="NormalnyWeb">
    <w:name w:val="Normal (Web)"/>
    <w:basedOn w:val="Normalny"/>
    <w:uiPriority w:val="99"/>
    <w:semiHidden/>
    <w:unhideWhenUsed/>
    <w:rsid w:val="00F4585B"/>
    <w:pPr>
      <w:spacing w:before="100" w:beforeAutospacing="1" w:after="100" w:afterAutospacing="1" w:line="240" w:lineRule="auto"/>
      <w:jc w:val="left"/>
    </w:pPr>
    <w:rPr>
      <w:rFonts w:eastAsia="Times New Roman"/>
      <w:lang w:eastAsia="pl-PL"/>
    </w:rPr>
  </w:style>
  <w:style w:type="paragraph" w:styleId="Bibliografia">
    <w:name w:val="Bibliography"/>
    <w:basedOn w:val="Normalny"/>
    <w:next w:val="Normalny"/>
    <w:uiPriority w:val="37"/>
    <w:unhideWhenUsed/>
    <w:rsid w:val="00241A73"/>
    <w:pPr>
      <w:spacing w:after="240" w:line="240" w:lineRule="auto"/>
      <w:ind w:left="720" w:hanging="720"/>
    </w:pPr>
  </w:style>
  <w:style w:type="character" w:styleId="Odwoaniedokomentarza">
    <w:name w:val="annotation reference"/>
    <w:basedOn w:val="Domylnaczcionkaakapitu"/>
    <w:uiPriority w:val="99"/>
    <w:semiHidden/>
    <w:unhideWhenUsed/>
    <w:rsid w:val="00CF3541"/>
    <w:rPr>
      <w:sz w:val="16"/>
      <w:szCs w:val="16"/>
    </w:rPr>
  </w:style>
  <w:style w:type="paragraph" w:styleId="Tekstkomentarza">
    <w:name w:val="annotation text"/>
    <w:basedOn w:val="Normalny"/>
    <w:link w:val="TekstkomentarzaZnak"/>
    <w:uiPriority w:val="99"/>
    <w:semiHidden/>
    <w:unhideWhenUsed/>
    <w:rsid w:val="00CF354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F3541"/>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F3541"/>
    <w:rPr>
      <w:b/>
      <w:bCs/>
    </w:rPr>
  </w:style>
  <w:style w:type="character" w:customStyle="1" w:styleId="TematkomentarzaZnak">
    <w:name w:val="Temat komentarza Znak"/>
    <w:basedOn w:val="TekstkomentarzaZnak"/>
    <w:link w:val="Tematkomentarza"/>
    <w:uiPriority w:val="99"/>
    <w:semiHidden/>
    <w:rsid w:val="00CF3541"/>
    <w:rPr>
      <w:rFonts w:ascii="Times New Roman" w:hAnsi="Times New Roman" w:cs="Times New Roman"/>
      <w:b/>
      <w:bCs/>
      <w:sz w:val="20"/>
      <w:szCs w:val="20"/>
    </w:rPr>
  </w:style>
  <w:style w:type="character" w:styleId="Hipercze">
    <w:name w:val="Hyperlink"/>
    <w:basedOn w:val="Domylnaczcionkaakapitu"/>
    <w:uiPriority w:val="99"/>
    <w:semiHidden/>
    <w:unhideWhenUsed/>
    <w:rsid w:val="00CB28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53904">
      <w:bodyDiv w:val="1"/>
      <w:marLeft w:val="0"/>
      <w:marRight w:val="0"/>
      <w:marTop w:val="0"/>
      <w:marBottom w:val="0"/>
      <w:divBdr>
        <w:top w:val="none" w:sz="0" w:space="0" w:color="auto"/>
        <w:left w:val="none" w:sz="0" w:space="0" w:color="auto"/>
        <w:bottom w:val="none" w:sz="0" w:space="0" w:color="auto"/>
        <w:right w:val="none" w:sz="0" w:space="0" w:color="auto"/>
      </w:divBdr>
    </w:div>
    <w:div w:id="123814198">
      <w:bodyDiv w:val="1"/>
      <w:marLeft w:val="0"/>
      <w:marRight w:val="0"/>
      <w:marTop w:val="0"/>
      <w:marBottom w:val="0"/>
      <w:divBdr>
        <w:top w:val="none" w:sz="0" w:space="0" w:color="auto"/>
        <w:left w:val="none" w:sz="0" w:space="0" w:color="auto"/>
        <w:bottom w:val="none" w:sz="0" w:space="0" w:color="auto"/>
        <w:right w:val="none" w:sz="0" w:space="0" w:color="auto"/>
      </w:divBdr>
    </w:div>
    <w:div w:id="130372412">
      <w:bodyDiv w:val="1"/>
      <w:marLeft w:val="0"/>
      <w:marRight w:val="0"/>
      <w:marTop w:val="0"/>
      <w:marBottom w:val="0"/>
      <w:divBdr>
        <w:top w:val="none" w:sz="0" w:space="0" w:color="auto"/>
        <w:left w:val="none" w:sz="0" w:space="0" w:color="auto"/>
        <w:bottom w:val="none" w:sz="0" w:space="0" w:color="auto"/>
        <w:right w:val="none" w:sz="0" w:space="0" w:color="auto"/>
      </w:divBdr>
    </w:div>
    <w:div w:id="151483540">
      <w:bodyDiv w:val="1"/>
      <w:marLeft w:val="0"/>
      <w:marRight w:val="0"/>
      <w:marTop w:val="0"/>
      <w:marBottom w:val="0"/>
      <w:divBdr>
        <w:top w:val="none" w:sz="0" w:space="0" w:color="auto"/>
        <w:left w:val="none" w:sz="0" w:space="0" w:color="auto"/>
        <w:bottom w:val="none" w:sz="0" w:space="0" w:color="auto"/>
        <w:right w:val="none" w:sz="0" w:space="0" w:color="auto"/>
      </w:divBdr>
    </w:div>
    <w:div w:id="402996217">
      <w:bodyDiv w:val="1"/>
      <w:marLeft w:val="0"/>
      <w:marRight w:val="0"/>
      <w:marTop w:val="0"/>
      <w:marBottom w:val="0"/>
      <w:divBdr>
        <w:top w:val="none" w:sz="0" w:space="0" w:color="auto"/>
        <w:left w:val="none" w:sz="0" w:space="0" w:color="auto"/>
        <w:bottom w:val="none" w:sz="0" w:space="0" w:color="auto"/>
        <w:right w:val="none" w:sz="0" w:space="0" w:color="auto"/>
      </w:divBdr>
    </w:div>
    <w:div w:id="490096039">
      <w:bodyDiv w:val="1"/>
      <w:marLeft w:val="0"/>
      <w:marRight w:val="0"/>
      <w:marTop w:val="0"/>
      <w:marBottom w:val="0"/>
      <w:divBdr>
        <w:top w:val="none" w:sz="0" w:space="0" w:color="auto"/>
        <w:left w:val="none" w:sz="0" w:space="0" w:color="auto"/>
        <w:bottom w:val="none" w:sz="0" w:space="0" w:color="auto"/>
        <w:right w:val="none" w:sz="0" w:space="0" w:color="auto"/>
      </w:divBdr>
    </w:div>
    <w:div w:id="800154859">
      <w:bodyDiv w:val="1"/>
      <w:marLeft w:val="0"/>
      <w:marRight w:val="0"/>
      <w:marTop w:val="0"/>
      <w:marBottom w:val="0"/>
      <w:divBdr>
        <w:top w:val="none" w:sz="0" w:space="0" w:color="auto"/>
        <w:left w:val="none" w:sz="0" w:space="0" w:color="auto"/>
        <w:bottom w:val="none" w:sz="0" w:space="0" w:color="auto"/>
        <w:right w:val="none" w:sz="0" w:space="0" w:color="auto"/>
      </w:divBdr>
    </w:div>
    <w:div w:id="917786888">
      <w:bodyDiv w:val="1"/>
      <w:marLeft w:val="0"/>
      <w:marRight w:val="0"/>
      <w:marTop w:val="0"/>
      <w:marBottom w:val="0"/>
      <w:divBdr>
        <w:top w:val="none" w:sz="0" w:space="0" w:color="auto"/>
        <w:left w:val="none" w:sz="0" w:space="0" w:color="auto"/>
        <w:bottom w:val="none" w:sz="0" w:space="0" w:color="auto"/>
        <w:right w:val="none" w:sz="0" w:space="0" w:color="auto"/>
      </w:divBdr>
    </w:div>
    <w:div w:id="953561466">
      <w:bodyDiv w:val="1"/>
      <w:marLeft w:val="0"/>
      <w:marRight w:val="0"/>
      <w:marTop w:val="0"/>
      <w:marBottom w:val="0"/>
      <w:divBdr>
        <w:top w:val="none" w:sz="0" w:space="0" w:color="auto"/>
        <w:left w:val="none" w:sz="0" w:space="0" w:color="auto"/>
        <w:bottom w:val="none" w:sz="0" w:space="0" w:color="auto"/>
        <w:right w:val="none" w:sz="0" w:space="0" w:color="auto"/>
      </w:divBdr>
    </w:div>
    <w:div w:id="1030956401">
      <w:bodyDiv w:val="1"/>
      <w:marLeft w:val="0"/>
      <w:marRight w:val="0"/>
      <w:marTop w:val="0"/>
      <w:marBottom w:val="0"/>
      <w:divBdr>
        <w:top w:val="none" w:sz="0" w:space="0" w:color="auto"/>
        <w:left w:val="none" w:sz="0" w:space="0" w:color="auto"/>
        <w:bottom w:val="none" w:sz="0" w:space="0" w:color="auto"/>
        <w:right w:val="none" w:sz="0" w:space="0" w:color="auto"/>
      </w:divBdr>
    </w:div>
    <w:div w:id="1089807915">
      <w:bodyDiv w:val="1"/>
      <w:marLeft w:val="0"/>
      <w:marRight w:val="0"/>
      <w:marTop w:val="0"/>
      <w:marBottom w:val="0"/>
      <w:divBdr>
        <w:top w:val="none" w:sz="0" w:space="0" w:color="auto"/>
        <w:left w:val="none" w:sz="0" w:space="0" w:color="auto"/>
        <w:bottom w:val="none" w:sz="0" w:space="0" w:color="auto"/>
        <w:right w:val="none" w:sz="0" w:space="0" w:color="auto"/>
      </w:divBdr>
    </w:div>
    <w:div w:id="1108115127">
      <w:bodyDiv w:val="1"/>
      <w:marLeft w:val="0"/>
      <w:marRight w:val="0"/>
      <w:marTop w:val="0"/>
      <w:marBottom w:val="0"/>
      <w:divBdr>
        <w:top w:val="none" w:sz="0" w:space="0" w:color="auto"/>
        <w:left w:val="none" w:sz="0" w:space="0" w:color="auto"/>
        <w:bottom w:val="none" w:sz="0" w:space="0" w:color="auto"/>
        <w:right w:val="none" w:sz="0" w:space="0" w:color="auto"/>
      </w:divBdr>
      <w:divsChild>
        <w:div w:id="630087825">
          <w:marLeft w:val="0"/>
          <w:marRight w:val="0"/>
          <w:marTop w:val="0"/>
          <w:marBottom w:val="0"/>
          <w:divBdr>
            <w:top w:val="none" w:sz="0" w:space="0" w:color="auto"/>
            <w:left w:val="none" w:sz="0" w:space="0" w:color="auto"/>
            <w:bottom w:val="none" w:sz="0" w:space="0" w:color="auto"/>
            <w:right w:val="none" w:sz="0" w:space="0" w:color="auto"/>
          </w:divBdr>
          <w:divsChild>
            <w:div w:id="1004279026">
              <w:marLeft w:val="0"/>
              <w:marRight w:val="0"/>
              <w:marTop w:val="0"/>
              <w:marBottom w:val="0"/>
              <w:divBdr>
                <w:top w:val="none" w:sz="0" w:space="0" w:color="auto"/>
                <w:left w:val="none" w:sz="0" w:space="0" w:color="auto"/>
                <w:bottom w:val="none" w:sz="0" w:space="0" w:color="auto"/>
                <w:right w:val="none" w:sz="0" w:space="0" w:color="auto"/>
              </w:divBdr>
              <w:divsChild>
                <w:div w:id="108530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76666">
      <w:bodyDiv w:val="1"/>
      <w:marLeft w:val="0"/>
      <w:marRight w:val="0"/>
      <w:marTop w:val="0"/>
      <w:marBottom w:val="0"/>
      <w:divBdr>
        <w:top w:val="none" w:sz="0" w:space="0" w:color="auto"/>
        <w:left w:val="none" w:sz="0" w:space="0" w:color="auto"/>
        <w:bottom w:val="none" w:sz="0" w:space="0" w:color="auto"/>
        <w:right w:val="none" w:sz="0" w:space="0" w:color="auto"/>
      </w:divBdr>
    </w:div>
    <w:div w:id="1258440685">
      <w:bodyDiv w:val="1"/>
      <w:marLeft w:val="0"/>
      <w:marRight w:val="0"/>
      <w:marTop w:val="0"/>
      <w:marBottom w:val="0"/>
      <w:divBdr>
        <w:top w:val="none" w:sz="0" w:space="0" w:color="auto"/>
        <w:left w:val="none" w:sz="0" w:space="0" w:color="auto"/>
        <w:bottom w:val="none" w:sz="0" w:space="0" w:color="auto"/>
        <w:right w:val="none" w:sz="0" w:space="0" w:color="auto"/>
      </w:divBdr>
    </w:div>
    <w:div w:id="1265073262">
      <w:bodyDiv w:val="1"/>
      <w:marLeft w:val="0"/>
      <w:marRight w:val="0"/>
      <w:marTop w:val="0"/>
      <w:marBottom w:val="0"/>
      <w:divBdr>
        <w:top w:val="none" w:sz="0" w:space="0" w:color="auto"/>
        <w:left w:val="none" w:sz="0" w:space="0" w:color="auto"/>
        <w:bottom w:val="none" w:sz="0" w:space="0" w:color="auto"/>
        <w:right w:val="none" w:sz="0" w:space="0" w:color="auto"/>
      </w:divBdr>
    </w:div>
    <w:div w:id="1715351931">
      <w:bodyDiv w:val="1"/>
      <w:marLeft w:val="0"/>
      <w:marRight w:val="0"/>
      <w:marTop w:val="0"/>
      <w:marBottom w:val="0"/>
      <w:divBdr>
        <w:top w:val="none" w:sz="0" w:space="0" w:color="auto"/>
        <w:left w:val="none" w:sz="0" w:space="0" w:color="auto"/>
        <w:bottom w:val="none" w:sz="0" w:space="0" w:color="auto"/>
        <w:right w:val="none" w:sz="0" w:space="0" w:color="auto"/>
      </w:divBdr>
      <w:divsChild>
        <w:div w:id="173299384">
          <w:marLeft w:val="0"/>
          <w:marRight w:val="0"/>
          <w:marTop w:val="0"/>
          <w:marBottom w:val="0"/>
          <w:divBdr>
            <w:top w:val="none" w:sz="0" w:space="0" w:color="auto"/>
            <w:left w:val="none" w:sz="0" w:space="0" w:color="auto"/>
            <w:bottom w:val="none" w:sz="0" w:space="0" w:color="auto"/>
            <w:right w:val="none" w:sz="0" w:space="0" w:color="auto"/>
          </w:divBdr>
          <w:divsChild>
            <w:div w:id="2066684333">
              <w:marLeft w:val="0"/>
              <w:marRight w:val="0"/>
              <w:marTop w:val="0"/>
              <w:marBottom w:val="0"/>
              <w:divBdr>
                <w:top w:val="none" w:sz="0" w:space="0" w:color="auto"/>
                <w:left w:val="none" w:sz="0" w:space="0" w:color="auto"/>
                <w:bottom w:val="none" w:sz="0" w:space="0" w:color="auto"/>
                <w:right w:val="none" w:sz="0" w:space="0" w:color="auto"/>
              </w:divBdr>
              <w:divsChild>
                <w:div w:id="20700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970864">
      <w:bodyDiv w:val="1"/>
      <w:marLeft w:val="0"/>
      <w:marRight w:val="0"/>
      <w:marTop w:val="0"/>
      <w:marBottom w:val="0"/>
      <w:divBdr>
        <w:top w:val="none" w:sz="0" w:space="0" w:color="auto"/>
        <w:left w:val="none" w:sz="0" w:space="0" w:color="auto"/>
        <w:bottom w:val="none" w:sz="0" w:space="0" w:color="auto"/>
        <w:right w:val="none" w:sz="0" w:space="0" w:color="auto"/>
      </w:divBdr>
    </w:div>
    <w:div w:id="1980916771">
      <w:bodyDiv w:val="1"/>
      <w:marLeft w:val="0"/>
      <w:marRight w:val="0"/>
      <w:marTop w:val="0"/>
      <w:marBottom w:val="0"/>
      <w:divBdr>
        <w:top w:val="none" w:sz="0" w:space="0" w:color="auto"/>
        <w:left w:val="none" w:sz="0" w:space="0" w:color="auto"/>
        <w:bottom w:val="none" w:sz="0" w:space="0" w:color="auto"/>
        <w:right w:val="none" w:sz="0" w:space="0" w:color="auto"/>
      </w:divBdr>
    </w:div>
    <w:div w:id="2064911904">
      <w:bodyDiv w:val="1"/>
      <w:marLeft w:val="0"/>
      <w:marRight w:val="0"/>
      <w:marTop w:val="0"/>
      <w:marBottom w:val="0"/>
      <w:divBdr>
        <w:top w:val="none" w:sz="0" w:space="0" w:color="auto"/>
        <w:left w:val="none" w:sz="0" w:space="0" w:color="auto"/>
        <w:bottom w:val="none" w:sz="0" w:space="0" w:color="auto"/>
        <w:right w:val="none" w:sz="0" w:space="0" w:color="auto"/>
      </w:divBdr>
    </w:div>
    <w:div w:id="20839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n@ifpan.edu.p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32E1F-AB32-45CD-A669-0573185C0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Pages>
  <Words>45500</Words>
  <Characters>259355</Characters>
  <Application>Microsoft Office Word</Application>
  <DocSecurity>0</DocSecurity>
  <Lines>2161</Lines>
  <Paragraphs>608</Paragraphs>
  <ScaleCrop>false</ScaleCrop>
  <HeadingPairs>
    <vt:vector size="2" baseType="variant">
      <vt:variant>
        <vt:lpstr>Tytuł</vt:lpstr>
      </vt:variant>
      <vt:variant>
        <vt:i4>1</vt:i4>
      </vt:variant>
    </vt:vector>
  </HeadingPairs>
  <TitlesOfParts>
    <vt:vector size="1" baseType="lpstr">
      <vt:lpstr/>
    </vt:vector>
  </TitlesOfParts>
  <Company>Instytut Fizyki PAN</Company>
  <LinksUpToDate>false</LinksUpToDate>
  <CharactersWithSpaces>304247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Niedźwiecka</dc:creator>
  <cp:lastModifiedBy>Anna Niedźwiecka</cp:lastModifiedBy>
  <cp:revision>9</cp:revision>
  <cp:lastPrinted>2023-04-17T15:12:00Z</cp:lastPrinted>
  <dcterms:created xsi:type="dcterms:W3CDTF">2023-08-07T11:30:00Z</dcterms:created>
  <dcterms:modified xsi:type="dcterms:W3CDTF">2023-08-08T11:48:00Z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id="5tuNXSJY"/&gt;&lt;style id="http://www.zotero.org/styles/european-biophysics-journal" hasBibliography="1" bibliographyStyleHasBeenSet="1"/&gt;&lt;prefs&gt;&lt;pref name="fieldType" value="Field"/&gt;&lt;pref name="dontA</vt:lpwstr>
  </property>
  <property fmtid="{D5CDD505-2E9C-101B-9397-08002B2CF9AE}" pid="3" name="ZOTERO_PREF_2">
    <vt:lpwstr>skDelayCitationUpdates" value="true"/&gt;&lt;pref name="automaticJournalAbbreviations" value="true"/&gt;&lt;/prefs&gt;&lt;/data&gt;</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http://csl.mendeley.com/styles/547281771/naturemodyfikowany</vt:lpwstr>
  </property>
  <property fmtid="{D5CDD505-2E9C-101B-9397-08002B2CF9AE}" pid="23" name="Mendeley Recent Style Name 9_1">
    <vt:lpwstr>Nature - Barbara Klepka</vt:lpwstr>
  </property>
</Properties>
</file>