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14:paraId="4DD43F3C" w14:textId="77777777" w:rsidR="00670A73" w:rsidRDefault="00670A73" w:rsidP="001F1A94">
      <w:pPr>
        <w:spacing w:line="360" w:lineRule="auto"/>
        <w:ind w:left="900" w:right="906"/>
        <w:jc w:val="both"/>
        <w:rPr>
          <w:rFonts w:ascii="Times New Roman" w:hAnsi="Times New Roman"/>
          <w:szCs w:val="20"/>
        </w:rPr>
      </w:pPr>
    </w:p>
    <w:p w14:paraId="628AB22B" w14:textId="77777777" w:rsidR="00670A73" w:rsidRDefault="00670A73" w:rsidP="001F1A94">
      <w:pPr>
        <w:spacing w:line="360" w:lineRule="auto"/>
        <w:ind w:left="900" w:right="906"/>
        <w:jc w:val="both"/>
        <w:rPr>
          <w:rFonts w:ascii="Times New Roman" w:hAnsi="Times New Roman"/>
          <w:szCs w:val="20"/>
        </w:rPr>
      </w:pPr>
    </w:p>
    <w:p w14:paraId="7DE1FF7F" w14:textId="77777777" w:rsidR="00670A73" w:rsidRDefault="00670A73" w:rsidP="00670A73">
      <w:pPr>
        <w:spacing w:line="360" w:lineRule="auto"/>
        <w:ind w:left="990" w:right="906"/>
        <w:jc w:val="center"/>
        <w:rPr>
          <w:rFonts w:ascii="Times New Roman" w:hAnsi="Times New Roman"/>
          <w:szCs w:val="20"/>
        </w:rPr>
      </w:pPr>
      <w:r w:rsidRPr="00BF5ECD">
        <w:rPr>
          <w:rFonts w:ascii="Times New Roman" w:hAnsi="Times New Roman"/>
          <w:sz w:val="40"/>
          <w:szCs w:val="40"/>
        </w:rPr>
        <w:t>Consensus classification of Human Leukocyte</w:t>
      </w:r>
      <w:r>
        <w:rPr>
          <w:rFonts w:ascii="Times New Roman" w:hAnsi="Times New Roman"/>
          <w:sz w:val="40"/>
          <w:szCs w:val="40"/>
        </w:rPr>
        <w:t xml:space="preserve"> </w:t>
      </w:r>
      <w:r w:rsidRPr="00BF5ECD">
        <w:rPr>
          <w:rFonts w:ascii="Times New Roman" w:hAnsi="Times New Roman"/>
          <w:sz w:val="40"/>
          <w:szCs w:val="40"/>
        </w:rPr>
        <w:t>Antigens class II protein</w:t>
      </w:r>
    </w:p>
    <w:p w14:paraId="6213B035" w14:textId="77777777" w:rsidR="00F84FA6" w:rsidRDefault="00F84FA6" w:rsidP="00F84FA6">
      <w:pPr>
        <w:jc w:val="center"/>
        <w:rPr>
          <w:b/>
          <w:vertAlign w:val="superscript"/>
        </w:rPr>
      </w:pPr>
      <w:r w:rsidRPr="0004281B">
        <w:rPr>
          <w:b/>
        </w:rPr>
        <w:t>Indrajit Saha</w:t>
      </w:r>
      <w:r>
        <w:rPr>
          <w:b/>
        </w:rPr>
        <w:t xml:space="preserve">, </w:t>
      </w:r>
      <w:r w:rsidRPr="0004281B">
        <w:rPr>
          <w:b/>
        </w:rPr>
        <w:t>Giovanni Mazzocco</w:t>
      </w:r>
      <w:r>
        <w:rPr>
          <w:b/>
        </w:rPr>
        <w:t>,</w:t>
      </w:r>
      <w:r w:rsidRPr="0004281B">
        <w:rPr>
          <w:b/>
        </w:rPr>
        <w:t xml:space="preserve"> and Dariusz Plewczynski</w:t>
      </w:r>
    </w:p>
    <w:p w14:paraId="285BD1DF" w14:textId="77777777" w:rsidR="00F84FA6" w:rsidRDefault="00F84FA6" w:rsidP="00670A73">
      <w:pPr>
        <w:spacing w:line="360" w:lineRule="auto"/>
        <w:ind w:left="900" w:right="906"/>
        <w:jc w:val="center"/>
        <w:rPr>
          <w:rFonts w:ascii="Times New Roman" w:hAnsi="Times New Roman"/>
          <w:sz w:val="32"/>
          <w:szCs w:val="32"/>
        </w:rPr>
      </w:pPr>
    </w:p>
    <w:p w14:paraId="658F3213" w14:textId="2D881ABF" w:rsidR="00670A73" w:rsidRPr="00670A73" w:rsidRDefault="00670A73" w:rsidP="00670A73">
      <w:pPr>
        <w:spacing w:line="360" w:lineRule="auto"/>
        <w:ind w:left="900" w:right="906"/>
        <w:jc w:val="center"/>
        <w:rPr>
          <w:rFonts w:ascii="Times New Roman" w:hAnsi="Times New Roman"/>
          <w:sz w:val="32"/>
          <w:szCs w:val="32"/>
        </w:rPr>
      </w:pPr>
      <w:r w:rsidRPr="00670A73">
        <w:rPr>
          <w:rFonts w:ascii="Times New Roman" w:hAnsi="Times New Roman"/>
          <w:sz w:val="32"/>
          <w:szCs w:val="32"/>
        </w:rPr>
        <w:t>Supplementary</w:t>
      </w:r>
      <w:r w:rsidR="00617EDC">
        <w:rPr>
          <w:rFonts w:ascii="Times New Roman" w:hAnsi="Times New Roman"/>
          <w:sz w:val="32"/>
          <w:szCs w:val="32"/>
        </w:rPr>
        <w:t xml:space="preserve"> Materials</w:t>
      </w:r>
      <w:bookmarkStart w:id="0" w:name="_GoBack"/>
      <w:bookmarkEnd w:id="0"/>
    </w:p>
    <w:p w14:paraId="4180E97B" w14:textId="77777777" w:rsidR="00670A73" w:rsidRDefault="00670A73" w:rsidP="001F1A94">
      <w:pPr>
        <w:spacing w:line="360" w:lineRule="auto"/>
        <w:ind w:left="900" w:right="906"/>
        <w:jc w:val="both"/>
        <w:rPr>
          <w:rFonts w:ascii="Times New Roman" w:hAnsi="Times New Roman"/>
          <w:szCs w:val="20"/>
        </w:rPr>
      </w:pPr>
    </w:p>
    <w:p w14:paraId="0989E0B7" w14:textId="77777777" w:rsidR="00670A73" w:rsidRPr="00670A73" w:rsidRDefault="00670A73" w:rsidP="001F1A94">
      <w:pPr>
        <w:spacing w:line="360" w:lineRule="auto"/>
        <w:ind w:left="900" w:right="906"/>
        <w:jc w:val="both"/>
        <w:rPr>
          <w:rFonts w:ascii="Times New Roman" w:hAnsi="Times New Roman"/>
          <w:b/>
          <w:szCs w:val="20"/>
        </w:rPr>
      </w:pPr>
      <w:r w:rsidRPr="00670A73">
        <w:rPr>
          <w:rFonts w:ascii="Times New Roman" w:hAnsi="Times New Roman"/>
          <w:b/>
          <w:szCs w:val="20"/>
        </w:rPr>
        <w:t>Results of Average Linkage Hierarchical Clustering</w:t>
      </w:r>
    </w:p>
    <w:p w14:paraId="097E7578" w14:textId="77777777" w:rsidR="00670A73" w:rsidRDefault="00670A73" w:rsidP="001F1A94">
      <w:pPr>
        <w:spacing w:line="360" w:lineRule="auto"/>
        <w:ind w:left="900" w:right="906"/>
        <w:jc w:val="both"/>
        <w:rPr>
          <w:rFonts w:ascii="Times New Roman" w:hAnsi="Times New Roman"/>
          <w:szCs w:val="20"/>
        </w:rPr>
      </w:pPr>
    </w:p>
    <w:p w14:paraId="536D3DC8" w14:textId="63D81C0A" w:rsidR="001F1A94" w:rsidRDefault="009A18D3" w:rsidP="001F1A94">
      <w:pPr>
        <w:spacing w:line="360" w:lineRule="auto"/>
        <w:ind w:left="900" w:right="906"/>
        <w:jc w:val="both"/>
        <w:rPr>
          <w:rFonts w:ascii="Times New Roman" w:hAnsi="Times New Roman"/>
          <w:szCs w:val="20"/>
        </w:rPr>
      </w:pPr>
      <w:r>
        <w:rPr>
          <w:rFonts w:ascii="Times New Roman" w:hAnsi="Times New Roman"/>
          <w:noProof/>
          <w:szCs w:val="20"/>
          <w:lang w:eastAsia="pl-PL"/>
        </w:rPr>
        <w:drawing>
          <wp:anchor distT="0" distB="0" distL="114300" distR="114300" simplePos="0" relativeHeight="251659264" behindDoc="0" locked="0" layoutInCell="1" allowOverlap="1" wp14:anchorId="49A936EF" wp14:editId="7BAD4789">
            <wp:simplePos x="0" y="0"/>
            <wp:positionH relativeFrom="column">
              <wp:posOffset>1705748</wp:posOffset>
            </wp:positionH>
            <wp:positionV relativeFrom="paragraph">
              <wp:posOffset>984885</wp:posOffset>
            </wp:positionV>
            <wp:extent cx="2594404" cy="2045043"/>
            <wp:effectExtent l="19050" t="0" r="0" b="0"/>
            <wp:wrapNone/>
            <wp:docPr id="1" name="Picture 42" descr="Fig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ig4b"/>
                    <pic:cNvPicPr>
                      <a:picLocks noChangeAspect="1" noChangeArrowheads="1"/>
                    </pic:cNvPicPr>
                  </pic:nvPicPr>
                  <pic:blipFill>
                    <a:blip r:embed="rId5" cstate="print"/>
                    <a:srcRect/>
                    <a:stretch>
                      <a:fillRect/>
                    </a:stretch>
                  </pic:blipFill>
                  <pic:spPr bwMode="auto">
                    <a:xfrm>
                      <a:off x="0" y="0"/>
                      <a:ext cx="2594404" cy="2045043"/>
                    </a:xfrm>
                    <a:prstGeom prst="rect">
                      <a:avLst/>
                    </a:prstGeom>
                    <a:noFill/>
                    <a:ln w="9525">
                      <a:noFill/>
                      <a:miter lim="800000"/>
                      <a:headEnd/>
                      <a:tailEnd/>
                    </a:ln>
                  </pic:spPr>
                </pic:pic>
              </a:graphicData>
            </a:graphic>
          </wp:anchor>
        </w:drawing>
      </w:r>
      <w:r w:rsidR="00441967">
        <w:rPr>
          <w:rFonts w:ascii="Times New Roman" w:hAnsi="Times New Roman"/>
          <w:szCs w:val="20"/>
        </w:rPr>
        <w:t>T</w:t>
      </w:r>
      <w:r w:rsidR="001F1A94" w:rsidRPr="00455955">
        <w:rPr>
          <w:rFonts w:ascii="Times New Roman" w:hAnsi="Times New Roman"/>
          <w:szCs w:val="20"/>
        </w:rPr>
        <w:t xml:space="preserve">he function </w:t>
      </w:r>
      <w:r w:rsidR="001F1A94" w:rsidRPr="00455955">
        <w:rPr>
          <w:rFonts w:ascii="Times New Roman" w:hAnsi="Times New Roman"/>
          <w:i/>
          <w:iCs/>
          <w:szCs w:val="20"/>
        </w:rPr>
        <w:t>colorthreshold</w:t>
      </w:r>
      <w:r w:rsidR="000A7905">
        <w:rPr>
          <w:rFonts w:ascii="Times New Roman" w:hAnsi="Times New Roman"/>
          <w:szCs w:val="20"/>
        </w:rPr>
        <w:t xml:space="preserve"> was</w:t>
      </w:r>
      <w:r w:rsidR="00156246">
        <w:rPr>
          <w:rFonts w:ascii="Times New Roman" w:hAnsi="Times New Roman"/>
          <w:szCs w:val="20"/>
        </w:rPr>
        <w:t xml:space="preserve"> applied</w:t>
      </w:r>
      <w:r w:rsidR="001F1A94" w:rsidRPr="00455955">
        <w:rPr>
          <w:rFonts w:ascii="Times New Roman" w:hAnsi="Times New Roman"/>
          <w:szCs w:val="20"/>
        </w:rPr>
        <w:t xml:space="preserve"> </w:t>
      </w:r>
      <w:r w:rsidR="00441967">
        <w:rPr>
          <w:rFonts w:ascii="Times New Roman" w:hAnsi="Times New Roman"/>
          <w:szCs w:val="20"/>
        </w:rPr>
        <w:t xml:space="preserve">to </w:t>
      </w:r>
      <w:r w:rsidR="00441967" w:rsidRPr="00455955">
        <w:rPr>
          <w:rFonts w:ascii="Times New Roman" w:hAnsi="Times New Roman"/>
          <w:szCs w:val="20"/>
        </w:rPr>
        <w:t>the average li</w:t>
      </w:r>
      <w:r w:rsidR="00441967">
        <w:rPr>
          <w:rFonts w:ascii="Times New Roman" w:hAnsi="Times New Roman"/>
          <w:szCs w:val="20"/>
        </w:rPr>
        <w:t>nkage hierarchical clustering,</w:t>
      </w:r>
      <w:r w:rsidR="00441967" w:rsidRPr="00455955">
        <w:rPr>
          <w:rFonts w:ascii="Times New Roman" w:hAnsi="Times New Roman"/>
          <w:szCs w:val="20"/>
        </w:rPr>
        <w:t xml:space="preserve"> </w:t>
      </w:r>
      <w:r w:rsidR="001F1A94" w:rsidRPr="00455955">
        <w:rPr>
          <w:rFonts w:ascii="Times New Roman" w:hAnsi="Times New Roman"/>
          <w:szCs w:val="20"/>
        </w:rPr>
        <w:t xml:space="preserve">changing the threshold value </w:t>
      </w:r>
      <w:r w:rsidR="001F1A94" w:rsidRPr="00455955">
        <w:rPr>
          <w:rFonts w:ascii="Times New Roman" w:hAnsi="Times New Roman"/>
          <w:i/>
          <w:iCs/>
          <w:szCs w:val="20"/>
        </w:rPr>
        <w:t>t</w:t>
      </w:r>
      <w:r w:rsidR="001F1A94" w:rsidRPr="00455955">
        <w:rPr>
          <w:rFonts w:ascii="Times New Roman" w:hAnsi="Times New Roman"/>
          <w:szCs w:val="20"/>
        </w:rPr>
        <w:t xml:space="preserve"> iteratively.</w:t>
      </w:r>
      <w:r w:rsidR="001F1A94">
        <w:rPr>
          <w:rFonts w:ascii="Times New Roman" w:hAnsi="Times New Roman"/>
          <w:szCs w:val="20"/>
        </w:rPr>
        <w:t xml:space="preserve"> </w:t>
      </w:r>
      <w:r w:rsidR="001F1A94" w:rsidRPr="00455955">
        <w:rPr>
          <w:rFonts w:ascii="Times New Roman" w:hAnsi="Times New Roman"/>
          <w:szCs w:val="20"/>
        </w:rPr>
        <w:t xml:space="preserve">This function assigns a unique color to each group of nodes in the dendrogram where the linkage </w:t>
      </w:r>
      <w:r w:rsidR="00156246">
        <w:rPr>
          <w:rFonts w:ascii="Times New Roman" w:hAnsi="Times New Roman"/>
          <w:szCs w:val="20"/>
        </w:rPr>
        <w:t xml:space="preserve">value </w:t>
      </w:r>
      <w:r w:rsidR="00441967">
        <w:rPr>
          <w:rFonts w:ascii="Times New Roman" w:hAnsi="Times New Roman"/>
          <w:szCs w:val="20"/>
        </w:rPr>
        <w:t>is less than a</w:t>
      </w:r>
      <w:r w:rsidR="001F1A94" w:rsidRPr="00455955">
        <w:rPr>
          <w:rFonts w:ascii="Times New Roman" w:hAnsi="Times New Roman"/>
          <w:szCs w:val="20"/>
        </w:rPr>
        <w:t xml:space="preserve"> </w:t>
      </w:r>
      <w:r w:rsidR="00156246" w:rsidRPr="00455955">
        <w:rPr>
          <w:rFonts w:ascii="Times New Roman" w:hAnsi="Times New Roman"/>
          <w:szCs w:val="20"/>
        </w:rPr>
        <w:t xml:space="preserve">threshold </w:t>
      </w:r>
      <w:r w:rsidR="00156246" w:rsidRPr="00455955">
        <w:rPr>
          <w:rFonts w:ascii="Times New Roman" w:hAnsi="Times New Roman"/>
          <w:i/>
          <w:szCs w:val="20"/>
        </w:rPr>
        <w:t>t</w:t>
      </w:r>
      <w:r w:rsidR="00441967">
        <w:rPr>
          <w:rFonts w:ascii="Times New Roman" w:hAnsi="Times New Roman"/>
          <w:szCs w:val="20"/>
        </w:rPr>
        <w:t xml:space="preserve">, </w:t>
      </w:r>
      <w:r w:rsidR="00156246">
        <w:rPr>
          <w:rFonts w:ascii="Times New Roman" w:hAnsi="Times New Roman"/>
          <w:szCs w:val="20"/>
        </w:rPr>
        <w:t xml:space="preserve">defined by the </w:t>
      </w:r>
      <w:r w:rsidR="001F1A94" w:rsidRPr="00455955">
        <w:rPr>
          <w:rFonts w:ascii="Times New Roman" w:hAnsi="Times New Roman"/>
          <w:szCs w:val="20"/>
        </w:rPr>
        <w:t>o</w:t>
      </w:r>
      <w:r w:rsidR="00156246">
        <w:rPr>
          <w:rFonts w:ascii="Times New Roman" w:hAnsi="Times New Roman"/>
          <w:szCs w:val="20"/>
        </w:rPr>
        <w:t>perator</w:t>
      </w:r>
      <w:r w:rsidR="001F1A94" w:rsidRPr="00455955">
        <w:rPr>
          <w:rFonts w:ascii="Times New Roman" w:hAnsi="Times New Roman"/>
          <w:szCs w:val="20"/>
        </w:rPr>
        <w:t>. The colored</w:t>
      </w:r>
      <w:r w:rsidR="00156246">
        <w:rPr>
          <w:rFonts w:ascii="Times New Roman" w:hAnsi="Times New Roman"/>
          <w:szCs w:val="20"/>
        </w:rPr>
        <w:t xml:space="preserve"> clusters </w:t>
      </w:r>
      <w:r w:rsidR="00441967">
        <w:rPr>
          <w:rFonts w:ascii="Times New Roman" w:hAnsi="Times New Roman"/>
          <w:szCs w:val="20"/>
        </w:rPr>
        <w:t>were</w:t>
      </w:r>
      <w:r w:rsidR="00156246">
        <w:rPr>
          <w:rFonts w:ascii="Times New Roman" w:hAnsi="Times New Roman"/>
          <w:szCs w:val="20"/>
        </w:rPr>
        <w:t xml:space="preserve"> generated using</w:t>
      </w:r>
      <w:r w:rsidR="001F1A94" w:rsidRPr="00455955">
        <w:rPr>
          <w:rFonts w:ascii="Times New Roman" w:hAnsi="Times New Roman"/>
          <w:szCs w:val="20"/>
        </w:rPr>
        <w:t xml:space="preserve"> </w:t>
      </w:r>
      <w:r w:rsidR="00156246">
        <w:rPr>
          <w:rFonts w:ascii="Times New Roman" w:hAnsi="Times New Roman"/>
          <w:szCs w:val="20"/>
        </w:rPr>
        <w:t xml:space="preserve">the </w:t>
      </w:r>
      <w:r w:rsidR="001F1A94" w:rsidRPr="00455955">
        <w:rPr>
          <w:rFonts w:ascii="Times New Roman" w:hAnsi="Times New Roman"/>
          <w:szCs w:val="20"/>
        </w:rPr>
        <w:t>threshold</w:t>
      </w:r>
      <w:r w:rsidR="00156246">
        <w:rPr>
          <w:rFonts w:ascii="Times New Roman" w:hAnsi="Times New Roman"/>
          <w:szCs w:val="20"/>
        </w:rPr>
        <w:t>s values</w:t>
      </w:r>
      <w:r w:rsidR="001F1A94" w:rsidRPr="00455955">
        <w:rPr>
          <w:rFonts w:ascii="Times New Roman" w:hAnsi="Times New Roman"/>
          <w:szCs w:val="20"/>
        </w:rPr>
        <w:t xml:space="preserve"> </w:t>
      </w:r>
      <w:r w:rsidR="001F1A94" w:rsidRPr="00455955">
        <w:rPr>
          <w:rFonts w:ascii="Times New Roman" w:hAnsi="Times New Roman"/>
          <w:i/>
          <w:szCs w:val="20"/>
        </w:rPr>
        <w:t>t=0.65</w:t>
      </w:r>
      <w:r w:rsidR="001F1A94" w:rsidRPr="00455955">
        <w:rPr>
          <w:rFonts w:ascii="Times New Roman" w:hAnsi="Times New Roman"/>
          <w:szCs w:val="20"/>
        </w:rPr>
        <w:t xml:space="preserve"> and </w:t>
      </w:r>
      <w:r w:rsidR="00962E60">
        <w:rPr>
          <w:rFonts w:ascii="Times New Roman" w:hAnsi="Times New Roman"/>
          <w:szCs w:val="20"/>
        </w:rPr>
        <w:t>t=</w:t>
      </w:r>
      <w:r w:rsidR="001F1A94" w:rsidRPr="00455955">
        <w:rPr>
          <w:rFonts w:ascii="Times New Roman" w:hAnsi="Times New Roman"/>
          <w:i/>
          <w:szCs w:val="20"/>
        </w:rPr>
        <w:t>0.6</w:t>
      </w:r>
      <w:r w:rsidR="001F1A94" w:rsidRPr="00455955">
        <w:rPr>
          <w:rFonts w:ascii="Times New Roman" w:hAnsi="Times New Roman"/>
          <w:szCs w:val="20"/>
        </w:rPr>
        <w:t>, respectively.</w:t>
      </w:r>
    </w:p>
    <w:p w14:paraId="20E7FC8C" w14:textId="77777777" w:rsidR="009A18D3" w:rsidRDefault="009A18D3" w:rsidP="001F1A94">
      <w:pPr>
        <w:spacing w:line="360" w:lineRule="auto"/>
        <w:ind w:left="900" w:right="906"/>
        <w:jc w:val="both"/>
        <w:rPr>
          <w:rFonts w:ascii="Times New Roman" w:hAnsi="Times New Roman"/>
          <w:szCs w:val="20"/>
        </w:rPr>
      </w:pPr>
    </w:p>
    <w:p w14:paraId="7ED046FF" w14:textId="77777777" w:rsidR="009A18D3" w:rsidRDefault="009A18D3" w:rsidP="001F1A94">
      <w:pPr>
        <w:spacing w:line="360" w:lineRule="auto"/>
        <w:ind w:left="900" w:right="906"/>
        <w:jc w:val="both"/>
        <w:rPr>
          <w:rFonts w:ascii="Times New Roman" w:hAnsi="Times New Roman"/>
          <w:szCs w:val="20"/>
        </w:rPr>
      </w:pPr>
    </w:p>
    <w:p w14:paraId="17409110" w14:textId="77777777" w:rsidR="009A18D3" w:rsidRDefault="009A18D3" w:rsidP="001F1A94">
      <w:pPr>
        <w:spacing w:line="360" w:lineRule="auto"/>
        <w:ind w:left="900" w:right="906"/>
        <w:jc w:val="both"/>
        <w:rPr>
          <w:rFonts w:ascii="Times New Roman" w:hAnsi="Times New Roman"/>
          <w:szCs w:val="20"/>
        </w:rPr>
      </w:pPr>
    </w:p>
    <w:p w14:paraId="2309BFFF" w14:textId="77777777" w:rsidR="009A18D3" w:rsidRPr="00455955" w:rsidRDefault="009A18D3" w:rsidP="001F1A94">
      <w:pPr>
        <w:spacing w:line="360" w:lineRule="auto"/>
        <w:ind w:left="900" w:right="906"/>
        <w:jc w:val="both"/>
        <w:rPr>
          <w:rFonts w:ascii="Times New Roman" w:hAnsi="Times New Roman"/>
          <w:szCs w:val="20"/>
        </w:rPr>
      </w:pPr>
    </w:p>
    <w:p w14:paraId="4817616B" w14:textId="77777777" w:rsidR="001F1A94" w:rsidRDefault="001F1A94"/>
    <w:p w14:paraId="44012029" w14:textId="77777777" w:rsidR="001F1A94" w:rsidRDefault="001F1A94"/>
    <w:p w14:paraId="7A3B9A03" w14:textId="77777777" w:rsidR="001F1A94" w:rsidRDefault="001F1A94"/>
    <w:p w14:paraId="5B904C1D" w14:textId="77777777" w:rsidR="001F1A94" w:rsidRDefault="001F1A94"/>
    <w:p w14:paraId="49C4EB72" w14:textId="77777777" w:rsidR="001F1A94" w:rsidRDefault="001F1A94"/>
    <w:p w14:paraId="2289585F" w14:textId="77777777" w:rsidR="001F1A94" w:rsidRDefault="001F1A94"/>
    <w:p w14:paraId="0A0FF3D4" w14:textId="77777777" w:rsidR="001F1A94" w:rsidRDefault="001F1A94"/>
    <w:p w14:paraId="2109D227" w14:textId="77777777" w:rsidR="001F1A94" w:rsidRDefault="001F1A94"/>
    <w:p w14:paraId="10CFD63F" w14:textId="77777777" w:rsidR="00670A73" w:rsidRPr="00455955" w:rsidRDefault="00670A73" w:rsidP="00670A73">
      <w:pPr>
        <w:spacing w:line="360" w:lineRule="auto"/>
        <w:ind w:left="900" w:right="906"/>
        <w:jc w:val="center"/>
        <w:rPr>
          <w:rFonts w:ascii="Times New Roman" w:hAnsi="Times New Roman"/>
          <w:szCs w:val="20"/>
        </w:rPr>
      </w:pPr>
      <w:r w:rsidRPr="00455955">
        <w:rPr>
          <w:rFonts w:ascii="Times New Roman" w:hAnsi="Times New Roman"/>
          <w:szCs w:val="20"/>
        </w:rPr>
        <w:t>(</w:t>
      </w:r>
      <w:r>
        <w:rPr>
          <w:rFonts w:ascii="Times New Roman" w:hAnsi="Times New Roman"/>
          <w:szCs w:val="20"/>
        </w:rPr>
        <w:t>a</w:t>
      </w:r>
      <w:r w:rsidRPr="00455955">
        <w:rPr>
          <w:rFonts w:ascii="Times New Roman" w:hAnsi="Times New Roman"/>
          <w:szCs w:val="20"/>
        </w:rPr>
        <w:t>)</w:t>
      </w:r>
    </w:p>
    <w:p w14:paraId="105AEB95" w14:textId="77777777" w:rsidR="00E7173D" w:rsidRDefault="00670A73">
      <w:r>
        <w:rPr>
          <w:noProof/>
          <w:lang w:eastAsia="pl-PL"/>
        </w:rPr>
        <w:drawing>
          <wp:anchor distT="0" distB="0" distL="114300" distR="114300" simplePos="0" relativeHeight="251661312" behindDoc="0" locked="0" layoutInCell="1" allowOverlap="1" wp14:anchorId="419E555F" wp14:editId="723DE810">
            <wp:simplePos x="0" y="0"/>
            <wp:positionH relativeFrom="column">
              <wp:posOffset>1625428</wp:posOffset>
            </wp:positionH>
            <wp:positionV relativeFrom="paragraph">
              <wp:posOffset>137024</wp:posOffset>
            </wp:positionV>
            <wp:extent cx="2748864" cy="2125362"/>
            <wp:effectExtent l="19050" t="0" r="0" b="0"/>
            <wp:wrapNone/>
            <wp:docPr id="43" name="Picture 43" descr="Fig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Fig5b"/>
                    <pic:cNvPicPr>
                      <a:picLocks noChangeAspect="1" noChangeArrowheads="1"/>
                    </pic:cNvPicPr>
                  </pic:nvPicPr>
                  <pic:blipFill>
                    <a:blip r:embed="rId6" cstate="print"/>
                    <a:srcRect/>
                    <a:stretch>
                      <a:fillRect/>
                    </a:stretch>
                  </pic:blipFill>
                  <pic:spPr bwMode="auto">
                    <a:xfrm>
                      <a:off x="0" y="0"/>
                      <a:ext cx="2749378" cy="2125759"/>
                    </a:xfrm>
                    <a:prstGeom prst="rect">
                      <a:avLst/>
                    </a:prstGeom>
                    <a:noFill/>
                    <a:ln w="9525">
                      <a:noFill/>
                      <a:miter lim="800000"/>
                      <a:headEnd/>
                      <a:tailEnd/>
                    </a:ln>
                  </pic:spPr>
                </pic:pic>
              </a:graphicData>
            </a:graphic>
          </wp:anchor>
        </w:drawing>
      </w:r>
    </w:p>
    <w:p w14:paraId="0B0C6B8E" w14:textId="77777777" w:rsidR="001F1A94" w:rsidRDefault="001F1A94"/>
    <w:p w14:paraId="7686D171" w14:textId="77777777" w:rsidR="001F1A94" w:rsidRDefault="001F1A94"/>
    <w:p w14:paraId="2D1DD85C" w14:textId="77777777" w:rsidR="009A18D3" w:rsidRDefault="009A18D3"/>
    <w:p w14:paraId="6D020215" w14:textId="77777777" w:rsidR="009A18D3" w:rsidRDefault="009A18D3"/>
    <w:p w14:paraId="0116D678" w14:textId="77777777" w:rsidR="009A18D3" w:rsidRDefault="009A18D3" w:rsidP="009A18D3"/>
    <w:p w14:paraId="642E705D" w14:textId="77777777" w:rsidR="009A18D3" w:rsidRDefault="009A18D3" w:rsidP="009A18D3"/>
    <w:p w14:paraId="64999785" w14:textId="77777777" w:rsidR="009A18D3" w:rsidRDefault="009A18D3" w:rsidP="009A18D3"/>
    <w:p w14:paraId="7356B8A8" w14:textId="77777777" w:rsidR="009A18D3" w:rsidRDefault="009A18D3" w:rsidP="009A18D3"/>
    <w:p w14:paraId="60F70216" w14:textId="77777777" w:rsidR="009A18D3" w:rsidRDefault="009A18D3" w:rsidP="009A18D3"/>
    <w:p w14:paraId="7F17E5F9" w14:textId="77777777" w:rsidR="009A18D3" w:rsidRDefault="009A18D3" w:rsidP="009A18D3"/>
    <w:p w14:paraId="52DE7572" w14:textId="77777777" w:rsidR="009A18D3" w:rsidRDefault="009A18D3" w:rsidP="009A18D3"/>
    <w:p w14:paraId="3B4C7726" w14:textId="77777777" w:rsidR="009A18D3" w:rsidRDefault="009A18D3" w:rsidP="009A18D3"/>
    <w:p w14:paraId="7F83B362" w14:textId="77777777" w:rsidR="009A18D3" w:rsidRDefault="009A18D3" w:rsidP="009A18D3"/>
    <w:p w14:paraId="7A85BAD9" w14:textId="77777777" w:rsidR="009A18D3" w:rsidRDefault="009A18D3" w:rsidP="009A18D3"/>
    <w:p w14:paraId="775E0799" w14:textId="77777777" w:rsidR="009A18D3" w:rsidRDefault="009A18D3" w:rsidP="009A18D3"/>
    <w:p w14:paraId="6D5660A8" w14:textId="77777777" w:rsidR="009A18D3" w:rsidRPr="00455955" w:rsidRDefault="009A18D3" w:rsidP="009A18D3">
      <w:pPr>
        <w:spacing w:line="360" w:lineRule="auto"/>
        <w:ind w:left="900" w:right="906"/>
        <w:jc w:val="center"/>
        <w:rPr>
          <w:rFonts w:ascii="Times New Roman" w:hAnsi="Times New Roman"/>
          <w:szCs w:val="20"/>
        </w:rPr>
      </w:pPr>
      <w:r w:rsidRPr="00455955">
        <w:rPr>
          <w:rFonts w:ascii="Times New Roman" w:hAnsi="Times New Roman"/>
          <w:szCs w:val="20"/>
        </w:rPr>
        <w:t>(b)</w:t>
      </w:r>
    </w:p>
    <w:p w14:paraId="25C6F269" w14:textId="77777777" w:rsidR="00670A73" w:rsidRDefault="009A18D3" w:rsidP="00670A73">
      <w:pPr>
        <w:spacing w:line="240" w:lineRule="auto"/>
        <w:ind w:left="907" w:right="907"/>
        <w:contextualSpacing/>
        <w:jc w:val="both"/>
        <w:rPr>
          <w:rFonts w:ascii="Times New Roman" w:hAnsi="Times New Roman"/>
          <w:szCs w:val="20"/>
        </w:rPr>
      </w:pPr>
      <w:r>
        <w:rPr>
          <w:rFonts w:ascii="Times New Roman" w:hAnsi="Times New Roman"/>
          <w:b/>
          <w:szCs w:val="20"/>
        </w:rPr>
        <w:t>Fig</w:t>
      </w:r>
      <w:r w:rsidR="00670A73">
        <w:rPr>
          <w:rFonts w:ascii="Times New Roman" w:hAnsi="Times New Roman"/>
          <w:b/>
          <w:szCs w:val="20"/>
        </w:rPr>
        <w:t xml:space="preserve">. </w:t>
      </w:r>
      <w:r w:rsidRPr="00455955">
        <w:rPr>
          <w:rFonts w:ascii="Times New Roman" w:hAnsi="Times New Roman"/>
          <w:szCs w:val="20"/>
        </w:rPr>
        <w:t xml:space="preserve">Dendrogram 27 HLA II proteins for </w:t>
      </w:r>
      <w:r w:rsidR="00670A73">
        <w:rPr>
          <w:rFonts w:ascii="Times New Roman" w:hAnsi="Times New Roman"/>
          <w:szCs w:val="20"/>
        </w:rPr>
        <w:t xml:space="preserve">(a) </w:t>
      </w:r>
      <w:r w:rsidR="00670A73" w:rsidRPr="00455955">
        <w:rPr>
          <w:rFonts w:ascii="Times New Roman" w:hAnsi="Times New Roman"/>
          <w:szCs w:val="20"/>
        </w:rPr>
        <w:t xml:space="preserve">636 peptide binding data of threshold &lt; 500nM </w:t>
      </w:r>
      <w:r w:rsidR="00670A73">
        <w:rPr>
          <w:rFonts w:ascii="Times New Roman" w:hAnsi="Times New Roman"/>
          <w:szCs w:val="20"/>
        </w:rPr>
        <w:t xml:space="preserve">, (b) </w:t>
      </w:r>
      <w:r w:rsidRPr="00455955">
        <w:rPr>
          <w:rFonts w:ascii="Times New Roman" w:hAnsi="Times New Roman"/>
          <w:szCs w:val="20"/>
        </w:rPr>
        <w:t>structural-based binding motifs</w:t>
      </w:r>
      <w:r w:rsidR="00670A73">
        <w:rPr>
          <w:rFonts w:ascii="Times New Roman" w:hAnsi="Times New Roman"/>
          <w:szCs w:val="20"/>
        </w:rPr>
        <w:t>,</w:t>
      </w:r>
      <w:r w:rsidRPr="00455955">
        <w:rPr>
          <w:rFonts w:ascii="Times New Roman" w:hAnsi="Times New Roman"/>
          <w:szCs w:val="20"/>
        </w:rPr>
        <w:t xml:space="preserve"> after </w:t>
      </w:r>
      <w:r w:rsidR="00670A73">
        <w:rPr>
          <w:rFonts w:ascii="Times New Roman" w:hAnsi="Times New Roman"/>
          <w:szCs w:val="20"/>
        </w:rPr>
        <w:t xml:space="preserve">performing </w:t>
      </w:r>
      <w:r w:rsidRPr="00455955">
        <w:rPr>
          <w:rFonts w:ascii="Times New Roman" w:hAnsi="Times New Roman"/>
          <w:szCs w:val="20"/>
        </w:rPr>
        <w:t>average linkage hierarchical clustering.</w:t>
      </w:r>
      <w:r w:rsidR="00670A73">
        <w:rPr>
          <w:rFonts w:ascii="Times New Roman" w:hAnsi="Times New Roman"/>
          <w:szCs w:val="20"/>
        </w:rPr>
        <w:t xml:space="preserve"> </w:t>
      </w:r>
    </w:p>
    <w:p w14:paraId="5C4E76D7" w14:textId="77777777" w:rsidR="00670A73" w:rsidRDefault="00670A73" w:rsidP="00670A73">
      <w:pPr>
        <w:spacing w:line="240" w:lineRule="auto"/>
        <w:ind w:left="907" w:right="907"/>
        <w:contextualSpacing/>
        <w:jc w:val="both"/>
        <w:rPr>
          <w:rFonts w:ascii="Times New Roman" w:hAnsi="Times New Roman"/>
          <w:szCs w:val="20"/>
          <w:lang w:val="en-GB"/>
        </w:rPr>
      </w:pPr>
    </w:p>
    <w:p w14:paraId="493207FF" w14:textId="77777777" w:rsidR="00670A73" w:rsidRDefault="00670A73" w:rsidP="00670A73">
      <w:pPr>
        <w:spacing w:line="240" w:lineRule="auto"/>
        <w:ind w:left="907" w:right="907"/>
        <w:contextualSpacing/>
        <w:jc w:val="both"/>
        <w:rPr>
          <w:rFonts w:ascii="Times New Roman" w:hAnsi="Times New Roman"/>
          <w:b/>
          <w:szCs w:val="20"/>
          <w:lang w:val="en-GB"/>
        </w:rPr>
      </w:pPr>
    </w:p>
    <w:p w14:paraId="1F699F13" w14:textId="77777777" w:rsidR="00670A73" w:rsidRDefault="00670A73" w:rsidP="00670A73">
      <w:pPr>
        <w:spacing w:line="240" w:lineRule="auto"/>
        <w:ind w:left="907" w:right="907"/>
        <w:contextualSpacing/>
        <w:jc w:val="both"/>
        <w:rPr>
          <w:rFonts w:ascii="Times New Roman" w:hAnsi="Times New Roman"/>
          <w:b/>
          <w:szCs w:val="20"/>
          <w:lang w:val="en-GB"/>
        </w:rPr>
      </w:pPr>
    </w:p>
    <w:p w14:paraId="320862C9" w14:textId="77777777" w:rsidR="00670A73" w:rsidRPr="00670A73" w:rsidRDefault="00670A73" w:rsidP="00670A73">
      <w:pPr>
        <w:spacing w:line="240" w:lineRule="auto"/>
        <w:ind w:left="907" w:right="907"/>
        <w:contextualSpacing/>
        <w:jc w:val="both"/>
        <w:rPr>
          <w:rFonts w:ascii="Times New Roman" w:hAnsi="Times New Roman"/>
          <w:b/>
          <w:szCs w:val="20"/>
          <w:lang w:val="en-GB"/>
        </w:rPr>
      </w:pPr>
      <w:r w:rsidRPr="00670A73">
        <w:rPr>
          <w:rFonts w:ascii="Times New Roman" w:hAnsi="Times New Roman"/>
          <w:b/>
          <w:szCs w:val="20"/>
          <w:lang w:val="en-GB"/>
        </w:rPr>
        <w:t>Performance Measure of SVM based Predictor</w:t>
      </w:r>
    </w:p>
    <w:p w14:paraId="06C28C6B" w14:textId="77777777" w:rsidR="00670A73" w:rsidRDefault="00670A73" w:rsidP="00670A73">
      <w:pPr>
        <w:spacing w:line="240" w:lineRule="auto"/>
        <w:ind w:left="907" w:right="907"/>
        <w:contextualSpacing/>
        <w:jc w:val="both"/>
        <w:rPr>
          <w:rFonts w:ascii="Times New Roman" w:hAnsi="Times New Roman"/>
          <w:szCs w:val="20"/>
          <w:lang w:val="en-GB"/>
        </w:rPr>
      </w:pPr>
    </w:p>
    <w:p w14:paraId="70919EB7" w14:textId="467D9715" w:rsidR="00B85030" w:rsidRDefault="00B85030" w:rsidP="00670A73">
      <w:pPr>
        <w:spacing w:line="240" w:lineRule="auto"/>
        <w:ind w:left="907" w:right="907"/>
        <w:contextualSpacing/>
        <w:jc w:val="both"/>
        <w:rPr>
          <w:rFonts w:ascii="Times New Roman" w:hAnsi="Times New Roman"/>
          <w:szCs w:val="20"/>
          <w:lang w:val="en-GB"/>
        </w:rPr>
      </w:pPr>
      <w:r w:rsidRPr="007B5F9E">
        <w:rPr>
          <w:rFonts w:ascii="Times New Roman" w:hAnsi="Times New Roman"/>
          <w:szCs w:val="20"/>
          <w:lang w:val="en-GB"/>
        </w:rPr>
        <w:t xml:space="preserve">The performance of </w:t>
      </w:r>
      <w:r w:rsidR="004C73EE">
        <w:rPr>
          <w:rFonts w:ascii="Times New Roman" w:hAnsi="Times New Roman"/>
          <w:szCs w:val="20"/>
          <w:lang w:val="en-GB"/>
        </w:rPr>
        <w:t xml:space="preserve">the </w:t>
      </w:r>
      <w:r w:rsidRPr="007B5F9E">
        <w:rPr>
          <w:rFonts w:ascii="Times New Roman" w:hAnsi="Times New Roman"/>
          <w:szCs w:val="20"/>
          <w:lang w:val="en-GB"/>
        </w:rPr>
        <w:t>support vector machine (SVM) classifier based predictor is described here using precision (</w:t>
      </w:r>
      <w:r w:rsidRPr="007B5F9E">
        <w:rPr>
          <w:rFonts w:ascii="Times New Roman" w:hAnsi="Times New Roman"/>
          <w:i/>
          <w:szCs w:val="20"/>
          <w:lang w:val="en-GB"/>
        </w:rPr>
        <w:t>P</w:t>
      </w:r>
      <w:r w:rsidRPr="007B5F9E">
        <w:rPr>
          <w:rFonts w:ascii="Times New Roman" w:hAnsi="Times New Roman"/>
          <w:szCs w:val="20"/>
          <w:lang w:val="en-GB"/>
        </w:rPr>
        <w:t>), recall (</w:t>
      </w:r>
      <w:r w:rsidRPr="007B5F9E">
        <w:rPr>
          <w:rFonts w:ascii="Times New Roman" w:hAnsi="Times New Roman"/>
          <w:i/>
          <w:szCs w:val="20"/>
          <w:lang w:val="en-GB"/>
        </w:rPr>
        <w:t>R</w:t>
      </w:r>
      <w:r w:rsidRPr="007B5F9E">
        <w:rPr>
          <w:rFonts w:ascii="Times New Roman" w:hAnsi="Times New Roman"/>
          <w:szCs w:val="20"/>
          <w:lang w:val="en-GB"/>
        </w:rPr>
        <w:t>)</w:t>
      </w:r>
      <w:r>
        <w:rPr>
          <w:rFonts w:ascii="Times New Roman" w:hAnsi="Times New Roman"/>
          <w:szCs w:val="20"/>
          <w:lang w:val="en-GB"/>
        </w:rPr>
        <w:t>, specificity (</w:t>
      </w:r>
      <w:r w:rsidRPr="00C26AAF">
        <w:rPr>
          <w:rFonts w:ascii="Times New Roman" w:hAnsi="Times New Roman"/>
          <w:i/>
          <w:szCs w:val="20"/>
          <w:lang w:val="en-GB"/>
        </w:rPr>
        <w:t>SP</w:t>
      </w:r>
      <w:r>
        <w:rPr>
          <w:rFonts w:ascii="Times New Roman" w:hAnsi="Times New Roman"/>
          <w:szCs w:val="20"/>
          <w:lang w:val="en-GB"/>
        </w:rPr>
        <w:t xml:space="preserve">), </w:t>
      </w:r>
      <w:r w:rsidRPr="007B5F9E">
        <w:rPr>
          <w:rFonts w:ascii="Times New Roman" w:hAnsi="Times New Roman"/>
          <w:szCs w:val="20"/>
          <w:lang w:val="en-GB"/>
        </w:rPr>
        <w:t>accuracy (</w:t>
      </w:r>
      <w:r w:rsidRPr="007B5F9E">
        <w:rPr>
          <w:rFonts w:ascii="Times New Roman" w:hAnsi="Times New Roman"/>
          <w:i/>
          <w:szCs w:val="20"/>
          <w:lang w:val="en-GB"/>
        </w:rPr>
        <w:t>A</w:t>
      </w:r>
      <w:r w:rsidRPr="007B5F9E">
        <w:rPr>
          <w:rFonts w:ascii="Times New Roman" w:hAnsi="Times New Roman"/>
          <w:szCs w:val="20"/>
          <w:lang w:val="en-GB"/>
        </w:rPr>
        <w:t>)</w:t>
      </w:r>
      <w:r w:rsidR="00670A73">
        <w:rPr>
          <w:rFonts w:ascii="Times New Roman" w:hAnsi="Times New Roman"/>
          <w:szCs w:val="20"/>
          <w:lang w:val="en-GB"/>
        </w:rPr>
        <w:t xml:space="preserve"> </w:t>
      </w:r>
      <w:r w:rsidRPr="007B5F9E">
        <w:rPr>
          <w:rFonts w:ascii="Times New Roman" w:hAnsi="Times New Roman"/>
          <w:szCs w:val="20"/>
          <w:lang w:val="en-GB"/>
        </w:rPr>
        <w:t>and (</w:t>
      </w:r>
      <w:r w:rsidRPr="007B5F9E">
        <w:rPr>
          <w:rFonts w:ascii="Times New Roman" w:hAnsi="Times New Roman"/>
          <w:i/>
          <w:szCs w:val="20"/>
          <w:lang w:val="en-GB"/>
        </w:rPr>
        <w:t>F</w:t>
      </w:r>
      <w:r w:rsidRPr="007B5F9E">
        <w:rPr>
          <w:rFonts w:ascii="Times New Roman" w:hAnsi="Times New Roman"/>
          <w:i/>
          <w:szCs w:val="20"/>
          <w:vertAlign w:val="subscript"/>
          <w:lang w:val="en-GB"/>
        </w:rPr>
        <w:t>1</w:t>
      </w:r>
      <w:r w:rsidRPr="007B5F9E">
        <w:rPr>
          <w:rFonts w:ascii="Times New Roman" w:hAnsi="Times New Roman"/>
          <w:szCs w:val="20"/>
          <w:lang w:val="en-GB"/>
        </w:rPr>
        <w:t>) values.</w:t>
      </w:r>
      <w:r>
        <w:rPr>
          <w:rFonts w:ascii="Times New Roman" w:hAnsi="Times New Roman"/>
          <w:szCs w:val="20"/>
          <w:lang w:val="en-GB"/>
        </w:rPr>
        <w:t xml:space="preserve"> </w:t>
      </w:r>
      <w:r w:rsidRPr="007B5F9E">
        <w:rPr>
          <w:rFonts w:ascii="Times New Roman" w:hAnsi="Times New Roman"/>
          <w:szCs w:val="20"/>
          <w:lang w:val="en-GB"/>
        </w:rPr>
        <w:t>The error estimates are calculated using the leave-one-out procedure using the following equations.</w:t>
      </w:r>
    </w:p>
    <w:p w14:paraId="1D82B503" w14:textId="77777777" w:rsidR="00670A73" w:rsidRDefault="00670A73" w:rsidP="00670A73">
      <w:pPr>
        <w:spacing w:line="240" w:lineRule="auto"/>
        <w:ind w:left="907" w:right="907"/>
        <w:contextualSpacing/>
        <w:jc w:val="both"/>
        <w:rPr>
          <w:rFonts w:ascii="Times New Roman" w:hAnsi="Times New Roman"/>
          <w:szCs w:val="20"/>
          <w:lang w:val="en-GB"/>
        </w:rPr>
      </w:pPr>
    </w:p>
    <w:p w14:paraId="3A670889" w14:textId="77777777" w:rsidR="00670A73" w:rsidRDefault="00617EDC" w:rsidP="00670A73">
      <w:pPr>
        <w:spacing w:line="240" w:lineRule="auto"/>
        <w:ind w:left="907" w:right="907"/>
        <w:contextualSpacing/>
        <w:jc w:val="both"/>
        <w:rPr>
          <w:rFonts w:ascii="Times New Roman" w:hAnsi="Times New Roman"/>
          <w:szCs w:val="20"/>
          <w:lang w:val="en-GB"/>
        </w:rPr>
      </w:pPr>
      <w:r>
        <w:rPr>
          <w:rFonts w:ascii="Times New Roman" w:hAnsi="Times New Roman"/>
          <w:noProof/>
          <w:szCs w:val="20"/>
          <w:lang w:eastAsia="en-US"/>
        </w:rPr>
        <w:pict w14:anchorId="4BFCA3C0">
          <v:shapetype id="_x0000_t202" coordsize="21600,21600" o:spt="202" path="m0,0l0,21600,21600,21600,21600,0xe">
            <v:stroke joinstyle="miter"/>
            <v:path gradientshapeok="t" o:connecttype="rect"/>
          </v:shapetype>
          <v:shape id="_x0000_s1030" type="#_x0000_t202" style="position:absolute;left:0;text-align:left;margin-left:372pt;margin-top:9pt;width:27.95pt;height:17.7pt;z-index:251668480;mso-wrap-distance-left:9.05pt;mso-wrap-distance-right:9.05pt" strokecolor="white" strokeweight=".5pt">
            <v:fill color2="black"/>
            <v:stroke color2="black"/>
            <v:textbox style="mso-next-textbox:#_x0000_s1030" inset="7.45pt,3.85pt,7.45pt,3.85pt">
              <w:txbxContent>
                <w:p w14:paraId="5F56BF35" w14:textId="77777777" w:rsidR="00B85030" w:rsidRPr="00781AF8" w:rsidRDefault="00B85030" w:rsidP="00B85030">
                  <w:pPr>
                    <w:jc w:val="both"/>
                    <w:rPr>
                      <w:rFonts w:ascii="Times New Roman" w:hAnsi="Times New Roman"/>
                      <w:sz w:val="16"/>
                      <w:szCs w:val="16"/>
                    </w:rPr>
                  </w:pPr>
                  <w:r>
                    <w:rPr>
                      <w:rFonts w:ascii="Times New Roman" w:hAnsi="Times New Roman"/>
                      <w:sz w:val="16"/>
                      <w:szCs w:val="16"/>
                    </w:rPr>
                    <w:t>(1</w:t>
                  </w:r>
                  <w:r w:rsidRPr="00781AF8">
                    <w:rPr>
                      <w:rFonts w:ascii="Times New Roman" w:hAnsi="Times New Roman"/>
                      <w:sz w:val="16"/>
                      <w:szCs w:val="16"/>
                    </w:rPr>
                    <w:t>)</w:t>
                  </w:r>
                </w:p>
                <w:p w14:paraId="1DF24121" w14:textId="77777777" w:rsidR="00B85030" w:rsidRPr="00611975" w:rsidRDefault="00B85030" w:rsidP="00B85030">
                  <w:pPr>
                    <w:rPr>
                      <w:szCs w:val="16"/>
                    </w:rPr>
                  </w:pPr>
                </w:p>
              </w:txbxContent>
            </v:textbox>
          </v:shape>
        </w:pict>
      </w:r>
    </w:p>
    <w:p w14:paraId="1DBF3E72" w14:textId="77777777" w:rsidR="00B85030" w:rsidRPr="000A51FA" w:rsidRDefault="00B85030" w:rsidP="00B85030">
      <w:pPr>
        <w:autoSpaceDE w:val="0"/>
        <w:autoSpaceDN w:val="0"/>
        <w:adjustRightInd w:val="0"/>
        <w:spacing w:line="360" w:lineRule="auto"/>
        <w:ind w:left="990" w:right="906"/>
        <w:jc w:val="center"/>
        <w:rPr>
          <w:rFonts w:ascii="Times New Roman" w:hAnsi="Times New Roman"/>
          <w:sz w:val="16"/>
          <w:szCs w:val="16"/>
          <w:lang w:val="en-GB"/>
        </w:rPr>
      </w:pPr>
      <m:oMathPara>
        <m:oMath>
          <m:r>
            <w:rPr>
              <w:rFonts w:ascii="Cambria Math" w:hAnsi="Cambria Math"/>
              <w:sz w:val="16"/>
              <w:szCs w:val="16"/>
              <w:lang w:val="en-GB"/>
            </w:rPr>
            <m:t>P</m:t>
          </m:r>
          <m:r>
            <w:rPr>
              <w:rFonts w:ascii="Cambria Math" w:hAnsi="Times New Roman"/>
              <w:sz w:val="16"/>
              <w:szCs w:val="16"/>
              <w:lang w:val="en-GB"/>
            </w:rPr>
            <m:t>=</m:t>
          </m:r>
          <m:f>
            <m:fPr>
              <m:ctrlPr>
                <w:rPr>
                  <w:rFonts w:ascii="Cambria Math" w:hAnsi="Times New Roman"/>
                  <w:i/>
                  <w:sz w:val="16"/>
                  <w:szCs w:val="16"/>
                  <w:lang w:val="en-GB"/>
                </w:rPr>
              </m:ctrlPr>
            </m:fPr>
            <m:num>
              <m:r>
                <w:rPr>
                  <w:rFonts w:ascii="Cambria Math" w:hAnsi="Cambria Math"/>
                  <w:sz w:val="16"/>
                  <w:szCs w:val="16"/>
                  <w:lang w:val="en-GB"/>
                </w:rPr>
                <m:t>TP</m:t>
              </m:r>
            </m:num>
            <m:den>
              <m:r>
                <w:rPr>
                  <w:rFonts w:ascii="Cambria Math" w:hAnsi="Cambria Math"/>
                  <w:sz w:val="16"/>
                  <w:szCs w:val="16"/>
                  <w:lang w:val="en-GB"/>
                </w:rPr>
                <m:t>TP</m:t>
              </m:r>
              <m:r>
                <w:rPr>
                  <w:rFonts w:ascii="Cambria Math" w:hAnsi="Times New Roman"/>
                  <w:sz w:val="16"/>
                  <w:szCs w:val="16"/>
                  <w:lang w:val="en-GB"/>
                </w:rPr>
                <m:t>+</m:t>
              </m:r>
              <m:r>
                <w:rPr>
                  <w:rFonts w:ascii="Cambria Math" w:hAnsi="Cambria Math"/>
                  <w:sz w:val="16"/>
                  <w:szCs w:val="16"/>
                  <w:lang w:val="en-GB"/>
                </w:rPr>
                <m:t>FN</m:t>
              </m:r>
            </m:den>
          </m:f>
          <m:r>
            <w:rPr>
              <w:rFonts w:ascii="Cambria Math" w:hAnsi="Times New Roman"/>
              <w:sz w:val="16"/>
              <w:szCs w:val="16"/>
              <w:lang w:val="en-GB"/>
            </w:rPr>
            <m:t>×</m:t>
          </m:r>
          <m:r>
            <w:rPr>
              <w:rFonts w:ascii="Cambria Math" w:hAnsi="Times New Roman"/>
              <w:sz w:val="16"/>
              <w:szCs w:val="16"/>
              <w:lang w:val="en-GB"/>
            </w:rPr>
            <m:t>100%</m:t>
          </m:r>
        </m:oMath>
      </m:oMathPara>
    </w:p>
    <w:p w14:paraId="4CCB6A9D" w14:textId="77777777" w:rsidR="00B85030" w:rsidRPr="000A51FA" w:rsidRDefault="00617EDC" w:rsidP="00B85030">
      <w:pPr>
        <w:autoSpaceDE w:val="0"/>
        <w:autoSpaceDN w:val="0"/>
        <w:adjustRightInd w:val="0"/>
        <w:spacing w:line="360" w:lineRule="auto"/>
        <w:ind w:left="990" w:right="906"/>
        <w:rPr>
          <w:rFonts w:ascii="Times New Roman" w:hAnsi="Times New Roman"/>
          <w:sz w:val="16"/>
          <w:szCs w:val="16"/>
          <w:lang w:val="en-GB"/>
        </w:rPr>
      </w:pPr>
      <w:r>
        <w:rPr>
          <w:rFonts w:ascii="Times New Roman" w:hAnsi="Times New Roman"/>
          <w:noProof/>
          <w:sz w:val="16"/>
          <w:szCs w:val="16"/>
          <w:lang w:eastAsia="en-US"/>
        </w:rPr>
        <w:pict w14:anchorId="3622D2FE">
          <v:shape id="_x0000_s1026" type="#_x0000_t202" style="position:absolute;left:0;text-align:left;margin-left:369.05pt;margin-top:17.15pt;width:27.95pt;height:17.7pt;z-index:251663360;mso-wrap-distance-left:9.05pt;mso-wrap-distance-right:9.05pt" strokecolor="white" strokeweight=".5pt">
            <v:fill color2="black"/>
            <v:stroke color2="black"/>
            <v:textbox style="mso-next-textbox:#_x0000_s1026" inset="7.45pt,3.85pt,7.45pt,3.85pt">
              <w:txbxContent>
                <w:p w14:paraId="6AC785F2" w14:textId="77777777" w:rsidR="00B85030" w:rsidRPr="00781AF8" w:rsidRDefault="00B85030" w:rsidP="00B85030">
                  <w:pPr>
                    <w:jc w:val="both"/>
                    <w:rPr>
                      <w:rFonts w:ascii="Times New Roman" w:hAnsi="Times New Roman"/>
                      <w:sz w:val="16"/>
                      <w:szCs w:val="16"/>
                    </w:rPr>
                  </w:pPr>
                  <w:r>
                    <w:rPr>
                      <w:rFonts w:ascii="Times New Roman" w:hAnsi="Times New Roman"/>
                      <w:sz w:val="16"/>
                      <w:szCs w:val="16"/>
                    </w:rPr>
                    <w:t>(2</w:t>
                  </w:r>
                  <w:r w:rsidRPr="00781AF8">
                    <w:rPr>
                      <w:rFonts w:ascii="Times New Roman" w:hAnsi="Times New Roman"/>
                      <w:sz w:val="16"/>
                      <w:szCs w:val="16"/>
                    </w:rPr>
                    <w:t>)</w:t>
                  </w:r>
                </w:p>
                <w:p w14:paraId="036A75A7" w14:textId="77777777" w:rsidR="00B85030" w:rsidRPr="00611975" w:rsidRDefault="00B85030" w:rsidP="00B85030">
                  <w:pPr>
                    <w:rPr>
                      <w:szCs w:val="16"/>
                    </w:rPr>
                  </w:pPr>
                </w:p>
              </w:txbxContent>
            </v:textbox>
          </v:shape>
        </w:pict>
      </w:r>
    </w:p>
    <w:p w14:paraId="32C5E2A7" w14:textId="77777777" w:rsidR="00B85030" w:rsidRPr="000A51FA" w:rsidRDefault="00B85030" w:rsidP="00B85030">
      <w:pPr>
        <w:autoSpaceDE w:val="0"/>
        <w:autoSpaceDN w:val="0"/>
        <w:adjustRightInd w:val="0"/>
        <w:spacing w:line="360" w:lineRule="auto"/>
        <w:ind w:left="990" w:right="906"/>
        <w:rPr>
          <w:rFonts w:ascii="Times New Roman" w:hAnsi="Times New Roman"/>
          <w:sz w:val="16"/>
          <w:szCs w:val="16"/>
          <w:lang w:val="en-GB"/>
        </w:rPr>
      </w:pPr>
      <m:oMathPara>
        <m:oMath>
          <m:r>
            <w:rPr>
              <w:rFonts w:ascii="Cambria Math" w:hAnsi="Cambria Math"/>
              <w:sz w:val="16"/>
              <w:szCs w:val="16"/>
              <w:lang w:val="en-GB"/>
            </w:rPr>
            <m:t>R</m:t>
          </m:r>
          <m:r>
            <w:rPr>
              <w:rFonts w:ascii="Cambria Math" w:hAnsi="Times New Roman"/>
              <w:sz w:val="16"/>
              <w:szCs w:val="16"/>
              <w:lang w:val="en-GB"/>
            </w:rPr>
            <m:t>=</m:t>
          </m:r>
          <m:f>
            <m:fPr>
              <m:ctrlPr>
                <w:rPr>
                  <w:rFonts w:ascii="Cambria Math" w:hAnsi="Times New Roman"/>
                  <w:i/>
                  <w:sz w:val="16"/>
                  <w:szCs w:val="16"/>
                  <w:lang w:val="en-GB"/>
                </w:rPr>
              </m:ctrlPr>
            </m:fPr>
            <m:num>
              <m:r>
                <w:rPr>
                  <w:rFonts w:ascii="Cambria Math" w:hAnsi="Cambria Math"/>
                  <w:sz w:val="16"/>
                  <w:szCs w:val="16"/>
                  <w:lang w:val="en-GB"/>
                </w:rPr>
                <m:t>TP</m:t>
              </m:r>
            </m:num>
            <m:den>
              <m:r>
                <w:rPr>
                  <w:rFonts w:ascii="Cambria Math" w:hAnsi="Cambria Math"/>
                  <w:sz w:val="16"/>
                  <w:szCs w:val="16"/>
                  <w:lang w:val="en-GB"/>
                </w:rPr>
                <m:t>TP</m:t>
              </m:r>
              <m:r>
                <w:rPr>
                  <w:rFonts w:ascii="Cambria Math" w:hAnsi="Times New Roman"/>
                  <w:sz w:val="16"/>
                  <w:szCs w:val="16"/>
                  <w:lang w:val="en-GB"/>
                </w:rPr>
                <m:t>+</m:t>
              </m:r>
              <m:r>
                <w:rPr>
                  <w:rFonts w:ascii="Cambria Math" w:hAnsi="Cambria Math"/>
                  <w:sz w:val="16"/>
                  <w:szCs w:val="16"/>
                  <w:lang w:val="en-GB"/>
                </w:rPr>
                <m:t>FN</m:t>
              </m:r>
            </m:den>
          </m:f>
          <m:r>
            <w:rPr>
              <w:rFonts w:ascii="Cambria Math" w:hAnsi="Times New Roman"/>
              <w:sz w:val="16"/>
              <w:szCs w:val="16"/>
              <w:lang w:val="en-GB"/>
            </w:rPr>
            <m:t>×</m:t>
          </m:r>
          <m:r>
            <w:rPr>
              <w:rFonts w:ascii="Cambria Math" w:hAnsi="Times New Roman"/>
              <w:sz w:val="16"/>
              <w:szCs w:val="16"/>
              <w:lang w:val="en-GB"/>
            </w:rPr>
            <m:t>100%</m:t>
          </m:r>
        </m:oMath>
      </m:oMathPara>
    </w:p>
    <w:p w14:paraId="6C94DD6F" w14:textId="77777777" w:rsidR="00B85030" w:rsidRPr="000A51FA" w:rsidRDefault="00617EDC" w:rsidP="00B85030">
      <w:pPr>
        <w:autoSpaceDE w:val="0"/>
        <w:autoSpaceDN w:val="0"/>
        <w:adjustRightInd w:val="0"/>
        <w:spacing w:line="360" w:lineRule="auto"/>
        <w:ind w:left="990" w:right="906"/>
        <w:rPr>
          <w:rFonts w:ascii="Times New Roman" w:hAnsi="Times New Roman"/>
          <w:sz w:val="16"/>
          <w:szCs w:val="16"/>
          <w:lang w:val="en-GB"/>
        </w:rPr>
      </w:pPr>
      <w:r>
        <w:rPr>
          <w:rFonts w:ascii="Times New Roman" w:hAnsi="Times New Roman"/>
          <w:noProof/>
          <w:sz w:val="16"/>
          <w:szCs w:val="16"/>
          <w:lang w:eastAsia="en-US"/>
        </w:rPr>
        <w:pict w14:anchorId="710536BB">
          <v:shape id="_x0000_s1027" type="#_x0000_t202" style="position:absolute;left:0;text-align:left;margin-left:369.55pt;margin-top:16.75pt;width:27.95pt;height:17.7pt;z-index:251664384;mso-wrap-distance-left:9.05pt;mso-wrap-distance-right:9.05pt" strokecolor="white" strokeweight=".5pt">
            <v:fill color2="black"/>
            <v:stroke color2="black"/>
            <v:textbox style="mso-next-textbox:#_x0000_s1027" inset="7.45pt,3.85pt,7.45pt,3.85pt">
              <w:txbxContent>
                <w:p w14:paraId="2079ED39" w14:textId="77777777" w:rsidR="00B85030" w:rsidRPr="00781AF8" w:rsidRDefault="00B85030" w:rsidP="00B85030">
                  <w:pPr>
                    <w:jc w:val="both"/>
                    <w:rPr>
                      <w:rFonts w:ascii="Times New Roman" w:hAnsi="Times New Roman"/>
                      <w:sz w:val="16"/>
                      <w:szCs w:val="16"/>
                    </w:rPr>
                  </w:pPr>
                  <w:r>
                    <w:rPr>
                      <w:rFonts w:ascii="Times New Roman" w:hAnsi="Times New Roman"/>
                      <w:sz w:val="16"/>
                      <w:szCs w:val="16"/>
                    </w:rPr>
                    <w:t>(3</w:t>
                  </w:r>
                  <w:r w:rsidRPr="00781AF8">
                    <w:rPr>
                      <w:rFonts w:ascii="Times New Roman" w:hAnsi="Times New Roman"/>
                      <w:sz w:val="16"/>
                      <w:szCs w:val="16"/>
                    </w:rPr>
                    <w:t>)</w:t>
                  </w:r>
                </w:p>
                <w:p w14:paraId="008E69EB" w14:textId="77777777" w:rsidR="00B85030" w:rsidRPr="00611975" w:rsidRDefault="00B85030" w:rsidP="00B85030">
                  <w:pPr>
                    <w:rPr>
                      <w:szCs w:val="16"/>
                    </w:rPr>
                  </w:pPr>
                </w:p>
              </w:txbxContent>
            </v:textbox>
          </v:shape>
        </w:pict>
      </w:r>
    </w:p>
    <w:p w14:paraId="25FFD114" w14:textId="77777777" w:rsidR="00B85030" w:rsidRPr="000A51FA" w:rsidRDefault="00B85030" w:rsidP="00B85030">
      <w:pPr>
        <w:autoSpaceDE w:val="0"/>
        <w:autoSpaceDN w:val="0"/>
        <w:adjustRightInd w:val="0"/>
        <w:spacing w:line="360" w:lineRule="auto"/>
        <w:ind w:left="990" w:right="906"/>
        <w:rPr>
          <w:rFonts w:ascii="Times New Roman" w:hAnsi="Times New Roman"/>
          <w:sz w:val="16"/>
          <w:szCs w:val="16"/>
          <w:lang w:val="en-GB"/>
        </w:rPr>
      </w:pPr>
      <m:oMathPara>
        <m:oMath>
          <m:r>
            <w:rPr>
              <w:rFonts w:ascii="Cambria Math" w:hAnsi="Cambria Math"/>
              <w:sz w:val="16"/>
              <w:szCs w:val="16"/>
              <w:lang w:val="en-GB"/>
            </w:rPr>
            <m:t>SP</m:t>
          </m:r>
          <m:r>
            <w:rPr>
              <w:rFonts w:ascii="Cambria Math" w:hAnsi="Times New Roman"/>
              <w:sz w:val="16"/>
              <w:szCs w:val="16"/>
              <w:lang w:val="en-GB"/>
            </w:rPr>
            <m:t>=</m:t>
          </m:r>
          <m:f>
            <m:fPr>
              <m:ctrlPr>
                <w:rPr>
                  <w:rFonts w:ascii="Cambria Math" w:hAnsi="Times New Roman"/>
                  <w:i/>
                  <w:sz w:val="16"/>
                  <w:szCs w:val="16"/>
                  <w:lang w:val="en-GB"/>
                </w:rPr>
              </m:ctrlPr>
            </m:fPr>
            <m:num>
              <m:r>
                <w:rPr>
                  <w:rFonts w:ascii="Cambria Math" w:hAnsi="Cambria Math"/>
                  <w:sz w:val="16"/>
                  <w:szCs w:val="16"/>
                  <w:lang w:val="en-GB"/>
                </w:rPr>
                <m:t>TN</m:t>
              </m:r>
            </m:num>
            <m:den>
              <m:r>
                <w:rPr>
                  <w:rFonts w:ascii="Cambria Math" w:hAnsi="Cambria Math"/>
                  <w:sz w:val="16"/>
                  <w:szCs w:val="16"/>
                  <w:lang w:val="en-GB"/>
                </w:rPr>
                <m:t>FP</m:t>
              </m:r>
              <m:r>
                <w:rPr>
                  <w:rFonts w:ascii="Cambria Math" w:hAnsi="Times New Roman"/>
                  <w:sz w:val="16"/>
                  <w:szCs w:val="16"/>
                  <w:lang w:val="en-GB"/>
                </w:rPr>
                <m:t>+</m:t>
              </m:r>
              <m:r>
                <w:rPr>
                  <w:rFonts w:ascii="Cambria Math" w:hAnsi="Cambria Math"/>
                  <w:sz w:val="16"/>
                  <w:szCs w:val="16"/>
                  <w:lang w:val="en-GB"/>
                </w:rPr>
                <m:t>TN</m:t>
              </m:r>
            </m:den>
          </m:f>
          <m:r>
            <w:rPr>
              <w:rFonts w:ascii="Cambria Math" w:hAnsi="Times New Roman"/>
              <w:sz w:val="16"/>
              <w:szCs w:val="16"/>
              <w:lang w:val="en-GB"/>
            </w:rPr>
            <m:t>×</m:t>
          </m:r>
          <m:r>
            <w:rPr>
              <w:rFonts w:ascii="Cambria Math" w:hAnsi="Times New Roman"/>
              <w:sz w:val="16"/>
              <w:szCs w:val="16"/>
              <w:lang w:val="en-GB"/>
            </w:rPr>
            <m:t>100%</m:t>
          </m:r>
        </m:oMath>
      </m:oMathPara>
    </w:p>
    <w:p w14:paraId="6204B984" w14:textId="77777777" w:rsidR="00B85030" w:rsidRPr="000A51FA" w:rsidRDefault="00617EDC" w:rsidP="00B85030">
      <w:pPr>
        <w:autoSpaceDE w:val="0"/>
        <w:autoSpaceDN w:val="0"/>
        <w:adjustRightInd w:val="0"/>
        <w:spacing w:line="360" w:lineRule="auto"/>
        <w:ind w:left="990" w:right="906"/>
        <w:rPr>
          <w:rFonts w:ascii="Times New Roman" w:hAnsi="Times New Roman"/>
          <w:sz w:val="16"/>
          <w:szCs w:val="16"/>
          <w:lang w:val="en-GB"/>
        </w:rPr>
      </w:pPr>
      <w:r>
        <w:rPr>
          <w:rFonts w:ascii="Times New Roman" w:hAnsi="Times New Roman"/>
          <w:noProof/>
          <w:sz w:val="16"/>
          <w:szCs w:val="16"/>
          <w:lang w:eastAsia="en-US"/>
        </w:rPr>
        <w:pict w14:anchorId="7011A9AE">
          <v:shape id="_x0000_s1028" type="#_x0000_t202" style="position:absolute;left:0;text-align:left;margin-left:372pt;margin-top:16.95pt;width:27.95pt;height:17.7pt;z-index:251665408;mso-wrap-distance-left:9.05pt;mso-wrap-distance-right:9.05pt" strokecolor="white" strokeweight=".5pt">
            <v:fill color2="black"/>
            <v:stroke color2="black"/>
            <v:textbox style="mso-next-textbox:#_x0000_s1028" inset="7.45pt,3.85pt,7.45pt,3.85pt">
              <w:txbxContent>
                <w:p w14:paraId="03C91C72" w14:textId="77777777" w:rsidR="00B85030" w:rsidRPr="00781AF8" w:rsidRDefault="00B85030" w:rsidP="00B85030">
                  <w:pPr>
                    <w:jc w:val="both"/>
                    <w:rPr>
                      <w:rFonts w:ascii="Times New Roman" w:hAnsi="Times New Roman"/>
                      <w:sz w:val="16"/>
                      <w:szCs w:val="16"/>
                    </w:rPr>
                  </w:pPr>
                  <w:r>
                    <w:rPr>
                      <w:rFonts w:ascii="Times New Roman" w:hAnsi="Times New Roman"/>
                      <w:sz w:val="16"/>
                      <w:szCs w:val="16"/>
                    </w:rPr>
                    <w:t>(4</w:t>
                  </w:r>
                  <w:r w:rsidRPr="00781AF8">
                    <w:rPr>
                      <w:rFonts w:ascii="Times New Roman" w:hAnsi="Times New Roman"/>
                      <w:sz w:val="16"/>
                      <w:szCs w:val="16"/>
                    </w:rPr>
                    <w:t>)</w:t>
                  </w:r>
                </w:p>
                <w:p w14:paraId="555505D3" w14:textId="77777777" w:rsidR="00B85030" w:rsidRPr="00611975" w:rsidRDefault="00B85030" w:rsidP="00B85030">
                  <w:pPr>
                    <w:rPr>
                      <w:szCs w:val="16"/>
                    </w:rPr>
                  </w:pPr>
                </w:p>
              </w:txbxContent>
            </v:textbox>
          </v:shape>
        </w:pict>
      </w:r>
    </w:p>
    <w:p w14:paraId="6A4DE134" w14:textId="77777777" w:rsidR="00B85030" w:rsidRPr="000A51FA" w:rsidRDefault="00B85030" w:rsidP="00B85030">
      <w:pPr>
        <w:autoSpaceDE w:val="0"/>
        <w:autoSpaceDN w:val="0"/>
        <w:adjustRightInd w:val="0"/>
        <w:spacing w:line="360" w:lineRule="auto"/>
        <w:ind w:left="990" w:right="906"/>
        <w:rPr>
          <w:rFonts w:ascii="Times New Roman" w:hAnsi="Times New Roman"/>
          <w:sz w:val="16"/>
          <w:szCs w:val="16"/>
          <w:lang w:val="en-GB"/>
        </w:rPr>
      </w:pPr>
      <m:oMathPara>
        <m:oMath>
          <m:r>
            <w:rPr>
              <w:rFonts w:ascii="Cambria Math" w:hAnsi="Cambria Math"/>
              <w:sz w:val="16"/>
              <w:szCs w:val="16"/>
              <w:lang w:val="en-GB"/>
            </w:rPr>
            <m:t>A</m:t>
          </m:r>
          <m:r>
            <w:rPr>
              <w:rFonts w:ascii="Cambria Math" w:hAnsi="Times New Roman"/>
              <w:sz w:val="16"/>
              <w:szCs w:val="16"/>
              <w:lang w:val="en-GB"/>
            </w:rPr>
            <m:t>=</m:t>
          </m:r>
          <m:f>
            <m:fPr>
              <m:ctrlPr>
                <w:rPr>
                  <w:rFonts w:ascii="Cambria Math" w:hAnsi="Times New Roman"/>
                  <w:i/>
                  <w:sz w:val="16"/>
                  <w:szCs w:val="16"/>
                  <w:lang w:val="en-GB"/>
                </w:rPr>
              </m:ctrlPr>
            </m:fPr>
            <m:num>
              <m:r>
                <w:rPr>
                  <w:rFonts w:ascii="Cambria Math" w:hAnsi="Cambria Math"/>
                  <w:sz w:val="16"/>
                  <w:szCs w:val="16"/>
                  <w:lang w:val="en-GB"/>
                </w:rPr>
                <m:t>TP</m:t>
              </m:r>
              <m:r>
                <w:rPr>
                  <w:rFonts w:ascii="Cambria Math" w:hAnsi="Times New Roman"/>
                  <w:sz w:val="16"/>
                  <w:szCs w:val="16"/>
                  <w:lang w:val="en-GB"/>
                </w:rPr>
                <m:t>+</m:t>
              </m:r>
              <m:r>
                <w:rPr>
                  <w:rFonts w:ascii="Cambria Math" w:hAnsi="Cambria Math"/>
                  <w:sz w:val="16"/>
                  <w:szCs w:val="16"/>
                  <w:lang w:val="en-GB"/>
                </w:rPr>
                <m:t>TN</m:t>
              </m:r>
            </m:num>
            <m:den>
              <m:r>
                <w:rPr>
                  <w:rFonts w:ascii="Cambria Math" w:hAnsi="Cambria Math"/>
                  <w:sz w:val="16"/>
                  <w:szCs w:val="16"/>
                  <w:lang w:val="en-GB"/>
                </w:rPr>
                <m:t>TP</m:t>
              </m:r>
              <m:r>
                <w:rPr>
                  <w:rFonts w:ascii="Cambria Math" w:hAnsi="Times New Roman"/>
                  <w:sz w:val="16"/>
                  <w:szCs w:val="16"/>
                  <w:lang w:val="en-GB"/>
                </w:rPr>
                <m:t>+</m:t>
              </m:r>
              <m:r>
                <w:rPr>
                  <w:rFonts w:ascii="Cambria Math" w:hAnsi="Cambria Math"/>
                  <w:sz w:val="16"/>
                  <w:szCs w:val="16"/>
                  <w:lang w:val="en-GB"/>
                </w:rPr>
                <m:t>FP</m:t>
              </m:r>
              <m:r>
                <w:rPr>
                  <w:rFonts w:ascii="Cambria Math" w:hAnsi="Times New Roman"/>
                  <w:sz w:val="16"/>
                  <w:szCs w:val="16"/>
                  <w:lang w:val="en-GB"/>
                </w:rPr>
                <m:t>+</m:t>
              </m:r>
              <m:r>
                <w:rPr>
                  <w:rFonts w:ascii="Cambria Math" w:hAnsi="Cambria Math"/>
                  <w:sz w:val="16"/>
                  <w:szCs w:val="16"/>
                  <w:lang w:val="en-GB"/>
                </w:rPr>
                <m:t>FN</m:t>
              </m:r>
              <m:r>
                <w:rPr>
                  <w:rFonts w:ascii="Cambria Math" w:hAnsi="Times New Roman"/>
                  <w:sz w:val="16"/>
                  <w:szCs w:val="16"/>
                  <w:lang w:val="en-GB"/>
                </w:rPr>
                <m:t>+</m:t>
              </m:r>
              <m:r>
                <w:rPr>
                  <w:rFonts w:ascii="Cambria Math" w:hAnsi="Cambria Math"/>
                  <w:sz w:val="16"/>
                  <w:szCs w:val="16"/>
                  <w:lang w:val="en-GB"/>
                </w:rPr>
                <m:t>TN</m:t>
              </m:r>
            </m:den>
          </m:f>
          <m:r>
            <w:rPr>
              <w:rFonts w:ascii="Cambria Math" w:hAnsi="Times New Roman"/>
              <w:sz w:val="16"/>
              <w:szCs w:val="16"/>
              <w:lang w:val="en-GB"/>
            </w:rPr>
            <m:t>×</m:t>
          </m:r>
          <m:r>
            <w:rPr>
              <w:rFonts w:ascii="Cambria Math" w:hAnsi="Times New Roman"/>
              <w:sz w:val="16"/>
              <w:szCs w:val="16"/>
              <w:lang w:val="en-GB"/>
            </w:rPr>
            <m:t>100%</m:t>
          </m:r>
        </m:oMath>
      </m:oMathPara>
    </w:p>
    <w:p w14:paraId="48C58971" w14:textId="77777777" w:rsidR="00B85030" w:rsidRPr="000A51FA" w:rsidRDefault="00617EDC" w:rsidP="00B85030">
      <w:pPr>
        <w:autoSpaceDE w:val="0"/>
        <w:autoSpaceDN w:val="0"/>
        <w:adjustRightInd w:val="0"/>
        <w:spacing w:line="360" w:lineRule="auto"/>
        <w:ind w:left="990" w:right="906"/>
        <w:rPr>
          <w:rFonts w:ascii="Times New Roman" w:hAnsi="Times New Roman"/>
          <w:sz w:val="16"/>
          <w:szCs w:val="16"/>
          <w:lang w:val="en-GB"/>
        </w:rPr>
      </w:pPr>
      <w:r>
        <w:rPr>
          <w:rFonts w:ascii="Times New Roman" w:hAnsi="Times New Roman"/>
          <w:noProof/>
          <w:sz w:val="16"/>
          <w:szCs w:val="16"/>
          <w:lang w:eastAsia="en-US"/>
        </w:rPr>
        <w:pict w14:anchorId="70A75AE4">
          <v:shape id="_x0000_s1029" type="#_x0000_t202" style="position:absolute;left:0;text-align:left;margin-left:372.5pt;margin-top:16.6pt;width:27.95pt;height:17.7pt;z-index:251666432;mso-wrap-distance-left:9.05pt;mso-wrap-distance-right:9.05pt" strokecolor="white" strokeweight=".5pt">
            <v:fill color2="black"/>
            <v:stroke color2="black"/>
            <v:textbox style="mso-next-textbox:#_x0000_s1029" inset="7.45pt,3.85pt,7.45pt,3.85pt">
              <w:txbxContent>
                <w:p w14:paraId="129AA32F" w14:textId="77777777" w:rsidR="00B85030" w:rsidRPr="00781AF8" w:rsidRDefault="00B85030" w:rsidP="00B85030">
                  <w:pPr>
                    <w:jc w:val="both"/>
                    <w:rPr>
                      <w:rFonts w:ascii="Times New Roman" w:hAnsi="Times New Roman"/>
                      <w:sz w:val="16"/>
                      <w:szCs w:val="16"/>
                    </w:rPr>
                  </w:pPr>
                  <w:r>
                    <w:rPr>
                      <w:rFonts w:ascii="Times New Roman" w:hAnsi="Times New Roman"/>
                      <w:sz w:val="16"/>
                      <w:szCs w:val="16"/>
                    </w:rPr>
                    <w:t>(5</w:t>
                  </w:r>
                  <w:r w:rsidRPr="00781AF8">
                    <w:rPr>
                      <w:rFonts w:ascii="Times New Roman" w:hAnsi="Times New Roman"/>
                      <w:sz w:val="16"/>
                      <w:szCs w:val="16"/>
                    </w:rPr>
                    <w:t>)</w:t>
                  </w:r>
                </w:p>
                <w:p w14:paraId="5172F1E1" w14:textId="77777777" w:rsidR="00B85030" w:rsidRPr="00611975" w:rsidRDefault="00B85030" w:rsidP="00B85030">
                  <w:pPr>
                    <w:rPr>
                      <w:szCs w:val="16"/>
                    </w:rPr>
                  </w:pPr>
                </w:p>
              </w:txbxContent>
            </v:textbox>
          </v:shape>
        </w:pict>
      </w:r>
    </w:p>
    <w:p w14:paraId="5D369010" w14:textId="77777777" w:rsidR="00B85030" w:rsidRPr="000A51FA" w:rsidRDefault="00617EDC" w:rsidP="00B85030">
      <w:pPr>
        <w:autoSpaceDE w:val="0"/>
        <w:autoSpaceDN w:val="0"/>
        <w:adjustRightInd w:val="0"/>
        <w:spacing w:line="360" w:lineRule="auto"/>
        <w:ind w:left="990" w:right="906"/>
        <w:rPr>
          <w:rFonts w:ascii="Times New Roman" w:hAnsi="Times New Roman"/>
          <w:sz w:val="16"/>
          <w:szCs w:val="16"/>
          <w:lang w:eastAsia="en-US"/>
        </w:rPr>
      </w:pPr>
      <m:oMathPara>
        <m:oMath>
          <m:sSub>
            <m:sSubPr>
              <m:ctrlPr>
                <w:rPr>
                  <w:rFonts w:ascii="Cambria Math" w:hAnsi="Times New Roman"/>
                  <w:i/>
                  <w:sz w:val="16"/>
                  <w:szCs w:val="16"/>
                  <w:lang w:val="en-GB"/>
                </w:rPr>
              </m:ctrlPr>
            </m:sSubPr>
            <m:e>
              <m:r>
                <w:rPr>
                  <w:rFonts w:ascii="Cambria Math" w:hAnsi="Cambria Math"/>
                  <w:sz w:val="16"/>
                  <w:szCs w:val="16"/>
                  <w:lang w:val="en-GB"/>
                </w:rPr>
                <m:t>F</m:t>
              </m:r>
            </m:e>
            <m:sub>
              <m:r>
                <w:rPr>
                  <w:rFonts w:ascii="Cambria Math" w:hAnsi="Times New Roman"/>
                  <w:sz w:val="16"/>
                  <w:szCs w:val="16"/>
                  <w:lang w:val="en-GB"/>
                </w:rPr>
                <m:t>1</m:t>
              </m:r>
            </m:sub>
          </m:sSub>
          <m:r>
            <w:rPr>
              <w:rFonts w:ascii="Cambria Math" w:hAnsi="Times New Roman"/>
              <w:sz w:val="16"/>
              <w:szCs w:val="16"/>
              <w:lang w:val="en-GB"/>
            </w:rPr>
            <m:t>=</m:t>
          </m:r>
          <m:f>
            <m:fPr>
              <m:ctrlPr>
                <w:rPr>
                  <w:rFonts w:ascii="Cambria Math" w:hAnsi="Times New Roman"/>
                  <w:i/>
                  <w:sz w:val="16"/>
                  <w:szCs w:val="16"/>
                  <w:lang w:val="en-GB"/>
                </w:rPr>
              </m:ctrlPr>
            </m:fPr>
            <m:num>
              <m:r>
                <w:rPr>
                  <w:rFonts w:ascii="Cambria Math" w:hAnsi="Times New Roman"/>
                  <w:sz w:val="16"/>
                  <w:szCs w:val="16"/>
                  <w:lang w:val="en-GB"/>
                </w:rPr>
                <m:t>2</m:t>
              </m:r>
              <m:r>
                <w:rPr>
                  <w:rFonts w:ascii="Cambria Math" w:hAnsi="Cambria Math"/>
                  <w:sz w:val="16"/>
                  <w:szCs w:val="16"/>
                  <w:lang w:val="en-GB"/>
                </w:rPr>
                <m:t>TP</m:t>
              </m:r>
            </m:num>
            <m:den>
              <m:r>
                <w:rPr>
                  <w:rFonts w:ascii="Cambria Math" w:hAnsi="Times New Roman"/>
                  <w:sz w:val="16"/>
                  <w:szCs w:val="16"/>
                  <w:lang w:val="en-GB"/>
                </w:rPr>
                <m:t>2</m:t>
              </m:r>
              <m:r>
                <w:rPr>
                  <w:rFonts w:ascii="Cambria Math" w:hAnsi="Cambria Math"/>
                  <w:sz w:val="16"/>
                  <w:szCs w:val="16"/>
                  <w:lang w:val="en-GB"/>
                </w:rPr>
                <m:t>TP</m:t>
              </m:r>
              <m:r>
                <w:rPr>
                  <w:rFonts w:ascii="Cambria Math" w:hAnsi="Times New Roman"/>
                  <w:sz w:val="16"/>
                  <w:szCs w:val="16"/>
                  <w:lang w:val="en-GB"/>
                </w:rPr>
                <m:t>+</m:t>
              </m:r>
              <m:r>
                <w:rPr>
                  <w:rFonts w:ascii="Cambria Math" w:hAnsi="Cambria Math"/>
                  <w:sz w:val="16"/>
                  <w:szCs w:val="16"/>
                  <w:lang w:val="en-GB"/>
                </w:rPr>
                <m:t>FP</m:t>
              </m:r>
              <m:r>
                <w:rPr>
                  <w:rFonts w:ascii="Cambria Math" w:hAnsi="Times New Roman"/>
                  <w:sz w:val="16"/>
                  <w:szCs w:val="16"/>
                  <w:lang w:val="en-GB"/>
                </w:rPr>
                <m:t>+</m:t>
              </m:r>
              <m:r>
                <w:rPr>
                  <w:rFonts w:ascii="Cambria Math" w:hAnsi="Cambria Math"/>
                  <w:sz w:val="16"/>
                  <w:szCs w:val="16"/>
                  <w:lang w:val="en-GB"/>
                </w:rPr>
                <m:t>FN</m:t>
              </m:r>
            </m:den>
          </m:f>
          <m:r>
            <w:rPr>
              <w:rFonts w:ascii="Cambria Math" w:hAnsi="Times New Roman"/>
              <w:sz w:val="16"/>
              <w:szCs w:val="16"/>
              <w:lang w:val="en-GB"/>
            </w:rPr>
            <m:t>×</m:t>
          </m:r>
          <m:r>
            <w:rPr>
              <w:rFonts w:ascii="Cambria Math" w:hAnsi="Times New Roman"/>
              <w:sz w:val="16"/>
              <w:szCs w:val="16"/>
              <w:lang w:val="en-GB"/>
            </w:rPr>
            <m:t>100%</m:t>
          </m:r>
        </m:oMath>
      </m:oMathPara>
    </w:p>
    <w:p w14:paraId="114191C1" w14:textId="77777777" w:rsidR="00B85030" w:rsidRDefault="00B85030" w:rsidP="00B85030">
      <w:pPr>
        <w:pStyle w:val="Tekstpodstawowy"/>
        <w:spacing w:line="360" w:lineRule="auto"/>
        <w:ind w:left="990" w:right="906"/>
        <w:jc w:val="both"/>
        <w:rPr>
          <w:rFonts w:ascii="Times New Roman" w:hAnsi="Times New Roman"/>
          <w:szCs w:val="20"/>
        </w:rPr>
      </w:pPr>
    </w:p>
    <w:p w14:paraId="1B8147B9" w14:textId="77777777" w:rsidR="00B85030" w:rsidRPr="007B5F9E" w:rsidRDefault="00B85030" w:rsidP="00B85030">
      <w:pPr>
        <w:pStyle w:val="Tekstpodstawowy"/>
        <w:spacing w:line="360" w:lineRule="auto"/>
        <w:ind w:left="990" w:right="906"/>
        <w:jc w:val="both"/>
        <w:rPr>
          <w:rFonts w:ascii="Times New Roman" w:hAnsi="Times New Roman"/>
          <w:szCs w:val="20"/>
        </w:rPr>
      </w:pPr>
      <w:r w:rsidRPr="00B85030">
        <w:rPr>
          <w:rFonts w:ascii="Times New Roman" w:hAnsi="Times New Roman"/>
          <w:szCs w:val="20"/>
        </w:rPr>
        <w:t xml:space="preserve">where TP is the number of true positives, FP is the number of false positives, TN is the number of true negatives and FN is the number of false negatives. The classiﬁcation accuracy A provides an overall accuracy measure, whereas recall R measures the percentage of correct predictions (the probability of correct prediction), precision P gives the percentage of observed positives that are correctly predicted (the measure of the reliability of positive instances prediction) and specificity SP gives the percentage of true negative rate (TNR). F1 score (also F-score or F-measure) is a measure of a test’s accuracy. F1 score reaches its best value at 1 and worst score at 0. </w:t>
      </w:r>
    </w:p>
    <w:sectPr w:rsidR="00B85030" w:rsidRPr="007B5F9E" w:rsidSect="00670A73">
      <w:pgSz w:w="12240" w:h="15840"/>
      <w:pgMar w:top="72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panose1 w:val="00000000000000000000"/>
    <w:charset w:val="80"/>
    <w:family w:val="roman"/>
    <w:notTrueType/>
    <w:pitch w:val="fixed"/>
    <w:sig w:usb0="00000001" w:usb1="08070000" w:usb2="00000010" w:usb3="00000000" w:csb0="00020000" w:csb1="00000000"/>
  </w:font>
  <w:font w:name="Cambria Math">
    <w:panose1 w:val="02040503050406030204"/>
    <w:charset w:val="00"/>
    <w:family w:val="auto"/>
    <w:pitch w:val="variable"/>
    <w:sig w:usb0="E00002FF" w:usb1="420024FF"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4"/>
  <w:defaultTabStop w:val="720"/>
  <w:hyphenationZone w:val="425"/>
  <w:characterSpacingControl w:val="doNotCompress"/>
  <w:compat>
    <w:compatSetting w:name="compatibilityMode" w:uri="http://schemas.microsoft.com/office/word" w:val="12"/>
  </w:compat>
  <w:rsids>
    <w:rsidRoot w:val="001F1A94"/>
    <w:rsid w:val="000A7905"/>
    <w:rsid w:val="00156246"/>
    <w:rsid w:val="001F1A94"/>
    <w:rsid w:val="003902F6"/>
    <w:rsid w:val="00441967"/>
    <w:rsid w:val="004C73EE"/>
    <w:rsid w:val="00617EDC"/>
    <w:rsid w:val="00670A73"/>
    <w:rsid w:val="00832FD1"/>
    <w:rsid w:val="00962E60"/>
    <w:rsid w:val="009A18D3"/>
    <w:rsid w:val="00A600A7"/>
    <w:rsid w:val="00B5483C"/>
    <w:rsid w:val="00B85030"/>
    <w:rsid w:val="00E7173D"/>
    <w:rsid w:val="00F84F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5"/>
    <o:shapelayout v:ext="edit">
      <o:idmap v:ext="edit" data="1"/>
    </o:shapelayout>
  </w:shapeDefaults>
  <w:decimalSymbol w:val="."/>
  <w:listSeparator w:val=","/>
  <w14:docId w14:val="4B514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F1A94"/>
    <w:pPr>
      <w:spacing w:after="0" w:line="100" w:lineRule="atLeast"/>
    </w:pPr>
    <w:rPr>
      <w:rFonts w:ascii="Times" w:eastAsia="Times New Roman" w:hAnsi="Times" w:cs="Times New Roman"/>
      <w:sz w:val="20"/>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85030"/>
    <w:pPr>
      <w:spacing w:after="120"/>
    </w:pPr>
  </w:style>
  <w:style w:type="character" w:customStyle="1" w:styleId="TekstpodstawowyZnak">
    <w:name w:val="Tekst podstawowy Znak"/>
    <w:basedOn w:val="Domylnaczcionkaakapitu"/>
    <w:link w:val="Tekstpodstawowy"/>
    <w:rsid w:val="00B85030"/>
    <w:rPr>
      <w:rFonts w:ascii="Times" w:eastAsia="Times New Roman" w:hAnsi="Times" w:cs="Times New Roman"/>
      <w:sz w:val="20"/>
      <w:szCs w:val="24"/>
      <w:lang w:eastAsia="ar-SA"/>
    </w:rPr>
  </w:style>
  <w:style w:type="paragraph" w:styleId="Tekstdymka">
    <w:name w:val="Balloon Text"/>
    <w:basedOn w:val="Normalny"/>
    <w:link w:val="TekstdymkaZnak"/>
    <w:uiPriority w:val="99"/>
    <w:semiHidden/>
    <w:unhideWhenUsed/>
    <w:rsid w:val="000A7905"/>
    <w:pPr>
      <w:spacing w:line="240" w:lineRule="auto"/>
    </w:pPr>
    <w:rPr>
      <w:rFonts w:ascii="Lucida Grande" w:hAnsi="Lucida Grande" w:cs="Lucida Grande"/>
      <w:sz w:val="18"/>
      <w:szCs w:val="18"/>
    </w:rPr>
  </w:style>
  <w:style w:type="character" w:customStyle="1" w:styleId="TekstdymkaZnak">
    <w:name w:val="Tekst dymka Znak"/>
    <w:basedOn w:val="Domylnaczcionkaakapitu"/>
    <w:link w:val="Tekstdymka"/>
    <w:uiPriority w:val="99"/>
    <w:semiHidden/>
    <w:rsid w:val="000A7905"/>
    <w:rPr>
      <w:rFonts w:ascii="Lucida Grande" w:eastAsia="Times New Roman" w:hAnsi="Lucida Grande" w:cs="Lucida Grande"/>
      <w:sz w:val="18"/>
      <w:szCs w:val="18"/>
      <w:lang w:eastAsia="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283</Words>
  <Characters>1701</Characters>
  <Application>Microsoft Macintosh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Indra</dc:creator>
  <cp:lastModifiedBy>Dariusz Plewczynski</cp:lastModifiedBy>
  <cp:revision>8</cp:revision>
  <dcterms:created xsi:type="dcterms:W3CDTF">2012-10-04T12:02:00Z</dcterms:created>
  <dcterms:modified xsi:type="dcterms:W3CDTF">2012-10-26T17:26:00Z</dcterms:modified>
</cp:coreProperties>
</file>