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D531" w14:textId="77777777" w:rsidR="00AD72EC" w:rsidRPr="005C373A" w:rsidRDefault="00AD72EC" w:rsidP="00AD72EC">
      <w:pPr>
        <w:spacing w:line="480" w:lineRule="auto"/>
        <w:jc w:val="center"/>
        <w:rPr>
          <w:rFonts w:ascii="Times New Roman" w:hAnsi="Times New Roman" w:cs="Times New Roman"/>
          <w:b/>
          <w:bCs/>
          <w:lang w:val="en-AU"/>
        </w:rPr>
      </w:pPr>
      <w:bookmarkStart w:id="0" w:name="_Hlk185263026"/>
      <w:r w:rsidRPr="005C373A">
        <w:rPr>
          <w:rFonts w:ascii="Times New Roman" w:hAnsi="Times New Roman" w:cs="Times New Roman"/>
          <w:b/>
          <w:bCs/>
          <w:lang w:val="en-AU"/>
        </w:rPr>
        <w:t>Multi-walled carbon nanotubes as reusable boosters of pyocyanin production for anticancer research</w:t>
      </w:r>
    </w:p>
    <w:bookmarkEnd w:id="0"/>
    <w:p w14:paraId="44F76CE0" w14:textId="77777777" w:rsidR="00AD72EC" w:rsidRPr="005C373A" w:rsidRDefault="00AD72EC" w:rsidP="00AD72EC">
      <w:pPr>
        <w:spacing w:line="480" w:lineRule="auto"/>
        <w:jc w:val="center"/>
        <w:rPr>
          <w:rFonts w:ascii="Times New Roman" w:hAnsi="Times New Roman" w:cs="Times New Roman"/>
          <w:vertAlign w:val="superscript"/>
          <w:lang w:val="en-AU"/>
        </w:rPr>
      </w:pPr>
      <w:r w:rsidRPr="005C373A">
        <w:rPr>
          <w:rFonts w:ascii="Times New Roman" w:hAnsi="Times New Roman" w:cs="Times New Roman"/>
          <w:lang w:val="en-AU"/>
        </w:rPr>
        <w:t xml:space="preserve">Joanna </w:t>
      </w:r>
      <w:proofErr w:type="spellStart"/>
      <w:r w:rsidRPr="005C373A">
        <w:rPr>
          <w:rFonts w:ascii="Times New Roman" w:hAnsi="Times New Roman" w:cs="Times New Roman"/>
          <w:lang w:val="en-AU"/>
        </w:rPr>
        <w:t>Honselmann</w:t>
      </w:r>
      <w:proofErr w:type="spellEnd"/>
      <w:r w:rsidRPr="005C373A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5C373A">
        <w:rPr>
          <w:rFonts w:ascii="Times New Roman" w:hAnsi="Times New Roman" w:cs="Times New Roman"/>
          <w:lang w:val="en-AU"/>
        </w:rPr>
        <w:t>genannt</w:t>
      </w:r>
      <w:proofErr w:type="spellEnd"/>
      <w:r w:rsidRPr="005C373A">
        <w:rPr>
          <w:rFonts w:ascii="Times New Roman" w:hAnsi="Times New Roman" w:cs="Times New Roman"/>
          <w:lang w:val="en-AU"/>
        </w:rPr>
        <w:t xml:space="preserve"> Humme</w:t>
      </w:r>
      <w:r w:rsidRPr="005C373A">
        <w:rPr>
          <w:rFonts w:ascii="Times New Roman" w:hAnsi="Times New Roman" w:cs="Times New Roman"/>
          <w:vertAlign w:val="superscript"/>
          <w:lang w:val="en-AU"/>
        </w:rPr>
        <w:t>1*</w:t>
      </w:r>
      <w:r w:rsidRPr="005C373A">
        <w:rPr>
          <w:rFonts w:ascii="Times New Roman" w:hAnsi="Times New Roman" w:cs="Times New Roman"/>
          <w:lang w:val="en-AU"/>
        </w:rPr>
        <w:t>, Kamila Dubrowska</w:t>
      </w:r>
      <w:r w:rsidRPr="005C373A">
        <w:rPr>
          <w:rFonts w:ascii="Times New Roman" w:hAnsi="Times New Roman" w:cs="Times New Roman"/>
          <w:vertAlign w:val="superscript"/>
          <w:lang w:val="en-AU"/>
        </w:rPr>
        <w:t>1</w:t>
      </w:r>
      <w:r w:rsidRPr="005C373A">
        <w:rPr>
          <w:rFonts w:ascii="Times New Roman" w:hAnsi="Times New Roman" w:cs="Times New Roman"/>
          <w:lang w:val="en-AU"/>
        </w:rPr>
        <w:t>, Magdalena Perużyńska</w:t>
      </w:r>
      <w:r w:rsidRPr="005C373A">
        <w:rPr>
          <w:rFonts w:ascii="Times New Roman" w:hAnsi="Times New Roman" w:cs="Times New Roman"/>
          <w:vertAlign w:val="superscript"/>
          <w:lang w:val="en-AU"/>
        </w:rPr>
        <w:t>2</w:t>
      </w:r>
      <w:r w:rsidRPr="005C373A">
        <w:rPr>
          <w:rFonts w:ascii="Times New Roman" w:hAnsi="Times New Roman" w:cs="Times New Roman"/>
          <w:lang w:val="en-AU"/>
        </w:rPr>
        <w:t>, Marek Droździk</w:t>
      </w:r>
      <w:r w:rsidRPr="005C373A">
        <w:rPr>
          <w:rFonts w:ascii="Times New Roman" w:hAnsi="Times New Roman" w:cs="Times New Roman"/>
          <w:vertAlign w:val="superscript"/>
          <w:lang w:val="en-AU"/>
        </w:rPr>
        <w:t>2</w:t>
      </w:r>
      <w:r w:rsidRPr="005C373A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5C373A">
        <w:rPr>
          <w:rFonts w:ascii="Times New Roman" w:hAnsi="Times New Roman" w:cs="Times New Roman"/>
          <w:lang w:val="en-AU"/>
        </w:rPr>
        <w:t>Radosław</w:t>
      </w:r>
      <w:proofErr w:type="spellEnd"/>
      <w:r w:rsidRPr="005C373A">
        <w:rPr>
          <w:rFonts w:ascii="Times New Roman" w:hAnsi="Times New Roman" w:cs="Times New Roman"/>
          <w:lang w:val="en-AU"/>
        </w:rPr>
        <w:t xml:space="preserve"> Birger</w:t>
      </w:r>
      <w:r w:rsidRPr="005C373A">
        <w:rPr>
          <w:rFonts w:ascii="Times New Roman" w:hAnsi="Times New Roman" w:cs="Times New Roman"/>
          <w:vertAlign w:val="superscript"/>
          <w:lang w:val="en-AU"/>
        </w:rPr>
        <w:t>2</w:t>
      </w:r>
      <w:r w:rsidRPr="005C373A">
        <w:rPr>
          <w:rFonts w:ascii="Times New Roman" w:hAnsi="Times New Roman" w:cs="Times New Roman"/>
          <w:lang w:val="en-AU"/>
        </w:rPr>
        <w:t>, Martyna Jurkiewicz</w:t>
      </w:r>
      <w:r w:rsidRPr="005C373A">
        <w:rPr>
          <w:rFonts w:ascii="Times New Roman" w:hAnsi="Times New Roman" w:cs="Times New Roman"/>
          <w:vertAlign w:val="superscript"/>
          <w:lang w:val="en-AU"/>
        </w:rPr>
        <w:t>3</w:t>
      </w:r>
      <w:r w:rsidRPr="005C373A">
        <w:rPr>
          <w:rFonts w:ascii="Times New Roman" w:hAnsi="Times New Roman" w:cs="Times New Roman"/>
          <w:lang w:val="en-AU"/>
        </w:rPr>
        <w:t>, Tomasz Kędzierski</w:t>
      </w:r>
      <w:r w:rsidRPr="005C373A">
        <w:rPr>
          <w:rFonts w:ascii="Times New Roman" w:hAnsi="Times New Roman" w:cs="Times New Roman"/>
          <w:vertAlign w:val="superscript"/>
          <w:lang w:val="en-AU"/>
        </w:rPr>
        <w:t>4</w:t>
      </w:r>
      <w:r w:rsidRPr="005C373A">
        <w:rPr>
          <w:rFonts w:ascii="Times New Roman" w:hAnsi="Times New Roman" w:cs="Times New Roman"/>
          <w:lang w:val="en-AU"/>
        </w:rPr>
        <w:t>, Ewa Mijowska</w:t>
      </w:r>
      <w:r w:rsidRPr="005C373A">
        <w:rPr>
          <w:rFonts w:ascii="Times New Roman" w:hAnsi="Times New Roman" w:cs="Times New Roman"/>
          <w:vertAlign w:val="superscript"/>
          <w:lang w:val="en-AU"/>
        </w:rPr>
        <w:t>4</w:t>
      </w:r>
      <w:r w:rsidRPr="005C373A">
        <w:rPr>
          <w:rFonts w:ascii="Times New Roman" w:hAnsi="Times New Roman" w:cs="Times New Roman"/>
          <w:lang w:val="en-AU"/>
        </w:rPr>
        <w:t>, Tomasz Idzik</w:t>
      </w:r>
      <w:r w:rsidRPr="005C373A">
        <w:rPr>
          <w:rFonts w:ascii="Times New Roman" w:hAnsi="Times New Roman" w:cs="Times New Roman"/>
          <w:vertAlign w:val="superscript"/>
          <w:lang w:val="en-AU"/>
        </w:rPr>
        <w:t>5</w:t>
      </w:r>
      <w:r w:rsidRPr="005C373A">
        <w:rPr>
          <w:rFonts w:ascii="Times New Roman" w:hAnsi="Times New Roman" w:cs="Times New Roman"/>
          <w:lang w:val="en-AU"/>
        </w:rPr>
        <w:t>, Jacek G. Sośnicki</w:t>
      </w:r>
      <w:r w:rsidRPr="005C373A">
        <w:rPr>
          <w:rFonts w:ascii="Times New Roman" w:hAnsi="Times New Roman" w:cs="Times New Roman"/>
          <w:vertAlign w:val="superscript"/>
          <w:lang w:val="en-AU"/>
        </w:rPr>
        <w:t>5</w:t>
      </w:r>
      <w:r w:rsidRPr="005C373A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5C373A">
        <w:rPr>
          <w:rFonts w:ascii="Times New Roman" w:hAnsi="Times New Roman" w:cs="Times New Roman"/>
          <w:lang w:val="en-AU"/>
        </w:rPr>
        <w:t>Elżbieta</w:t>
      </w:r>
      <w:proofErr w:type="spellEnd"/>
      <w:r w:rsidRPr="005C373A">
        <w:rPr>
          <w:rFonts w:ascii="Times New Roman" w:hAnsi="Times New Roman" w:cs="Times New Roman"/>
          <w:lang w:val="en-AU"/>
        </w:rPr>
        <w:t xml:space="preserve"> Filipek</w:t>
      </w:r>
      <w:r w:rsidRPr="005C373A">
        <w:rPr>
          <w:rFonts w:ascii="Times New Roman" w:hAnsi="Times New Roman" w:cs="Times New Roman"/>
          <w:vertAlign w:val="superscript"/>
          <w:lang w:val="en-AU"/>
        </w:rPr>
        <w:t>6</w:t>
      </w:r>
      <w:r w:rsidRPr="005C373A">
        <w:rPr>
          <w:rFonts w:ascii="Times New Roman" w:hAnsi="Times New Roman" w:cs="Times New Roman"/>
          <w:lang w:val="en-AU"/>
        </w:rPr>
        <w:t>, Mateusz Piz</w:t>
      </w:r>
      <w:r w:rsidRPr="005C373A">
        <w:rPr>
          <w:rFonts w:ascii="Times New Roman" w:hAnsi="Times New Roman" w:cs="Times New Roman"/>
          <w:vertAlign w:val="superscript"/>
          <w:lang w:val="en-AU"/>
        </w:rPr>
        <w:t>6</w:t>
      </w:r>
      <w:r w:rsidRPr="005C373A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5C373A">
        <w:rPr>
          <w:rFonts w:ascii="Times New Roman" w:hAnsi="Times New Roman" w:cs="Times New Roman"/>
          <w:lang w:val="en-AU"/>
        </w:rPr>
        <w:t>Rafał</w:t>
      </w:r>
      <w:proofErr w:type="spellEnd"/>
      <w:r w:rsidRPr="005C373A">
        <w:rPr>
          <w:rFonts w:ascii="Times New Roman" w:hAnsi="Times New Roman" w:cs="Times New Roman"/>
          <w:lang w:val="en-AU"/>
        </w:rPr>
        <w:t xml:space="preserve"> Rakoczy</w:t>
      </w:r>
      <w:r w:rsidRPr="005C373A">
        <w:rPr>
          <w:rFonts w:ascii="Times New Roman" w:hAnsi="Times New Roman" w:cs="Times New Roman"/>
          <w:vertAlign w:val="superscript"/>
          <w:lang w:val="en-AU"/>
        </w:rPr>
        <w:t>1,7</w:t>
      </w:r>
      <w:r w:rsidRPr="005C373A">
        <w:rPr>
          <w:rFonts w:ascii="Times New Roman" w:hAnsi="Times New Roman" w:cs="Times New Roman"/>
          <w:lang w:val="en-AU"/>
        </w:rPr>
        <w:t>, Adrian Augustyniak</w:t>
      </w:r>
      <w:r w:rsidRPr="005C373A">
        <w:rPr>
          <w:rFonts w:ascii="Times New Roman" w:hAnsi="Times New Roman" w:cs="Times New Roman"/>
          <w:vertAlign w:val="superscript"/>
          <w:lang w:val="en-AU"/>
        </w:rPr>
        <w:t>1,7</w:t>
      </w:r>
    </w:p>
    <w:p w14:paraId="6318B06E" w14:textId="77777777" w:rsidR="00AD72EC" w:rsidRPr="005C373A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5C373A">
        <w:rPr>
          <w:rFonts w:ascii="Times New Roman" w:hAnsi="Times New Roman" w:cs="Times New Roman"/>
          <w:vertAlign w:val="superscript"/>
          <w:lang w:val="en-US"/>
        </w:rPr>
        <w:t>1</w:t>
      </w:r>
      <w:r w:rsidRPr="005C373A">
        <w:rPr>
          <w:rFonts w:ascii="Times New Roman" w:hAnsi="Times New Roman" w:cs="Times New Roman"/>
          <w:lang w:val="en-US"/>
        </w:rPr>
        <w:t xml:space="preserve"> Department of Chemical and Process Engineering, Faculty of Chemical Technology and Engineering, West Pomeranian University of Technology in Szczecin, Szczecin, Poland</w:t>
      </w:r>
    </w:p>
    <w:p w14:paraId="45354ABF" w14:textId="77777777" w:rsidR="00AD72EC" w:rsidRPr="005C373A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highlight w:val="yellow"/>
          <w:lang w:val="en-US"/>
        </w:rPr>
      </w:pPr>
      <w:r w:rsidRPr="005C373A">
        <w:rPr>
          <w:rFonts w:ascii="Times New Roman" w:eastAsia="Times New Roman" w:hAnsi="Times New Roman" w:cs="Times New Roman"/>
          <w:color w:val="000000" w:themeColor="text1"/>
          <w:vertAlign w:val="superscript"/>
          <w:lang w:val="en-AU"/>
        </w:rPr>
        <w:t xml:space="preserve">2 </w:t>
      </w:r>
      <w:r w:rsidRPr="005C373A">
        <w:rPr>
          <w:rFonts w:ascii="Times New Roman" w:hAnsi="Times New Roman" w:cs="Times New Roman"/>
          <w:lang w:val="en-US"/>
        </w:rPr>
        <w:t>Department of Experimental &amp; Clinical Pharmacology, Pomeranian Medical University in Szczecin, Szczecin, Poland</w:t>
      </w:r>
    </w:p>
    <w:p w14:paraId="2881529C" w14:textId="77777777" w:rsidR="00AD72EC" w:rsidRPr="005C373A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highlight w:val="yellow"/>
          <w:lang w:val="en-US"/>
        </w:rPr>
      </w:pPr>
      <w:r w:rsidRPr="005C373A">
        <w:rPr>
          <w:rFonts w:ascii="Times New Roman" w:eastAsia="Times New Roman" w:hAnsi="Times New Roman" w:cs="Times New Roman"/>
          <w:color w:val="000000" w:themeColor="text1"/>
          <w:vertAlign w:val="superscript"/>
          <w:lang w:val="en-AU"/>
        </w:rPr>
        <w:t xml:space="preserve">3 </w:t>
      </w:r>
      <w:r w:rsidRPr="005C373A">
        <w:rPr>
          <w:rFonts w:ascii="Times New Roman" w:hAnsi="Times New Roman" w:cs="Times New Roman"/>
          <w:lang w:val="en-US"/>
        </w:rPr>
        <w:t>Department of Chemical Organic Technology and Polymeric Materials, Faculty of Chemical Technology and Engineering, West Pomeranian University of Technology in Szczecin, Szczecin, Poland</w:t>
      </w:r>
    </w:p>
    <w:p w14:paraId="044B009E" w14:textId="77777777" w:rsidR="00AD72EC" w:rsidRPr="005C373A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highlight w:val="yellow"/>
          <w:lang w:val="en-US"/>
        </w:rPr>
      </w:pPr>
      <w:r w:rsidRPr="005C373A">
        <w:rPr>
          <w:rFonts w:ascii="Times New Roman" w:eastAsia="Times New Roman" w:hAnsi="Times New Roman" w:cs="Times New Roman"/>
          <w:color w:val="000000" w:themeColor="text1"/>
          <w:vertAlign w:val="superscript"/>
          <w:lang w:val="en-AU"/>
        </w:rPr>
        <w:t xml:space="preserve">4 </w:t>
      </w:r>
      <w:r w:rsidRPr="005C373A">
        <w:rPr>
          <w:rFonts w:ascii="Times New Roman" w:hAnsi="Times New Roman" w:cs="Times New Roman"/>
          <w:lang w:val="en-US"/>
        </w:rPr>
        <w:t xml:space="preserve">Department of Nanomaterials </w:t>
      </w:r>
      <w:proofErr w:type="spellStart"/>
      <w:r w:rsidRPr="005C373A">
        <w:rPr>
          <w:rFonts w:ascii="Times New Roman" w:hAnsi="Times New Roman" w:cs="Times New Roman"/>
          <w:lang w:val="en-US"/>
        </w:rPr>
        <w:t>Physicochemistry</w:t>
      </w:r>
      <w:proofErr w:type="spellEnd"/>
      <w:r w:rsidRPr="005C373A">
        <w:rPr>
          <w:rFonts w:ascii="Times New Roman" w:hAnsi="Times New Roman" w:cs="Times New Roman"/>
          <w:lang w:val="en-US"/>
        </w:rPr>
        <w:t xml:space="preserve">, Faculty of Chemical Technology and Engineering, West Pomeranian University of Technology in Szczecin, Szczecin, Poland </w:t>
      </w:r>
    </w:p>
    <w:p w14:paraId="4C636DFC" w14:textId="77777777" w:rsidR="00AD72EC" w:rsidRPr="005C373A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5C373A">
        <w:rPr>
          <w:rFonts w:ascii="Times New Roman" w:eastAsia="Times New Roman" w:hAnsi="Times New Roman" w:cs="Times New Roman"/>
          <w:color w:val="000000" w:themeColor="text1"/>
          <w:vertAlign w:val="superscript"/>
          <w:lang w:val="en-AU"/>
        </w:rPr>
        <w:t xml:space="preserve">5 </w:t>
      </w:r>
      <w:r w:rsidRPr="005C373A">
        <w:rPr>
          <w:rFonts w:ascii="Times New Roman" w:hAnsi="Times New Roman" w:cs="Times New Roman"/>
          <w:lang w:val="en-US"/>
        </w:rPr>
        <w:t>Department of Organic and Physical Chemistry, Faculty of Chemical Technology and Engineering, West Pomeranian University of Technology in Szczecin, Szczecin, Poland</w:t>
      </w:r>
    </w:p>
    <w:p w14:paraId="1D7F4C6B" w14:textId="77777777" w:rsidR="00AD72EC" w:rsidRPr="005C373A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5C373A">
        <w:rPr>
          <w:rFonts w:ascii="Times New Roman" w:hAnsi="Times New Roman" w:cs="Times New Roman"/>
          <w:vertAlign w:val="superscript"/>
          <w:lang w:val="en-US"/>
        </w:rPr>
        <w:t>6</w:t>
      </w:r>
      <w:r w:rsidRPr="005C373A">
        <w:rPr>
          <w:rFonts w:ascii="Times New Roman" w:hAnsi="Times New Roman" w:cs="Times New Roman"/>
          <w:lang w:val="en-US"/>
        </w:rPr>
        <w:t xml:space="preserve"> Department of Inorganic and Analytical Chemistry, Faculty of Chemical Technology and Engineering, West Pomeranian University of Technology in Szczecin, Szczecin, Poland</w:t>
      </w:r>
    </w:p>
    <w:p w14:paraId="37A35F9E" w14:textId="77777777" w:rsidR="00AD72EC" w:rsidRPr="005C373A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5C373A">
        <w:rPr>
          <w:rFonts w:ascii="Times New Roman" w:hAnsi="Times New Roman" w:cs="Times New Roman"/>
          <w:vertAlign w:val="superscript"/>
          <w:lang w:val="en-US"/>
        </w:rPr>
        <w:t xml:space="preserve">7 </w:t>
      </w:r>
      <w:proofErr w:type="spellStart"/>
      <w:r w:rsidRPr="005C373A">
        <w:rPr>
          <w:rFonts w:ascii="Times New Roman" w:hAnsi="Times New Roman" w:cs="Times New Roman"/>
          <w:lang w:val="en-GB"/>
        </w:rPr>
        <w:t>Center</w:t>
      </w:r>
      <w:proofErr w:type="spellEnd"/>
      <w:r w:rsidRPr="005C373A">
        <w:rPr>
          <w:rFonts w:ascii="Times New Roman" w:hAnsi="Times New Roman" w:cs="Times New Roman"/>
          <w:lang w:val="en-GB"/>
        </w:rPr>
        <w:t xml:space="preserve"> for Advanced Materials and Manufacturing Process Engineering (CAMMPE), Szczecin, Poland</w:t>
      </w:r>
    </w:p>
    <w:p w14:paraId="4B30CA3F" w14:textId="77777777" w:rsidR="00AD72EC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1197F376" w14:textId="77747EC9" w:rsidR="00AD72EC" w:rsidRDefault="00AD72EC" w:rsidP="00AD72EC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5C373A">
        <w:rPr>
          <w:rFonts w:ascii="Times New Roman" w:hAnsi="Times New Roman" w:cs="Times New Roman"/>
          <w:lang w:val="en-US"/>
        </w:rPr>
        <w:t xml:space="preserve">Corresponding author: Joanna </w:t>
      </w:r>
      <w:proofErr w:type="spellStart"/>
      <w:r w:rsidRPr="005C373A">
        <w:rPr>
          <w:rFonts w:ascii="Times New Roman" w:hAnsi="Times New Roman" w:cs="Times New Roman"/>
          <w:lang w:val="en-US"/>
        </w:rPr>
        <w:t>Honselmann</w:t>
      </w:r>
      <w:proofErr w:type="spellEnd"/>
      <w:r w:rsidRPr="005C373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C373A">
        <w:rPr>
          <w:rFonts w:ascii="Times New Roman" w:hAnsi="Times New Roman" w:cs="Times New Roman"/>
          <w:lang w:val="en-US"/>
        </w:rPr>
        <w:t>genannt</w:t>
      </w:r>
      <w:proofErr w:type="spellEnd"/>
      <w:r w:rsidRPr="005C373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C373A">
        <w:rPr>
          <w:rFonts w:ascii="Times New Roman" w:hAnsi="Times New Roman" w:cs="Times New Roman"/>
          <w:lang w:val="en-US"/>
        </w:rPr>
        <w:t>Humme</w:t>
      </w:r>
      <w:proofErr w:type="spellEnd"/>
      <w:r w:rsidRPr="005C373A">
        <w:rPr>
          <w:rFonts w:ascii="Times New Roman" w:hAnsi="Times New Roman" w:cs="Times New Roman"/>
          <w:lang w:val="en-US"/>
        </w:rPr>
        <w:t xml:space="preserve">, </w:t>
      </w:r>
      <w:hyperlink r:id="rId6" w:history="1">
        <w:r w:rsidRPr="00CE0056">
          <w:rPr>
            <w:rStyle w:val="Hyperlink"/>
            <w:rFonts w:ascii="Times New Roman" w:hAnsi="Times New Roman" w:cs="Times New Roman"/>
            <w:lang w:val="en-US"/>
          </w:rPr>
          <w:t>joanna_jablonska@zut.edu.pl</w:t>
        </w:r>
      </w:hyperlink>
    </w:p>
    <w:p w14:paraId="4A515806" w14:textId="77777777" w:rsidR="00CB0EC7" w:rsidRDefault="00CB0EC7">
      <w:pPr>
        <w:spacing w:after="160" w:line="259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0F728B9B" w14:textId="036B66BF" w:rsidR="0072775A" w:rsidRPr="0072775A" w:rsidRDefault="0072775A" w:rsidP="75018E44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75018E44">
        <w:rPr>
          <w:rFonts w:ascii="Times New Roman" w:hAnsi="Times New Roman" w:cs="Times New Roman"/>
          <w:b/>
          <w:bCs/>
          <w:lang w:val="en-US"/>
        </w:rPr>
        <w:lastRenderedPageBreak/>
        <w:t>Results</w:t>
      </w:r>
    </w:p>
    <w:p w14:paraId="58130156" w14:textId="7CF4D91B" w:rsidR="00EA4737" w:rsidRPr="00431CAB" w:rsidRDefault="00EA4737" w:rsidP="00EA4737">
      <w:pPr>
        <w:spacing w:line="360" w:lineRule="auto"/>
        <w:jc w:val="center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3359E6B7" wp14:editId="1AF4CE54">
            <wp:extent cx="5731510" cy="6407785"/>
            <wp:effectExtent l="0" t="0" r="254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0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C5CD" w14:textId="576CF145" w:rsidR="00CB0EC7" w:rsidRDefault="00EA4737" w:rsidP="1E88A5D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13C5C">
        <w:rPr>
          <w:rFonts w:ascii="Times New Roman" w:hAnsi="Times New Roman" w:cs="Times New Roman"/>
          <w:b/>
          <w:bCs/>
          <w:lang w:val="en-US"/>
        </w:rPr>
        <w:t>Fig</w:t>
      </w:r>
      <w:r w:rsidR="0082125C" w:rsidRPr="00613C5C">
        <w:rPr>
          <w:rFonts w:ascii="Times New Roman" w:hAnsi="Times New Roman" w:cs="Times New Roman"/>
          <w:b/>
          <w:bCs/>
          <w:lang w:val="en-US"/>
        </w:rPr>
        <w:t>ure</w:t>
      </w:r>
      <w:r w:rsidRPr="00613C5C">
        <w:rPr>
          <w:rFonts w:ascii="Times New Roman" w:hAnsi="Times New Roman" w:cs="Times New Roman"/>
          <w:b/>
          <w:bCs/>
          <w:lang w:val="en-US"/>
        </w:rPr>
        <w:t xml:space="preserve"> S1</w:t>
      </w:r>
      <w:r w:rsidRPr="1E88A5D1">
        <w:rPr>
          <w:rFonts w:ascii="Times New Roman" w:hAnsi="Times New Roman" w:cs="Times New Roman"/>
          <w:lang w:val="en-US"/>
        </w:rPr>
        <w:t xml:space="preserve"> The influence of different commercial MWCNTs on optical density and viability of </w:t>
      </w:r>
      <w:r w:rsidRPr="1E88A5D1">
        <w:rPr>
          <w:rFonts w:ascii="Times New Roman" w:hAnsi="Times New Roman" w:cs="Times New Roman"/>
          <w:i/>
          <w:iCs/>
          <w:lang w:val="en-US"/>
        </w:rPr>
        <w:t>P. aeruginosa</w:t>
      </w:r>
      <w:r w:rsidRPr="1E88A5D1">
        <w:rPr>
          <w:rFonts w:ascii="Times New Roman" w:hAnsi="Times New Roman" w:cs="Times New Roman"/>
          <w:lang w:val="en-US"/>
        </w:rPr>
        <w:t xml:space="preserve"> in microplate cultures</w:t>
      </w:r>
    </w:p>
    <w:p w14:paraId="18148B92" w14:textId="135A3A2E" w:rsidR="10A5DEAE" w:rsidRPr="002A0AE2" w:rsidRDefault="10A5DEAE">
      <w:pPr>
        <w:rPr>
          <w:lang w:val="en-US"/>
        </w:rPr>
      </w:pPr>
      <w:r w:rsidRPr="002A0AE2">
        <w:rPr>
          <w:lang w:val="en-US"/>
        </w:rPr>
        <w:br w:type="page"/>
      </w:r>
    </w:p>
    <w:p w14:paraId="2812073E" w14:textId="789E5D87" w:rsidR="361B1683" w:rsidRDefault="361B1683" w:rsidP="10A5DEAE">
      <w:pPr>
        <w:spacing w:line="360" w:lineRule="auto"/>
        <w:ind w:left="360" w:firstLine="360"/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735168CE" wp14:editId="73ACC630">
            <wp:extent cx="4502728" cy="5450378"/>
            <wp:effectExtent l="0" t="0" r="0" b="0"/>
            <wp:docPr id="116341147" name="Picture 11634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728" cy="545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5C1F" w14:textId="44E1C293" w:rsidR="1BC3C0B4" w:rsidRDefault="1BC3C0B4" w:rsidP="10A5DEAE">
      <w:pPr>
        <w:spacing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613C5C">
        <w:rPr>
          <w:rFonts w:ascii="Times New Roman" w:hAnsi="Times New Roman" w:cs="Times New Roman"/>
          <w:b/>
          <w:bCs/>
          <w:lang w:val="en-US"/>
        </w:rPr>
        <w:t>Figure S2</w:t>
      </w:r>
      <w:r w:rsidR="4425A941" w:rsidRPr="10A5DEAE">
        <w:rPr>
          <w:rFonts w:ascii="Times New Roman" w:hAnsi="Times New Roman" w:cs="Times New Roman"/>
          <w:lang w:val="en-US"/>
        </w:rPr>
        <w:t xml:space="preserve"> </w:t>
      </w:r>
      <w:r w:rsidR="4425A941" w:rsidRPr="10A5DEA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The influence of different commercial MWCNTs on optical density and viability of </w:t>
      </w:r>
      <w:r w:rsidR="4425A941" w:rsidRPr="10A5DEAE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P. aeruginosa</w:t>
      </w:r>
      <w:r w:rsidR="4425A941" w:rsidRPr="10A5DEA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in Petri dish cultures (37℃, 48h)</w:t>
      </w:r>
    </w:p>
    <w:p w14:paraId="3F5CCF54" w14:textId="589F46E2" w:rsidR="10A5DEAE" w:rsidRDefault="10A5DEAE" w:rsidP="10A5DEAE">
      <w:pPr>
        <w:spacing w:line="360" w:lineRule="auto"/>
        <w:ind w:left="360" w:firstLine="360"/>
        <w:jc w:val="both"/>
        <w:rPr>
          <w:rFonts w:ascii="Times New Roman" w:hAnsi="Times New Roman" w:cs="Times New Roman"/>
          <w:lang w:val="en-US"/>
        </w:rPr>
      </w:pPr>
    </w:p>
    <w:p w14:paraId="2D59A839" w14:textId="73073998" w:rsidR="10A5DEAE" w:rsidRPr="002A0AE2" w:rsidRDefault="10A5DEAE">
      <w:pPr>
        <w:rPr>
          <w:lang w:val="en-US"/>
        </w:rPr>
      </w:pPr>
      <w:r w:rsidRPr="002A0AE2">
        <w:rPr>
          <w:lang w:val="en-US"/>
        </w:rPr>
        <w:br w:type="page"/>
      </w:r>
    </w:p>
    <w:p w14:paraId="7FDF9F50" w14:textId="39E6F9C3" w:rsidR="00D6F6F3" w:rsidRDefault="00D6F6F3" w:rsidP="10A5DEAE">
      <w:pPr>
        <w:spacing w:line="360" w:lineRule="auto"/>
        <w:ind w:left="360" w:firstLine="360"/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26207419" wp14:editId="5E86C7D3">
            <wp:extent cx="4003806" cy="7000876"/>
            <wp:effectExtent l="0" t="0" r="0" b="0"/>
            <wp:docPr id="843286057" name="Picture 843286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806" cy="700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0D340" w14:textId="76B2D367" w:rsidR="1BC3C0B4" w:rsidRDefault="1BC3C0B4" w:rsidP="10A5DEAE">
      <w:pPr>
        <w:spacing w:line="360" w:lineRule="auto"/>
        <w:ind w:left="360"/>
        <w:rPr>
          <w:rFonts w:ascii="Times New Roman" w:hAnsi="Times New Roman" w:cs="Times New Roman"/>
          <w:lang w:val="en-US"/>
        </w:rPr>
      </w:pPr>
      <w:r w:rsidRPr="00613C5C">
        <w:rPr>
          <w:rFonts w:ascii="Times New Roman" w:hAnsi="Times New Roman" w:cs="Times New Roman"/>
          <w:b/>
          <w:bCs/>
          <w:lang w:val="en-US"/>
        </w:rPr>
        <w:t>Figure S3</w:t>
      </w:r>
      <w:r w:rsidR="4B8F2030" w:rsidRPr="10A5DEAE">
        <w:rPr>
          <w:rFonts w:ascii="Times New Roman" w:hAnsi="Times New Roman" w:cs="Times New Roman"/>
          <w:lang w:val="en-US"/>
        </w:rPr>
        <w:t xml:space="preserve"> The characterization of the optimized and control culture: a) biomass to substrate, product to biomass and product to substrate yield and b) pyoverdine production</w:t>
      </w:r>
    </w:p>
    <w:p w14:paraId="4B166871" w14:textId="5836E625" w:rsidR="10A5DEAE" w:rsidRPr="002A0AE2" w:rsidRDefault="10A5DEAE">
      <w:pPr>
        <w:rPr>
          <w:lang w:val="en-US"/>
        </w:rPr>
      </w:pPr>
      <w:r w:rsidRPr="002A0AE2">
        <w:rPr>
          <w:lang w:val="en-US"/>
        </w:rPr>
        <w:br w:type="page"/>
      </w:r>
    </w:p>
    <w:p w14:paraId="7BB72748" w14:textId="71AFB0DC" w:rsidR="00CB0EC7" w:rsidRDefault="00CB0EC7" w:rsidP="00CB0EC7">
      <w:pPr>
        <w:spacing w:after="0" w:line="360" w:lineRule="auto"/>
        <w:jc w:val="both"/>
        <w:rPr>
          <w:rFonts w:ascii="Times New Roman" w:hAnsi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3C6ADEE1" wp14:editId="578DF8A7">
            <wp:extent cx="5762626" cy="4124325"/>
            <wp:effectExtent l="0" t="0" r="0" b="0"/>
            <wp:docPr id="1718223336" name="Obraz 1718223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182233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C5C">
        <w:rPr>
          <w:rFonts w:ascii="Times New Roman" w:hAnsi="Times New Roman"/>
          <w:b/>
          <w:bCs/>
          <w:lang w:val="en-US"/>
        </w:rPr>
        <w:t>Figure S</w:t>
      </w:r>
      <w:r w:rsidR="18EB9664" w:rsidRPr="00613C5C">
        <w:rPr>
          <w:rFonts w:ascii="Times New Roman" w:hAnsi="Times New Roman"/>
          <w:b/>
          <w:bCs/>
          <w:lang w:val="en-US"/>
        </w:rPr>
        <w:t>4</w:t>
      </w:r>
      <w:r w:rsidRPr="10A5DEAE">
        <w:rPr>
          <w:rFonts w:ascii="Times New Roman" w:hAnsi="Times New Roman"/>
          <w:lang w:val="en-US"/>
        </w:rPr>
        <w:t xml:space="preserve"> A fragment of </w:t>
      </w:r>
      <w:r w:rsidRPr="10A5DEAE">
        <w:rPr>
          <w:rFonts w:ascii="Times New Roman" w:hAnsi="Times New Roman"/>
          <w:vertAlign w:val="superscript"/>
          <w:lang w:val="en-US"/>
        </w:rPr>
        <w:t>1</w:t>
      </w:r>
      <w:r w:rsidRPr="10A5DEAE">
        <w:rPr>
          <w:rFonts w:ascii="Times New Roman" w:hAnsi="Times New Roman"/>
          <w:lang w:val="en-US"/>
        </w:rPr>
        <w:t>H,</w:t>
      </w:r>
      <w:r w:rsidRPr="10A5DEAE">
        <w:rPr>
          <w:rFonts w:ascii="Times New Roman" w:hAnsi="Times New Roman"/>
          <w:vertAlign w:val="superscript"/>
          <w:lang w:val="en-US"/>
        </w:rPr>
        <w:t>1</w:t>
      </w:r>
      <w:r w:rsidRPr="10A5DEAE">
        <w:rPr>
          <w:rFonts w:ascii="Times New Roman" w:hAnsi="Times New Roman"/>
          <w:lang w:val="en-US"/>
        </w:rPr>
        <w:t>H NOESY spectrum of a Pyocyanin sample in CD</w:t>
      </w:r>
      <w:r w:rsidRPr="10A5DEAE">
        <w:rPr>
          <w:rFonts w:ascii="Times New Roman" w:hAnsi="Times New Roman"/>
          <w:sz w:val="16"/>
          <w:szCs w:val="16"/>
          <w:lang w:val="en-US"/>
        </w:rPr>
        <w:t>3</w:t>
      </w:r>
      <w:r w:rsidRPr="10A5DEAE">
        <w:rPr>
          <w:rFonts w:ascii="Times New Roman" w:hAnsi="Times New Roman"/>
          <w:lang w:val="en-US"/>
        </w:rPr>
        <w:t>OD. (The spectrum has been cropped for clarity)</w:t>
      </w:r>
    </w:p>
    <w:p w14:paraId="7C847444" w14:textId="08B7D051" w:rsidR="00CB0EC7" w:rsidRPr="00CB102A" w:rsidRDefault="00CB0EC7" w:rsidP="00CB0EC7">
      <w:pPr>
        <w:rPr>
          <w:rFonts w:ascii="Times New Roman" w:hAnsi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79E9C1DB" wp14:editId="0798BA6B">
            <wp:extent cx="5762626" cy="4067175"/>
            <wp:effectExtent l="0" t="0" r="0" b="0"/>
            <wp:docPr id="1120460024" name="Obraz 112046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204600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C5C">
        <w:rPr>
          <w:rFonts w:ascii="Times New Roman" w:hAnsi="Times New Roman"/>
          <w:b/>
          <w:bCs/>
          <w:lang w:val="en-US"/>
        </w:rPr>
        <w:t>Figure S</w:t>
      </w:r>
      <w:r w:rsidR="56D52F74" w:rsidRPr="00613C5C">
        <w:rPr>
          <w:rFonts w:ascii="Times New Roman" w:hAnsi="Times New Roman"/>
          <w:b/>
          <w:bCs/>
          <w:lang w:val="en-US"/>
        </w:rPr>
        <w:t>5</w:t>
      </w:r>
      <w:r w:rsidRPr="10A5DEAE">
        <w:rPr>
          <w:rFonts w:ascii="Times New Roman" w:hAnsi="Times New Roman"/>
          <w:lang w:val="en-US"/>
        </w:rPr>
        <w:t xml:space="preserve"> A fragment of </w:t>
      </w:r>
      <w:r w:rsidRPr="10A5DEAE">
        <w:rPr>
          <w:rFonts w:ascii="Times New Roman" w:hAnsi="Times New Roman"/>
          <w:vertAlign w:val="superscript"/>
          <w:lang w:val="en-US"/>
        </w:rPr>
        <w:t>1</w:t>
      </w:r>
      <w:r w:rsidRPr="10A5DEAE">
        <w:rPr>
          <w:rFonts w:ascii="Times New Roman" w:hAnsi="Times New Roman"/>
          <w:lang w:val="en-US"/>
        </w:rPr>
        <w:t>H,</w:t>
      </w:r>
      <w:r w:rsidRPr="10A5DEAE">
        <w:rPr>
          <w:rFonts w:ascii="Times New Roman" w:hAnsi="Times New Roman"/>
          <w:vertAlign w:val="superscript"/>
          <w:lang w:val="en-US"/>
        </w:rPr>
        <w:t>1</w:t>
      </w:r>
      <w:r w:rsidRPr="10A5DEAE">
        <w:rPr>
          <w:rFonts w:ascii="Times New Roman" w:hAnsi="Times New Roman"/>
          <w:lang w:val="en-US"/>
        </w:rPr>
        <w:t>H DQFCOSY spectrum of a Pyocyanin sample in CD</w:t>
      </w:r>
      <w:r w:rsidRPr="10A5DEAE">
        <w:rPr>
          <w:rFonts w:ascii="Times New Roman" w:hAnsi="Times New Roman"/>
          <w:vertAlign w:val="subscript"/>
          <w:lang w:val="en-US"/>
        </w:rPr>
        <w:t>3</w:t>
      </w:r>
      <w:r w:rsidRPr="10A5DEAE">
        <w:rPr>
          <w:rFonts w:ascii="Times New Roman" w:hAnsi="Times New Roman"/>
          <w:lang w:val="en-US"/>
        </w:rPr>
        <w:t>OD. (The spectrum has been cropped for clarity)</w:t>
      </w:r>
    </w:p>
    <w:p w14:paraId="16DB7782" w14:textId="6176A002" w:rsidR="00CB0EC7" w:rsidRDefault="00CB0EC7" w:rsidP="00CB0EC7">
      <w:pPr>
        <w:rPr>
          <w:rFonts w:ascii="Times New Roman" w:hAnsi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14531B1D" wp14:editId="6FE953E3">
            <wp:extent cx="5762626" cy="4057650"/>
            <wp:effectExtent l="0" t="0" r="0" b="0"/>
            <wp:docPr id="1565085261" name="Obraz 1565085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6508526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C5C">
        <w:rPr>
          <w:rFonts w:ascii="Times New Roman" w:hAnsi="Times New Roman"/>
          <w:b/>
          <w:bCs/>
          <w:lang w:val="en-US"/>
        </w:rPr>
        <w:t>Figure S</w:t>
      </w:r>
      <w:r w:rsidR="654595B0" w:rsidRPr="00613C5C">
        <w:rPr>
          <w:rFonts w:ascii="Times New Roman" w:hAnsi="Times New Roman"/>
          <w:b/>
          <w:bCs/>
          <w:lang w:val="en-US"/>
        </w:rPr>
        <w:t>6</w:t>
      </w:r>
      <w:r w:rsidR="00613C5C">
        <w:rPr>
          <w:rFonts w:ascii="Times New Roman" w:hAnsi="Times New Roman"/>
          <w:b/>
          <w:bCs/>
          <w:lang w:val="en-US"/>
        </w:rPr>
        <w:t xml:space="preserve"> </w:t>
      </w:r>
      <w:r w:rsidRPr="10A5DEAE">
        <w:rPr>
          <w:rFonts w:ascii="Times New Roman" w:hAnsi="Times New Roman"/>
          <w:lang w:val="en-US"/>
        </w:rPr>
        <w:t xml:space="preserve">A fragment of </w:t>
      </w:r>
      <w:r w:rsidRPr="10A5DEAE">
        <w:rPr>
          <w:rFonts w:ascii="Times New Roman" w:hAnsi="Times New Roman"/>
          <w:vertAlign w:val="superscript"/>
          <w:lang w:val="en-US"/>
        </w:rPr>
        <w:t>13</w:t>
      </w:r>
      <w:r w:rsidRPr="10A5DEAE">
        <w:rPr>
          <w:rFonts w:ascii="Times New Roman" w:hAnsi="Times New Roman"/>
          <w:lang w:val="en-US"/>
        </w:rPr>
        <w:t>C,</w:t>
      </w:r>
      <w:r w:rsidRPr="10A5DEAE">
        <w:rPr>
          <w:rFonts w:ascii="Times New Roman" w:hAnsi="Times New Roman"/>
          <w:vertAlign w:val="superscript"/>
          <w:lang w:val="en-US"/>
        </w:rPr>
        <w:t>1</w:t>
      </w:r>
      <w:r w:rsidRPr="10A5DEAE">
        <w:rPr>
          <w:rFonts w:ascii="Times New Roman" w:hAnsi="Times New Roman"/>
          <w:lang w:val="en-US"/>
        </w:rPr>
        <w:t>H COSY spectrum of a Pyocyanin sample in CD</w:t>
      </w:r>
      <w:r w:rsidRPr="10A5DEAE">
        <w:rPr>
          <w:rFonts w:ascii="Times New Roman" w:hAnsi="Times New Roman"/>
          <w:vertAlign w:val="subscript"/>
          <w:lang w:val="en-US"/>
        </w:rPr>
        <w:t>3</w:t>
      </w:r>
      <w:r w:rsidRPr="10A5DEAE">
        <w:rPr>
          <w:rFonts w:ascii="Times New Roman" w:hAnsi="Times New Roman"/>
          <w:lang w:val="en-US"/>
        </w:rPr>
        <w:t>OD. (The spectrum has been cropped for clarity)</w:t>
      </w:r>
    </w:p>
    <w:p w14:paraId="6945BB9D" w14:textId="4AA06A6C" w:rsidR="007B2643" w:rsidRDefault="007B2643" w:rsidP="2AEBC462">
      <w:pPr>
        <w:spacing w:line="480" w:lineRule="auto"/>
        <w:rPr>
          <w:rFonts w:ascii="Times New Roman" w:hAnsi="Times New Roman" w:cs="Times New Roman"/>
          <w:lang w:val="en-US"/>
        </w:rPr>
      </w:pPr>
      <w:r w:rsidRPr="2AEBC462">
        <w:rPr>
          <w:rFonts w:ascii="Times New Roman" w:hAnsi="Times New Roman" w:cs="Times New Roman"/>
          <w:lang w:val="en-US"/>
        </w:rPr>
        <w:br w:type="page"/>
      </w:r>
    </w:p>
    <w:p w14:paraId="04AA783C" w14:textId="52DC8828" w:rsidR="007B2643" w:rsidRDefault="2FF6324B" w:rsidP="1E88A5D1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</w:pPr>
      <w:r>
        <w:rPr>
          <w:noProof/>
        </w:rPr>
        <w:lastRenderedPageBreak/>
        <w:drawing>
          <wp:inline distT="0" distB="0" distL="0" distR="0" wp14:anchorId="5B4A2B38" wp14:editId="7C36D498">
            <wp:extent cx="5762626" cy="3448050"/>
            <wp:effectExtent l="0" t="0" r="0" b="0"/>
            <wp:docPr id="278924769" name="Picture 278924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C317BA5" w:rsidRPr="00613C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Fig</w:t>
      </w:r>
      <w:r w:rsidR="69B75713" w:rsidRPr="00613C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ure</w:t>
      </w:r>
      <w:r w:rsidR="3C317BA5" w:rsidRPr="00613C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. S</w:t>
      </w:r>
      <w:r w:rsidR="2482E2DE" w:rsidRPr="00613C5C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7</w:t>
      </w:r>
      <w:r w:rsidR="3C317BA5" w:rsidRPr="1E88A5D1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FTIR-ATR analyses of the purified pyocyanin (400-4000 cm</w:t>
      </w:r>
      <w:r w:rsidR="3C317BA5" w:rsidRPr="1E88A5D1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-1</w:t>
      </w:r>
      <w:r w:rsidR="3C317BA5" w:rsidRPr="1E88A5D1">
        <w:rPr>
          <w:rFonts w:ascii="Times New Roman" w:eastAsia="Times New Roman" w:hAnsi="Times New Roman" w:cs="Times New Roman"/>
          <w:color w:val="000000" w:themeColor="text1"/>
          <w:lang w:val="en-US"/>
        </w:rPr>
        <w:t>)</w:t>
      </w:r>
    </w:p>
    <w:p w14:paraId="65F36185" w14:textId="2C70C4D8" w:rsidR="2AEBC462" w:rsidRDefault="2AEBC462" w:rsidP="2AEBC462">
      <w:pPr>
        <w:spacing w:line="360" w:lineRule="auto"/>
        <w:ind w:left="360" w:firstLine="360"/>
        <w:jc w:val="both"/>
        <w:rPr>
          <w:rFonts w:ascii="Times New Roman" w:hAnsi="Times New Roman" w:cs="Times New Roman"/>
          <w:lang w:val="en-US"/>
        </w:rPr>
      </w:pPr>
    </w:p>
    <w:p w14:paraId="577953BE" w14:textId="77777777" w:rsidR="00ED2CC2" w:rsidRDefault="00ED2CC2" w:rsidP="00ED2CC2">
      <w:pPr>
        <w:rPr>
          <w:rFonts w:ascii="Times New Roman" w:hAnsi="Times New Roman"/>
          <w:noProof/>
          <w:lang w:eastAsia="pl-PL"/>
        </w:rPr>
      </w:pPr>
      <w:r>
        <w:rPr>
          <w:rFonts w:ascii="Times New Roman" w:hAnsi="Times New Roman"/>
          <w:noProof/>
          <w:lang w:eastAsia="pl-PL"/>
        </w:rPr>
        <w:lastRenderedPageBreak/>
        <w:drawing>
          <wp:inline distT="0" distB="0" distL="0" distR="0" wp14:anchorId="4A3BF591" wp14:editId="79489D61">
            <wp:extent cx="5731510" cy="6689725"/>
            <wp:effectExtent l="0" t="0" r="254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E82C7" w14:textId="1379529F" w:rsidR="00ED2CC2" w:rsidRPr="00F11D2C" w:rsidRDefault="00ED2CC2" w:rsidP="00ED2CC2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613C5C">
        <w:rPr>
          <w:rFonts w:ascii="Times New Roman" w:hAnsi="Times New Roman"/>
          <w:b/>
          <w:bCs/>
          <w:lang w:val="en-US"/>
        </w:rPr>
        <w:t xml:space="preserve">Figure </w:t>
      </w:r>
      <w:r w:rsidR="00CB0EC7" w:rsidRPr="00613C5C">
        <w:rPr>
          <w:rFonts w:ascii="Times New Roman" w:hAnsi="Times New Roman"/>
          <w:b/>
          <w:bCs/>
          <w:lang w:val="en-US"/>
        </w:rPr>
        <w:t>S</w:t>
      </w:r>
      <w:r w:rsidR="2AE91DA8" w:rsidRPr="00613C5C">
        <w:rPr>
          <w:rFonts w:ascii="Times New Roman" w:hAnsi="Times New Roman"/>
          <w:b/>
          <w:bCs/>
          <w:lang w:val="en-US"/>
        </w:rPr>
        <w:t>8</w:t>
      </w:r>
      <w:r w:rsidRPr="10A5DEAE">
        <w:rPr>
          <w:rFonts w:ascii="Times New Roman" w:hAnsi="Times New Roman"/>
          <w:lang w:val="en-US"/>
        </w:rPr>
        <w:t xml:space="preserve"> </w:t>
      </w:r>
      <w:r w:rsidRPr="10A5DEAE">
        <w:rPr>
          <w:rFonts w:ascii="Times New Roman" w:hAnsi="Times New Roman"/>
          <w:lang w:val="en-US" w:eastAsia="pl-PL"/>
        </w:rPr>
        <w:t xml:space="preserve">Representative </w:t>
      </w:r>
      <w:r w:rsidRPr="10A5DEAE">
        <w:rPr>
          <w:rFonts w:ascii="Times New Roman" w:hAnsi="Times New Roman"/>
          <w:lang w:val="en-US"/>
        </w:rPr>
        <w:t xml:space="preserve">optical microscopy images </w:t>
      </w:r>
      <w:r w:rsidRPr="10A5DEAE">
        <w:rPr>
          <w:rFonts w:ascii="Times New Roman" w:hAnsi="Times New Roman"/>
          <w:lang w:val="en-US" w:eastAsia="pl-PL"/>
        </w:rPr>
        <w:t xml:space="preserve">of normal (L929) and cancer </w:t>
      </w:r>
      <w:r w:rsidRPr="10A5DEAE">
        <w:rPr>
          <w:rFonts w:ascii="Times New Roman" w:hAnsi="Times New Roman"/>
          <w:lang w:val="en-US"/>
        </w:rPr>
        <w:t>cells after 24 h incubation with indicated concentrations of PYO</w:t>
      </w:r>
    </w:p>
    <w:p w14:paraId="1C5FCA39" w14:textId="609DE54B" w:rsidR="2AEBC462" w:rsidRPr="002A0AE2" w:rsidRDefault="2AEBC462">
      <w:pPr>
        <w:rPr>
          <w:lang w:val="en-US"/>
        </w:rPr>
      </w:pPr>
      <w:r w:rsidRPr="002A0AE2">
        <w:rPr>
          <w:lang w:val="en-US"/>
        </w:rPr>
        <w:br w:type="page"/>
      </w:r>
    </w:p>
    <w:p w14:paraId="2240E1E3" w14:textId="2AE01662" w:rsidR="3E4FB7E6" w:rsidRDefault="76B5CA22" w:rsidP="2AEBC462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41B49CBE" wp14:editId="6626DE9B">
            <wp:extent cx="5762626" cy="5695948"/>
            <wp:effectExtent l="0" t="0" r="0" b="0"/>
            <wp:docPr id="1423480635" name="Picture 1423480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569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D0ED5" w14:textId="6CB7A843" w:rsidR="00EA4737" w:rsidRDefault="3E4FB7E6" w:rsidP="2AEBC462">
      <w:pPr>
        <w:jc w:val="both"/>
        <w:rPr>
          <w:rFonts w:ascii="Times New Roman" w:hAnsi="Times New Roman" w:cs="Times New Roman"/>
          <w:lang w:val="en-US"/>
        </w:rPr>
      </w:pPr>
      <w:r w:rsidRPr="00613C5C">
        <w:rPr>
          <w:rFonts w:ascii="Times New Roman" w:hAnsi="Times New Roman" w:cs="Times New Roman"/>
          <w:b/>
          <w:bCs/>
          <w:lang w:val="en-US"/>
        </w:rPr>
        <w:t>Figure S</w:t>
      </w:r>
      <w:r w:rsidR="2618C2D3" w:rsidRPr="00613C5C">
        <w:rPr>
          <w:rFonts w:ascii="Times New Roman" w:hAnsi="Times New Roman" w:cs="Times New Roman"/>
          <w:b/>
          <w:bCs/>
          <w:lang w:val="en-US"/>
        </w:rPr>
        <w:t>9</w:t>
      </w:r>
      <w:r w:rsidRPr="10A5DEAE">
        <w:rPr>
          <w:rFonts w:ascii="Times New Roman" w:hAnsi="Times New Roman" w:cs="Times New Roman"/>
          <w:lang w:val="en-US"/>
        </w:rPr>
        <w:t xml:space="preserve"> SEM-EDX analysis of the pristine and reused MWCNTs: a) Sigma Aldrich, </w:t>
      </w:r>
      <w:r w:rsidR="32B19D74" w:rsidRPr="10A5DEAE">
        <w:rPr>
          <w:rFonts w:ascii="Times New Roman" w:hAnsi="Times New Roman" w:cs="Times New Roman"/>
          <w:lang w:val="en-US"/>
        </w:rPr>
        <w:t>b</w:t>
      </w:r>
      <w:r w:rsidRPr="10A5DEAE">
        <w:rPr>
          <w:rFonts w:ascii="Times New Roman" w:hAnsi="Times New Roman" w:cs="Times New Roman"/>
          <w:lang w:val="en-US"/>
        </w:rPr>
        <w:t>) Sigma Aldrich 1</w:t>
      </w:r>
      <w:r w:rsidRPr="10A5DEAE">
        <w:rPr>
          <w:rFonts w:ascii="Times New Roman" w:hAnsi="Times New Roman" w:cs="Times New Roman"/>
          <w:vertAlign w:val="superscript"/>
          <w:lang w:val="en-US"/>
        </w:rPr>
        <w:t>st</w:t>
      </w:r>
      <w:r w:rsidRPr="10A5DEAE">
        <w:rPr>
          <w:rFonts w:ascii="Times New Roman" w:hAnsi="Times New Roman" w:cs="Times New Roman"/>
          <w:lang w:val="en-US"/>
        </w:rPr>
        <w:t xml:space="preserve"> reuse, </w:t>
      </w:r>
      <w:r w:rsidR="0C5CC473" w:rsidRPr="10A5DEAE">
        <w:rPr>
          <w:rFonts w:ascii="Times New Roman" w:hAnsi="Times New Roman" w:cs="Times New Roman"/>
          <w:lang w:val="en-US"/>
        </w:rPr>
        <w:t>c</w:t>
      </w:r>
      <w:r w:rsidRPr="10A5DEAE">
        <w:rPr>
          <w:rFonts w:ascii="Times New Roman" w:hAnsi="Times New Roman" w:cs="Times New Roman"/>
          <w:lang w:val="en-US"/>
        </w:rPr>
        <w:t xml:space="preserve">) Sigma </w:t>
      </w:r>
      <w:r w:rsidR="5A6F757E" w:rsidRPr="10A5DEAE">
        <w:rPr>
          <w:rFonts w:ascii="Times New Roman" w:hAnsi="Times New Roman" w:cs="Times New Roman"/>
          <w:lang w:val="en-US"/>
        </w:rPr>
        <w:t>Aldrich 2</w:t>
      </w:r>
      <w:r w:rsidR="5A6F757E" w:rsidRPr="10A5DEAE">
        <w:rPr>
          <w:rFonts w:ascii="Times New Roman" w:hAnsi="Times New Roman" w:cs="Times New Roman"/>
          <w:vertAlign w:val="superscript"/>
          <w:lang w:val="en-US"/>
        </w:rPr>
        <w:t>nd</w:t>
      </w:r>
      <w:r w:rsidR="5A6F757E" w:rsidRPr="10A5DEAE">
        <w:rPr>
          <w:rFonts w:ascii="Times New Roman" w:hAnsi="Times New Roman" w:cs="Times New Roman"/>
          <w:lang w:val="en-US"/>
        </w:rPr>
        <w:t xml:space="preserve"> reuse</w:t>
      </w:r>
    </w:p>
    <w:p w14:paraId="0208BE72" w14:textId="106E0FFF" w:rsidR="636A4FFD" w:rsidRPr="002A0AE2" w:rsidRDefault="636A4FFD" w:rsidP="10A5DEAE">
      <w:pPr>
        <w:rPr>
          <w:lang w:val="en-US"/>
        </w:rPr>
      </w:pPr>
    </w:p>
    <w:sectPr w:rsidR="636A4FFD" w:rsidRPr="002A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DA35" w14:textId="77777777" w:rsidR="001C11B8" w:rsidRDefault="001C11B8" w:rsidP="00CB0EC7">
      <w:pPr>
        <w:spacing w:after="0" w:line="240" w:lineRule="auto"/>
      </w:pPr>
      <w:r>
        <w:separator/>
      </w:r>
    </w:p>
  </w:endnote>
  <w:endnote w:type="continuationSeparator" w:id="0">
    <w:p w14:paraId="5979DB09" w14:textId="77777777" w:rsidR="001C11B8" w:rsidRDefault="001C11B8" w:rsidP="00CB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04D14" w14:textId="77777777" w:rsidR="001C11B8" w:rsidRDefault="001C11B8" w:rsidP="00CB0EC7">
      <w:pPr>
        <w:spacing w:after="0" w:line="240" w:lineRule="auto"/>
      </w:pPr>
      <w:r>
        <w:separator/>
      </w:r>
    </w:p>
  </w:footnote>
  <w:footnote w:type="continuationSeparator" w:id="0">
    <w:p w14:paraId="35F86DE5" w14:textId="77777777" w:rsidR="001C11B8" w:rsidRDefault="001C11B8" w:rsidP="00CB0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wNTM3MrUwNDE1tDBV0lEKTi0uzszPAykwrQUAEY4mASwAAAA="/>
  </w:docVars>
  <w:rsids>
    <w:rsidRoot w:val="001E7C2E"/>
    <w:rsid w:val="001C11B8"/>
    <w:rsid w:val="001E7C2E"/>
    <w:rsid w:val="002A0AE2"/>
    <w:rsid w:val="00365730"/>
    <w:rsid w:val="00613C5C"/>
    <w:rsid w:val="0069627A"/>
    <w:rsid w:val="006E0CA3"/>
    <w:rsid w:val="0072775A"/>
    <w:rsid w:val="007833C0"/>
    <w:rsid w:val="007B2643"/>
    <w:rsid w:val="0082125C"/>
    <w:rsid w:val="00855D43"/>
    <w:rsid w:val="008758DA"/>
    <w:rsid w:val="00AD72EC"/>
    <w:rsid w:val="00B02237"/>
    <w:rsid w:val="00B05C5E"/>
    <w:rsid w:val="00B310FE"/>
    <w:rsid w:val="00B3156C"/>
    <w:rsid w:val="00C40C74"/>
    <w:rsid w:val="00CB0EC7"/>
    <w:rsid w:val="00CB102A"/>
    <w:rsid w:val="00CC2BAB"/>
    <w:rsid w:val="00D37758"/>
    <w:rsid w:val="00D6F6F3"/>
    <w:rsid w:val="00D8592E"/>
    <w:rsid w:val="00E25556"/>
    <w:rsid w:val="00EA4737"/>
    <w:rsid w:val="00EB2EBB"/>
    <w:rsid w:val="00ED2CC2"/>
    <w:rsid w:val="00F376A5"/>
    <w:rsid w:val="00FE26BD"/>
    <w:rsid w:val="0144D3B1"/>
    <w:rsid w:val="01C2ED8B"/>
    <w:rsid w:val="07B7EC4A"/>
    <w:rsid w:val="0C5CC473"/>
    <w:rsid w:val="0E94ADE6"/>
    <w:rsid w:val="10A5DEAE"/>
    <w:rsid w:val="15FF4A09"/>
    <w:rsid w:val="16C87DC6"/>
    <w:rsid w:val="18EB9664"/>
    <w:rsid w:val="1913B2F7"/>
    <w:rsid w:val="1A72BB32"/>
    <w:rsid w:val="1BC3C0B4"/>
    <w:rsid w:val="1E11A118"/>
    <w:rsid w:val="1E88A5D1"/>
    <w:rsid w:val="1ED6B77D"/>
    <w:rsid w:val="1F47C35B"/>
    <w:rsid w:val="1F815305"/>
    <w:rsid w:val="1FC940D8"/>
    <w:rsid w:val="20A8C28E"/>
    <w:rsid w:val="20C9B013"/>
    <w:rsid w:val="22727ED9"/>
    <w:rsid w:val="231E49C6"/>
    <w:rsid w:val="23732BE7"/>
    <w:rsid w:val="2396067E"/>
    <w:rsid w:val="2482E2DE"/>
    <w:rsid w:val="24E81B4F"/>
    <w:rsid w:val="25B5B09F"/>
    <w:rsid w:val="2618C2D3"/>
    <w:rsid w:val="26845411"/>
    <w:rsid w:val="281A62F3"/>
    <w:rsid w:val="2AE91DA8"/>
    <w:rsid w:val="2AEBC462"/>
    <w:rsid w:val="2D5FA995"/>
    <w:rsid w:val="2FF6324B"/>
    <w:rsid w:val="32805F98"/>
    <w:rsid w:val="32B19D74"/>
    <w:rsid w:val="332CE081"/>
    <w:rsid w:val="361B1683"/>
    <w:rsid w:val="3653FC67"/>
    <w:rsid w:val="3708BAD7"/>
    <w:rsid w:val="39ED1A1E"/>
    <w:rsid w:val="3BA4A7F9"/>
    <w:rsid w:val="3C317BA5"/>
    <w:rsid w:val="3E4FB7E6"/>
    <w:rsid w:val="41AA3CCD"/>
    <w:rsid w:val="42550243"/>
    <w:rsid w:val="4425A941"/>
    <w:rsid w:val="448D0344"/>
    <w:rsid w:val="462B4866"/>
    <w:rsid w:val="471F352A"/>
    <w:rsid w:val="49EE4D8B"/>
    <w:rsid w:val="4ACF58FB"/>
    <w:rsid w:val="4B751EBF"/>
    <w:rsid w:val="4B8F2030"/>
    <w:rsid w:val="4DE5D163"/>
    <w:rsid w:val="507028BF"/>
    <w:rsid w:val="50D74A35"/>
    <w:rsid w:val="5192D96E"/>
    <w:rsid w:val="55812D61"/>
    <w:rsid w:val="55A15E0C"/>
    <w:rsid w:val="56D52F74"/>
    <w:rsid w:val="5993C89B"/>
    <w:rsid w:val="5A6F757E"/>
    <w:rsid w:val="5AD472A5"/>
    <w:rsid w:val="5FF619F8"/>
    <w:rsid w:val="62E7E408"/>
    <w:rsid w:val="636A4FFD"/>
    <w:rsid w:val="654595B0"/>
    <w:rsid w:val="65ACCCC9"/>
    <w:rsid w:val="67D01438"/>
    <w:rsid w:val="67F7AA51"/>
    <w:rsid w:val="6850C262"/>
    <w:rsid w:val="68C8F0DD"/>
    <w:rsid w:val="69B75713"/>
    <w:rsid w:val="6F42934B"/>
    <w:rsid w:val="70188258"/>
    <w:rsid w:val="70B73480"/>
    <w:rsid w:val="718A2630"/>
    <w:rsid w:val="71DDF10B"/>
    <w:rsid w:val="75018E44"/>
    <w:rsid w:val="7539B720"/>
    <w:rsid w:val="76B5CA22"/>
    <w:rsid w:val="79F9CD70"/>
    <w:rsid w:val="7E9224CE"/>
    <w:rsid w:val="7EBEA370"/>
    <w:rsid w:val="7F74A5EC"/>
    <w:rsid w:val="7F8E2609"/>
    <w:rsid w:val="7FF4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56C759"/>
  <w15:chartTrackingRefBased/>
  <w15:docId w15:val="{B93DBBCD-EB6D-4EDF-BAAF-3303A147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0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B1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02A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758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oanna_jablonska@zut.edu.pl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Honselmann Genannt Humme</dc:creator>
  <cp:keywords/>
  <dc:description/>
  <cp:lastModifiedBy>Joanna Honselmann Genannt Humme</cp:lastModifiedBy>
  <cp:revision>36</cp:revision>
  <dcterms:created xsi:type="dcterms:W3CDTF">2024-06-05T10:25:00Z</dcterms:created>
  <dcterms:modified xsi:type="dcterms:W3CDTF">2025-02-14T16:33:00Z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45193-57ff-457d-9504-518e9bfb59a9_Enabled">
    <vt:lpwstr>true</vt:lpwstr>
  </property>
  <property fmtid="{D5CDD505-2E9C-101B-9397-08002B2CF9AE}" pid="3" name="MSIP_Label_50945193-57ff-457d-9504-518e9bfb59a9_SetDate">
    <vt:lpwstr>2024-06-05T10:25:25Z</vt:lpwstr>
  </property>
  <property fmtid="{D5CDD505-2E9C-101B-9397-08002B2CF9AE}" pid="4" name="MSIP_Label_50945193-57ff-457d-9504-518e9bfb59a9_Method">
    <vt:lpwstr>Standard</vt:lpwstr>
  </property>
  <property fmtid="{D5CDD505-2E9C-101B-9397-08002B2CF9AE}" pid="5" name="MSIP_Label_50945193-57ff-457d-9504-518e9bfb59a9_Name">
    <vt:lpwstr>ZUT</vt:lpwstr>
  </property>
  <property fmtid="{D5CDD505-2E9C-101B-9397-08002B2CF9AE}" pid="6" name="MSIP_Label_50945193-57ff-457d-9504-518e9bfb59a9_SiteId">
    <vt:lpwstr>0aa66ad4-f98f-4515-b7c9-b60fd37ad027</vt:lpwstr>
  </property>
  <property fmtid="{D5CDD505-2E9C-101B-9397-08002B2CF9AE}" pid="7" name="MSIP_Label_50945193-57ff-457d-9504-518e9bfb59a9_ActionId">
    <vt:lpwstr>71d8a1dc-2cc7-44d7-bf6f-9af4f8efad7d</vt:lpwstr>
  </property>
  <property fmtid="{D5CDD505-2E9C-101B-9397-08002B2CF9AE}" pid="8" name="MSIP_Label_50945193-57ff-457d-9504-518e9bfb59a9_ContentBits">
    <vt:lpwstr>0</vt:lpwstr>
  </property>
</Properties>
</file>