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C35F" w14:textId="7E6AC918" w:rsidR="004F3428" w:rsidRPr="001728C9" w:rsidRDefault="004F3428" w:rsidP="004F3428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1728C9">
        <w:rPr>
          <w:rFonts w:ascii="Times New Roman" w:hAnsi="Times New Roman" w:cs="Times New Roman"/>
          <w:b/>
          <w:bCs/>
          <w:sz w:val="36"/>
          <w:szCs w:val="36"/>
          <w:lang w:val="en-GB"/>
        </w:rPr>
        <w:t>Supplementary material</w:t>
      </w:r>
    </w:p>
    <w:p w14:paraId="683BCAA3" w14:textId="170DA50F" w:rsidR="009E712E" w:rsidRPr="001728C9" w:rsidRDefault="004F3428" w:rsidP="009E712E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  <w:r w:rsidRPr="001728C9">
        <w:rPr>
          <w:rFonts w:ascii="Times New Roman" w:eastAsia="Times New Roman" w:hAnsi="Times New Roman" w:cs="Times New Roman"/>
          <w:b/>
          <w:i/>
          <w:sz w:val="36"/>
          <w:szCs w:val="36"/>
          <w:lang w:val="en-US"/>
        </w:rPr>
        <w:t>Rhodococcus erythropolis</w:t>
      </w:r>
      <w:r w:rsidRPr="001728C9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 ICBD2 membrane and cell wall adaptation to long-chain alkane degradation</w:t>
      </w:r>
    </w:p>
    <w:p w14:paraId="58D9AFF2" w14:textId="77777777" w:rsidR="009E712E" w:rsidRPr="001728C9" w:rsidRDefault="009E712E" w:rsidP="00926C14">
      <w:pPr>
        <w:spacing w:before="240" w:after="2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Teresa Esparza-Correa</w:t>
      </w: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1,2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, Roberto E. Durán</w:t>
      </w: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1,2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, Ximena Baéz-Matus</w:t>
      </w: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1,2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, Meina Neumann-Schaal</w:t>
      </w: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, Jacqueline Wolf</w:t>
      </w: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, Imen Nouioui</w:t>
      </w: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, Yvonne Mast</w:t>
      </w: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, Sergio A. Álvarez</w:t>
      </w: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, Michael Seeger</w:t>
      </w: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 xml:space="preserve">1,2* </w:t>
      </w:r>
    </w:p>
    <w:p w14:paraId="323FC3DC" w14:textId="77777777" w:rsidR="009E712E" w:rsidRPr="001728C9" w:rsidRDefault="009E712E" w:rsidP="00926C14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Molecular Microbiology and Environmental Biotechnology Laboratory, Department of Chemistry &amp; Center of Biotechnology Daniel Alkalay Lowitt, Universidad </w:t>
      </w:r>
      <w:proofErr w:type="spellStart"/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Técnica</w:t>
      </w:r>
      <w:proofErr w:type="spellEnd"/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Federico Santa María, Avenida España 1680, 2390123 Valparaíso, Chile</w:t>
      </w:r>
    </w:p>
    <w:p w14:paraId="5349ACCE" w14:textId="77777777" w:rsidR="009E712E" w:rsidRPr="001728C9" w:rsidRDefault="009E712E" w:rsidP="00926C14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Millennium Nucleus Bioproducts, Genomics and Environmental Microbiology (</w:t>
      </w:r>
      <w:proofErr w:type="spellStart"/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BioGEM</w:t>
      </w:r>
      <w:proofErr w:type="spellEnd"/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), Avenida España 1680, 2390123 Valparaíso, Chile.</w:t>
      </w:r>
    </w:p>
    <w:p w14:paraId="4C774B87" w14:textId="77777777" w:rsidR="009E712E" w:rsidRPr="001728C9" w:rsidRDefault="009E712E" w:rsidP="00926C1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3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Leibniz Institute DSMZ–German Collection of Microorganisms and Cell Cultures GmbH, 38124 Braunschweig, Germany.</w:t>
      </w:r>
    </w:p>
    <w:p w14:paraId="7147CA5B" w14:textId="74D890FF" w:rsidR="009E712E" w:rsidRPr="001728C9" w:rsidRDefault="009E712E" w:rsidP="00926C1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4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Department of Biochemistry and Molecular Biology, Faculty of Chemical and Pharmaceutical Sciences, Universidad de Chile, 7800003 Santiago, Chile.</w:t>
      </w:r>
    </w:p>
    <w:p w14:paraId="772EB64F" w14:textId="1DBF0E26" w:rsidR="00A17D5B" w:rsidRPr="001728C9" w:rsidRDefault="009E712E" w:rsidP="00A17D5B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* Corresponding author: michael.seeger@usm.cl; </w:t>
      </w:r>
      <w:r w:rsidR="00926C14"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michael.seeger@gmail.com</w:t>
      </w:r>
    </w:p>
    <w:p w14:paraId="701E6152" w14:textId="77777777" w:rsidR="00926C14" w:rsidRPr="001728C9" w:rsidRDefault="00926C14" w:rsidP="00A17D5B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400FE8D" w14:textId="3F940C9D" w:rsidR="004F3428" w:rsidRPr="001728C9" w:rsidRDefault="004F3428" w:rsidP="00926C14">
      <w:pPr>
        <w:jc w:val="center"/>
        <w:rPr>
          <w:rFonts w:ascii="Times New Roman" w:eastAsia="SimSun" w:hAnsi="Times New Roman" w:cs="Times New Roman"/>
          <w:b/>
          <w:sz w:val="36"/>
          <w:szCs w:val="21"/>
          <w:lang w:val="en-US"/>
        </w:rPr>
      </w:pPr>
      <w:r w:rsidRPr="001728C9">
        <w:rPr>
          <w:rFonts w:ascii="Times New Roman" w:eastAsia="SimSun" w:hAnsi="Times New Roman" w:cs="Times New Roman" w:hint="eastAsia"/>
          <w:b/>
          <w:sz w:val="36"/>
          <w:szCs w:val="21"/>
          <w:lang w:val="en-US"/>
        </w:rPr>
        <w:t>Contents</w:t>
      </w:r>
    </w:p>
    <w:p w14:paraId="53D26830" w14:textId="67D39D93" w:rsidR="004F3428" w:rsidRPr="001728C9" w:rsidRDefault="004F3428" w:rsidP="00A17D5B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SimSun" w:hAnsi="Times New Roman" w:cs="Times New Roman"/>
          <w:sz w:val="20"/>
          <w:szCs w:val="20"/>
          <w:lang w:val="en-US"/>
        </w:rPr>
        <w:t>Table S</w:t>
      </w:r>
      <w:r w:rsidRPr="001728C9">
        <w:rPr>
          <w:rFonts w:ascii="Times New Roman" w:eastAsia="SimSun" w:hAnsi="Times New Roman" w:cs="Times New Roman" w:hint="eastAsia"/>
          <w:sz w:val="20"/>
          <w:szCs w:val="20"/>
          <w:lang w:val="en-US"/>
        </w:rPr>
        <w:t>1.</w:t>
      </w:r>
      <w:r w:rsidRPr="001728C9">
        <w:rPr>
          <w:rFonts w:ascii="Times New Roman" w:eastAsia="SimSun" w:hAnsi="Times New Roman" w:cs="Times New Roman"/>
          <w:sz w:val="20"/>
          <w:szCs w:val="20"/>
          <w:lang w:val="en-US"/>
        </w:rPr>
        <w:t xml:space="preserve"> </w:t>
      </w:r>
      <w:r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Accession codes of </w:t>
      </w:r>
      <w:r w:rsidRPr="001728C9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Rhodococcus </w:t>
      </w:r>
      <w:proofErr w:type="spellStart"/>
      <w:r w:rsidRPr="001728C9">
        <w:rPr>
          <w:rFonts w:ascii="Times New Roman" w:hAnsi="Times New Roman" w:cs="Times New Roman"/>
          <w:sz w:val="20"/>
          <w:szCs w:val="20"/>
          <w:lang w:val="en-US"/>
        </w:rPr>
        <w:t>AlkB</w:t>
      </w:r>
      <w:proofErr w:type="spellEnd"/>
      <w:r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 enzymes compared in sequence alignment</w:t>
      </w:r>
    </w:p>
    <w:p w14:paraId="49F3CD35" w14:textId="071B9BB0" w:rsidR="004F3428" w:rsidRPr="001728C9" w:rsidRDefault="004F3428" w:rsidP="00A17D5B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SimSun" w:hAnsi="Times New Roman" w:cs="Times New Roman" w:hint="eastAsia"/>
          <w:sz w:val="20"/>
          <w:szCs w:val="20"/>
          <w:lang w:val="en-US"/>
        </w:rPr>
        <w:t xml:space="preserve">Table S2. 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Primers used for RT-qPCR experiments</w:t>
      </w:r>
    </w:p>
    <w:p w14:paraId="291446F1" w14:textId="188DE599" w:rsidR="004F3428" w:rsidRPr="001728C9" w:rsidRDefault="004F3428" w:rsidP="00A17D5B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SimSun" w:hAnsi="Times New Roman" w:cs="Times New Roman"/>
          <w:sz w:val="20"/>
          <w:szCs w:val="20"/>
          <w:lang w:val="en-US"/>
        </w:rPr>
        <w:t>Table S</w:t>
      </w:r>
      <w:r w:rsidRPr="001728C9">
        <w:rPr>
          <w:rFonts w:ascii="Times New Roman" w:eastAsia="SimSun" w:hAnsi="Times New Roman" w:cs="Times New Roman" w:hint="eastAsia"/>
          <w:sz w:val="20"/>
          <w:szCs w:val="20"/>
          <w:lang w:val="en-US"/>
        </w:rPr>
        <w:t>3.</w:t>
      </w:r>
      <w:r w:rsidRPr="001728C9">
        <w:rPr>
          <w:rFonts w:ascii="Times New Roman" w:eastAsia="SimSun" w:hAnsi="Times New Roman" w:cs="Times New Roman"/>
          <w:sz w:val="20"/>
          <w:szCs w:val="20"/>
          <w:lang w:val="en-US"/>
        </w:rPr>
        <w:t xml:space="preserve"> 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Genes involved in </w:t>
      </w:r>
      <w:proofErr w:type="gramStart"/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hydrocarbon</w:t>
      </w:r>
      <w:proofErr w:type="gramEnd"/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fatty acid and mycolic acid metabolism in </w:t>
      </w:r>
      <w:r w:rsidRPr="001728C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ICBD2</w:t>
      </w:r>
    </w:p>
    <w:p w14:paraId="09F2597B" w14:textId="358F181C" w:rsidR="004F3428" w:rsidRPr="001728C9" w:rsidRDefault="004F3428" w:rsidP="00A17D5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"/>
        </w:rPr>
      </w:pPr>
      <w:r w:rsidRPr="001728C9">
        <w:rPr>
          <w:rFonts w:ascii="Times New Roman" w:eastAsia="SimSun" w:hAnsi="Times New Roman" w:cs="Times New Roman" w:hint="eastAsia"/>
          <w:sz w:val="20"/>
          <w:szCs w:val="20"/>
          <w:lang w:val="en-US"/>
        </w:rPr>
        <w:t xml:space="preserve">Table S4. </w:t>
      </w:r>
      <w:r w:rsidRPr="001728C9">
        <w:rPr>
          <w:rFonts w:ascii="Times New Roman" w:hAnsi="Times New Roman" w:cs="Times New Roman"/>
          <w:sz w:val="20"/>
          <w:szCs w:val="20"/>
          <w:lang w:val="en"/>
        </w:rPr>
        <w:t xml:space="preserve">Global alignment of </w:t>
      </w:r>
      <w:proofErr w:type="spellStart"/>
      <w:r w:rsidRPr="001728C9">
        <w:rPr>
          <w:rFonts w:ascii="Times New Roman" w:hAnsi="Times New Roman" w:cs="Times New Roman"/>
          <w:sz w:val="20"/>
          <w:szCs w:val="20"/>
          <w:lang w:val="en"/>
        </w:rPr>
        <w:t>AlkB</w:t>
      </w:r>
      <w:proofErr w:type="spellEnd"/>
      <w:r w:rsidRPr="001728C9">
        <w:rPr>
          <w:rFonts w:ascii="Times New Roman" w:hAnsi="Times New Roman" w:cs="Times New Roman"/>
          <w:sz w:val="20"/>
          <w:szCs w:val="20"/>
          <w:lang w:val="en"/>
        </w:rPr>
        <w:t xml:space="preserve"> amino acid sequences in </w:t>
      </w:r>
      <w:r w:rsidRPr="001728C9">
        <w:rPr>
          <w:rFonts w:ascii="Times New Roman" w:hAnsi="Times New Roman" w:cs="Times New Roman"/>
          <w:i/>
          <w:iCs/>
          <w:sz w:val="20"/>
          <w:szCs w:val="20"/>
          <w:lang w:val="en"/>
        </w:rPr>
        <w:t>R. erythropolis</w:t>
      </w:r>
      <w:r w:rsidRPr="001728C9">
        <w:rPr>
          <w:rFonts w:ascii="Times New Roman" w:hAnsi="Times New Roman" w:cs="Times New Roman"/>
          <w:sz w:val="20"/>
          <w:szCs w:val="20"/>
          <w:lang w:val="en"/>
        </w:rPr>
        <w:t xml:space="preserve"> ICBD2</w:t>
      </w:r>
    </w:p>
    <w:p w14:paraId="7324698B" w14:textId="77777777" w:rsidR="00A17D5B" w:rsidRPr="001728C9" w:rsidRDefault="00A17D5B" w:rsidP="00A17D5B">
      <w:pPr>
        <w:spacing w:after="0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r w:rsidRPr="001728C9">
        <w:rPr>
          <w:rFonts w:ascii="Times New Roman" w:hAnsi="Times New Roman" w:cs="Times New Roman"/>
          <w:sz w:val="20"/>
          <w:szCs w:val="20"/>
          <w:lang w:val="en"/>
        </w:rPr>
        <w:t xml:space="preserve">Table S5. 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Global alignment of </w:t>
      </w:r>
      <w:proofErr w:type="spellStart"/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AlkB</w:t>
      </w:r>
      <w:proofErr w:type="spellEnd"/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amino acid sequences of </w:t>
      </w:r>
      <w:r w:rsidRPr="001728C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ICBD2 and other </w:t>
      </w:r>
      <w:r w:rsidRPr="001728C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Rhodococcus</w:t>
      </w:r>
    </w:p>
    <w:p w14:paraId="019F6CA1" w14:textId="2223999C" w:rsidR="003856A8" w:rsidRPr="001728C9" w:rsidRDefault="003856A8" w:rsidP="00A17D5B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>Fig S</w:t>
      </w:r>
      <w:r w:rsidR="00FF3726"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>1</w:t>
      </w:r>
      <w:r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 xml:space="preserve">. </w:t>
      </w:r>
      <w:r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Quality controls of the RNA extracted from ICBD2 cells grown on acetate or </w:t>
      </w:r>
      <w:r w:rsidRPr="001728C9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Pr="001728C9">
        <w:rPr>
          <w:rFonts w:ascii="Times New Roman" w:hAnsi="Times New Roman" w:cs="Times New Roman"/>
          <w:sz w:val="20"/>
          <w:szCs w:val="20"/>
          <w:lang w:val="en-US"/>
        </w:rPr>
        <w:t>-eicosane</w:t>
      </w:r>
    </w:p>
    <w:p w14:paraId="40DE0663" w14:textId="0405A04F" w:rsidR="00FF3726" w:rsidRPr="001728C9" w:rsidRDefault="00FF3726" w:rsidP="00FF3726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 xml:space="preserve">Fig S2. </w:t>
      </w:r>
      <w:r w:rsidR="005B1DC5"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 xml:space="preserve">Growth </w:t>
      </w:r>
      <w:r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 xml:space="preserve">of </w:t>
      </w:r>
      <w:r w:rsidRPr="001728C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R. erythropolis </w:t>
      </w:r>
      <w:r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 xml:space="preserve">ICBD2 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on </w:t>
      </w:r>
      <w:r w:rsidRPr="001728C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n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‑eicosane or acetate </w:t>
      </w:r>
      <w:r w:rsidR="005B1DC5"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determined counting </w:t>
      </w:r>
      <w:r w:rsidR="005B1DC5"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>colony forming units</w:t>
      </w:r>
      <w:r w:rsidR="005B1DC5"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14:paraId="39D5601B" w14:textId="4A56E03D" w:rsidR="00A17D5B" w:rsidRPr="001728C9" w:rsidRDefault="00A17D5B" w:rsidP="00A17D5B">
      <w:pPr>
        <w:spacing w:after="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>Fig S</w:t>
      </w:r>
      <w:r w:rsidR="00971243"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>3</w:t>
      </w:r>
      <w:r w:rsidRPr="001728C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 xml:space="preserve">. 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Cellular fatty acid composition of </w:t>
      </w:r>
      <w:r w:rsidRPr="001728C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strain ICBD2 grown on </w:t>
      </w:r>
      <w:r w:rsidRPr="001728C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n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‑eicosane or acetate as sole carbon and energy sources</w:t>
      </w:r>
    </w:p>
    <w:p w14:paraId="69D9496B" w14:textId="5A19F7BA" w:rsidR="00A17D5B" w:rsidRPr="001728C9" w:rsidRDefault="00A17D5B" w:rsidP="00A17D5B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Fig S</w:t>
      </w:r>
      <w:r w:rsidR="00971243"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4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Mycolic acid composition of </w:t>
      </w:r>
      <w:r w:rsidRPr="001728C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strain ICBD2 grown on acetate or </w:t>
      </w:r>
      <w:r w:rsidRPr="001728C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n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>‑eicosane as sole carbon and energy sources</w:t>
      </w:r>
    </w:p>
    <w:p w14:paraId="25AF08AB" w14:textId="1A70D776" w:rsidR="004F3428" w:rsidRPr="001728C9" w:rsidRDefault="00926C14" w:rsidP="001A704F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1728C9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0C87883E" w14:textId="7381F241" w:rsidR="001A704F" w:rsidRPr="001728C9" w:rsidRDefault="001A704F" w:rsidP="004F3428">
      <w:pPr>
        <w:jc w:val="center"/>
        <w:rPr>
          <w:rFonts w:ascii="Times New Roman" w:hAnsi="Times New Roman" w:cs="Times New Roman"/>
          <w:sz w:val="21"/>
          <w:szCs w:val="21"/>
          <w:lang w:val="en-US"/>
        </w:rPr>
      </w:pPr>
      <w:r w:rsidRPr="001728C9">
        <w:rPr>
          <w:rFonts w:ascii="Times New Roman" w:hAnsi="Times New Roman" w:cs="Times New Roman"/>
          <w:b/>
          <w:bCs/>
          <w:sz w:val="21"/>
          <w:szCs w:val="21"/>
          <w:lang w:val="en-US"/>
        </w:rPr>
        <w:lastRenderedPageBreak/>
        <w:t xml:space="preserve">Table S1. Accession codes of </w:t>
      </w:r>
      <w:r w:rsidRPr="001728C9">
        <w:rPr>
          <w:rFonts w:ascii="Times New Roman" w:hAnsi="Times New Roman" w:cs="Times New Roman"/>
          <w:b/>
          <w:bCs/>
          <w:i/>
          <w:iCs/>
          <w:sz w:val="21"/>
          <w:szCs w:val="21"/>
          <w:lang w:val="en-US"/>
        </w:rPr>
        <w:t xml:space="preserve">Rhodococcus </w:t>
      </w:r>
      <w:proofErr w:type="spellStart"/>
      <w:r w:rsidRPr="001728C9">
        <w:rPr>
          <w:rFonts w:ascii="Times New Roman" w:hAnsi="Times New Roman" w:cs="Times New Roman"/>
          <w:b/>
          <w:bCs/>
          <w:sz w:val="21"/>
          <w:szCs w:val="21"/>
          <w:lang w:val="en-US"/>
        </w:rPr>
        <w:t>AlkB</w:t>
      </w:r>
      <w:proofErr w:type="spellEnd"/>
      <w:r w:rsidRPr="001728C9">
        <w:rPr>
          <w:rFonts w:ascii="Times New Roman" w:hAnsi="Times New Roman" w:cs="Times New Roman"/>
          <w:b/>
          <w:bCs/>
          <w:sz w:val="21"/>
          <w:szCs w:val="21"/>
          <w:lang w:val="en-US"/>
        </w:rPr>
        <w:t xml:space="preserve"> enzymes compared in sequence alignment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4"/>
        <w:gridCol w:w="778"/>
        <w:gridCol w:w="2144"/>
        <w:gridCol w:w="2676"/>
        <w:gridCol w:w="2661"/>
        <w:gridCol w:w="36"/>
      </w:tblGrid>
      <w:tr w:rsidR="001A704F" w:rsidRPr="001728C9" w14:paraId="7DBA59FE" w14:textId="77777777" w:rsidTr="004F3428">
        <w:trPr>
          <w:gridAfter w:val="1"/>
          <w:trHeight w:val="498"/>
          <w:jc w:val="center"/>
        </w:trPr>
        <w:tc>
          <w:tcPr>
            <w:tcW w:w="1424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826E0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C371D6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Protein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F2E52D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Function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EBF4D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Organism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D992F" w14:textId="6051D0DD" w:rsidR="001A704F" w:rsidRPr="001728C9" w:rsidRDefault="00231A61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Access number (</w:t>
            </w:r>
            <w:proofErr w:type="spellStart"/>
            <w:r w:rsidR="001A704F"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Uniprot</w:t>
            </w:r>
            <w:proofErr w:type="spellEnd"/>
            <w:r w:rsidR="001A704F"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code</w:t>
            </w:r>
            <w:r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1A704F" w:rsidRPr="001728C9" w14:paraId="77735E3D" w14:textId="77777777" w:rsidTr="004F3428">
        <w:trPr>
          <w:gridAfter w:val="1"/>
          <w:trHeight w:val="725"/>
          <w:jc w:val="center"/>
        </w:trPr>
        <w:tc>
          <w:tcPr>
            <w:tcW w:w="1424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1B4EC5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9D22E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F0F6DD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3B796A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Q15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ADBE88" w14:textId="687BA88F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AF388181</w:t>
              </w:r>
            </w:hyperlink>
            <w:r w:rsidR="00231A61" w:rsidRPr="001728C9">
              <w:t xml:space="preserve"> (</w:t>
            </w:r>
            <w:hyperlink r:id="rId8" w:history="1">
              <w:r w:rsidR="00231A61"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Q93DN3</w:t>
              </w:r>
            </w:hyperlink>
            <w:r w:rsidR="00231A61" w:rsidRPr="001728C9">
              <w:t>)</w:t>
            </w:r>
          </w:p>
        </w:tc>
      </w:tr>
      <w:tr w:rsidR="001A704F" w:rsidRPr="001728C9" w14:paraId="3C9E705B" w14:textId="77777777" w:rsidTr="004F3428">
        <w:trPr>
          <w:gridAfter w:val="1"/>
          <w:trHeight w:val="945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F34DA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alkB2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F71DD7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AlkB2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40ABF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118A3B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Q15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F0C40F" w14:textId="3EA6FFBD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AF388182</w:t>
              </w:r>
            </w:hyperlink>
            <w:r w:rsidR="00231A61" w:rsidRPr="001728C9">
              <w:t xml:space="preserve"> (</w:t>
            </w:r>
            <w:hyperlink r:id="rId10" w:history="1">
              <w:r w:rsidR="00231A61"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Q93DM7</w:t>
              </w:r>
            </w:hyperlink>
            <w:r w:rsidR="00231A61" w:rsidRPr="001728C9">
              <w:t>)</w:t>
            </w:r>
          </w:p>
        </w:tc>
      </w:tr>
      <w:tr w:rsidR="001A704F" w:rsidRPr="001728C9" w14:paraId="234EB7F7" w14:textId="77777777" w:rsidTr="004F3428">
        <w:trPr>
          <w:gridAfter w:val="1"/>
          <w:trHeight w:val="945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49251B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alkB3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2152AE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AlkB3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6D96D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403702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Q15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8B1919" w14:textId="70AA653A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AF388179</w:t>
              </w:r>
            </w:hyperlink>
            <w:r w:rsidR="00231A61" w:rsidRPr="001728C9">
              <w:t xml:space="preserve"> (</w:t>
            </w:r>
            <w:hyperlink r:id="rId12" w:history="1">
              <w:r w:rsidR="00231A61"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Q93DN5</w:t>
              </w:r>
            </w:hyperlink>
            <w:r w:rsidR="00231A61" w:rsidRPr="001728C9">
              <w:t>)</w:t>
            </w:r>
          </w:p>
        </w:tc>
      </w:tr>
      <w:tr w:rsidR="001A704F" w:rsidRPr="001728C9" w14:paraId="2CB09BE6" w14:textId="77777777" w:rsidTr="004F3428">
        <w:trPr>
          <w:gridAfter w:val="1"/>
          <w:trHeight w:val="630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F43727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alkB4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F4A46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AlkB4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536646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874C0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Q15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7C2552" w14:textId="129D3DD8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AF388180</w:t>
              </w:r>
            </w:hyperlink>
            <w:r w:rsidR="00231A61" w:rsidRPr="001728C9">
              <w:t xml:space="preserve"> (</w:t>
            </w:r>
            <w:hyperlink r:id="rId14" w:history="1">
              <w:r w:rsidR="00231A61"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Q93DN4</w:t>
              </w:r>
            </w:hyperlink>
            <w:r w:rsidR="00231A61" w:rsidRPr="001728C9">
              <w:t>)</w:t>
            </w:r>
          </w:p>
        </w:tc>
      </w:tr>
      <w:tr w:rsidR="001A704F" w:rsidRPr="001728C9" w14:paraId="28562AF4" w14:textId="77777777" w:rsidTr="004F3428">
        <w:trPr>
          <w:gridAfter w:val="1"/>
          <w:trHeight w:val="1145"/>
          <w:jc w:val="center"/>
        </w:trPr>
        <w:tc>
          <w:tcPr>
            <w:tcW w:w="1424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59899E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alkB1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013BAE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AlkB1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5B4E6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DC07E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NRRLB-16531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2923FB" w14:textId="08A5C3CA" w:rsidR="005B1956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AJ009586</w:t>
              </w:r>
            </w:hyperlink>
            <w:r w:rsidR="00231A61" w:rsidRPr="001728C9">
              <w:t xml:space="preserve"> (</w:t>
            </w:r>
            <w:hyperlink r:id="rId16" w:history="1">
              <w:r w:rsidR="00231A61"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Q9XAU0</w:t>
              </w:r>
            </w:hyperlink>
            <w:r w:rsidR="00231A61" w:rsidRPr="001728C9">
              <w:t>)</w:t>
            </w:r>
          </w:p>
        </w:tc>
      </w:tr>
      <w:tr w:rsidR="001A704F" w:rsidRPr="001728C9" w14:paraId="38052BFF" w14:textId="77777777" w:rsidTr="004F3428">
        <w:trPr>
          <w:trHeight w:val="70"/>
          <w:jc w:val="center"/>
        </w:trPr>
        <w:tc>
          <w:tcPr>
            <w:tcW w:w="1424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CBA9328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CAC2811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389F968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F31CD8A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4A7214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AB40A8B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55C402F5" w14:textId="77777777" w:rsidTr="004F3428">
        <w:trPr>
          <w:trHeight w:val="800"/>
          <w:jc w:val="center"/>
        </w:trPr>
        <w:tc>
          <w:tcPr>
            <w:tcW w:w="1424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75A3A3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alkB2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13816C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AlkB2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590AF1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057906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NRRLB-16531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009ADE" w14:textId="681F3A6C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AJ297269</w:t>
              </w:r>
            </w:hyperlink>
            <w:r w:rsidR="00231A61" w:rsidRPr="001728C9">
              <w:t xml:space="preserve"> (</w:t>
            </w:r>
            <w:hyperlink r:id="rId18" w:history="1">
              <w:r w:rsidR="00231A61"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Q9AE68</w:t>
              </w:r>
            </w:hyperlink>
            <w:r w:rsidR="00231A61" w:rsidRPr="001728C9">
              <w:t>)</w:t>
            </w:r>
          </w:p>
        </w:tc>
        <w:tc>
          <w:tcPr>
            <w:tcW w:w="0" w:type="auto"/>
            <w:vAlign w:val="center"/>
            <w:hideMark/>
          </w:tcPr>
          <w:p w14:paraId="7A421F9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2742EE33" w14:textId="77777777" w:rsidTr="004F3428">
        <w:trPr>
          <w:jc w:val="center"/>
        </w:trPr>
        <w:tc>
          <w:tcPr>
            <w:tcW w:w="1424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BB255EE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3977F00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5F0004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347CFD5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4FCD3A8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2508D20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00B569EA" w14:textId="77777777" w:rsidTr="004F3428">
        <w:trPr>
          <w:trHeight w:val="800"/>
          <w:jc w:val="center"/>
        </w:trPr>
        <w:tc>
          <w:tcPr>
            <w:tcW w:w="1424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B8F1BE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alkB3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1EF05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AlkB3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F75680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BE7A57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NRRLB-16531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682F9A" w14:textId="162CBE61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AJ301876</w:t>
              </w:r>
            </w:hyperlink>
            <w:r w:rsidR="00231A61" w:rsidRPr="001728C9">
              <w:t xml:space="preserve"> (</w:t>
            </w:r>
            <w:hyperlink r:id="rId20" w:history="1">
              <w:r w:rsidR="00231A61"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Q93JS2</w:t>
              </w:r>
            </w:hyperlink>
            <w:r w:rsidR="00231A61" w:rsidRPr="001728C9">
              <w:t>)</w:t>
            </w:r>
          </w:p>
        </w:tc>
        <w:tc>
          <w:tcPr>
            <w:tcW w:w="0" w:type="auto"/>
            <w:vAlign w:val="center"/>
            <w:hideMark/>
          </w:tcPr>
          <w:p w14:paraId="34F6F22D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2A4A87B7" w14:textId="77777777" w:rsidTr="004F3428">
        <w:trPr>
          <w:jc w:val="center"/>
        </w:trPr>
        <w:tc>
          <w:tcPr>
            <w:tcW w:w="1424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AACE703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6272FFC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868D04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80C208B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4495707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9C7BE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10374BD2" w14:textId="77777777" w:rsidTr="004F3428">
        <w:trPr>
          <w:trHeight w:val="800"/>
          <w:jc w:val="center"/>
        </w:trPr>
        <w:tc>
          <w:tcPr>
            <w:tcW w:w="1424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454ACE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alkB4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5373B6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AlkB4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8AF3C5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B6A08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NRRLB-16531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3A7F8B" w14:textId="7A2A3999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AJ301877</w:t>
              </w:r>
            </w:hyperlink>
            <w:r w:rsidR="00231A61" w:rsidRPr="001728C9">
              <w:t xml:space="preserve"> (</w:t>
            </w:r>
            <w:hyperlink r:id="rId22" w:history="1">
              <w:r w:rsidR="00231A61"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Q93JS1</w:t>
              </w:r>
            </w:hyperlink>
            <w:r w:rsidR="00231A61" w:rsidRPr="001728C9">
              <w:t>)</w:t>
            </w:r>
          </w:p>
        </w:tc>
        <w:tc>
          <w:tcPr>
            <w:tcW w:w="0" w:type="auto"/>
            <w:vAlign w:val="center"/>
            <w:hideMark/>
          </w:tcPr>
          <w:p w14:paraId="6A3BB90E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6E29F8CB" w14:textId="77777777" w:rsidTr="004F3428">
        <w:trPr>
          <w:jc w:val="center"/>
        </w:trPr>
        <w:tc>
          <w:tcPr>
            <w:tcW w:w="1424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46462D3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A300096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E933C5A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17F3BF0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92B27C0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A0C81D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2C19F920" w14:textId="77777777" w:rsidTr="004F3428">
        <w:trPr>
          <w:trHeight w:val="945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3A721D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alkB1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38B1CD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AlkB1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09FB8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0480FA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KB1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D4E377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QIP38132.1</w:t>
              </w:r>
            </w:hyperlink>
          </w:p>
        </w:tc>
        <w:tc>
          <w:tcPr>
            <w:tcW w:w="0" w:type="auto"/>
            <w:vAlign w:val="center"/>
            <w:hideMark/>
          </w:tcPr>
          <w:p w14:paraId="6527349B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5E3F8D0B" w14:textId="77777777" w:rsidTr="004F3428">
        <w:trPr>
          <w:trHeight w:val="945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76F9CB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alkB2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59D14A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AlkB2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BED720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4FDF43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KB1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34D1E7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QIP39561.1</w:t>
              </w:r>
            </w:hyperlink>
          </w:p>
        </w:tc>
        <w:tc>
          <w:tcPr>
            <w:tcW w:w="0" w:type="auto"/>
            <w:vAlign w:val="center"/>
            <w:hideMark/>
          </w:tcPr>
          <w:p w14:paraId="0E65461D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21D9AF1F" w14:textId="77777777" w:rsidTr="004F3428">
        <w:trPr>
          <w:trHeight w:val="630"/>
          <w:jc w:val="center"/>
        </w:trPr>
        <w:tc>
          <w:tcPr>
            <w:tcW w:w="1424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12B5EA" w14:textId="71E57829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alkB3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D9A075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AlkB3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ED892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B3CFD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KB1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3A8005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QIP38598.1</w:t>
              </w:r>
            </w:hyperlink>
          </w:p>
        </w:tc>
        <w:tc>
          <w:tcPr>
            <w:tcW w:w="0" w:type="auto"/>
            <w:vAlign w:val="center"/>
            <w:hideMark/>
          </w:tcPr>
          <w:p w14:paraId="594E09C5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144859F2" w14:textId="77777777" w:rsidTr="004F3428">
        <w:trPr>
          <w:trHeight w:val="84"/>
          <w:jc w:val="center"/>
        </w:trPr>
        <w:tc>
          <w:tcPr>
            <w:tcW w:w="1424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72008F6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30490E5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1377EA1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901AD60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064E8E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47EC7D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380BF2BD" w14:textId="77777777" w:rsidTr="004F3428">
        <w:trPr>
          <w:trHeight w:val="945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AF46EC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alkB4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409370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AlkB4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65295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F0FAC1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KB1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D07E68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QIP39866.1</w:t>
              </w:r>
            </w:hyperlink>
          </w:p>
        </w:tc>
        <w:tc>
          <w:tcPr>
            <w:tcW w:w="0" w:type="auto"/>
            <w:vAlign w:val="center"/>
            <w:hideMark/>
          </w:tcPr>
          <w:p w14:paraId="648E096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6B3258FA" w14:textId="77777777" w:rsidTr="004F3428">
        <w:trPr>
          <w:trHeight w:val="945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6BFE3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04A812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B0B2CD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C82A7A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KB1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127983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QIP42937.1</w:t>
              </w:r>
            </w:hyperlink>
          </w:p>
        </w:tc>
        <w:tc>
          <w:tcPr>
            <w:tcW w:w="0" w:type="auto"/>
            <w:vAlign w:val="center"/>
            <w:hideMark/>
          </w:tcPr>
          <w:p w14:paraId="32CC85B6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313C0B54" w14:textId="77777777" w:rsidTr="004F3428">
        <w:trPr>
          <w:trHeight w:val="945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8C6210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alkB1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9AC15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AlkB1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F9573E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94B793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X5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5331E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QEX09356.1</w:t>
              </w:r>
            </w:hyperlink>
          </w:p>
        </w:tc>
        <w:tc>
          <w:tcPr>
            <w:tcW w:w="0" w:type="auto"/>
            <w:vAlign w:val="center"/>
            <w:hideMark/>
          </w:tcPr>
          <w:p w14:paraId="1AAE714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2FF3368C" w14:textId="77777777" w:rsidTr="004F3428">
        <w:trPr>
          <w:trHeight w:val="945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8B763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alkB2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443BD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AlkB2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B8384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53531C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X5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A81AC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QEX10563.1</w:t>
              </w:r>
            </w:hyperlink>
          </w:p>
        </w:tc>
        <w:tc>
          <w:tcPr>
            <w:tcW w:w="0" w:type="auto"/>
            <w:vAlign w:val="center"/>
            <w:hideMark/>
          </w:tcPr>
          <w:p w14:paraId="5D195588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6129C1AD" w14:textId="77777777" w:rsidTr="004F3428">
        <w:trPr>
          <w:trHeight w:val="630"/>
          <w:jc w:val="center"/>
        </w:trPr>
        <w:tc>
          <w:tcPr>
            <w:tcW w:w="1424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80612B" w14:textId="0C004DE2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alkB3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1C6CF5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AlkB3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8CF800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1301B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X5</w:t>
            </w:r>
          </w:p>
        </w:tc>
        <w:tc>
          <w:tcPr>
            <w:tcW w:w="0" w:type="auto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35FB6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QEX09721.1</w:t>
              </w:r>
            </w:hyperlink>
          </w:p>
        </w:tc>
        <w:tc>
          <w:tcPr>
            <w:tcW w:w="0" w:type="auto"/>
            <w:vAlign w:val="center"/>
            <w:hideMark/>
          </w:tcPr>
          <w:p w14:paraId="71FBBA5F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5A15D2F3" w14:textId="77777777" w:rsidTr="004F3428">
        <w:trPr>
          <w:trHeight w:val="70"/>
          <w:jc w:val="center"/>
        </w:trPr>
        <w:tc>
          <w:tcPr>
            <w:tcW w:w="1424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9F7EABC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6F4DC7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ABA23CA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1FBA11A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D601612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3B9025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33FD8204" w14:textId="77777777" w:rsidTr="004F3428">
        <w:trPr>
          <w:trHeight w:val="945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4AA9B1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alkB4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5CB6FA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AlkB4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E48031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16BCCE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X5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55FEFB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QEX10793.1</w:t>
              </w:r>
            </w:hyperlink>
          </w:p>
        </w:tc>
        <w:tc>
          <w:tcPr>
            <w:tcW w:w="0" w:type="auto"/>
            <w:vAlign w:val="center"/>
            <w:hideMark/>
          </w:tcPr>
          <w:p w14:paraId="5623BC59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04F" w:rsidRPr="001728C9" w14:paraId="57D3A104" w14:textId="77777777" w:rsidTr="004F3428">
        <w:trPr>
          <w:trHeight w:val="728"/>
          <w:jc w:val="center"/>
        </w:trPr>
        <w:tc>
          <w:tcPr>
            <w:tcW w:w="142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71AB92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alkB5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FCAE4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AlkB5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77846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Alkane-monooxygenase</w:t>
            </w:r>
            <w:proofErr w:type="spellEnd"/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BE0167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X5</w:t>
            </w:r>
          </w:p>
        </w:tc>
        <w:tc>
          <w:tcPr>
            <w:tcW w:w="0" w:type="auto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489C71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Pr="001728C9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QEX13571.1</w:t>
              </w:r>
            </w:hyperlink>
          </w:p>
        </w:tc>
        <w:tc>
          <w:tcPr>
            <w:tcW w:w="0" w:type="auto"/>
            <w:vAlign w:val="center"/>
            <w:hideMark/>
          </w:tcPr>
          <w:p w14:paraId="47A67497" w14:textId="77777777" w:rsidR="001A704F" w:rsidRPr="001728C9" w:rsidRDefault="001A704F" w:rsidP="004F342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D50053" w14:textId="77777777" w:rsidR="001A704F" w:rsidRPr="001728C9" w:rsidRDefault="001A704F" w:rsidP="004F342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EA3220F" w14:textId="4FB20C58" w:rsidR="006019C1" w:rsidRPr="001728C9" w:rsidRDefault="006019C1" w:rsidP="006019C1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The access codes for each </w:t>
      </w:r>
      <w:proofErr w:type="spellStart"/>
      <w:r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alkB</w:t>
      </w:r>
      <w:proofErr w:type="spellEnd"/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 gene identified in </w:t>
      </w:r>
      <w:r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Rhodococcus</w:t>
      </w:r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 strains used for the comparison of alkane monooxygenases with </w:t>
      </w:r>
      <w:r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R. erythropolis</w:t>
      </w:r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 ICBD2 are presented (Whyte </w:t>
      </w:r>
      <w:r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et al</w:t>
      </w:r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., 2002; </w:t>
      </w:r>
      <w:proofErr w:type="spellStart"/>
      <w:r w:rsidRPr="001728C9">
        <w:rPr>
          <w:rFonts w:ascii="Times New Roman" w:hAnsi="Times New Roman" w:cs="Times New Roman"/>
          <w:sz w:val="18"/>
          <w:szCs w:val="18"/>
          <w:lang w:val="en-US"/>
        </w:rPr>
        <w:t>Delegan</w:t>
      </w:r>
      <w:proofErr w:type="spellEnd"/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et al.</w:t>
      </w:r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, 2019; Luo </w:t>
      </w:r>
      <w:r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et al</w:t>
      </w:r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., 2019; Huang </w:t>
      </w:r>
      <w:r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et al</w:t>
      </w:r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., 2023). The numbering of each </w:t>
      </w:r>
      <w:proofErr w:type="spellStart"/>
      <w:r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alkB</w:t>
      </w:r>
      <w:proofErr w:type="spellEnd"/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 gene copy</w:t>
      </w:r>
      <w:r w:rsidR="009F35BF"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is based on </w:t>
      </w:r>
      <w:r w:rsidR="009F35BF"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comparison with </w:t>
      </w:r>
      <w:proofErr w:type="spellStart"/>
      <w:r w:rsidR="009F35BF"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alkB</w:t>
      </w:r>
      <w:proofErr w:type="spellEnd"/>
      <w:r w:rsidR="009F35BF"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 genes of </w:t>
      </w:r>
      <w:r w:rsidR="009F35BF"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R. erythropolis</w:t>
      </w:r>
      <w:r w:rsidR="009F35BF"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 NRRLB-16531 (Whyte </w:t>
      </w:r>
      <w:r w:rsidR="009F35BF" w:rsidRPr="001728C9">
        <w:rPr>
          <w:rFonts w:ascii="Times New Roman" w:hAnsi="Times New Roman" w:cs="Times New Roman"/>
          <w:i/>
          <w:iCs/>
          <w:sz w:val="18"/>
          <w:szCs w:val="18"/>
          <w:lang w:val="en-US"/>
        </w:rPr>
        <w:t>et al.</w:t>
      </w:r>
      <w:r w:rsidR="009F35BF"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 2002)</w:t>
      </w:r>
      <w:r w:rsidRPr="001728C9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</w:p>
    <w:p w14:paraId="6A2FCD39" w14:textId="09A504EA" w:rsidR="001A704F" w:rsidRPr="001728C9" w:rsidRDefault="001A704F" w:rsidP="004F3428">
      <w:pPr>
        <w:jc w:val="center"/>
        <w:rPr>
          <w:lang w:val="en-US"/>
        </w:rPr>
      </w:pPr>
    </w:p>
    <w:p w14:paraId="0BDB9DDD" w14:textId="77777777" w:rsidR="00125EFA" w:rsidRPr="001728C9" w:rsidRDefault="00125EFA" w:rsidP="004F342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5DB6364D" w14:textId="77777777" w:rsidR="00125EFA" w:rsidRPr="001728C9" w:rsidRDefault="00125EFA" w:rsidP="004F342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7A70FA24" w14:textId="77777777" w:rsidR="00125EFA" w:rsidRPr="001728C9" w:rsidRDefault="00125EFA" w:rsidP="004F342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3CFC37A0" w14:textId="77777777" w:rsidR="00125EFA" w:rsidRPr="001728C9" w:rsidRDefault="00125EFA" w:rsidP="004F342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0DE2D2C7" w14:textId="77777777" w:rsidR="00125EFA" w:rsidRPr="001728C9" w:rsidRDefault="00125EFA" w:rsidP="004F342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541F62DE" w14:textId="77777777" w:rsidR="00125EFA" w:rsidRPr="001728C9" w:rsidRDefault="00125EFA" w:rsidP="004F342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288C0E02" w14:textId="77777777" w:rsidR="00125EFA" w:rsidRPr="001728C9" w:rsidRDefault="00125EFA" w:rsidP="004F342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0D67E00E" w14:textId="77777777" w:rsidR="00125EFA" w:rsidRPr="001728C9" w:rsidRDefault="00125EFA" w:rsidP="004F342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7888842E" w14:textId="77777777" w:rsidR="00125EFA" w:rsidRPr="001728C9" w:rsidRDefault="00125EFA" w:rsidP="004F342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4CD446F7" w14:textId="77777777" w:rsidR="00125EFA" w:rsidRPr="001728C9" w:rsidRDefault="00125EFA" w:rsidP="004F342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28A4282C" w14:textId="77777777" w:rsidR="00125EFA" w:rsidRPr="001728C9" w:rsidRDefault="00125EFA" w:rsidP="004F3428">
      <w:pPr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1ED14736" w14:textId="77777777" w:rsidR="00A17D5B" w:rsidRPr="001728C9" w:rsidRDefault="00A17D5B">
      <w:pPr>
        <w:rPr>
          <w:rFonts w:ascii="Times New Roman" w:eastAsia="Times New Roman" w:hAnsi="Times New Roman" w:cs="Times New Roman"/>
          <w:b/>
          <w:sz w:val="21"/>
          <w:szCs w:val="21"/>
          <w:lang w:val="en-US"/>
        </w:rPr>
      </w:pPr>
      <w:r w:rsidRPr="001728C9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br w:type="page"/>
      </w:r>
    </w:p>
    <w:p w14:paraId="72D1B59E" w14:textId="07A6A33E" w:rsidR="004F3428" w:rsidRPr="001728C9" w:rsidRDefault="001A704F" w:rsidP="004F3428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lang w:val="en-US"/>
        </w:rPr>
      </w:pPr>
      <w:r w:rsidRPr="001728C9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lastRenderedPageBreak/>
        <w:t>Table S2. Primers used for RT-qPCR experiments</w:t>
      </w:r>
    </w:p>
    <w:tbl>
      <w:tblPr>
        <w:tblW w:w="10206" w:type="dxa"/>
        <w:jc w:val="center"/>
        <w:tblLayout w:type="fixed"/>
        <w:tblLook w:val="0400" w:firstRow="0" w:lastRow="0" w:firstColumn="0" w:lastColumn="0" w:noHBand="0" w:noVBand="1"/>
      </w:tblPr>
      <w:tblGrid>
        <w:gridCol w:w="810"/>
        <w:gridCol w:w="466"/>
        <w:gridCol w:w="1418"/>
        <w:gridCol w:w="3534"/>
        <w:gridCol w:w="2277"/>
        <w:gridCol w:w="1701"/>
      </w:tblGrid>
      <w:tr w:rsidR="00E016CD" w:rsidRPr="001728C9" w14:paraId="56CB36B6" w14:textId="77777777" w:rsidTr="00E016CD">
        <w:trPr>
          <w:trHeight w:val="300"/>
          <w:jc w:val="center"/>
        </w:trPr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47E98A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5D74E05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Oligo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35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FD8C519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Oligo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sequence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(5'-3')</w:t>
            </w:r>
          </w:p>
        </w:tc>
        <w:tc>
          <w:tcPr>
            <w:tcW w:w="2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0E1B29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Product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Lenght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34CDE1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Tm°C</w:t>
            </w:r>
            <w:proofErr w:type="spellEnd"/>
          </w:p>
        </w:tc>
      </w:tr>
      <w:tr w:rsidR="00E016CD" w:rsidRPr="001728C9" w14:paraId="51EC9341" w14:textId="77777777" w:rsidTr="00E016CD">
        <w:trPr>
          <w:trHeight w:val="300"/>
          <w:jc w:val="center"/>
        </w:trPr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4CFEB544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rsmG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627CC0AD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897EB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rsmG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901DD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GTTGACTGGGACGAACAAGAGA</w:t>
            </w:r>
          </w:p>
        </w:tc>
        <w:tc>
          <w:tcPr>
            <w:tcW w:w="2277" w:type="dxa"/>
            <w:vMerge w:val="restart"/>
            <w:tcBorders>
              <w:top w:val="nil"/>
              <w:left w:val="nil"/>
              <w:right w:val="nil"/>
            </w:tcBorders>
          </w:tcPr>
          <w:p w14:paraId="2AF95FEA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3BE16BAD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56.8</w:t>
            </w:r>
          </w:p>
        </w:tc>
      </w:tr>
      <w:tr w:rsidR="00E016CD" w:rsidRPr="001728C9" w14:paraId="789E7B38" w14:textId="77777777" w:rsidTr="00E016CD">
        <w:trPr>
          <w:trHeight w:val="300"/>
          <w:jc w:val="center"/>
        </w:trPr>
        <w:tc>
          <w:tcPr>
            <w:tcW w:w="810" w:type="dxa"/>
            <w:vMerge/>
            <w:tcBorders>
              <w:top w:val="nil"/>
              <w:left w:val="nil"/>
              <w:right w:val="nil"/>
            </w:tcBorders>
            <w:vAlign w:val="bottom"/>
          </w:tcPr>
          <w:p w14:paraId="7BDA026C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" w:type="dxa"/>
            <w:vMerge/>
            <w:tcBorders>
              <w:top w:val="nil"/>
              <w:left w:val="nil"/>
              <w:right w:val="nil"/>
            </w:tcBorders>
            <w:vAlign w:val="bottom"/>
          </w:tcPr>
          <w:p w14:paraId="759BD2F5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8E63B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rsmG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54E8E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CGTTGCCAGGGATTGGTAGTA</w:t>
            </w:r>
          </w:p>
        </w:tc>
        <w:tc>
          <w:tcPr>
            <w:tcW w:w="2277" w:type="dxa"/>
            <w:vMerge/>
            <w:tcBorders>
              <w:left w:val="nil"/>
              <w:bottom w:val="nil"/>
              <w:right w:val="nil"/>
            </w:tcBorders>
          </w:tcPr>
          <w:p w14:paraId="28C397CC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72A32A66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16CD" w:rsidRPr="001728C9" w14:paraId="24B90B1E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72EA1065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almA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3F90A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almA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5C256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GCGTGGAAAGTGGTCAACAA</w:t>
            </w:r>
          </w:p>
        </w:tc>
        <w:tc>
          <w:tcPr>
            <w:tcW w:w="2277" w:type="dxa"/>
            <w:vMerge w:val="restart"/>
            <w:tcBorders>
              <w:top w:val="nil"/>
              <w:left w:val="nil"/>
              <w:right w:val="nil"/>
            </w:tcBorders>
          </w:tcPr>
          <w:p w14:paraId="042D1E95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51FAFC97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56.4</w:t>
            </w:r>
          </w:p>
        </w:tc>
      </w:tr>
      <w:tr w:rsidR="00E016CD" w:rsidRPr="001728C9" w14:paraId="479798D1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/>
            <w:tcBorders>
              <w:top w:val="nil"/>
              <w:left w:val="nil"/>
              <w:right w:val="nil"/>
            </w:tcBorders>
            <w:vAlign w:val="bottom"/>
          </w:tcPr>
          <w:p w14:paraId="69EC44B4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4A02F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almA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1E90A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CTATCAGGCACGACAGGAATGT</w:t>
            </w:r>
          </w:p>
        </w:tc>
        <w:tc>
          <w:tcPr>
            <w:tcW w:w="2277" w:type="dxa"/>
            <w:vMerge/>
            <w:tcBorders>
              <w:left w:val="nil"/>
              <w:bottom w:val="nil"/>
              <w:right w:val="nil"/>
            </w:tcBorders>
          </w:tcPr>
          <w:p w14:paraId="736606C9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2C1F4B46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16CD" w:rsidRPr="001728C9" w14:paraId="3A534A3C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1DCE6258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ladA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F8A56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ladA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AB9D8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GTCTACACGGACCCCTCCAA</w:t>
            </w:r>
          </w:p>
        </w:tc>
        <w:tc>
          <w:tcPr>
            <w:tcW w:w="2277" w:type="dxa"/>
            <w:vMerge w:val="restart"/>
            <w:tcBorders>
              <w:top w:val="nil"/>
              <w:left w:val="nil"/>
              <w:right w:val="nil"/>
            </w:tcBorders>
          </w:tcPr>
          <w:p w14:paraId="55085A93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3C87A1B4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58.0</w:t>
            </w:r>
          </w:p>
        </w:tc>
      </w:tr>
      <w:tr w:rsidR="00E016CD" w:rsidRPr="001728C9" w14:paraId="4B53A185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/>
            <w:tcBorders>
              <w:top w:val="nil"/>
              <w:left w:val="nil"/>
              <w:right w:val="nil"/>
            </w:tcBorders>
            <w:vAlign w:val="bottom"/>
          </w:tcPr>
          <w:p w14:paraId="2853C374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E02F2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ladA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3D487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CGGAGAAGGTTCGGAGATGTG</w:t>
            </w:r>
          </w:p>
        </w:tc>
        <w:tc>
          <w:tcPr>
            <w:tcW w:w="2277" w:type="dxa"/>
            <w:vMerge/>
            <w:tcBorders>
              <w:left w:val="nil"/>
              <w:bottom w:val="nil"/>
              <w:right w:val="nil"/>
            </w:tcBorders>
          </w:tcPr>
          <w:p w14:paraId="5E3D3E58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6E8DA72F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16CD" w:rsidRPr="001728C9" w14:paraId="35552035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62685770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alkB1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F41A5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alkB1 F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64E9B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GCATCTGCACTAACGTCTTCCT</w:t>
            </w:r>
          </w:p>
        </w:tc>
        <w:tc>
          <w:tcPr>
            <w:tcW w:w="2277" w:type="dxa"/>
            <w:vMerge w:val="restart"/>
            <w:tcBorders>
              <w:top w:val="nil"/>
              <w:left w:val="nil"/>
              <w:right w:val="nil"/>
            </w:tcBorders>
          </w:tcPr>
          <w:p w14:paraId="3CF246DB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35952264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57.3</w:t>
            </w:r>
          </w:p>
        </w:tc>
      </w:tr>
      <w:tr w:rsidR="00E016CD" w:rsidRPr="001728C9" w14:paraId="7A5ACB8B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/>
            <w:tcBorders>
              <w:top w:val="nil"/>
              <w:left w:val="nil"/>
              <w:right w:val="nil"/>
            </w:tcBorders>
            <w:vAlign w:val="bottom"/>
          </w:tcPr>
          <w:p w14:paraId="1DC16ED7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602ED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alkB1 R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B0940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GGGACTGTTGCGAGCATAATCA</w:t>
            </w:r>
          </w:p>
        </w:tc>
        <w:tc>
          <w:tcPr>
            <w:tcW w:w="2277" w:type="dxa"/>
            <w:vMerge/>
            <w:tcBorders>
              <w:left w:val="nil"/>
              <w:bottom w:val="nil"/>
              <w:right w:val="nil"/>
            </w:tcBorders>
          </w:tcPr>
          <w:p w14:paraId="104EBD36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37BD75BE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16CD" w:rsidRPr="001728C9" w14:paraId="4147CF0D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083F8551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alkB2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A249C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alkB2 F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B2048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GTCGCAGGAATCGGGATCAA</w:t>
            </w:r>
          </w:p>
        </w:tc>
        <w:tc>
          <w:tcPr>
            <w:tcW w:w="2277" w:type="dxa"/>
            <w:vMerge w:val="restart"/>
            <w:tcBorders>
              <w:top w:val="nil"/>
              <w:left w:val="nil"/>
              <w:right w:val="nil"/>
            </w:tcBorders>
          </w:tcPr>
          <w:p w14:paraId="4062390E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1333B231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57.6</w:t>
            </w:r>
          </w:p>
        </w:tc>
      </w:tr>
      <w:tr w:rsidR="00E016CD" w:rsidRPr="001728C9" w14:paraId="782EF183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/>
            <w:tcBorders>
              <w:top w:val="nil"/>
              <w:left w:val="nil"/>
              <w:right w:val="nil"/>
            </w:tcBorders>
            <w:vAlign w:val="bottom"/>
          </w:tcPr>
          <w:p w14:paraId="7ADF09F9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E9702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alkB2 R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403D0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AACGACTGAGCCAGAGTGATCT</w:t>
            </w:r>
          </w:p>
        </w:tc>
        <w:tc>
          <w:tcPr>
            <w:tcW w:w="2277" w:type="dxa"/>
            <w:vMerge/>
            <w:tcBorders>
              <w:left w:val="nil"/>
              <w:bottom w:val="nil"/>
              <w:right w:val="nil"/>
            </w:tcBorders>
          </w:tcPr>
          <w:p w14:paraId="22532578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6AD13D70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16CD" w:rsidRPr="001728C9" w14:paraId="186B83EC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3BF42A4C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alkB5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77B41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alkB5 F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037B1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ACTCACCGGTCGAAGCCGAAA</w:t>
            </w:r>
          </w:p>
        </w:tc>
        <w:tc>
          <w:tcPr>
            <w:tcW w:w="2277" w:type="dxa"/>
            <w:vMerge w:val="restart"/>
            <w:tcBorders>
              <w:top w:val="nil"/>
              <w:left w:val="nil"/>
              <w:right w:val="nil"/>
            </w:tcBorders>
          </w:tcPr>
          <w:p w14:paraId="04355B4B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0DFC057F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60.0</w:t>
            </w:r>
          </w:p>
        </w:tc>
      </w:tr>
      <w:tr w:rsidR="00E016CD" w:rsidRPr="001728C9" w14:paraId="464FFBC1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/>
            <w:tcBorders>
              <w:top w:val="nil"/>
              <w:left w:val="nil"/>
              <w:right w:val="nil"/>
            </w:tcBorders>
            <w:vAlign w:val="bottom"/>
          </w:tcPr>
          <w:p w14:paraId="6FB0C3B5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0E1D3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alkB5 R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44B39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CCAGAACAATCCGAGACGAAGGT</w:t>
            </w:r>
          </w:p>
        </w:tc>
        <w:tc>
          <w:tcPr>
            <w:tcW w:w="2277" w:type="dxa"/>
            <w:vMerge/>
            <w:tcBorders>
              <w:left w:val="nil"/>
              <w:bottom w:val="nil"/>
              <w:right w:val="nil"/>
            </w:tcBorders>
          </w:tcPr>
          <w:p w14:paraId="6EF68F03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03D966F8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16CD" w:rsidRPr="001728C9" w14:paraId="0D66AABD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0579F5C8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fasI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6A4E4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fasI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0913F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GTCGACGAAGAAGAAGGTGAGA</w:t>
            </w:r>
          </w:p>
        </w:tc>
        <w:tc>
          <w:tcPr>
            <w:tcW w:w="2277" w:type="dxa"/>
            <w:vMerge w:val="restart"/>
            <w:tcBorders>
              <w:top w:val="nil"/>
              <w:left w:val="nil"/>
              <w:right w:val="nil"/>
            </w:tcBorders>
          </w:tcPr>
          <w:p w14:paraId="32511699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6BDCB708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57.7</w:t>
            </w:r>
          </w:p>
        </w:tc>
      </w:tr>
      <w:tr w:rsidR="00E016CD" w:rsidRPr="001728C9" w14:paraId="1B0387D8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/>
            <w:tcBorders>
              <w:top w:val="nil"/>
              <w:left w:val="nil"/>
              <w:right w:val="nil"/>
            </w:tcBorders>
            <w:vAlign w:val="bottom"/>
          </w:tcPr>
          <w:p w14:paraId="36B0DFD0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70F85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fasI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B3CCD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CGGGTTACCGGCTACATCCA</w:t>
            </w:r>
          </w:p>
        </w:tc>
        <w:tc>
          <w:tcPr>
            <w:tcW w:w="2277" w:type="dxa"/>
            <w:vMerge/>
            <w:tcBorders>
              <w:left w:val="nil"/>
              <w:bottom w:val="nil"/>
              <w:right w:val="nil"/>
            </w:tcBorders>
          </w:tcPr>
          <w:p w14:paraId="2F087C5C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7397A0DF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16CD" w:rsidRPr="001728C9" w14:paraId="4C9AAFE2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717F349E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kasA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1298B8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kasA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9A67B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GAAACCGAGGAACACGCAAAG</w:t>
            </w:r>
          </w:p>
        </w:tc>
        <w:tc>
          <w:tcPr>
            <w:tcW w:w="2277" w:type="dxa"/>
            <w:vMerge w:val="restart"/>
            <w:tcBorders>
              <w:top w:val="nil"/>
              <w:left w:val="nil"/>
              <w:right w:val="nil"/>
            </w:tcBorders>
          </w:tcPr>
          <w:p w14:paraId="21F49C25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4016FAA7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56.8</w:t>
            </w:r>
          </w:p>
        </w:tc>
      </w:tr>
      <w:tr w:rsidR="00E016CD" w:rsidRPr="001728C9" w14:paraId="59ABD189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/>
            <w:tcBorders>
              <w:top w:val="nil"/>
              <w:left w:val="nil"/>
              <w:right w:val="nil"/>
            </w:tcBorders>
            <w:vAlign w:val="bottom"/>
          </w:tcPr>
          <w:p w14:paraId="655A5B6C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234C5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kasA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F510A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CTTGATGTCGGACTTCGTCAGT</w:t>
            </w:r>
          </w:p>
        </w:tc>
        <w:tc>
          <w:tcPr>
            <w:tcW w:w="2277" w:type="dxa"/>
            <w:vMerge/>
            <w:tcBorders>
              <w:left w:val="nil"/>
              <w:bottom w:val="nil"/>
              <w:right w:val="nil"/>
            </w:tcBorders>
          </w:tcPr>
          <w:p w14:paraId="41B4E6EA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540B89A1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16CD" w:rsidRPr="001728C9" w14:paraId="24635CFC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2F924BC3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inhA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14D43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inhA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DB984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ACAACTGGATGGGTGTCTCCAA</w:t>
            </w:r>
          </w:p>
        </w:tc>
        <w:tc>
          <w:tcPr>
            <w:tcW w:w="2277" w:type="dxa"/>
            <w:vMerge w:val="restart"/>
            <w:tcBorders>
              <w:top w:val="nil"/>
              <w:left w:val="nil"/>
              <w:right w:val="nil"/>
            </w:tcBorders>
          </w:tcPr>
          <w:p w14:paraId="2EB2BCF1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1A07480A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58.4</w:t>
            </w:r>
          </w:p>
        </w:tc>
      </w:tr>
      <w:tr w:rsidR="00E016CD" w:rsidRPr="001728C9" w14:paraId="1E2071D8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/>
            <w:tcBorders>
              <w:top w:val="nil"/>
              <w:left w:val="nil"/>
              <w:right w:val="nil"/>
            </w:tcBorders>
            <w:vAlign w:val="bottom"/>
          </w:tcPr>
          <w:p w14:paraId="12F2EF9D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F1921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inhA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</w:t>
            </w:r>
          </w:p>
        </w:tc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3B837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CGGTGTTCAGCTTGTCCAACTC</w:t>
            </w:r>
          </w:p>
        </w:tc>
        <w:tc>
          <w:tcPr>
            <w:tcW w:w="2277" w:type="dxa"/>
            <w:vMerge/>
            <w:tcBorders>
              <w:left w:val="nil"/>
              <w:bottom w:val="nil"/>
              <w:right w:val="nil"/>
            </w:tcBorders>
          </w:tcPr>
          <w:p w14:paraId="064EFCC9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1F446697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016CD" w:rsidRPr="001728C9" w14:paraId="44D7D243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5DBC2DC7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desA1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14:paraId="173521FB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desA1 F</w:t>
            </w:r>
          </w:p>
        </w:tc>
        <w:tc>
          <w:tcPr>
            <w:tcW w:w="3534" w:type="dxa"/>
            <w:tcBorders>
              <w:top w:val="nil"/>
              <w:left w:val="nil"/>
              <w:right w:val="nil"/>
            </w:tcBorders>
            <w:vAlign w:val="center"/>
          </w:tcPr>
          <w:p w14:paraId="6C65693B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CCGCATGGAACACATGACAAAC</w:t>
            </w:r>
          </w:p>
        </w:tc>
        <w:tc>
          <w:tcPr>
            <w:tcW w:w="2277" w:type="dxa"/>
            <w:vMerge w:val="restart"/>
            <w:tcBorders>
              <w:top w:val="nil"/>
              <w:left w:val="nil"/>
              <w:right w:val="nil"/>
            </w:tcBorders>
          </w:tcPr>
          <w:p w14:paraId="0982EE7A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7F03837A" w14:textId="77777777" w:rsidR="00E016CD" w:rsidRPr="001728C9" w:rsidRDefault="00E016CD" w:rsidP="001446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56.9</w:t>
            </w:r>
          </w:p>
        </w:tc>
      </w:tr>
      <w:tr w:rsidR="00E016CD" w:rsidRPr="001728C9" w14:paraId="2A9666CF" w14:textId="77777777" w:rsidTr="00E016CD">
        <w:trPr>
          <w:trHeight w:val="300"/>
          <w:jc w:val="center"/>
        </w:trPr>
        <w:tc>
          <w:tcPr>
            <w:tcW w:w="1276" w:type="dxa"/>
            <w:gridSpan w:val="2"/>
            <w:vMerge/>
            <w:tcBorders>
              <w:top w:val="nil"/>
              <w:left w:val="nil"/>
              <w:right w:val="nil"/>
            </w:tcBorders>
            <w:vAlign w:val="bottom"/>
          </w:tcPr>
          <w:p w14:paraId="26AA2065" w14:textId="77777777" w:rsidR="00E016CD" w:rsidRPr="001728C9" w:rsidRDefault="00E016CD" w:rsidP="001446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7A9842D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desA1 R</w:t>
            </w: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40A91B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CTGAAGCATCTTGTCGGCAATC</w:t>
            </w:r>
          </w:p>
        </w:tc>
        <w:tc>
          <w:tcPr>
            <w:tcW w:w="2277" w:type="dxa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64A46D30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12FDB85C" w14:textId="77777777" w:rsidR="00E016CD" w:rsidRPr="001728C9" w:rsidRDefault="00E016CD" w:rsidP="001446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329497" w14:textId="77777777" w:rsidR="00E016CD" w:rsidRPr="001728C9" w:rsidRDefault="00E016CD" w:rsidP="004F3428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lang w:val="en-US"/>
        </w:rPr>
      </w:pPr>
    </w:p>
    <w:p w14:paraId="3FAD2FF6" w14:textId="77777777" w:rsidR="00E016CD" w:rsidRPr="001728C9" w:rsidRDefault="00E016CD" w:rsidP="004F3428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lang w:val="en-US"/>
        </w:rPr>
      </w:pPr>
    </w:p>
    <w:p w14:paraId="2C8FB9C8" w14:textId="6D27DECB" w:rsidR="004F3428" w:rsidRPr="001728C9" w:rsidRDefault="001A704F" w:rsidP="004F3428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lang w:val="en-US"/>
        </w:rPr>
      </w:pPr>
      <w:r w:rsidRPr="001728C9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t xml:space="preserve">Table S3. Genes involved in </w:t>
      </w:r>
      <w:proofErr w:type="gramStart"/>
      <w:r w:rsidRPr="001728C9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t>hydrocarbon</w:t>
      </w:r>
      <w:proofErr w:type="gramEnd"/>
      <w:r w:rsidRPr="001728C9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t xml:space="preserve">, fatty acid and mycolic acid metabolism in </w:t>
      </w:r>
      <w:r w:rsidRPr="001728C9">
        <w:rPr>
          <w:rFonts w:ascii="Times New Roman" w:eastAsia="Times New Roman" w:hAnsi="Times New Roman" w:cs="Times New Roman"/>
          <w:b/>
          <w:i/>
          <w:sz w:val="21"/>
          <w:szCs w:val="21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t xml:space="preserve"> ICBD2</w:t>
      </w:r>
    </w:p>
    <w:tbl>
      <w:tblPr>
        <w:tblW w:w="13320" w:type="dxa"/>
        <w:tblLayout w:type="fixed"/>
        <w:tblLook w:val="0600" w:firstRow="0" w:lastRow="0" w:firstColumn="0" w:lastColumn="0" w:noHBand="1" w:noVBand="1"/>
      </w:tblPr>
      <w:tblGrid>
        <w:gridCol w:w="1276"/>
        <w:gridCol w:w="389"/>
        <w:gridCol w:w="1665"/>
        <w:gridCol w:w="1665"/>
        <w:gridCol w:w="1665"/>
        <w:gridCol w:w="1665"/>
        <w:gridCol w:w="1665"/>
        <w:gridCol w:w="1634"/>
        <w:gridCol w:w="1696"/>
      </w:tblGrid>
      <w:tr w:rsidR="001A704F" w:rsidRPr="001728C9" w14:paraId="79E6AFEB" w14:textId="77777777" w:rsidTr="007C6FB6">
        <w:trPr>
          <w:trHeight w:val="725"/>
        </w:trPr>
        <w:tc>
          <w:tcPr>
            <w:tcW w:w="4995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0D6F7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Rhodococcus erythropolis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ICBD2</w:t>
            </w:r>
          </w:p>
        </w:tc>
        <w:tc>
          <w:tcPr>
            <w:tcW w:w="8325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3B86B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Model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organism</w:t>
            </w:r>
            <w:proofErr w:type="spellEnd"/>
          </w:p>
        </w:tc>
      </w:tr>
      <w:tr w:rsidR="001A704F" w:rsidRPr="001728C9" w14:paraId="3171E4EE" w14:textId="77777777" w:rsidTr="00863E36">
        <w:trPr>
          <w:trHeight w:val="72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7BC6A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3F3AB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Locus tag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7B3B4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DFAST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Annotation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5A5EE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Protein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B7561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Function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2BC83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Identity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6E938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Organism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DFE4E" w14:textId="17B47E8B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Accesion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N°</w:t>
            </w:r>
            <w:proofErr w:type="spellEnd"/>
          </w:p>
        </w:tc>
      </w:tr>
      <w:tr w:rsidR="001A704F" w:rsidRPr="001728C9" w14:paraId="4F3A2162" w14:textId="77777777" w:rsidTr="00863E36">
        <w:trPr>
          <w:trHeight w:val="1220"/>
        </w:trPr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85C31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almA</w:t>
            </w:r>
            <w:proofErr w:type="spellEnd"/>
          </w:p>
        </w:tc>
        <w:tc>
          <w:tcPr>
            <w:tcW w:w="2054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5CCEC" w14:textId="77777777" w:rsidR="001A704F" w:rsidRPr="001728C9" w:rsidRDefault="001A704F" w:rsidP="004F34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ACV96D_26350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33CCB" w14:textId="073C88B1" w:rsidR="001A704F" w:rsidRPr="001728C9" w:rsidRDefault="00240E3E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="001A704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lavin-</w:t>
            </w:r>
            <w:proofErr w:type="spellStart"/>
            <w:r w:rsidR="001A704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binding</w:t>
            </w:r>
            <w:proofErr w:type="spellEnd"/>
            <w:r w:rsidR="001A704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A704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02764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AlmA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3F3AE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Probable FAD-binding monooxygenase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AlmA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83793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8C250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Acinetobacter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374F1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A5H9N6</w:t>
            </w:r>
          </w:p>
        </w:tc>
      </w:tr>
      <w:tr w:rsidR="001A704F" w:rsidRPr="001728C9" w14:paraId="050F0A63" w14:textId="77777777" w:rsidTr="00863E36">
        <w:trPr>
          <w:trHeight w:val="965"/>
        </w:trPr>
        <w:tc>
          <w:tcPr>
            <w:tcW w:w="127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F92A8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ladA</w:t>
            </w:r>
            <w:proofErr w:type="spellEnd"/>
          </w:p>
        </w:tc>
        <w:tc>
          <w:tcPr>
            <w:tcW w:w="2054" w:type="dxa"/>
            <w:gridSpan w:val="2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9F9A4" w14:textId="77777777" w:rsidR="001A704F" w:rsidRPr="001728C9" w:rsidRDefault="001A704F" w:rsidP="004F342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ACV96D_22015</w:t>
            </w:r>
          </w:p>
          <w:p w14:paraId="12FAF4C7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D34DC" w14:textId="02676A60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1A91A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LadA2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1015F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LLM class flavin-dependent oxidoreductase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E5274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E2E25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Acinetobacter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pittii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SW-1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D0900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NMI110 90.1</w:t>
            </w:r>
          </w:p>
        </w:tc>
      </w:tr>
      <w:tr w:rsidR="001A704F" w:rsidRPr="001728C9" w14:paraId="36E7FDDF" w14:textId="77777777" w:rsidTr="00863E36">
        <w:trPr>
          <w:trHeight w:val="1220"/>
        </w:trPr>
        <w:tc>
          <w:tcPr>
            <w:tcW w:w="127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E3316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alkB1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A9289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ACV96D_03880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44672" w14:textId="5B1F6DCD" w:rsidR="001A704F" w:rsidRPr="001728C9" w:rsidRDefault="00240E3E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1A704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lkane-1- </w:t>
            </w:r>
            <w:proofErr w:type="spellStart"/>
            <w:r w:rsidR="001A704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  <w:r w:rsidR="001A704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F517E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60C96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Alkane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DD114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AA609" w14:textId="3962E25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Rhodococcus erythropolis </w:t>
            </w:r>
            <w:r w:rsidR="00240E3E"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PR4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082D5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C0ZPX6</w:t>
            </w:r>
          </w:p>
        </w:tc>
      </w:tr>
      <w:tr w:rsidR="001A704F" w:rsidRPr="001728C9" w14:paraId="545DD586" w14:textId="77777777" w:rsidTr="00863E36">
        <w:trPr>
          <w:trHeight w:val="1220"/>
        </w:trPr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31B57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alkB2</w:t>
            </w:r>
          </w:p>
        </w:tc>
        <w:tc>
          <w:tcPr>
            <w:tcW w:w="205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CD5CF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ACV96D_10690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3541E" w14:textId="41D9C9CC" w:rsidR="001A704F" w:rsidRPr="001728C9" w:rsidRDefault="00240E3E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1A704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lkane-1- </w:t>
            </w:r>
            <w:proofErr w:type="spellStart"/>
            <w:r w:rsidR="001A704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EEEB9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8F14C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Alkane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DAC08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D63F5" w14:textId="245EC10A" w:rsidR="001A704F" w:rsidRPr="001728C9" w:rsidRDefault="00240E3E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Rhodococcus erythropolis 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PR4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0788F" w14:textId="77777777" w:rsidR="001A704F" w:rsidRPr="001728C9" w:rsidRDefault="001A704F" w:rsidP="004F3428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C0ZWY 5</w:t>
            </w:r>
          </w:p>
        </w:tc>
      </w:tr>
      <w:tr w:rsidR="008878DF" w:rsidRPr="001728C9" w14:paraId="2FF709D2" w14:textId="77777777" w:rsidTr="00863E36">
        <w:trPr>
          <w:trHeight w:val="725"/>
        </w:trPr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E2EF2" w14:textId="17E4DF92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lastRenderedPageBreak/>
              <w:t>alkB3</w:t>
            </w:r>
          </w:p>
        </w:tc>
        <w:tc>
          <w:tcPr>
            <w:tcW w:w="205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BCCA2" w14:textId="1C0D104E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ACV96D_26645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65111" w14:textId="4D0085FA" w:rsidR="008878DF" w:rsidRPr="001728C9" w:rsidRDefault="00BC4A29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lkane-1-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100E0" w14:textId="2C27AB9C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B430E" w14:textId="08EF376C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Alkane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833F8" w14:textId="5C2DE31B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EA0AB" w14:textId="51305C36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BC4A29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Q15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65EFF" w14:textId="0F1EC6E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Q93DN5</w:t>
            </w:r>
          </w:p>
        </w:tc>
      </w:tr>
      <w:tr w:rsidR="00BC4A29" w:rsidRPr="001728C9" w14:paraId="68A3CBEA" w14:textId="77777777" w:rsidTr="00863E36">
        <w:trPr>
          <w:trHeight w:val="725"/>
        </w:trPr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54BC6" w14:textId="22592CA1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alkB4</w:t>
            </w:r>
          </w:p>
        </w:tc>
        <w:tc>
          <w:tcPr>
            <w:tcW w:w="205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8B974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ACV96D_11635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F7EC3" w14:textId="05CCEEBF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Alkane-1-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F0710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EACFC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Alkane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EED8E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C284B" w14:textId="3131124E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. Q15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29890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Q93DN5</w:t>
            </w:r>
          </w:p>
        </w:tc>
      </w:tr>
      <w:tr w:rsidR="00BC4A29" w:rsidRPr="001728C9" w14:paraId="165EF123" w14:textId="77777777" w:rsidTr="00863E36">
        <w:trPr>
          <w:trHeight w:val="525"/>
        </w:trPr>
        <w:tc>
          <w:tcPr>
            <w:tcW w:w="1276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4144E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alkB5</w:t>
            </w:r>
          </w:p>
        </w:tc>
        <w:tc>
          <w:tcPr>
            <w:tcW w:w="2054" w:type="dxa"/>
            <w:gridSpan w:val="2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BB598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ACV96D_31060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29070" w14:textId="59197790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Alkane-1-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CBFB38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7167B7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Alkane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monooxygenase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49F31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7BC7C1" w14:textId="5B5CC148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. Q15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B36B7" w14:textId="77777777" w:rsidR="00BC4A29" w:rsidRPr="001728C9" w:rsidRDefault="00BC4A29" w:rsidP="00BC4A29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Q93DN5</w:t>
            </w:r>
          </w:p>
        </w:tc>
      </w:tr>
      <w:tr w:rsidR="008878DF" w:rsidRPr="001728C9" w14:paraId="5E31D0A1" w14:textId="77777777" w:rsidTr="00863E36">
        <w:trPr>
          <w:trHeight w:val="1220"/>
        </w:trPr>
        <w:tc>
          <w:tcPr>
            <w:tcW w:w="127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5797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rubA1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2D64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ACV96D_03885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427A9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Rubredoxin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2302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Rubredoxin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DECA9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Electron transfer and iron ion binding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CDFF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80481" w14:textId="7B5C2DB2" w:rsidR="008878DF" w:rsidRPr="001728C9" w:rsidRDefault="00BC4A29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Rhodococcus erythropolis 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PR4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1AE8B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C0ZPX7</w:t>
            </w:r>
          </w:p>
        </w:tc>
      </w:tr>
      <w:tr w:rsidR="008878DF" w:rsidRPr="001728C9" w14:paraId="2B70D1A3" w14:textId="77777777" w:rsidTr="00863E36">
        <w:trPr>
          <w:trHeight w:val="1220"/>
        </w:trPr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D8AED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rubA2</w:t>
            </w:r>
          </w:p>
        </w:tc>
        <w:tc>
          <w:tcPr>
            <w:tcW w:w="205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7892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ACV96D_03890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57BF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Rubredoxin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110D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Rubredoxin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0C43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Electron transfer and iron ion binding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4CC06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3CBA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erythropolis 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Arthrobacter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picolinophilus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9D9A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Q9AE63</w:t>
            </w:r>
          </w:p>
        </w:tc>
      </w:tr>
      <w:tr w:rsidR="008878DF" w:rsidRPr="001728C9" w14:paraId="33CE1E29" w14:textId="77777777" w:rsidTr="00863E36">
        <w:trPr>
          <w:trHeight w:val="1020"/>
        </w:trPr>
        <w:tc>
          <w:tcPr>
            <w:tcW w:w="127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7237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rubA3</w:t>
            </w:r>
          </w:p>
        </w:tc>
        <w:tc>
          <w:tcPr>
            <w:tcW w:w="205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98B5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ACV96D_10695</w:t>
            </w:r>
          </w:p>
        </w:tc>
        <w:tc>
          <w:tcPr>
            <w:tcW w:w="16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35809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Rubredoxin</w:t>
            </w:r>
            <w:proofErr w:type="spellEnd"/>
          </w:p>
        </w:tc>
        <w:tc>
          <w:tcPr>
            <w:tcW w:w="16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44F31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Rubredoxin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16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D8394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Electron transfer and iron ion binding</w:t>
            </w:r>
          </w:p>
        </w:tc>
        <w:tc>
          <w:tcPr>
            <w:tcW w:w="16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1DC2A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113C6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erythropolis 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Arthrobacter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picolinophilus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078FB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P0A4E8</w:t>
            </w:r>
          </w:p>
        </w:tc>
      </w:tr>
      <w:tr w:rsidR="008878DF" w:rsidRPr="001728C9" w14:paraId="3E9BBB58" w14:textId="77777777" w:rsidTr="00863E36">
        <w:trPr>
          <w:trHeight w:val="1020"/>
        </w:trPr>
        <w:tc>
          <w:tcPr>
            <w:tcW w:w="127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7D0C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rubA4</w:t>
            </w:r>
          </w:p>
        </w:tc>
        <w:tc>
          <w:tcPr>
            <w:tcW w:w="205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2345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ACV96D_10700</w:t>
            </w:r>
          </w:p>
        </w:tc>
        <w:tc>
          <w:tcPr>
            <w:tcW w:w="16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FE99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Rubredoxin</w:t>
            </w:r>
            <w:proofErr w:type="spellEnd"/>
          </w:p>
        </w:tc>
        <w:tc>
          <w:tcPr>
            <w:tcW w:w="16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03D6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Rubredoxin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16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0C7E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Electron transfer and iron ion binding</w:t>
            </w:r>
          </w:p>
        </w:tc>
        <w:tc>
          <w:tcPr>
            <w:tcW w:w="166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51ABD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39C5B8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erythropolis 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Arthrobacter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picolinophilus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31EA6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P0A4F0</w:t>
            </w:r>
          </w:p>
        </w:tc>
      </w:tr>
      <w:tr w:rsidR="008878DF" w:rsidRPr="001728C9" w14:paraId="0299B24D" w14:textId="77777777" w:rsidTr="00863E36">
        <w:trPr>
          <w:trHeight w:val="1220"/>
        </w:trPr>
        <w:tc>
          <w:tcPr>
            <w:tcW w:w="127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EEE2A" w14:textId="5C4766B1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lastRenderedPageBreak/>
              <w:t>rubB</w:t>
            </w:r>
            <w:proofErr w:type="spellEnd"/>
          </w:p>
        </w:tc>
        <w:tc>
          <w:tcPr>
            <w:tcW w:w="2054" w:type="dxa"/>
            <w:gridSpan w:val="2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3C13B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ACV96D_03895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8FDEE" w14:textId="572922E2" w:rsidR="008878DF" w:rsidRPr="001728C9" w:rsidRDefault="008A25DA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yridine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nucleotide-disulfide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oxidoreductase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252ED" w14:textId="1D9176CB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Rubredoxin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reductase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4222C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rubredoxin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reductase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activity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F9DD1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63EB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opacus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R7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163AC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A0A059WQF1</w:t>
            </w:r>
          </w:p>
        </w:tc>
      </w:tr>
      <w:tr w:rsidR="008878DF" w:rsidRPr="001728C9" w14:paraId="0A956E3A" w14:textId="77777777" w:rsidTr="00863E36">
        <w:trPr>
          <w:trHeight w:val="1220"/>
        </w:trPr>
        <w:tc>
          <w:tcPr>
            <w:tcW w:w="127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9EE44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tetR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alkU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68CA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ACV96D_03900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FE839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TetR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family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transcriptional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C9398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TetR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AlkU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7139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transcriptional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7A53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9A6D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qingshengii</w:t>
            </w:r>
            <w:proofErr w:type="spellEnd"/>
          </w:p>
          <w:p w14:paraId="66715B1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17AEC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WP_387385201.1</w:t>
            </w:r>
          </w:p>
        </w:tc>
      </w:tr>
      <w:tr w:rsidR="008878DF" w:rsidRPr="001728C9" w14:paraId="166DDFB4" w14:textId="77777777" w:rsidTr="00863E36">
        <w:trPr>
          <w:trHeight w:val="1220"/>
        </w:trPr>
        <w:tc>
          <w:tcPr>
            <w:tcW w:w="127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26D48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tetR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alkU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054" w:type="dxa"/>
            <w:gridSpan w:val="2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71E3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ACV96D_10705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E697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TetR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family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transcriptional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0B30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TetR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AlkU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0E16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transcriptional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3AEF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C1A51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qingshengii</w:t>
            </w:r>
            <w:proofErr w:type="spellEnd"/>
          </w:p>
          <w:p w14:paraId="2D6A4E1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1EEA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WP_387385201.1</w:t>
            </w:r>
          </w:p>
        </w:tc>
      </w:tr>
      <w:tr w:rsidR="008878DF" w:rsidRPr="001728C9" w14:paraId="7F1F868E" w14:textId="77777777" w:rsidTr="00863E36">
        <w:trPr>
          <w:trHeight w:val="1220"/>
        </w:trPr>
        <w:tc>
          <w:tcPr>
            <w:tcW w:w="1665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BBE1B" w14:textId="40ED8D15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et</w:t>
            </w:r>
            <w:r w:rsidR="006E7A1D"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h</w:t>
            </w: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8D0BF" w14:textId="77777777" w:rsidR="008878DF" w:rsidRPr="001728C9" w:rsidRDefault="008878DF" w:rsidP="008878D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ACV96D_23915</w:t>
            </w:r>
          </w:p>
          <w:p w14:paraId="2DDD1F68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AA18A" w14:textId="18D83846" w:rsidR="008878DF" w:rsidRPr="001728C9" w:rsidRDefault="008A25DA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F</w:t>
            </w:r>
            <w:r w:rsidR="008878DF"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lavin monooxygenase binding family protein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3ECEC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Monooxygenase </w:t>
            </w:r>
            <w:proofErr w:type="spellStart"/>
            <w:r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EthA</w:t>
            </w:r>
            <w:proofErr w:type="spellEnd"/>
            <w:r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which contains FAD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4DFA4" w14:textId="1883C425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Baeyer-Villiger monooxygenase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48279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E4B6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Mycobacterium</w:t>
            </w:r>
            <w:proofErr w:type="spellEnd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tuberculosis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E7F89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P9WNF9</w:t>
            </w:r>
          </w:p>
        </w:tc>
      </w:tr>
      <w:tr w:rsidR="008878DF" w:rsidRPr="001728C9" w14:paraId="7A5A3982" w14:textId="77777777" w:rsidTr="00863E36">
        <w:trPr>
          <w:trHeight w:val="1220"/>
        </w:trPr>
        <w:tc>
          <w:tcPr>
            <w:tcW w:w="1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9E2F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PA1538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5988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ACV96D_20090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8D7FE" w14:textId="22153B98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4-</w:t>
            </w:r>
            <w:r w:rsidR="008A25DA"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H</w:t>
            </w: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ydroxyacetophenone monooxygenase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31586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BVMO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D7EE3" w14:textId="6AA8E1F8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Baeyer-Villiger monooxygenase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98FB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A999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Pseudomonas </w:t>
            </w:r>
            <w:proofErr w:type="spellStart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aeruginosa</w:t>
            </w:r>
            <w:proofErr w:type="spellEnd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PAO1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2642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Q9I3H5</w:t>
            </w:r>
          </w:p>
        </w:tc>
      </w:tr>
      <w:tr w:rsidR="008878DF" w:rsidRPr="001728C9" w14:paraId="31FDCFA5" w14:textId="77777777" w:rsidTr="00863E36">
        <w:trPr>
          <w:trHeight w:val="1220"/>
        </w:trPr>
        <w:tc>
          <w:tcPr>
            <w:tcW w:w="1665" w:type="dxa"/>
            <w:gridSpan w:val="2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D39A4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pamO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94DD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ACV96D_06685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D699C" w14:textId="54688A1D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Cyclohexanone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95A6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PamO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E7F0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Phenylacetone monooxygenase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D212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E2360" w14:textId="496311E3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Thermobifida</w:t>
            </w:r>
            <w:proofErr w:type="spellEnd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fusca </w:t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YX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FC88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Q47PU3</w:t>
            </w:r>
          </w:p>
        </w:tc>
      </w:tr>
      <w:tr w:rsidR="008878DF" w:rsidRPr="001728C9" w14:paraId="6554B25B" w14:textId="77777777" w:rsidTr="00863E36">
        <w:trPr>
          <w:trHeight w:val="1220"/>
        </w:trPr>
        <w:tc>
          <w:tcPr>
            <w:tcW w:w="1665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3C188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cyp125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4816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ACV96D_04380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4538F" w14:textId="49875EF1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6F5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C26-steroid monooxygenase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92C27" w14:textId="62A1BC4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Cholest-4-en-3-one 26- monooxygenase 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F90B6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F66F7" w14:textId="4D9D8284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jostii</w:t>
            </w:r>
            <w:proofErr w:type="spellEnd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ab/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RHA1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DEB3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Q0S7M1</w:t>
            </w:r>
          </w:p>
        </w:tc>
      </w:tr>
      <w:tr w:rsidR="008878DF" w:rsidRPr="001728C9" w14:paraId="17CB62B7" w14:textId="77777777" w:rsidTr="00863E36">
        <w:trPr>
          <w:trHeight w:val="1220"/>
        </w:trPr>
        <w:tc>
          <w:tcPr>
            <w:tcW w:w="1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B3B0D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cyp125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5547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ACV96D_07445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52A20" w14:textId="69521D50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DD48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C26-steroid monooxygenase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E529F" w14:textId="6A8F9BBB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Cholest-4-en-3-one 26- monooxygenase 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47DF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175A0" w14:textId="72CAC236" w:rsidR="008878DF" w:rsidRPr="001728C9" w:rsidRDefault="00863E36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jostii</w:t>
            </w:r>
            <w:proofErr w:type="spellEnd"/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ab/>
            </w: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RHA1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A4F9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Q0S7M1</w:t>
            </w:r>
          </w:p>
        </w:tc>
      </w:tr>
      <w:tr w:rsidR="008878DF" w:rsidRPr="001728C9" w14:paraId="5AFC1339" w14:textId="77777777" w:rsidTr="00863E36">
        <w:trPr>
          <w:trHeight w:val="1220"/>
        </w:trPr>
        <w:tc>
          <w:tcPr>
            <w:tcW w:w="1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D5AD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RER_33 720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04DD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ACV96D_15935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67AC8" w14:textId="0E3B7722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13069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AF965" w14:textId="225639DD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Cytochrome P450 monooxygenase 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E7BF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CE41" w14:textId="2F04EDE4" w:rsidR="008878DF" w:rsidRPr="001728C9" w:rsidRDefault="00711603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Rhodococcus erythropolis</w:t>
            </w:r>
            <w:r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PR4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6573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C1A0E5</w:t>
            </w:r>
          </w:p>
        </w:tc>
      </w:tr>
      <w:tr w:rsidR="008878DF" w:rsidRPr="001728C9" w14:paraId="59690897" w14:textId="77777777" w:rsidTr="00863E36">
        <w:trPr>
          <w:trHeight w:val="1220"/>
        </w:trPr>
        <w:tc>
          <w:tcPr>
            <w:tcW w:w="1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A476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RER_33 790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2F2A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ACV96D_15970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379CF" w14:textId="1A560A80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4DA2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30AB4" w14:textId="4064A09D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Cytochrome P450 monooxygenase 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E55C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CE06C" w14:textId="0D27475C" w:rsidR="008878DF" w:rsidRPr="001728C9" w:rsidRDefault="00711603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Rhodococcus erythropolis</w:t>
            </w:r>
            <w:r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PR4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6D1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C1A0F2</w:t>
            </w:r>
          </w:p>
        </w:tc>
      </w:tr>
      <w:tr w:rsidR="008878DF" w:rsidRPr="001728C9" w14:paraId="6D0E359B" w14:textId="77777777" w:rsidTr="00863E36">
        <w:trPr>
          <w:trHeight w:val="1220"/>
        </w:trPr>
        <w:tc>
          <w:tcPr>
            <w:tcW w:w="1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B69E4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RER_08 960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A0BEB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ACV96D_04225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82A23" w14:textId="71DD9E59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54C9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92350" w14:textId="1C4CFC56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Cytochrome P450 monooxygenase 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C8CB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EAAA9" w14:textId="66D6425A" w:rsidR="008878DF" w:rsidRPr="001728C9" w:rsidRDefault="00711603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Rhodococcus erythropolis</w:t>
            </w:r>
            <w:r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PR4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5E42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C0ZQC6</w:t>
            </w:r>
          </w:p>
        </w:tc>
      </w:tr>
      <w:tr w:rsidR="008878DF" w:rsidRPr="001728C9" w14:paraId="42289676" w14:textId="77777777" w:rsidTr="00863E36">
        <w:trPr>
          <w:trHeight w:val="1220"/>
        </w:trPr>
        <w:tc>
          <w:tcPr>
            <w:tcW w:w="1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B772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t>RER_33 770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769D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ACV96D_15960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41FF2" w14:textId="5E10B1F8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A3B4B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 51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15E73" w14:textId="6B27131A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Cytochrome P450 monooxygenase 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1301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E41FD" w14:textId="63B0F08E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Rhodococcus erythropolis</w:t>
            </w:r>
            <w:r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PR4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64EC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C1A0F0</w:t>
            </w:r>
          </w:p>
        </w:tc>
      </w:tr>
      <w:tr w:rsidR="008878DF" w:rsidRPr="001728C9" w14:paraId="71E04DCD" w14:textId="77777777" w:rsidTr="00863E36">
        <w:trPr>
          <w:trHeight w:val="1220"/>
        </w:trPr>
        <w:tc>
          <w:tcPr>
            <w:tcW w:w="1665" w:type="dxa"/>
            <w:gridSpan w:val="2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0FE04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RER_50 030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DAE6D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ACV96D_24425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976AB" w14:textId="418857D4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A6D9C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Cytochrome P450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C04A9" w14:textId="0D7E761B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Cytochrome P450 monooxygenase 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BC57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48DF4" w14:textId="78DA522E" w:rsidR="008878DF" w:rsidRPr="001728C9" w:rsidRDefault="00863E36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728C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Rhodococcus erythropolis</w:t>
            </w:r>
            <w:r w:rsidRPr="001728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>PR4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683E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hAnsi="Times New Roman" w:cs="Times New Roman"/>
                <w:sz w:val="20"/>
                <w:szCs w:val="20"/>
              </w:rPr>
              <w:t>C0ZQE3</w:t>
            </w:r>
          </w:p>
        </w:tc>
      </w:tr>
      <w:tr w:rsidR="008878DF" w:rsidRPr="001728C9" w14:paraId="106804D6" w14:textId="77777777" w:rsidTr="00863E36">
        <w:trPr>
          <w:trHeight w:val="1220"/>
        </w:trPr>
        <w:tc>
          <w:tcPr>
            <w:tcW w:w="1665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5937B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aldh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79FA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ACV96D_02325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414C4" w14:textId="6F0367C1" w:rsidR="008878DF" w:rsidRPr="001728C9" w:rsidRDefault="00711603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ldehyde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dehydrogenase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D9A43" w14:textId="35832DA9" w:rsidR="008878DF" w:rsidRPr="001728C9" w:rsidRDefault="00711603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ldehyde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dehydrogenase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3EE4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Dehydrogenation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aldehydes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A0AD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DBDA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Rhodococcus erythropolis DN1</w:t>
            </w:r>
          </w:p>
          <w:p w14:paraId="09F1A5A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DE146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EQM29719.1</w:t>
            </w:r>
          </w:p>
        </w:tc>
      </w:tr>
      <w:tr w:rsidR="008878DF" w:rsidRPr="001728C9" w14:paraId="429E5281" w14:textId="77777777" w:rsidTr="00863E36">
        <w:trPr>
          <w:trHeight w:val="1220"/>
        </w:trPr>
        <w:tc>
          <w:tcPr>
            <w:tcW w:w="1665" w:type="dxa"/>
            <w:gridSpan w:val="2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E476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aldh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5329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ACV96D_03370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1FF2E" w14:textId="0E5E56A6" w:rsidR="008878DF" w:rsidRPr="001728C9" w:rsidRDefault="00711603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Aldehyde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dehydrogenase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75B7B" w14:textId="21F6858E" w:rsidR="008878DF" w:rsidRPr="001728C9" w:rsidRDefault="00711603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Aldehyde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dehydrogenase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D5A6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Dehydrogenation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aldehydes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0BC7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9EAE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 AQ5-07</w:t>
            </w:r>
          </w:p>
          <w:p w14:paraId="52F688EC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FA51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WP_113682081.1</w:t>
            </w:r>
          </w:p>
        </w:tc>
      </w:tr>
      <w:tr w:rsidR="008878DF" w:rsidRPr="001728C9" w14:paraId="10741BCE" w14:textId="77777777" w:rsidTr="00863E36">
        <w:trPr>
          <w:trHeight w:val="1220"/>
        </w:trPr>
        <w:tc>
          <w:tcPr>
            <w:tcW w:w="1665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FFA3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adh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E607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ACV96D_09015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7FC03" w14:textId="6C091E33" w:rsidR="008878DF" w:rsidRPr="001728C9" w:rsidRDefault="00711603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lcohol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dehydrogenase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BFB2D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NDMA-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dependent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alcohol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dehydrogenase</w:t>
            </w:r>
            <w:proofErr w:type="spellEnd"/>
          </w:p>
          <w:p w14:paraId="7A3F990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E9DC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Dehydrogenation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alcohols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79511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E6274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 ARP2</w:t>
            </w:r>
          </w:p>
          <w:p w14:paraId="7F13B53C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CA85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WP_047889524.1</w:t>
            </w:r>
          </w:p>
        </w:tc>
      </w:tr>
      <w:tr w:rsidR="008878DF" w:rsidRPr="001728C9" w14:paraId="7BB1598A" w14:textId="77777777" w:rsidTr="00863E36">
        <w:trPr>
          <w:trHeight w:val="1220"/>
        </w:trPr>
        <w:tc>
          <w:tcPr>
            <w:tcW w:w="1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B78C3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adh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4C341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ACV96D_12540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37C77" w14:textId="4E0E3729" w:rsidR="008878DF" w:rsidRPr="001728C9" w:rsidRDefault="00711603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Alcohol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dehydrogenase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AB1A1" w14:textId="15507E69" w:rsidR="008878DF" w:rsidRPr="001728C9" w:rsidRDefault="00711603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Alcohol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dehydrogenase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D438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Dehydrogenation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alcohols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399C8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F7968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Rhodococcus erythropolis</w:t>
            </w:r>
          </w:p>
          <w:p w14:paraId="77A145E6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36E76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AKD97438.1</w:t>
            </w:r>
          </w:p>
        </w:tc>
      </w:tr>
      <w:tr w:rsidR="008878DF" w:rsidRPr="001728C9" w14:paraId="23D4AC9F" w14:textId="77777777" w:rsidTr="00863E36">
        <w:trPr>
          <w:trHeight w:val="725"/>
        </w:trPr>
        <w:tc>
          <w:tcPr>
            <w:tcW w:w="1665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0639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fas I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686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ACV96D_18840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71B5F" w14:textId="269E269A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Fatty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acid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synthase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1F131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FAS I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EAAF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Synthase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fatty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acids</w:t>
            </w:r>
            <w:proofErr w:type="spellEnd"/>
          </w:p>
        </w:tc>
        <w:tc>
          <w:tcPr>
            <w:tcW w:w="1665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06D44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C8664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Rhodococcus erythropolis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CAF7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WP_400823683</w:t>
            </w:r>
          </w:p>
        </w:tc>
      </w:tr>
      <w:tr w:rsidR="008878DF" w:rsidRPr="001728C9" w14:paraId="4FD0CABD" w14:textId="77777777" w:rsidTr="00863E36">
        <w:trPr>
          <w:trHeight w:val="965"/>
        </w:trPr>
        <w:tc>
          <w:tcPr>
            <w:tcW w:w="16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EF065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lastRenderedPageBreak/>
              <w:t>kasAB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1E787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ACV96D_17320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C1648" w14:textId="7FC1875E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3-</w:t>
            </w:r>
            <w:r w:rsidR="003B6C72"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xoacyl-[acyl-carrier-protein] synthase 1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KasA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FCC1C" w14:textId="6EAF4462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KasAB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5FCB5" w14:textId="7D787A20" w:rsidR="008878DF" w:rsidRPr="001728C9" w:rsidRDefault="003B6C72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eta-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ketoacyl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ACP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synthase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C578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6196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Rhodococcus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A468A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WP_020969930</w:t>
            </w:r>
          </w:p>
        </w:tc>
      </w:tr>
      <w:tr w:rsidR="008878DF" w:rsidRPr="001728C9" w14:paraId="55D0230A" w14:textId="77777777" w:rsidTr="00863E36">
        <w:trPr>
          <w:trHeight w:val="1280"/>
        </w:trPr>
        <w:tc>
          <w:tcPr>
            <w:tcW w:w="16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E8DC1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inhA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0D778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ACV96D_14495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CC78" w14:textId="104401A1" w:rsidR="008878DF" w:rsidRPr="001728C9" w:rsidRDefault="003B6C72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eromycolic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acid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enoyl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-[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acyl-carrier-protein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] 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reductase</w:t>
            </w:r>
            <w:proofErr w:type="spellEnd"/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EE21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InhA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3BB81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NADH-dependent enoyl-ACP reductase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D4485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A5126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Rhodococcus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7E67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WP_003944803</w:t>
            </w:r>
          </w:p>
        </w:tc>
      </w:tr>
      <w:tr w:rsidR="008878DF" w:rsidRPr="001728C9" w14:paraId="05176906" w14:textId="77777777" w:rsidTr="00863E36">
        <w:trPr>
          <w:trHeight w:val="965"/>
        </w:trPr>
        <w:tc>
          <w:tcPr>
            <w:tcW w:w="1665" w:type="dxa"/>
            <w:gridSpan w:val="2"/>
            <w:tcBorders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D13FF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desA1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4DD8D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ACV96D_23470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441BE" w14:textId="2B78BDB3" w:rsidR="008878DF" w:rsidRPr="001728C9" w:rsidRDefault="003B6C72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cyl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-[</w:t>
            </w:r>
            <w:proofErr w:type="spellStart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acyl-carrier-protein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] desaturase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ACF7E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DesA1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6FAD4" w14:textId="248356AD" w:rsidR="008878DF" w:rsidRPr="001728C9" w:rsidRDefault="003B6C72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cyl</w:t>
            </w:r>
            <w:proofErr w:type="spellEnd"/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-ACP desaturase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159A0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83B52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Rhodococcus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89DB8" w14:textId="77777777" w:rsidR="008878DF" w:rsidRPr="001728C9" w:rsidRDefault="008878DF" w:rsidP="008878DF">
            <w:pPr>
              <w:tabs>
                <w:tab w:val="center" w:pos="66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WP_003940492</w:t>
            </w:r>
          </w:p>
        </w:tc>
      </w:tr>
    </w:tbl>
    <w:p w14:paraId="69B017BB" w14:textId="77777777" w:rsidR="001A704F" w:rsidRPr="001728C9" w:rsidRDefault="001A704F" w:rsidP="004F3428">
      <w:pPr>
        <w:tabs>
          <w:tab w:val="center" w:pos="6660"/>
        </w:tabs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CF1C91D" w14:textId="54DF4B00" w:rsidR="005B1956" w:rsidRPr="001728C9" w:rsidRDefault="005B1956" w:rsidP="004F3428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728C9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5526EA33" w14:textId="2D9B085C" w:rsidR="004F3428" w:rsidRPr="001728C9" w:rsidRDefault="005B1956" w:rsidP="004F3428">
      <w:pPr>
        <w:jc w:val="center"/>
        <w:rPr>
          <w:rFonts w:ascii="Times New Roman" w:hAnsi="Times New Roman" w:cs="Times New Roman"/>
          <w:b/>
          <w:bCs/>
          <w:sz w:val="21"/>
          <w:szCs w:val="21"/>
          <w:lang w:val="en"/>
        </w:rPr>
      </w:pPr>
      <w:r w:rsidRPr="001728C9">
        <w:rPr>
          <w:rFonts w:ascii="Times New Roman" w:hAnsi="Times New Roman" w:cs="Times New Roman"/>
          <w:b/>
          <w:bCs/>
          <w:sz w:val="21"/>
          <w:szCs w:val="21"/>
          <w:lang w:val="en"/>
        </w:rPr>
        <w:lastRenderedPageBreak/>
        <w:t xml:space="preserve">Table S4. Global alignment of </w:t>
      </w:r>
      <w:proofErr w:type="spellStart"/>
      <w:r w:rsidRPr="001728C9">
        <w:rPr>
          <w:rFonts w:ascii="Times New Roman" w:hAnsi="Times New Roman" w:cs="Times New Roman"/>
          <w:b/>
          <w:bCs/>
          <w:sz w:val="21"/>
          <w:szCs w:val="21"/>
          <w:lang w:val="en"/>
        </w:rPr>
        <w:t>AlkB</w:t>
      </w:r>
      <w:proofErr w:type="spellEnd"/>
      <w:r w:rsidRPr="001728C9">
        <w:rPr>
          <w:rFonts w:ascii="Times New Roman" w:hAnsi="Times New Roman" w:cs="Times New Roman"/>
          <w:b/>
          <w:bCs/>
          <w:sz w:val="21"/>
          <w:szCs w:val="21"/>
          <w:lang w:val="en"/>
        </w:rPr>
        <w:t xml:space="preserve"> amino acid sequences in </w:t>
      </w:r>
      <w:r w:rsidRPr="001728C9">
        <w:rPr>
          <w:rFonts w:ascii="Times New Roman" w:hAnsi="Times New Roman" w:cs="Times New Roman"/>
          <w:b/>
          <w:bCs/>
          <w:i/>
          <w:iCs/>
          <w:sz w:val="21"/>
          <w:szCs w:val="21"/>
          <w:lang w:val="en"/>
        </w:rPr>
        <w:t>R. erythropolis</w:t>
      </w:r>
      <w:r w:rsidRPr="001728C9">
        <w:rPr>
          <w:rFonts w:ascii="Times New Roman" w:hAnsi="Times New Roman" w:cs="Times New Roman"/>
          <w:b/>
          <w:bCs/>
          <w:sz w:val="21"/>
          <w:szCs w:val="21"/>
          <w:lang w:val="en"/>
        </w:rPr>
        <w:t xml:space="preserve"> ICBD2</w:t>
      </w:r>
    </w:p>
    <w:tbl>
      <w:tblPr>
        <w:tblW w:w="549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5"/>
        <w:gridCol w:w="1863"/>
        <w:gridCol w:w="1814"/>
      </w:tblGrid>
      <w:tr w:rsidR="005B1956" w:rsidRPr="001728C9" w14:paraId="5E00F705" w14:textId="77777777" w:rsidTr="004F3428">
        <w:trPr>
          <w:trHeight w:val="825"/>
          <w:jc w:val="center"/>
        </w:trPr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9D594C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Sequence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18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7766B0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Sequence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2</w:t>
            </w:r>
          </w:p>
        </w:tc>
        <w:tc>
          <w:tcPr>
            <w:tcW w:w="18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AB62FB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(%)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Identity</w:t>
            </w:r>
            <w:proofErr w:type="spellEnd"/>
          </w:p>
        </w:tc>
      </w:tr>
      <w:tr w:rsidR="005B1956" w:rsidRPr="001728C9" w14:paraId="04C8B18F" w14:textId="77777777" w:rsidTr="004F3428">
        <w:trPr>
          <w:trHeight w:val="287"/>
          <w:jc w:val="center"/>
        </w:trPr>
        <w:tc>
          <w:tcPr>
            <w:tcW w:w="181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1171BA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AlkB1</w:t>
            </w:r>
          </w:p>
        </w:tc>
        <w:tc>
          <w:tcPr>
            <w:tcW w:w="18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644D086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AlkB2</w:t>
            </w:r>
          </w:p>
        </w:tc>
        <w:tc>
          <w:tcPr>
            <w:tcW w:w="18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9008A5B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63.8</w:t>
            </w:r>
          </w:p>
        </w:tc>
      </w:tr>
      <w:tr w:rsidR="005B1956" w:rsidRPr="001728C9" w14:paraId="123E0D5B" w14:textId="77777777" w:rsidTr="004F3428">
        <w:trPr>
          <w:trHeight w:val="282"/>
          <w:jc w:val="center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2506F07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14:paraId="02C01C3D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080895" w14:textId="07CFA603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53.</w:t>
            </w:r>
            <w:r w:rsidR="00AA7C05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B1956" w:rsidRPr="001728C9" w14:paraId="752154D9" w14:textId="77777777" w:rsidTr="004F3428">
        <w:trPr>
          <w:trHeight w:val="287"/>
          <w:jc w:val="center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19322A3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14:paraId="34A4CB77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1E5EA3" w14:textId="2E5AF6DF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53.</w:t>
            </w:r>
            <w:r w:rsidR="00AA7C05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5B1956" w:rsidRPr="001728C9" w14:paraId="3D95A6FC" w14:textId="77777777" w:rsidTr="004F3428">
        <w:trPr>
          <w:trHeight w:val="282"/>
          <w:jc w:val="center"/>
        </w:trPr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C10D88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30E841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AFB41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52.0</w:t>
            </w:r>
          </w:p>
        </w:tc>
      </w:tr>
      <w:tr w:rsidR="005B1956" w:rsidRPr="001728C9" w14:paraId="3312A86D" w14:textId="77777777" w:rsidTr="004F3428">
        <w:trPr>
          <w:trHeight w:val="287"/>
          <w:jc w:val="center"/>
        </w:trPr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33D821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AlkB2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747E0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8D26B5" w14:textId="2AB5483F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AA7C05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5B1956" w:rsidRPr="001728C9" w14:paraId="1A9C503D" w14:textId="77777777" w:rsidTr="004F3428">
        <w:trPr>
          <w:trHeight w:val="287"/>
          <w:jc w:val="center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DD419B0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14:paraId="7CEA68B3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BF8D4B" w14:textId="20F75ACE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AA7C05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</w:tr>
      <w:tr w:rsidR="005B1956" w:rsidRPr="001728C9" w14:paraId="692F1944" w14:textId="77777777" w:rsidTr="000A703E">
        <w:trPr>
          <w:trHeight w:val="287"/>
          <w:jc w:val="center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9BEED67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67FEE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69C84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50.8</w:t>
            </w:r>
          </w:p>
        </w:tc>
      </w:tr>
      <w:tr w:rsidR="000A703E" w:rsidRPr="001728C9" w14:paraId="270D3FB3" w14:textId="77777777" w:rsidTr="000A703E">
        <w:trPr>
          <w:trHeight w:val="287"/>
          <w:jc w:val="center"/>
        </w:trPr>
        <w:tc>
          <w:tcPr>
            <w:tcW w:w="181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1355D13" w14:textId="494BFFE5" w:rsidR="000A703E" w:rsidRPr="001728C9" w:rsidRDefault="000A703E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AlkB3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407F69" w14:textId="76D6E302" w:rsidR="000A703E" w:rsidRPr="001728C9" w:rsidRDefault="000A703E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AlkB4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64D35C" w14:textId="31C7A03B" w:rsidR="000A703E" w:rsidRPr="001728C9" w:rsidRDefault="000A703E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77.5</w:t>
            </w:r>
          </w:p>
        </w:tc>
      </w:tr>
      <w:tr w:rsidR="000A703E" w:rsidRPr="001728C9" w14:paraId="14B89A37" w14:textId="77777777" w:rsidTr="000A703E">
        <w:trPr>
          <w:trHeight w:val="287"/>
          <w:jc w:val="center"/>
        </w:trPr>
        <w:tc>
          <w:tcPr>
            <w:tcW w:w="18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8FB44C1" w14:textId="03A4DA53" w:rsidR="000A703E" w:rsidRPr="001728C9" w:rsidRDefault="000A703E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96FD6" w14:textId="733AECA2" w:rsidR="000A703E" w:rsidRPr="001728C9" w:rsidRDefault="000A703E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9448C6" w14:textId="31F890C7" w:rsidR="000A703E" w:rsidRPr="001728C9" w:rsidRDefault="000A703E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92.4</w:t>
            </w:r>
          </w:p>
        </w:tc>
      </w:tr>
      <w:tr w:rsidR="005B1956" w:rsidRPr="001728C9" w14:paraId="08B1C0C4" w14:textId="77777777" w:rsidTr="000A703E">
        <w:trPr>
          <w:trHeight w:val="287"/>
          <w:jc w:val="center"/>
        </w:trPr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93113" w14:textId="7B20D23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</w:t>
            </w:r>
            <w:r w:rsidR="00F14B67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0C8AE7" w14:textId="18C7CC1B" w:rsidR="005B1956" w:rsidRPr="001728C9" w:rsidRDefault="008C22DD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AlkB5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39BA6C" w14:textId="0D01418F" w:rsidR="005B1956" w:rsidRPr="001728C9" w:rsidRDefault="008C22DD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76.6</w:t>
            </w:r>
          </w:p>
        </w:tc>
      </w:tr>
    </w:tbl>
    <w:p w14:paraId="0B190FB3" w14:textId="77777777" w:rsidR="005B1956" w:rsidRPr="001728C9" w:rsidRDefault="005B1956" w:rsidP="004F3428">
      <w:pPr>
        <w:jc w:val="center"/>
        <w:rPr>
          <w:rFonts w:ascii="Times New Roman" w:eastAsia="Times New Roman" w:hAnsi="Times New Roman" w:cs="Times New Roman"/>
          <w:sz w:val="20"/>
          <w:szCs w:val="20"/>
          <w:lang w:val="en"/>
        </w:rPr>
      </w:pPr>
    </w:p>
    <w:p w14:paraId="3CE5F3A0" w14:textId="17FE3A34" w:rsidR="005B1956" w:rsidRPr="001728C9" w:rsidRDefault="005B1956" w:rsidP="004F3428">
      <w:pPr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sz w:val="20"/>
          <w:szCs w:val="20"/>
          <w:lang w:val="en"/>
        </w:rPr>
        <w:t xml:space="preserve">Global alignment of amino acid sequences performed using EMBOSS-Needle. The similarity between each of the five alkane monooxygenase copies identified in </w:t>
      </w:r>
      <w:r w:rsidRPr="001728C9">
        <w:rPr>
          <w:rFonts w:ascii="Times New Roman" w:eastAsia="Times New Roman" w:hAnsi="Times New Roman" w:cs="Times New Roman"/>
          <w:i/>
          <w:iCs/>
          <w:sz w:val="20"/>
          <w:szCs w:val="20"/>
          <w:lang w:val="en"/>
        </w:rPr>
        <w:t>R. erythropolis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"/>
        </w:rPr>
        <w:t xml:space="preserve"> ICBD2 is represented as a percentage. The highest percentage of identity between the different </w:t>
      </w:r>
      <w:proofErr w:type="spellStart"/>
      <w:r w:rsidRPr="001728C9">
        <w:rPr>
          <w:rFonts w:ascii="Times New Roman" w:eastAsia="Times New Roman" w:hAnsi="Times New Roman" w:cs="Times New Roman"/>
          <w:sz w:val="20"/>
          <w:szCs w:val="20"/>
          <w:lang w:val="en"/>
        </w:rPr>
        <w:t>AlkB</w:t>
      </w:r>
      <w:proofErr w:type="spellEnd"/>
      <w:r w:rsidRPr="001728C9">
        <w:rPr>
          <w:rFonts w:ascii="Times New Roman" w:eastAsia="Times New Roman" w:hAnsi="Times New Roman" w:cs="Times New Roman"/>
          <w:sz w:val="20"/>
          <w:szCs w:val="20"/>
          <w:lang w:val="en"/>
        </w:rPr>
        <w:t xml:space="preserve"> copies identified in </w:t>
      </w:r>
      <w:r w:rsidRPr="001728C9">
        <w:rPr>
          <w:rFonts w:ascii="Times New Roman" w:eastAsia="Times New Roman" w:hAnsi="Times New Roman" w:cs="Times New Roman"/>
          <w:i/>
          <w:iCs/>
          <w:sz w:val="20"/>
          <w:szCs w:val="20"/>
          <w:lang w:val="en"/>
        </w:rPr>
        <w:t>R. erythropolis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"/>
        </w:rPr>
        <w:t xml:space="preserve"> ICBD2 corresponds to AlkB4 and AlkB5, while the lowest percentage of identity corresponds to AlkB2 and AlkB</w:t>
      </w:r>
      <w:r w:rsidR="00AA7C05" w:rsidRPr="001728C9">
        <w:rPr>
          <w:rFonts w:ascii="Times New Roman" w:eastAsia="Times New Roman" w:hAnsi="Times New Roman" w:cs="Times New Roman"/>
          <w:sz w:val="20"/>
          <w:szCs w:val="20"/>
          <w:lang w:val="en"/>
        </w:rPr>
        <w:t>3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"/>
        </w:rPr>
        <w:t>.</w:t>
      </w:r>
    </w:p>
    <w:p w14:paraId="069DE164" w14:textId="22BD41A4" w:rsidR="005B1956" w:rsidRPr="001728C9" w:rsidRDefault="005B1956" w:rsidP="004F3428">
      <w:pPr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br w:type="page"/>
      </w:r>
    </w:p>
    <w:p w14:paraId="518BFDD4" w14:textId="67A78009" w:rsidR="005B1956" w:rsidRPr="001728C9" w:rsidRDefault="005B1956" w:rsidP="004F3428">
      <w:pPr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A1BFF3D" w14:textId="2F9C7994" w:rsidR="004F3428" w:rsidRPr="001728C9" w:rsidRDefault="005B1956" w:rsidP="004F3428">
      <w:pPr>
        <w:jc w:val="center"/>
        <w:rPr>
          <w:rFonts w:ascii="Times New Roman" w:eastAsia="Times New Roman" w:hAnsi="Times New Roman" w:cs="Times New Roman"/>
          <w:b/>
          <w:i/>
          <w:sz w:val="21"/>
          <w:szCs w:val="21"/>
          <w:lang w:val="en-US"/>
        </w:rPr>
      </w:pPr>
      <w:r w:rsidRPr="001728C9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t xml:space="preserve">Table S5. Global alignment of </w:t>
      </w:r>
      <w:proofErr w:type="spellStart"/>
      <w:r w:rsidRPr="001728C9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t>AlkB</w:t>
      </w:r>
      <w:proofErr w:type="spellEnd"/>
      <w:r w:rsidRPr="001728C9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t xml:space="preserve"> amino acid sequences of </w:t>
      </w:r>
      <w:r w:rsidRPr="001728C9">
        <w:rPr>
          <w:rFonts w:ascii="Times New Roman" w:eastAsia="Times New Roman" w:hAnsi="Times New Roman" w:cs="Times New Roman"/>
          <w:b/>
          <w:i/>
          <w:sz w:val="21"/>
          <w:szCs w:val="21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b/>
          <w:sz w:val="21"/>
          <w:szCs w:val="21"/>
          <w:lang w:val="en-US"/>
        </w:rPr>
        <w:t xml:space="preserve"> ICBD2 and other </w:t>
      </w:r>
      <w:r w:rsidRPr="001728C9">
        <w:rPr>
          <w:rFonts w:ascii="Times New Roman" w:eastAsia="Times New Roman" w:hAnsi="Times New Roman" w:cs="Times New Roman"/>
          <w:b/>
          <w:i/>
          <w:sz w:val="21"/>
          <w:szCs w:val="21"/>
          <w:lang w:val="en-US"/>
        </w:rPr>
        <w:t>Rhodococcus</w:t>
      </w:r>
    </w:p>
    <w:tbl>
      <w:tblPr>
        <w:tblW w:w="912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5"/>
        <w:gridCol w:w="1863"/>
        <w:gridCol w:w="1814"/>
        <w:gridCol w:w="1815"/>
        <w:gridCol w:w="1814"/>
      </w:tblGrid>
      <w:tr w:rsidR="005B1956" w:rsidRPr="001728C9" w14:paraId="4CF844F8" w14:textId="77777777" w:rsidTr="004F3428">
        <w:trPr>
          <w:trHeight w:val="825"/>
          <w:jc w:val="center"/>
        </w:trPr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8F803B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R. erythropolis</w:t>
            </w:r>
          </w:p>
          <w:p w14:paraId="3637316C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ICBD2</w:t>
            </w:r>
          </w:p>
        </w:tc>
        <w:tc>
          <w:tcPr>
            <w:tcW w:w="18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6FDBD7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Rhodococcus </w:t>
            </w:r>
            <w:proofErr w:type="spellStart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sp</w:t>
            </w:r>
            <w:proofErr w:type="spellEnd"/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14:paraId="2451BE9E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Q15 (% id)</w:t>
            </w:r>
          </w:p>
        </w:tc>
        <w:tc>
          <w:tcPr>
            <w:tcW w:w="18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0A8272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  <w:t>R. erythropolis</w:t>
            </w:r>
          </w:p>
          <w:p w14:paraId="013B4176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NRRL B-16531</w:t>
            </w:r>
          </w:p>
          <w:p w14:paraId="594AEAA9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(% id)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194856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R. erythropolis</w:t>
            </w:r>
          </w:p>
          <w:p w14:paraId="26F8E29C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KB1 (% id)</w:t>
            </w:r>
          </w:p>
        </w:tc>
        <w:tc>
          <w:tcPr>
            <w:tcW w:w="18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1A4C92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R. erythropolis </w:t>
            </w:r>
            <w:r w:rsidRPr="00172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X5 (% id)</w:t>
            </w:r>
          </w:p>
        </w:tc>
      </w:tr>
      <w:tr w:rsidR="005B1956" w:rsidRPr="001728C9" w14:paraId="03CE4F74" w14:textId="77777777" w:rsidTr="004F3428">
        <w:trPr>
          <w:trHeight w:val="287"/>
          <w:jc w:val="center"/>
        </w:trPr>
        <w:tc>
          <w:tcPr>
            <w:tcW w:w="181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B7AC651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AlkB1</w:t>
            </w:r>
          </w:p>
        </w:tc>
        <w:tc>
          <w:tcPr>
            <w:tcW w:w="18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01704AA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E1AD5AE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99.7</w:t>
            </w:r>
          </w:p>
        </w:tc>
        <w:tc>
          <w:tcPr>
            <w:tcW w:w="181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68471F2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93.1</w:t>
            </w:r>
          </w:p>
        </w:tc>
        <w:tc>
          <w:tcPr>
            <w:tcW w:w="18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13FC98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B1956" w:rsidRPr="001728C9" w14:paraId="2B5DAB6C" w14:textId="77777777" w:rsidTr="004F3428">
        <w:trPr>
          <w:trHeight w:val="282"/>
          <w:jc w:val="center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CCACEEA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AlkB2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14:paraId="2B709C35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99.3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2575BF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98.5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A22E7B8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98.8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2054B0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99.3</w:t>
            </w:r>
          </w:p>
        </w:tc>
      </w:tr>
      <w:tr w:rsidR="005B1956" w:rsidRPr="001728C9" w14:paraId="73B371D6" w14:textId="77777777" w:rsidTr="004F3428">
        <w:trPr>
          <w:trHeight w:val="287"/>
          <w:jc w:val="center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3860CA6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AlkB3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14:paraId="08A021E9" w14:textId="26509C1C" w:rsidR="005B1956" w:rsidRPr="001728C9" w:rsidRDefault="000B4794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70.1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41A6D0" w14:textId="7F3491B5" w:rsidR="005B1956" w:rsidRPr="001728C9" w:rsidRDefault="000B4794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69.8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BA931C3" w14:textId="2C0499D6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0B4794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E6C22A" w14:textId="54B76EA5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0B4794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9.8</w:t>
            </w:r>
          </w:p>
        </w:tc>
      </w:tr>
      <w:tr w:rsidR="005B1956" w:rsidRPr="001728C9" w14:paraId="25EE1301" w14:textId="77777777" w:rsidTr="004F3428">
        <w:trPr>
          <w:trHeight w:val="282"/>
          <w:jc w:val="center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62321DE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AlkB4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14:paraId="4CD716B1" w14:textId="3662EB7B" w:rsidR="005B1956" w:rsidRPr="001728C9" w:rsidRDefault="000B4794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98.7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8E645B" w14:textId="415881CC" w:rsidR="005B1956" w:rsidRPr="001728C9" w:rsidRDefault="000B4794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99.0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BACF204" w14:textId="1E27C83F" w:rsidR="005B1956" w:rsidRPr="001728C9" w:rsidRDefault="000B4794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8878DF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CD6024" w14:textId="6BE9E7CC" w:rsidR="005B1956" w:rsidRPr="001728C9" w:rsidRDefault="008878DF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99.0</w:t>
            </w:r>
          </w:p>
        </w:tc>
      </w:tr>
      <w:tr w:rsidR="005B1956" w:rsidRPr="001728C9" w14:paraId="3B66A4A3" w14:textId="77777777" w:rsidTr="004F3428">
        <w:trPr>
          <w:trHeight w:val="287"/>
          <w:jc w:val="center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95BE39B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AlkB5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</w:tcPr>
          <w:p w14:paraId="15378DC6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469DF4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32655E3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91.3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B99A71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90.5</w:t>
            </w:r>
          </w:p>
        </w:tc>
      </w:tr>
      <w:tr w:rsidR="005B1956" w:rsidRPr="001728C9" w14:paraId="6E159AB6" w14:textId="77777777" w:rsidTr="004F3428">
        <w:trPr>
          <w:trHeight w:val="287"/>
          <w:jc w:val="center"/>
        </w:trPr>
        <w:tc>
          <w:tcPr>
            <w:tcW w:w="181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BC6D4E8" w14:textId="2EF35930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This</w:t>
            </w:r>
            <w:proofErr w:type="spellEnd"/>
            <w:r w:rsidR="00125EFA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25EFA"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5E2C45D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Whyte </w:t>
            </w:r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et al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., 2002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793F5D5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Whyte </w:t>
            </w:r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et al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., 2002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24AC23E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Luo </w:t>
            </w:r>
            <w:r w:rsidRPr="001728C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et al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., 2019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90ACADF" w14:textId="77777777" w:rsidR="005B1956" w:rsidRPr="001728C9" w:rsidRDefault="005B1956" w:rsidP="004F34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Delegan </w:t>
            </w:r>
            <w:r w:rsidRPr="001728C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et al</w:t>
            </w:r>
            <w:r w:rsidRPr="001728C9">
              <w:rPr>
                <w:rFonts w:ascii="Times New Roman" w:eastAsia="Times New Roman" w:hAnsi="Times New Roman" w:cs="Times New Roman"/>
                <w:sz w:val="20"/>
                <w:szCs w:val="20"/>
              </w:rPr>
              <w:t>., 2019</w:t>
            </w:r>
          </w:p>
        </w:tc>
      </w:tr>
    </w:tbl>
    <w:p w14:paraId="4DDD1FD1" w14:textId="77777777" w:rsidR="005B1956" w:rsidRPr="001728C9" w:rsidRDefault="005B1956" w:rsidP="004F3428">
      <w:pPr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71A7DC0" w14:textId="022BBD30" w:rsidR="005B1956" w:rsidRPr="001728C9" w:rsidRDefault="005B1956" w:rsidP="004F3428">
      <w:pPr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Global amino acid sequence alignment performed using EMBOSS-Needle. The </w:t>
      </w:r>
      <w:r w:rsidR="005305D2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identity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5305D2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(percentage) 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between each of the five alkane monooxygenase copies identified in </w:t>
      </w:r>
      <w:r w:rsidRPr="001728C9"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ICBD2 against the sequences of </w:t>
      </w:r>
      <w:proofErr w:type="spellStart"/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AlkB</w:t>
      </w:r>
      <w:proofErr w:type="spellEnd"/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genes identified in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Rhodococcus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sp. Q15</w:t>
      </w:r>
      <w:r w:rsidR="009F35BF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,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NRRL B-16531</w:t>
      </w:r>
      <w:r w:rsidR="009F35BF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,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KB1 and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X5 is </w:t>
      </w:r>
      <w:r w:rsidR="005305D2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indicated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(Whyte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et al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., 2002; </w:t>
      </w:r>
      <w:proofErr w:type="spellStart"/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Delegan</w:t>
      </w:r>
      <w:proofErr w:type="spellEnd"/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et al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., 2019; Luo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et al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., 2019; Huang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et al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., 2023).</w:t>
      </w:r>
    </w:p>
    <w:p w14:paraId="0E570D03" w14:textId="77777777" w:rsidR="005B1956" w:rsidRPr="001728C9" w:rsidRDefault="005B1956" w:rsidP="004F3428">
      <w:pPr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C55B0D0" w14:textId="77777777" w:rsidR="003856A8" w:rsidRPr="001728C9" w:rsidRDefault="003856A8">
      <w:pPr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br w:type="page"/>
      </w:r>
    </w:p>
    <w:p w14:paraId="00822C94" w14:textId="77777777" w:rsidR="00971243" w:rsidRPr="001728C9" w:rsidRDefault="00971243" w:rsidP="00220095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</w:p>
    <w:p w14:paraId="4282BF72" w14:textId="508E5C92" w:rsidR="003856A8" w:rsidRPr="001728C9" w:rsidRDefault="004946F0" w:rsidP="00220095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  <w:r w:rsidRPr="001728C9">
        <w:rPr>
          <w:noProof/>
        </w:rPr>
        <w:drawing>
          <wp:inline distT="0" distB="0" distL="0" distR="0" wp14:anchorId="7788B229" wp14:editId="73D658D3">
            <wp:extent cx="8258810" cy="2721935"/>
            <wp:effectExtent l="0" t="0" r="0" b="2540"/>
            <wp:docPr id="9509310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272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A0FB37" w14:textId="300BEC46" w:rsidR="00220095" w:rsidRPr="001728C9" w:rsidRDefault="003856A8" w:rsidP="0022009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Fig. S</w:t>
      </w:r>
      <w:r w:rsidR="00FF3726"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1</w:t>
      </w: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</w:t>
      </w:r>
      <w:r w:rsidRPr="001728C9">
        <w:rPr>
          <w:rFonts w:ascii="Times New Roman" w:hAnsi="Times New Roman" w:cs="Times New Roman"/>
          <w:b/>
          <w:sz w:val="20"/>
          <w:szCs w:val="20"/>
          <w:lang w:val="en-US"/>
        </w:rPr>
        <w:t xml:space="preserve">Quality controls of the RNA extracted from ICBD2 cells grown on acetate or </w:t>
      </w:r>
      <w:r w:rsidRPr="001728C9"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  <w:t>n</w:t>
      </w:r>
      <w:r w:rsidRPr="001728C9">
        <w:rPr>
          <w:rFonts w:ascii="Times New Roman" w:hAnsi="Times New Roman" w:cs="Times New Roman"/>
          <w:b/>
          <w:sz w:val="20"/>
          <w:szCs w:val="20"/>
          <w:lang w:val="en-US"/>
        </w:rPr>
        <w:t>-eicosane.</w:t>
      </w:r>
      <w:r w:rsidR="00334EED" w:rsidRPr="001728C9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220095" w:rsidRPr="001728C9">
        <w:rPr>
          <w:rFonts w:ascii="Times New Roman" w:hAnsi="Times New Roman" w:cs="Times New Roman"/>
          <w:b/>
          <w:sz w:val="20"/>
          <w:szCs w:val="20"/>
          <w:lang w:val="en-US"/>
        </w:rPr>
        <w:t xml:space="preserve">a) 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Quality control of the integrity of the RNA extracted from ICBD2 cells grown on acetate </w:t>
      </w:r>
      <w:r w:rsidR="004946F0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(20 mM) 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or </w:t>
      </w:r>
      <w:r w:rsidR="00220095" w:rsidRPr="001728C9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>-eicosane</w:t>
      </w:r>
      <w:r w:rsidR="004946F0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 (5 mM)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. RNA was extracted from ICBD2 cells grown in acetate or </w:t>
      </w:r>
      <w:r w:rsidR="00220095" w:rsidRPr="001728C9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-eicosane following the protocol described in Material and Methods. RNA molecular markers: </w:t>
      </w:r>
      <w:proofErr w:type="spellStart"/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>RiboRuler</w:t>
      </w:r>
      <w:proofErr w:type="spellEnd"/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 High Range RNA Ladder </w:t>
      </w:r>
      <w:r w:rsidR="00220095" w:rsidRPr="001728C9">
        <w:rPr>
          <w:rFonts w:ascii="Times New Roman" w:hAnsi="Times New Roman" w:cs="Times New Roman"/>
          <w:sz w:val="20"/>
          <w:szCs w:val="20"/>
          <w:lang w:val="en"/>
        </w:rPr>
        <w:t>(</w:t>
      </w:r>
      <w:proofErr w:type="spellStart"/>
      <w:r w:rsidR="00220095" w:rsidRPr="001728C9">
        <w:rPr>
          <w:rFonts w:ascii="Times New Roman" w:hAnsi="Times New Roman" w:cs="Times New Roman"/>
          <w:sz w:val="20"/>
          <w:szCs w:val="20"/>
          <w:lang w:val="en"/>
        </w:rPr>
        <w:t>Thermo</w:t>
      </w:r>
      <w:proofErr w:type="spellEnd"/>
      <w:r w:rsidR="00220095" w:rsidRPr="001728C9">
        <w:rPr>
          <w:rFonts w:ascii="Times New Roman" w:hAnsi="Times New Roman" w:cs="Times New Roman"/>
          <w:b/>
          <w:bCs/>
          <w:sz w:val="20"/>
          <w:szCs w:val="20"/>
          <w:lang w:val="en"/>
        </w:rPr>
        <w:t xml:space="preserve"> 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Scientific). </w:t>
      </w:r>
      <w:r w:rsidR="00220095" w:rsidRPr="001728C9">
        <w:rPr>
          <w:rFonts w:ascii="Times New Roman" w:hAnsi="Times New Roman" w:cs="Times New Roman"/>
          <w:b/>
          <w:bCs/>
          <w:sz w:val="20"/>
          <w:szCs w:val="20"/>
          <w:lang w:val="en-US"/>
        </w:rPr>
        <w:t>b)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 DNA contamination quality control of extracted RNA from ICBD2 cells after DNase treatment.</w:t>
      </w:r>
      <w:r w:rsidR="00220095" w:rsidRPr="001728C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RNA extracted from ICBD2 cells grown on acetate or </w:t>
      </w:r>
      <w:r w:rsidR="00220095" w:rsidRPr="001728C9">
        <w:rPr>
          <w:rFonts w:ascii="Times New Roman" w:hAnsi="Times New Roman" w:cs="Times New Roman"/>
          <w:i/>
          <w:iCs/>
          <w:sz w:val="20"/>
          <w:szCs w:val="20"/>
          <w:lang w:val="en-US"/>
        </w:rPr>
        <w:t>n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-eicosane was treated with DNase as described in Material and Methods. The contamination assessment after </w:t>
      </w:r>
      <w:proofErr w:type="spellStart"/>
      <w:r w:rsidR="00220095" w:rsidRPr="001728C9">
        <w:rPr>
          <w:rFonts w:ascii="Times New Roman" w:hAnsi="Times New Roman" w:cs="Times New Roman"/>
          <w:i/>
          <w:iCs/>
          <w:sz w:val="20"/>
          <w:szCs w:val="20"/>
          <w:lang w:val="en-US"/>
        </w:rPr>
        <w:t>rsmG</w:t>
      </w:r>
      <w:proofErr w:type="spellEnd"/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 gene amplification was analyzed by electrophoresis on agarose gel (1% w/v). DNA molecular markers: 1 </w:t>
      </w:r>
      <w:r w:rsidR="004946F0" w:rsidRPr="001728C9">
        <w:rPr>
          <w:rFonts w:ascii="Times New Roman" w:hAnsi="Times New Roman" w:cs="Times New Roman"/>
          <w:sz w:val="20"/>
          <w:szCs w:val="20"/>
          <w:lang w:val="en"/>
        </w:rPr>
        <w:t>k</w:t>
      </w:r>
      <w:r w:rsidR="00220095" w:rsidRPr="001728C9">
        <w:rPr>
          <w:rFonts w:ascii="Times New Roman" w:hAnsi="Times New Roman" w:cs="Times New Roman"/>
          <w:sz w:val="20"/>
          <w:szCs w:val="20"/>
          <w:lang w:val="en"/>
        </w:rPr>
        <w:t>b Plus DNA Ladder</w:t>
      </w:r>
      <w:r w:rsidR="00220095" w:rsidRPr="001728C9">
        <w:rPr>
          <w:rFonts w:ascii="Times New Roman" w:hAnsi="Times New Roman" w:cs="Times New Roman"/>
          <w:b/>
          <w:bCs/>
          <w:sz w:val="20"/>
          <w:szCs w:val="20"/>
          <w:lang w:val="en"/>
        </w:rPr>
        <w:t xml:space="preserve"> </w:t>
      </w:r>
      <w:r w:rsidR="00220095" w:rsidRPr="001728C9">
        <w:rPr>
          <w:rFonts w:ascii="Times New Roman" w:hAnsi="Times New Roman" w:cs="Times New Roman"/>
          <w:sz w:val="20"/>
          <w:szCs w:val="20"/>
          <w:lang w:val="en"/>
        </w:rPr>
        <w:t>(</w:t>
      </w:r>
      <w:proofErr w:type="spellStart"/>
      <w:r w:rsidR="00220095" w:rsidRPr="001728C9">
        <w:rPr>
          <w:rFonts w:ascii="Times New Roman" w:hAnsi="Times New Roman" w:cs="Times New Roman"/>
          <w:sz w:val="20"/>
          <w:szCs w:val="20"/>
          <w:lang w:val="en"/>
        </w:rPr>
        <w:t>Thermo</w:t>
      </w:r>
      <w:proofErr w:type="spellEnd"/>
      <w:r w:rsidR="00220095" w:rsidRPr="001728C9">
        <w:rPr>
          <w:rFonts w:ascii="Times New Roman" w:hAnsi="Times New Roman" w:cs="Times New Roman"/>
          <w:b/>
          <w:bCs/>
          <w:sz w:val="20"/>
          <w:szCs w:val="20"/>
          <w:lang w:val="en"/>
        </w:rPr>
        <w:t xml:space="preserve"> 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Scientific). </w:t>
      </w:r>
      <w:r w:rsidR="00220095" w:rsidRPr="001728C9">
        <w:rPr>
          <w:rFonts w:ascii="Times New Roman" w:hAnsi="Times New Roman" w:cs="Times New Roman"/>
          <w:b/>
          <w:bCs/>
          <w:sz w:val="20"/>
          <w:szCs w:val="20"/>
          <w:lang w:val="en-US"/>
        </w:rPr>
        <w:t>c)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 Specificity of </w:t>
      </w:r>
      <w:r w:rsidR="00220095" w:rsidRPr="001728C9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R. erythropolis 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>ICBD2 gene primers.</w:t>
      </w:r>
      <w:r w:rsidR="00220095" w:rsidRPr="001728C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Amplification products using different primers (3 µL) were analyzed by electrophoresis in agarose gel 1% (w/v). </w:t>
      </w:r>
      <w:proofErr w:type="gramStart"/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>C(</w:t>
      </w:r>
      <w:proofErr w:type="gramEnd"/>
      <w:r w:rsidR="004946F0" w:rsidRPr="001728C9">
        <w:rPr>
          <w:rFonts w:ascii="Times New Roman" w:hAnsi="Times New Roman" w:cs="Times New Roman"/>
          <w:sz w:val="20"/>
          <w:szCs w:val="20"/>
          <w:lang w:val="en-US"/>
        </w:rPr>
        <w:t>+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), </w:t>
      </w:r>
      <w:r w:rsidR="00760F69" w:rsidRPr="001728C9">
        <w:rPr>
          <w:rFonts w:ascii="Times New Roman" w:hAnsi="Times New Roman" w:cs="Times New Roman"/>
          <w:sz w:val="20"/>
          <w:szCs w:val="20"/>
          <w:lang w:val="en-US"/>
        </w:rPr>
        <w:t>p</w:t>
      </w:r>
      <w:r w:rsidR="004946F0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ositive control. </w:t>
      </w:r>
      <w:proofErr w:type="gramStart"/>
      <w:r w:rsidR="004946F0" w:rsidRPr="001728C9">
        <w:rPr>
          <w:rFonts w:ascii="Times New Roman" w:hAnsi="Times New Roman" w:cs="Times New Roman"/>
          <w:sz w:val="20"/>
          <w:szCs w:val="20"/>
          <w:lang w:val="en-US"/>
        </w:rPr>
        <w:t>C(</w:t>
      </w:r>
      <w:proofErr w:type="gramEnd"/>
      <w:r w:rsidR="004946F0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-), </w:t>
      </w:r>
      <w:r w:rsidR="00760F69" w:rsidRPr="001728C9">
        <w:rPr>
          <w:rFonts w:ascii="Times New Roman" w:hAnsi="Times New Roman" w:cs="Times New Roman"/>
          <w:sz w:val="20"/>
          <w:szCs w:val="20"/>
          <w:lang w:val="en-US"/>
        </w:rPr>
        <w:t>n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 xml:space="preserve">egative control. DNA molecular markers: 1 </w:t>
      </w:r>
      <w:r w:rsidR="004946F0" w:rsidRPr="001728C9">
        <w:rPr>
          <w:rFonts w:ascii="Times New Roman" w:hAnsi="Times New Roman" w:cs="Times New Roman"/>
          <w:sz w:val="20"/>
          <w:szCs w:val="20"/>
          <w:lang w:val="en"/>
        </w:rPr>
        <w:t>k</w:t>
      </w:r>
      <w:r w:rsidR="00220095" w:rsidRPr="001728C9">
        <w:rPr>
          <w:rFonts w:ascii="Times New Roman" w:hAnsi="Times New Roman" w:cs="Times New Roman"/>
          <w:sz w:val="20"/>
          <w:szCs w:val="20"/>
          <w:lang w:val="en"/>
        </w:rPr>
        <w:t>b Plus DNA Ladder</w:t>
      </w:r>
      <w:r w:rsidR="00220095" w:rsidRPr="001728C9">
        <w:rPr>
          <w:rFonts w:ascii="Times New Roman" w:hAnsi="Times New Roman" w:cs="Times New Roman"/>
          <w:b/>
          <w:bCs/>
          <w:sz w:val="20"/>
          <w:szCs w:val="20"/>
          <w:lang w:val="en"/>
        </w:rPr>
        <w:t xml:space="preserve"> </w:t>
      </w:r>
      <w:r w:rsidR="00220095" w:rsidRPr="001728C9">
        <w:rPr>
          <w:rFonts w:ascii="Times New Roman" w:hAnsi="Times New Roman" w:cs="Times New Roman"/>
          <w:sz w:val="20"/>
          <w:szCs w:val="20"/>
          <w:lang w:val="en"/>
        </w:rPr>
        <w:t>(</w:t>
      </w:r>
      <w:proofErr w:type="spellStart"/>
      <w:r w:rsidR="00220095" w:rsidRPr="001728C9">
        <w:rPr>
          <w:rFonts w:ascii="Times New Roman" w:hAnsi="Times New Roman" w:cs="Times New Roman"/>
          <w:sz w:val="20"/>
          <w:szCs w:val="20"/>
          <w:lang w:val="en"/>
        </w:rPr>
        <w:t>Thermo</w:t>
      </w:r>
      <w:proofErr w:type="spellEnd"/>
      <w:r w:rsidR="00220095" w:rsidRPr="001728C9">
        <w:rPr>
          <w:rFonts w:ascii="Times New Roman" w:hAnsi="Times New Roman" w:cs="Times New Roman"/>
          <w:b/>
          <w:bCs/>
          <w:sz w:val="20"/>
          <w:szCs w:val="20"/>
          <w:lang w:val="en"/>
        </w:rPr>
        <w:t xml:space="preserve"> </w:t>
      </w:r>
      <w:r w:rsidR="00220095" w:rsidRPr="001728C9">
        <w:rPr>
          <w:rFonts w:ascii="Times New Roman" w:hAnsi="Times New Roman" w:cs="Times New Roman"/>
          <w:sz w:val="20"/>
          <w:szCs w:val="20"/>
          <w:lang w:val="en-US"/>
        </w:rPr>
        <w:t>Scientific).</w:t>
      </w:r>
    </w:p>
    <w:p w14:paraId="7F85B794" w14:textId="0ED24BC5" w:rsidR="003856A8" w:rsidRPr="001728C9" w:rsidRDefault="003856A8" w:rsidP="003856A8">
      <w:pPr>
        <w:spacing w:after="0"/>
        <w:rPr>
          <w:rFonts w:ascii="Times New Roman" w:eastAsia="Times New Roman" w:hAnsi="Times New Roman" w:cs="Times New Roman"/>
          <w:b/>
          <w:iCs/>
          <w:sz w:val="20"/>
          <w:szCs w:val="20"/>
          <w:lang w:val="en-US"/>
        </w:rPr>
      </w:pPr>
    </w:p>
    <w:p w14:paraId="3F193C41" w14:textId="6225D944" w:rsidR="005B1956" w:rsidRPr="001728C9" w:rsidRDefault="005B1956" w:rsidP="00220095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8549967" w14:textId="77777777" w:rsidR="00FF3726" w:rsidRPr="001728C9" w:rsidRDefault="00FF3726" w:rsidP="00FF3726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  <w:r w:rsidRPr="001728C9">
        <w:rPr>
          <w:noProof/>
        </w:rPr>
        <w:lastRenderedPageBreak/>
        <w:drawing>
          <wp:inline distT="0" distB="0" distL="0" distR="0" wp14:anchorId="67B1F720" wp14:editId="3162852E">
            <wp:extent cx="6164825" cy="3838440"/>
            <wp:effectExtent l="0" t="0" r="7620" b="0"/>
            <wp:docPr id="14173753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208" cy="384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DD9E9" w14:textId="77777777" w:rsidR="00FF3726" w:rsidRPr="001728C9" w:rsidRDefault="00FF3726" w:rsidP="00FF3726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</w:pPr>
    </w:p>
    <w:p w14:paraId="0CEDA327" w14:textId="77777777" w:rsidR="00FF3726" w:rsidRPr="001728C9" w:rsidRDefault="00FF3726" w:rsidP="00FF3726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</w:pPr>
    </w:p>
    <w:p w14:paraId="1398CB0A" w14:textId="6B35A744" w:rsidR="00FF3726" w:rsidRPr="001728C9" w:rsidRDefault="00FF3726" w:rsidP="00FF3726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/>
        </w:rPr>
        <w:t xml:space="preserve">Fig. S2 </w:t>
      </w:r>
      <w:r w:rsidR="005305D2" w:rsidRPr="001728C9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/>
        </w:rPr>
        <w:t xml:space="preserve">Growth of </w:t>
      </w:r>
      <w:r w:rsidRPr="001728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n-US"/>
        </w:rPr>
        <w:t xml:space="preserve">R. erythropolis </w:t>
      </w:r>
      <w:r w:rsidRPr="001728C9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/>
        </w:rPr>
        <w:t xml:space="preserve">ICBD2 </w:t>
      </w:r>
      <w:r w:rsidRPr="001728C9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on </w:t>
      </w:r>
      <w:r w:rsidRPr="001728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en-US"/>
        </w:rPr>
        <w:t>n</w:t>
      </w:r>
      <w:r w:rsidRPr="001728C9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‑eicosane or acetate </w:t>
      </w:r>
      <w:r w:rsidR="005305D2" w:rsidRPr="001728C9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determined by counting </w:t>
      </w:r>
      <w:r w:rsidR="005305D2" w:rsidRPr="001728C9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/>
        </w:rPr>
        <w:t>colony forming units</w:t>
      </w:r>
      <w:r w:rsidRPr="001728C9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.</w:t>
      </w: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Growth curve of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ICBD2 on acetate 20 mM (blue) or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n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-eicosane 5 mM (red) as sole carbon/energy source</w:t>
      </w:r>
      <w:r w:rsidR="00760F69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s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. Colony forming units (CFU)/mL </w:t>
      </w:r>
      <w:r w:rsidR="005305D2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in TSA + NaCl 1.75% w/v</w:t>
      </w:r>
      <w:r w:rsidR="00D44CAE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agar</w:t>
      </w:r>
      <w:r w:rsidR="005305D2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plates 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were measured every 12 h </w:t>
      </w:r>
      <w:r w:rsidR="005305D2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between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0 </w:t>
      </w:r>
      <w:r w:rsidR="005305D2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and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84 h. The </w:t>
      </w:r>
      <w:r w:rsidR="005305D2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values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5305D2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± standard deviation </w:t>
      </w:r>
      <w:r w:rsidR="00652496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(standard deviation is not visible) 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of three independent replicates are presented</w:t>
      </w:r>
      <w:r w:rsidR="00652496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14:paraId="2E6986DA" w14:textId="07F89CE4" w:rsidR="005B1956" w:rsidRPr="001728C9" w:rsidRDefault="005B1956" w:rsidP="004F3428">
      <w:pPr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EC5D9F3" w14:textId="77777777" w:rsidR="005B1956" w:rsidRPr="001728C9" w:rsidRDefault="005B1956" w:rsidP="004F3428">
      <w:pPr>
        <w:jc w:val="center"/>
      </w:pPr>
      <w:r w:rsidRPr="001728C9">
        <w:rPr>
          <w:rFonts w:ascii="Arial" w:hAnsi="Arial" w:cs="Arial"/>
          <w:noProof/>
        </w:rPr>
        <w:lastRenderedPageBreak/>
        <w:drawing>
          <wp:inline distT="0" distB="0" distL="0" distR="0" wp14:anchorId="68ECBB7F" wp14:editId="5CE1EF05">
            <wp:extent cx="5457825" cy="3725623"/>
            <wp:effectExtent l="0" t="0" r="0" b="8255"/>
            <wp:docPr id="354992577" name="Imagen 1" descr="Gráfico, Gráfico de bar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92577" name="Imagen 1" descr="Gráfico, Gráfico de barras&#10;&#10;El contenido generado por IA puede ser incorrecto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71553" cy="373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6F9E0" w14:textId="1D98B526" w:rsidR="005B1956" w:rsidRPr="001728C9" w:rsidRDefault="005B1956" w:rsidP="004F3428">
      <w:pPr>
        <w:spacing w:before="240" w:after="240"/>
        <w:jc w:val="both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Fig. S</w:t>
      </w:r>
      <w:r w:rsidR="00971243"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3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Cellular fatty acid composition of </w:t>
      </w:r>
      <w:r w:rsidRPr="001728C9">
        <w:rPr>
          <w:rFonts w:ascii="Times New Roman" w:eastAsia="Times New Roman" w:hAnsi="Times New Roman" w:cs="Times New Roman"/>
          <w:b/>
          <w:i/>
          <w:sz w:val="18"/>
          <w:szCs w:val="18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strain ICBD2 grown on </w:t>
      </w:r>
      <w:r w:rsidRPr="001728C9">
        <w:rPr>
          <w:rFonts w:ascii="Times New Roman" w:eastAsia="Times New Roman" w:hAnsi="Times New Roman" w:cs="Times New Roman"/>
          <w:b/>
          <w:i/>
          <w:sz w:val="18"/>
          <w:szCs w:val="18"/>
          <w:lang w:val="en-US"/>
        </w:rPr>
        <w:t>n</w:t>
      </w: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‑eicosane or acetate as sole carbon and energy sources.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The relative abundance in percentage of each fatty acid of strain ICBD2 grown on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n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-eicosane</w:t>
      </w:r>
      <w:r w:rsidR="009E712E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5 mM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(red) or acetate </w:t>
      </w:r>
      <w:r w:rsidR="009E712E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20 mM 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(blue) is represented. The analysis was performed for one sample per condition; no associated statistics are shown</w:t>
      </w:r>
      <w:r w:rsidR="00521E1C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14:paraId="0FA7ABBD" w14:textId="327141CB" w:rsidR="005B1956" w:rsidRPr="001728C9" w:rsidRDefault="005B1956" w:rsidP="004F3428">
      <w:pPr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728C9">
        <w:rPr>
          <w:rFonts w:ascii="Times New Roman" w:eastAsia="Times New Roman" w:hAnsi="Times New Roman" w:cs="Times New Roman"/>
          <w:sz w:val="20"/>
          <w:szCs w:val="20"/>
          <w:lang w:val="en-US"/>
        </w:rPr>
        <w:br w:type="page"/>
      </w:r>
    </w:p>
    <w:p w14:paraId="3DF5DBC5" w14:textId="3DF8AC59" w:rsidR="005B1956" w:rsidRPr="001728C9" w:rsidRDefault="005B1956" w:rsidP="004F3428">
      <w:pPr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379B56D" w14:textId="77777777" w:rsidR="005B1956" w:rsidRPr="001728C9" w:rsidRDefault="005B1956" w:rsidP="004F3428">
      <w:pPr>
        <w:jc w:val="center"/>
      </w:pPr>
      <w:r w:rsidRPr="001728C9">
        <w:rPr>
          <w:noProof/>
        </w:rPr>
        <w:drawing>
          <wp:inline distT="0" distB="0" distL="0" distR="0" wp14:anchorId="5C93AB65" wp14:editId="28232A71">
            <wp:extent cx="5572125" cy="3039512"/>
            <wp:effectExtent l="0" t="0" r="0" b="8890"/>
            <wp:docPr id="2042545830" name="Imagen 1" descr="Gráfico, Gráfico de bar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545830" name="Imagen 1" descr="Gráfico, Gráfico de barras&#10;&#10;El contenido generado por IA puede ser incorrecto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83643" cy="304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7A577" w14:textId="351F9DBB" w:rsidR="007B749C" w:rsidRPr="001A704F" w:rsidRDefault="005B1956" w:rsidP="004F3428">
      <w:pPr>
        <w:spacing w:before="240" w:after="240"/>
        <w:jc w:val="both"/>
        <w:rPr>
          <w:lang w:val="en-US"/>
        </w:rPr>
      </w:pP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Fig. S</w:t>
      </w:r>
      <w:r w:rsidR="00971243"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4</w:t>
      </w: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Mycolic acid composition of </w:t>
      </w:r>
      <w:r w:rsidRPr="001728C9">
        <w:rPr>
          <w:rFonts w:ascii="Times New Roman" w:eastAsia="Times New Roman" w:hAnsi="Times New Roman" w:cs="Times New Roman"/>
          <w:b/>
          <w:i/>
          <w:sz w:val="18"/>
          <w:szCs w:val="18"/>
          <w:lang w:val="en-US"/>
        </w:rPr>
        <w:t>R. erythropolis</w:t>
      </w: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strain ICBD2 grown on acetate or </w:t>
      </w:r>
      <w:r w:rsidRPr="001728C9">
        <w:rPr>
          <w:rFonts w:ascii="Times New Roman" w:eastAsia="Times New Roman" w:hAnsi="Times New Roman" w:cs="Times New Roman"/>
          <w:b/>
          <w:i/>
          <w:sz w:val="18"/>
          <w:szCs w:val="18"/>
          <w:lang w:val="en-US"/>
        </w:rPr>
        <w:t>n</w:t>
      </w:r>
      <w:r w:rsidRPr="001728C9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‑eicosane as sole carbon and energy sources.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The relative abundance in percentage of each identified carbon species belonging to the mycolic acids of the ICBD2 strain grown on </w:t>
      </w:r>
      <w:r w:rsidRPr="001728C9">
        <w:rPr>
          <w:rFonts w:ascii="Times New Roman" w:eastAsia="Times New Roman" w:hAnsi="Times New Roman" w:cs="Times New Roman"/>
          <w:i/>
          <w:sz w:val="18"/>
          <w:szCs w:val="18"/>
          <w:lang w:val="en-US"/>
        </w:rPr>
        <w:t>n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-eicosane </w:t>
      </w:r>
      <w:r w:rsidR="009E712E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5 mM 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(red) or acetate</w:t>
      </w:r>
      <w:r w:rsidR="009E712E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20 mM</w:t>
      </w:r>
      <w:r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(blue) is represented. The analysis was performed for one sample per condition; no associated statistics are show</w:t>
      </w:r>
      <w:r w:rsidR="002002E2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n</w:t>
      </w:r>
      <w:r w:rsidR="005A7BE7" w:rsidRPr="001728C9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sectPr w:rsidR="007B749C" w:rsidRPr="001A704F" w:rsidSect="005B1956"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CEA1C" w14:textId="77777777" w:rsidR="00553F2C" w:rsidRDefault="00553F2C" w:rsidP="002002E2">
      <w:pPr>
        <w:spacing w:after="0" w:line="240" w:lineRule="auto"/>
      </w:pPr>
      <w:r>
        <w:separator/>
      </w:r>
    </w:p>
  </w:endnote>
  <w:endnote w:type="continuationSeparator" w:id="0">
    <w:p w14:paraId="6B61F524" w14:textId="77777777" w:rsidR="00553F2C" w:rsidRDefault="00553F2C" w:rsidP="00200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35896" w14:textId="77777777" w:rsidR="00553F2C" w:rsidRDefault="00553F2C" w:rsidP="002002E2">
      <w:pPr>
        <w:spacing w:after="0" w:line="240" w:lineRule="auto"/>
      </w:pPr>
      <w:r>
        <w:separator/>
      </w:r>
    </w:p>
  </w:footnote>
  <w:footnote w:type="continuationSeparator" w:id="0">
    <w:p w14:paraId="4C614DBA" w14:textId="77777777" w:rsidR="00553F2C" w:rsidRDefault="00553F2C" w:rsidP="002002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63"/>
    <w:rsid w:val="00093129"/>
    <w:rsid w:val="000A703E"/>
    <w:rsid w:val="000B4794"/>
    <w:rsid w:val="000E3223"/>
    <w:rsid w:val="00125EFA"/>
    <w:rsid w:val="001728C9"/>
    <w:rsid w:val="00175D83"/>
    <w:rsid w:val="001821EF"/>
    <w:rsid w:val="00196315"/>
    <w:rsid w:val="001A704F"/>
    <w:rsid w:val="001B77F3"/>
    <w:rsid w:val="002002E2"/>
    <w:rsid w:val="00220095"/>
    <w:rsid w:val="00231A61"/>
    <w:rsid w:val="00240E3E"/>
    <w:rsid w:val="00334EED"/>
    <w:rsid w:val="00337904"/>
    <w:rsid w:val="003856A8"/>
    <w:rsid w:val="003B6C72"/>
    <w:rsid w:val="003C5EFE"/>
    <w:rsid w:val="003D5876"/>
    <w:rsid w:val="003F111D"/>
    <w:rsid w:val="003F18B5"/>
    <w:rsid w:val="004946F0"/>
    <w:rsid w:val="004B715A"/>
    <w:rsid w:val="004C4B7E"/>
    <w:rsid w:val="004F3428"/>
    <w:rsid w:val="00516295"/>
    <w:rsid w:val="00521E1C"/>
    <w:rsid w:val="005305D2"/>
    <w:rsid w:val="00553F2C"/>
    <w:rsid w:val="00556182"/>
    <w:rsid w:val="00572D8B"/>
    <w:rsid w:val="00584156"/>
    <w:rsid w:val="005A1F73"/>
    <w:rsid w:val="005A2AE0"/>
    <w:rsid w:val="005A7BE7"/>
    <w:rsid w:val="005B1956"/>
    <w:rsid w:val="005B1DC5"/>
    <w:rsid w:val="005E7B72"/>
    <w:rsid w:val="005F066F"/>
    <w:rsid w:val="006019C1"/>
    <w:rsid w:val="00604D2A"/>
    <w:rsid w:val="00626586"/>
    <w:rsid w:val="00652496"/>
    <w:rsid w:val="00673A81"/>
    <w:rsid w:val="006925CB"/>
    <w:rsid w:val="0069701C"/>
    <w:rsid w:val="006C6B49"/>
    <w:rsid w:val="006E7A1D"/>
    <w:rsid w:val="00702014"/>
    <w:rsid w:val="00711603"/>
    <w:rsid w:val="00760F69"/>
    <w:rsid w:val="007B749C"/>
    <w:rsid w:val="007C79BC"/>
    <w:rsid w:val="007D5F0E"/>
    <w:rsid w:val="00823D19"/>
    <w:rsid w:val="00827DEB"/>
    <w:rsid w:val="00851B85"/>
    <w:rsid w:val="00854181"/>
    <w:rsid w:val="00863E36"/>
    <w:rsid w:val="008878DF"/>
    <w:rsid w:val="008A25DA"/>
    <w:rsid w:val="008C22DD"/>
    <w:rsid w:val="00926C14"/>
    <w:rsid w:val="00937413"/>
    <w:rsid w:val="00971243"/>
    <w:rsid w:val="009D768C"/>
    <w:rsid w:val="009E712E"/>
    <w:rsid w:val="009F35BF"/>
    <w:rsid w:val="009F7A49"/>
    <w:rsid w:val="00A17D5B"/>
    <w:rsid w:val="00A7564E"/>
    <w:rsid w:val="00A76BB2"/>
    <w:rsid w:val="00AA7C05"/>
    <w:rsid w:val="00AD552B"/>
    <w:rsid w:val="00AD7CEA"/>
    <w:rsid w:val="00AE3B0F"/>
    <w:rsid w:val="00AE69A7"/>
    <w:rsid w:val="00B13AC2"/>
    <w:rsid w:val="00B24F0A"/>
    <w:rsid w:val="00BA77A3"/>
    <w:rsid w:val="00BC4A29"/>
    <w:rsid w:val="00BE6E22"/>
    <w:rsid w:val="00C2451B"/>
    <w:rsid w:val="00CD01C8"/>
    <w:rsid w:val="00CF5130"/>
    <w:rsid w:val="00D11E9F"/>
    <w:rsid w:val="00D27566"/>
    <w:rsid w:val="00D44CAE"/>
    <w:rsid w:val="00D452E2"/>
    <w:rsid w:val="00D45839"/>
    <w:rsid w:val="00DA2C1E"/>
    <w:rsid w:val="00DB5393"/>
    <w:rsid w:val="00DC305E"/>
    <w:rsid w:val="00E016CD"/>
    <w:rsid w:val="00E03C63"/>
    <w:rsid w:val="00E1611F"/>
    <w:rsid w:val="00E21222"/>
    <w:rsid w:val="00E36EED"/>
    <w:rsid w:val="00E62F69"/>
    <w:rsid w:val="00E66935"/>
    <w:rsid w:val="00E951A8"/>
    <w:rsid w:val="00EE0460"/>
    <w:rsid w:val="00F14B67"/>
    <w:rsid w:val="00F75587"/>
    <w:rsid w:val="00F8505E"/>
    <w:rsid w:val="00FB7206"/>
    <w:rsid w:val="00FC6DB6"/>
    <w:rsid w:val="00FD167C"/>
    <w:rsid w:val="00FF00D5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DC282"/>
  <w15:chartTrackingRefBased/>
  <w15:docId w15:val="{345F9F40-C4A7-488B-A642-AEB07426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04F"/>
  </w:style>
  <w:style w:type="paragraph" w:styleId="Ttulo1">
    <w:name w:val="heading 1"/>
    <w:basedOn w:val="Normal"/>
    <w:next w:val="Normal"/>
    <w:link w:val="Ttulo1Car"/>
    <w:uiPriority w:val="9"/>
    <w:qFormat/>
    <w:rsid w:val="00E03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3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3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3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3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3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3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3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3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3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3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03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3C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3C6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3C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3C6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3C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3C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03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03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03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03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03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03C6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03C6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03C6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3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3C6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03C6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A704F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002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02E2"/>
  </w:style>
  <w:style w:type="paragraph" w:styleId="Piedepgina">
    <w:name w:val="footer"/>
    <w:basedOn w:val="Normal"/>
    <w:link w:val="PiedepginaCar"/>
    <w:uiPriority w:val="99"/>
    <w:unhideWhenUsed/>
    <w:rsid w:val="002002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02E2"/>
  </w:style>
  <w:style w:type="character" w:styleId="Mencinsinresolver">
    <w:name w:val="Unresolved Mention"/>
    <w:basedOn w:val="Fuentedeprrafopredeter"/>
    <w:uiPriority w:val="99"/>
    <w:semiHidden/>
    <w:unhideWhenUsed/>
    <w:rsid w:val="00A17D5B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827DE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27DE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27DE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27DE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27D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nuccore/AF388180" TargetMode="External"/><Relationship Id="rId18" Type="http://schemas.openxmlformats.org/officeDocument/2006/relationships/hyperlink" Target="https://www.uniprot.org/uniprotkb/Q9AE68/entry" TargetMode="External"/><Relationship Id="rId26" Type="http://schemas.openxmlformats.org/officeDocument/2006/relationships/hyperlink" Target="https://www.ncbi.nlm.nih.gov/protein/1823520004" TargetMode="External"/><Relationship Id="rId21" Type="http://schemas.openxmlformats.org/officeDocument/2006/relationships/hyperlink" Target="https://www.ncbi.nlm.nih.gov/nuccore/AJ301877" TargetMode="External"/><Relationship Id="rId34" Type="http://schemas.openxmlformats.org/officeDocument/2006/relationships/image" Target="media/image2.png"/><Relationship Id="rId7" Type="http://schemas.openxmlformats.org/officeDocument/2006/relationships/hyperlink" Target="https://www.ncbi.nlm.nih.gov/nuccore/AF388181" TargetMode="External"/><Relationship Id="rId12" Type="http://schemas.openxmlformats.org/officeDocument/2006/relationships/hyperlink" Target="https://www.uniprot.org/uniprotkb/Q93DN5/entry" TargetMode="External"/><Relationship Id="rId17" Type="http://schemas.openxmlformats.org/officeDocument/2006/relationships/hyperlink" Target="https://www.ncbi.nlm.nih.gov/nuccore/AJ297269" TargetMode="External"/><Relationship Id="rId25" Type="http://schemas.openxmlformats.org/officeDocument/2006/relationships/hyperlink" Target="https://www.ncbi.nlm.nih.gov/protein/1823518736" TargetMode="External"/><Relationship Id="rId33" Type="http://schemas.openxmlformats.org/officeDocument/2006/relationships/image" Target="media/image1.tif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uniprot.org/uniprotkb/Q9XAU0/entry" TargetMode="External"/><Relationship Id="rId20" Type="http://schemas.openxmlformats.org/officeDocument/2006/relationships/hyperlink" Target="https://www.uniprot.org/uniprotkb/Q93JS2/entry" TargetMode="External"/><Relationship Id="rId29" Type="http://schemas.openxmlformats.org/officeDocument/2006/relationships/hyperlink" Target="https://www.ncbi.nlm.nih.gov/protein/1752952651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nuccore/AF388179" TargetMode="External"/><Relationship Id="rId24" Type="http://schemas.openxmlformats.org/officeDocument/2006/relationships/hyperlink" Target="https://www.ncbi.nlm.nih.gov/protein/1823519699" TargetMode="External"/><Relationship Id="rId32" Type="http://schemas.openxmlformats.org/officeDocument/2006/relationships/hyperlink" Target="https://www.ncbi.nlm.nih.gov/protein/1752955659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nuccore/AJ009586" TargetMode="External"/><Relationship Id="rId23" Type="http://schemas.openxmlformats.org/officeDocument/2006/relationships/hyperlink" Target="https://www.ncbi.nlm.nih.gov/protein/1823518270" TargetMode="External"/><Relationship Id="rId28" Type="http://schemas.openxmlformats.org/officeDocument/2006/relationships/hyperlink" Target="https://www.ncbi.nlm.nih.gov/protein/1752951444" TargetMode="External"/><Relationship Id="rId36" Type="http://schemas.openxmlformats.org/officeDocument/2006/relationships/image" Target="media/image4.png"/><Relationship Id="rId10" Type="http://schemas.openxmlformats.org/officeDocument/2006/relationships/hyperlink" Target="https://www.uniprot.org/uniprotkb/Q93DM7/entry" TargetMode="External"/><Relationship Id="rId19" Type="http://schemas.openxmlformats.org/officeDocument/2006/relationships/hyperlink" Target="https://www.ncbi.nlm.nih.gov/nuccore/AJ301876" TargetMode="External"/><Relationship Id="rId31" Type="http://schemas.openxmlformats.org/officeDocument/2006/relationships/hyperlink" Target="https://www.ncbi.nlm.nih.gov/protein/17529528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nuccore/AF388182" TargetMode="External"/><Relationship Id="rId14" Type="http://schemas.openxmlformats.org/officeDocument/2006/relationships/hyperlink" Target="https://www.uniprot.org/uniprotkb/Q93DN4/entry" TargetMode="External"/><Relationship Id="rId22" Type="http://schemas.openxmlformats.org/officeDocument/2006/relationships/hyperlink" Target="https://www.uniprot.org/uniprotkb/Q93JS1/entry" TargetMode="External"/><Relationship Id="rId27" Type="http://schemas.openxmlformats.org/officeDocument/2006/relationships/hyperlink" Target="https://www.ncbi.nlm.nih.gov/protein/1823523075" TargetMode="External"/><Relationship Id="rId30" Type="http://schemas.openxmlformats.org/officeDocument/2006/relationships/hyperlink" Target="https://www.ncbi.nlm.nih.gov/protein/1752951809" TargetMode="External"/><Relationship Id="rId35" Type="http://schemas.openxmlformats.org/officeDocument/2006/relationships/image" Target="media/image3.png"/><Relationship Id="rId8" Type="http://schemas.openxmlformats.org/officeDocument/2006/relationships/hyperlink" Target="https://www.uniprot.org/uniprotkb/Q93DN3/entry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09C7E-C25C-4992-BEFD-65067097B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2242</Words>
  <Characters>12335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Del Pilar Esparza Correa (teresa.esparza)</dc:creator>
  <cp:keywords/>
  <dc:description/>
  <cp:lastModifiedBy>Michael Seeger</cp:lastModifiedBy>
  <cp:revision>2</cp:revision>
  <dcterms:created xsi:type="dcterms:W3CDTF">2026-07-24T00:15:00Z</dcterms:created>
  <dcterms:modified xsi:type="dcterms:W3CDTF">2026-07-24T00:15:00Z</dcterms:modified>
</cp:coreProperties>
</file>