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02C1D" w14:textId="5FB2AAB3" w:rsidR="00746FAD" w:rsidRPr="009069D2" w:rsidRDefault="00C9394C" w:rsidP="00FE75CA">
      <w:pPr>
        <w:spacing w:after="0" w:line="360" w:lineRule="auto"/>
        <w:rPr>
          <w:rFonts w:ascii="Arial" w:hAnsi="Arial" w:cs="Arial"/>
          <w:b/>
          <w:bCs/>
          <w:sz w:val="24"/>
          <w:szCs w:val="24"/>
          <w:lang w:val="en-US"/>
        </w:rPr>
      </w:pPr>
      <w:r w:rsidRPr="009069D2">
        <w:rPr>
          <w:rFonts w:ascii="Arial" w:hAnsi="Arial" w:cs="Arial"/>
          <w:b/>
          <w:bCs/>
          <w:sz w:val="24"/>
          <w:szCs w:val="24"/>
          <w:lang w:val="en-US"/>
        </w:rPr>
        <w:t>SUPPLEMENTARY MATERIAL</w:t>
      </w:r>
    </w:p>
    <w:p w14:paraId="644B7FB9" w14:textId="77777777" w:rsidR="00FE75CA" w:rsidRPr="009069D2" w:rsidRDefault="00FE75CA" w:rsidP="00FE75CA">
      <w:pPr>
        <w:spacing w:after="0" w:line="360" w:lineRule="auto"/>
        <w:rPr>
          <w:rStyle w:val="BookTitle"/>
          <w:rFonts w:ascii="Arial" w:hAnsi="Arial" w:cs="Arial"/>
          <w:smallCaps w:val="0"/>
          <w:spacing w:val="0"/>
          <w:sz w:val="24"/>
          <w:szCs w:val="24"/>
          <w:lang w:val="en-US"/>
        </w:rPr>
      </w:pPr>
    </w:p>
    <w:p w14:paraId="609F650B" w14:textId="38E549F0" w:rsidR="00746FAD" w:rsidRPr="009069D2" w:rsidRDefault="00746FAD" w:rsidP="00746FAD">
      <w:pPr>
        <w:autoSpaceDE w:val="0"/>
        <w:autoSpaceDN w:val="0"/>
        <w:adjustRightInd w:val="0"/>
        <w:spacing w:line="480" w:lineRule="auto"/>
        <w:jc w:val="both"/>
        <w:rPr>
          <w:rFonts w:ascii="Arial" w:hAnsi="Arial" w:cs="Arial"/>
          <w:b/>
          <w:color w:val="000000" w:themeColor="text1"/>
          <w:sz w:val="28"/>
          <w:szCs w:val="28"/>
          <w:lang w:val="en-US"/>
        </w:rPr>
      </w:pPr>
      <w:r w:rsidRPr="009069D2">
        <w:rPr>
          <w:rFonts w:ascii="Arial" w:hAnsi="Arial" w:cs="Arial"/>
          <w:b/>
          <w:color w:val="000000" w:themeColor="text1"/>
          <w:sz w:val="28"/>
          <w:szCs w:val="28"/>
          <w:lang w:val="en-US"/>
        </w:rPr>
        <w:t>Terbium-161 for PSMA-targeted radionuclide therapy of prostate cancer</w:t>
      </w:r>
    </w:p>
    <w:p w14:paraId="7E2D1A73" w14:textId="3C0F6C04" w:rsidR="00746FAD" w:rsidRPr="009069D2" w:rsidRDefault="00746FAD" w:rsidP="00746FAD">
      <w:pPr>
        <w:autoSpaceDE w:val="0"/>
        <w:autoSpaceDN w:val="0"/>
        <w:adjustRightInd w:val="0"/>
        <w:spacing w:line="480" w:lineRule="auto"/>
        <w:jc w:val="both"/>
        <w:rPr>
          <w:rFonts w:ascii="Arial" w:eastAsia="Arial Unicode MS" w:hAnsi="Arial" w:cs="Arial"/>
          <w:bCs/>
          <w:color w:val="000000" w:themeColor="text1"/>
          <w:lang w:val="en-US"/>
        </w:rPr>
      </w:pPr>
      <w:r w:rsidRPr="009069D2">
        <w:rPr>
          <w:rFonts w:ascii="Arial" w:eastAsia="Arial Unicode MS" w:hAnsi="Arial" w:cs="Arial"/>
          <w:bCs/>
          <w:color w:val="000000" w:themeColor="text1"/>
          <w:lang w:val="en-US"/>
        </w:rPr>
        <w:t>Cristina Müller</w:t>
      </w:r>
      <w:r w:rsidRPr="009069D2">
        <w:rPr>
          <w:rFonts w:ascii="Arial" w:eastAsia="Arial Unicode MS" w:hAnsi="Arial" w:cs="Arial"/>
          <w:bCs/>
          <w:color w:val="000000" w:themeColor="text1"/>
          <w:vertAlign w:val="superscript"/>
          <w:lang w:val="en-US"/>
        </w:rPr>
        <w:t>1*</w:t>
      </w:r>
      <w:r w:rsidRPr="009069D2">
        <w:rPr>
          <w:rFonts w:ascii="Arial" w:eastAsia="Arial Unicode MS" w:hAnsi="Arial" w:cs="Arial"/>
          <w:bCs/>
          <w:color w:val="000000" w:themeColor="text1"/>
          <w:lang w:val="en-US"/>
        </w:rPr>
        <w:t>, Christoph A. Umbricht</w:t>
      </w:r>
      <w:r w:rsidRPr="009069D2">
        <w:rPr>
          <w:rFonts w:ascii="Arial" w:eastAsia="Arial Unicode MS" w:hAnsi="Arial" w:cs="Arial"/>
          <w:bCs/>
          <w:color w:val="000000" w:themeColor="text1"/>
          <w:vertAlign w:val="superscript"/>
          <w:lang w:val="en-US"/>
        </w:rPr>
        <w:t>1</w:t>
      </w:r>
      <w:r w:rsidRPr="009069D2">
        <w:rPr>
          <w:rFonts w:ascii="Arial" w:eastAsia="Arial Unicode MS" w:hAnsi="Arial" w:cs="Arial"/>
          <w:bCs/>
          <w:color w:val="000000" w:themeColor="text1"/>
          <w:lang w:val="en-US"/>
        </w:rPr>
        <w:t>, Nadezda Gracheva</w:t>
      </w:r>
      <w:r w:rsidRPr="009069D2">
        <w:rPr>
          <w:rFonts w:ascii="Arial" w:eastAsia="Arial Unicode MS" w:hAnsi="Arial" w:cs="Arial"/>
          <w:bCs/>
          <w:color w:val="000000" w:themeColor="text1"/>
          <w:vertAlign w:val="superscript"/>
          <w:lang w:val="en-US"/>
        </w:rPr>
        <w:t>1</w:t>
      </w:r>
      <w:r w:rsidRPr="009069D2">
        <w:rPr>
          <w:rFonts w:ascii="Arial" w:eastAsia="Arial Unicode MS" w:hAnsi="Arial" w:cs="Arial"/>
          <w:bCs/>
          <w:color w:val="000000" w:themeColor="text1"/>
          <w:lang w:val="en-US"/>
        </w:rPr>
        <w:t xml:space="preserve">, </w:t>
      </w:r>
      <w:r w:rsidR="003031F1" w:rsidRPr="009069D2">
        <w:rPr>
          <w:rFonts w:ascii="Arial" w:eastAsia="Arial Unicode MS" w:hAnsi="Arial" w:cs="Arial"/>
          <w:bCs/>
          <w:color w:val="000000" w:themeColor="text1"/>
          <w:lang w:val="en-US"/>
        </w:rPr>
        <w:t>Viviane J. Tschan</w:t>
      </w:r>
      <w:r w:rsidR="003031F1" w:rsidRPr="009069D2">
        <w:rPr>
          <w:rFonts w:ascii="Arial" w:eastAsia="Arial Unicode MS" w:hAnsi="Arial" w:cs="Arial"/>
          <w:bCs/>
          <w:color w:val="000000" w:themeColor="text1"/>
          <w:vertAlign w:val="superscript"/>
          <w:lang w:val="en-US"/>
        </w:rPr>
        <w:t>1</w:t>
      </w:r>
      <w:r w:rsidR="003031F1" w:rsidRPr="009069D2">
        <w:rPr>
          <w:rFonts w:ascii="Arial" w:eastAsia="Arial Unicode MS" w:hAnsi="Arial" w:cs="Arial"/>
          <w:bCs/>
          <w:color w:val="000000" w:themeColor="text1"/>
          <w:lang w:val="en-US"/>
        </w:rPr>
        <w:t xml:space="preserve">, </w:t>
      </w:r>
      <w:r w:rsidRPr="009069D2">
        <w:rPr>
          <w:rFonts w:ascii="Arial" w:eastAsia="Arial Unicode MS" w:hAnsi="Arial" w:cs="Arial"/>
          <w:bCs/>
          <w:color w:val="000000" w:themeColor="text1"/>
          <w:lang w:val="en-US"/>
        </w:rPr>
        <w:t>Giovanni Pellegrini</w:t>
      </w:r>
      <w:r w:rsidRPr="009069D2">
        <w:rPr>
          <w:rFonts w:ascii="Arial" w:eastAsia="Arial Unicode MS" w:hAnsi="Arial" w:cs="Arial"/>
          <w:bCs/>
          <w:color w:val="000000" w:themeColor="text1"/>
          <w:vertAlign w:val="superscript"/>
          <w:lang w:val="en-US"/>
        </w:rPr>
        <w:t>2</w:t>
      </w:r>
      <w:r w:rsidRPr="009069D2">
        <w:rPr>
          <w:rFonts w:ascii="Arial" w:eastAsia="Arial Unicode MS" w:hAnsi="Arial" w:cs="Arial"/>
          <w:bCs/>
          <w:color w:val="000000" w:themeColor="text1"/>
          <w:lang w:val="en-US"/>
        </w:rPr>
        <w:t>, Peter Bernhardt</w:t>
      </w:r>
      <w:r w:rsidRPr="009069D2">
        <w:rPr>
          <w:rFonts w:ascii="Arial" w:eastAsia="Arial Unicode MS" w:hAnsi="Arial" w:cs="Arial"/>
          <w:bCs/>
          <w:color w:val="000000" w:themeColor="text1"/>
          <w:vertAlign w:val="superscript"/>
          <w:lang w:val="en-US"/>
        </w:rPr>
        <w:t>3</w:t>
      </w:r>
      <w:r w:rsidR="005A6F92" w:rsidRPr="009069D2">
        <w:rPr>
          <w:rFonts w:ascii="Arial" w:eastAsia="Arial Unicode MS" w:hAnsi="Arial" w:cs="Arial"/>
          <w:bCs/>
          <w:color w:val="000000" w:themeColor="text1"/>
          <w:lang w:val="en-US"/>
        </w:rPr>
        <w:t xml:space="preserve">, Jan </w:t>
      </w:r>
      <w:r w:rsidRPr="009069D2">
        <w:rPr>
          <w:rFonts w:ascii="Arial" w:eastAsia="Arial Unicode MS" w:hAnsi="Arial" w:cs="Arial"/>
          <w:bCs/>
          <w:color w:val="000000" w:themeColor="text1"/>
          <w:lang w:val="en-US"/>
        </w:rPr>
        <w:t>Rijn Zeevaart</w:t>
      </w:r>
      <w:r w:rsidRPr="009069D2">
        <w:rPr>
          <w:rFonts w:ascii="Arial" w:eastAsia="Arial Unicode MS" w:hAnsi="Arial" w:cs="Arial"/>
          <w:bCs/>
          <w:color w:val="000000" w:themeColor="text1"/>
          <w:vertAlign w:val="superscript"/>
          <w:lang w:val="en-US"/>
        </w:rPr>
        <w:t>4</w:t>
      </w:r>
      <w:r w:rsidRPr="009069D2">
        <w:rPr>
          <w:rFonts w:ascii="Arial" w:eastAsia="Arial Unicode MS" w:hAnsi="Arial" w:cs="Arial"/>
          <w:bCs/>
          <w:color w:val="000000" w:themeColor="text1"/>
          <w:lang w:val="en-US"/>
        </w:rPr>
        <w:t xml:space="preserve">, </w:t>
      </w:r>
      <w:r w:rsidR="0052262B" w:rsidRPr="009069D2">
        <w:rPr>
          <w:rFonts w:ascii="Arial" w:eastAsia="Arial Unicode MS" w:hAnsi="Arial" w:cs="Arial"/>
          <w:bCs/>
          <w:color w:val="000000" w:themeColor="text1"/>
          <w:lang w:val="en-US"/>
        </w:rPr>
        <w:t>Ulli Kö</w:t>
      </w:r>
      <w:r w:rsidRPr="009069D2">
        <w:rPr>
          <w:rFonts w:ascii="Arial" w:eastAsia="Arial Unicode MS" w:hAnsi="Arial" w:cs="Arial"/>
          <w:bCs/>
          <w:color w:val="000000" w:themeColor="text1"/>
          <w:lang w:val="en-US"/>
        </w:rPr>
        <w:t>ster</w:t>
      </w:r>
      <w:r w:rsidRPr="009069D2">
        <w:rPr>
          <w:rFonts w:ascii="Arial" w:eastAsia="Arial Unicode MS" w:hAnsi="Arial" w:cs="Arial"/>
          <w:bCs/>
          <w:color w:val="000000" w:themeColor="text1"/>
          <w:vertAlign w:val="superscript"/>
          <w:lang w:val="en-US"/>
        </w:rPr>
        <w:t>5</w:t>
      </w:r>
      <w:r w:rsidRPr="009069D2">
        <w:rPr>
          <w:rFonts w:ascii="Arial" w:eastAsia="Arial Unicode MS" w:hAnsi="Arial" w:cs="Arial"/>
          <w:bCs/>
          <w:color w:val="000000" w:themeColor="text1"/>
          <w:lang w:val="en-US"/>
        </w:rPr>
        <w:t>, Roger Schibli</w:t>
      </w:r>
      <w:r w:rsidRPr="009069D2">
        <w:rPr>
          <w:rFonts w:ascii="Arial" w:eastAsia="Arial Unicode MS" w:hAnsi="Arial" w:cs="Arial"/>
          <w:bCs/>
          <w:color w:val="000000" w:themeColor="text1"/>
          <w:vertAlign w:val="superscript"/>
          <w:lang w:val="en-US"/>
        </w:rPr>
        <w:t>1,6</w:t>
      </w:r>
      <w:r w:rsidRPr="009069D2">
        <w:rPr>
          <w:rFonts w:ascii="Arial" w:eastAsia="Arial Unicode MS" w:hAnsi="Arial" w:cs="Arial"/>
          <w:bCs/>
          <w:color w:val="000000" w:themeColor="text1"/>
          <w:lang w:val="en-US"/>
        </w:rPr>
        <w:t>, Nicholas P. van der Meulen</w:t>
      </w:r>
      <w:r w:rsidR="0064174E" w:rsidRPr="009069D2">
        <w:rPr>
          <w:rFonts w:ascii="Arial" w:eastAsia="Arial Unicode MS" w:hAnsi="Arial" w:cs="Arial"/>
          <w:bCs/>
          <w:color w:val="000000" w:themeColor="text1"/>
          <w:vertAlign w:val="superscript"/>
          <w:lang w:val="en-US"/>
        </w:rPr>
        <w:t>,1</w:t>
      </w:r>
      <w:r w:rsidRPr="009069D2">
        <w:rPr>
          <w:rFonts w:ascii="Arial" w:eastAsia="Arial Unicode MS" w:hAnsi="Arial" w:cs="Arial"/>
          <w:bCs/>
          <w:color w:val="000000" w:themeColor="text1"/>
          <w:vertAlign w:val="superscript"/>
          <w:lang w:val="en-US"/>
        </w:rPr>
        <w:t>,7</w:t>
      </w:r>
    </w:p>
    <w:p w14:paraId="235CB7CC" w14:textId="4F64CD13" w:rsidR="00746FAD" w:rsidRPr="009069D2" w:rsidRDefault="00746FAD" w:rsidP="00D15103">
      <w:pPr>
        <w:autoSpaceDE w:val="0"/>
        <w:autoSpaceDN w:val="0"/>
        <w:adjustRightInd w:val="0"/>
        <w:spacing w:after="0" w:line="480" w:lineRule="auto"/>
        <w:jc w:val="both"/>
        <w:rPr>
          <w:rFonts w:ascii="Times New Roman" w:eastAsia="Arial Unicode MS" w:hAnsi="Times New Roman" w:cs="Times New Roman"/>
          <w:bCs/>
          <w:color w:val="000000" w:themeColor="text1"/>
          <w:lang w:val="en-US"/>
        </w:rPr>
      </w:pPr>
      <w:r w:rsidRPr="009069D2">
        <w:rPr>
          <w:rFonts w:ascii="Times New Roman" w:eastAsia="Arial Unicode MS" w:hAnsi="Times New Roman" w:cs="Times New Roman"/>
          <w:bCs/>
          <w:color w:val="000000" w:themeColor="text1"/>
          <w:lang w:val="en-US"/>
        </w:rPr>
        <w:t>1. Center for Radiopharmaceutical Sciences ETH-PSI-USZ, Paul Scherrer Institut</w:t>
      </w:r>
      <w:r w:rsidR="00B5206E" w:rsidRPr="009069D2">
        <w:rPr>
          <w:rFonts w:ascii="Times New Roman" w:eastAsia="Arial Unicode MS" w:hAnsi="Times New Roman" w:cs="Times New Roman"/>
          <w:bCs/>
          <w:color w:val="000000" w:themeColor="text1"/>
          <w:lang w:val="en-US"/>
        </w:rPr>
        <w:t>e</w:t>
      </w:r>
      <w:r w:rsidRPr="009069D2">
        <w:rPr>
          <w:rFonts w:ascii="Times New Roman" w:eastAsia="Arial Unicode MS" w:hAnsi="Times New Roman" w:cs="Times New Roman"/>
          <w:bCs/>
          <w:color w:val="000000" w:themeColor="text1"/>
          <w:lang w:val="en-US"/>
        </w:rPr>
        <w:t>, 5232 Villigen-PSI, Switzerland</w:t>
      </w:r>
    </w:p>
    <w:p w14:paraId="13BFB049" w14:textId="77777777" w:rsidR="00D15103" w:rsidRPr="009069D2" w:rsidRDefault="00D15103" w:rsidP="00D15103">
      <w:pPr>
        <w:autoSpaceDE w:val="0"/>
        <w:autoSpaceDN w:val="0"/>
        <w:adjustRightInd w:val="0"/>
        <w:spacing w:after="0" w:line="480" w:lineRule="auto"/>
        <w:jc w:val="both"/>
        <w:rPr>
          <w:rFonts w:ascii="Times New Roman" w:eastAsia="SimSun" w:hAnsi="Times New Roman" w:cs="Times New Roman"/>
          <w:lang w:val="en-US" w:eastAsia="de-CH"/>
        </w:rPr>
      </w:pPr>
      <w:r w:rsidRPr="009069D2">
        <w:rPr>
          <w:rFonts w:ascii="Times New Roman" w:eastAsia="Arial Unicode MS" w:hAnsi="Times New Roman" w:cs="Times New Roman"/>
          <w:bCs/>
          <w:color w:val="000000" w:themeColor="text1"/>
          <w:lang w:val="en-US"/>
        </w:rPr>
        <w:t>2.</w:t>
      </w:r>
      <w:r w:rsidRPr="009069D2">
        <w:rPr>
          <w:rFonts w:ascii="Times New Roman" w:hAnsi="Times New Roman" w:cs="Times New Roman"/>
          <w:color w:val="000000" w:themeColor="text1"/>
          <w:lang w:val="en-US"/>
        </w:rPr>
        <w:t xml:space="preserve"> </w:t>
      </w:r>
      <w:r w:rsidRPr="009069D2">
        <w:rPr>
          <w:rFonts w:ascii="Times New Roman" w:eastAsia="SimSun" w:hAnsi="Times New Roman" w:cs="Times New Roman"/>
          <w:lang w:val="en-US" w:eastAsia="de-CH"/>
        </w:rPr>
        <w:t>Laboratory for Animal Model Pathology, Institute of Veterinary Pathology, Vetsuisse Faculty, University of Zurich, 8057 Zurich, Switzerland</w:t>
      </w:r>
    </w:p>
    <w:p w14:paraId="2958A5A0" w14:textId="77777777" w:rsidR="00746FAD" w:rsidRPr="009069D2" w:rsidRDefault="00746FAD" w:rsidP="00D15103">
      <w:pPr>
        <w:autoSpaceDE w:val="0"/>
        <w:autoSpaceDN w:val="0"/>
        <w:adjustRightInd w:val="0"/>
        <w:spacing w:after="0" w:line="480" w:lineRule="auto"/>
        <w:jc w:val="both"/>
        <w:rPr>
          <w:rFonts w:ascii="Times New Roman" w:eastAsia="Arial Unicode MS" w:hAnsi="Times New Roman" w:cs="Times New Roman"/>
          <w:bCs/>
          <w:color w:val="000000" w:themeColor="text1"/>
          <w:lang w:val="en-US"/>
        </w:rPr>
      </w:pPr>
      <w:r w:rsidRPr="009069D2">
        <w:rPr>
          <w:rFonts w:ascii="Times New Roman" w:eastAsia="Arial Unicode MS" w:hAnsi="Times New Roman" w:cs="Times New Roman"/>
          <w:bCs/>
          <w:color w:val="000000" w:themeColor="text1"/>
          <w:lang w:val="en-US"/>
        </w:rPr>
        <w:t>3. Department of Radiation Physics, Institution of Clinical Science, Sahlgrenska Academy, University of Gothenburg, 413 45 Gothenburg, Sweden</w:t>
      </w:r>
    </w:p>
    <w:p w14:paraId="48D6C411" w14:textId="13016781" w:rsidR="00746FAD" w:rsidRPr="009069D2" w:rsidRDefault="00746FAD" w:rsidP="00D15103">
      <w:pPr>
        <w:autoSpaceDE w:val="0"/>
        <w:autoSpaceDN w:val="0"/>
        <w:adjustRightInd w:val="0"/>
        <w:spacing w:after="0" w:line="480" w:lineRule="auto"/>
        <w:jc w:val="both"/>
        <w:rPr>
          <w:rFonts w:ascii="Times New Roman" w:eastAsia="Arial Unicode MS" w:hAnsi="Times New Roman" w:cs="Times New Roman"/>
          <w:bCs/>
          <w:color w:val="000000" w:themeColor="text1"/>
          <w:lang w:val="en-US"/>
        </w:rPr>
      </w:pPr>
      <w:r w:rsidRPr="009069D2">
        <w:rPr>
          <w:rFonts w:ascii="Times New Roman" w:eastAsia="Arial Unicode MS" w:hAnsi="Times New Roman" w:cs="Times New Roman"/>
          <w:bCs/>
          <w:color w:val="000000" w:themeColor="text1"/>
          <w:lang w:val="en-US"/>
        </w:rPr>
        <w:t xml:space="preserve">4. </w:t>
      </w:r>
      <w:r w:rsidR="00017369" w:rsidRPr="009069D2">
        <w:rPr>
          <w:rFonts w:ascii="Times New Roman" w:eastAsia="Arial Unicode MS" w:hAnsi="Times New Roman" w:cs="Times New Roman"/>
          <w:bCs/>
          <w:color w:val="000000" w:themeColor="text1"/>
          <w:lang w:val="en-US"/>
        </w:rPr>
        <w:t xml:space="preserve">Radiochemistry, South African Nuclear Energy Corporation (Necsa), </w:t>
      </w:r>
      <w:r w:rsidR="00D15103" w:rsidRPr="009069D2">
        <w:rPr>
          <w:rFonts w:ascii="Times New Roman" w:eastAsia="Arial Unicode MS" w:hAnsi="Times New Roman" w:cs="Times New Roman"/>
          <w:bCs/>
          <w:color w:val="000000" w:themeColor="text1"/>
          <w:lang w:val="en-US"/>
        </w:rPr>
        <w:t>0240, Brits,</w:t>
      </w:r>
      <w:r w:rsidR="00017369" w:rsidRPr="009069D2">
        <w:rPr>
          <w:rFonts w:ascii="Times New Roman" w:eastAsia="Arial Unicode MS" w:hAnsi="Times New Roman" w:cs="Times New Roman"/>
          <w:bCs/>
          <w:color w:val="000000" w:themeColor="text1"/>
          <w:lang w:val="en-US"/>
        </w:rPr>
        <w:t xml:space="preserve"> South Africa</w:t>
      </w:r>
    </w:p>
    <w:p w14:paraId="722C8AF4" w14:textId="19E02161" w:rsidR="00746FAD" w:rsidRPr="009069D2" w:rsidRDefault="00746FAD" w:rsidP="00D15103">
      <w:pPr>
        <w:autoSpaceDE w:val="0"/>
        <w:autoSpaceDN w:val="0"/>
        <w:adjustRightInd w:val="0"/>
        <w:spacing w:after="0" w:line="480" w:lineRule="auto"/>
        <w:jc w:val="both"/>
        <w:rPr>
          <w:rFonts w:ascii="Times New Roman" w:eastAsia="Arial Unicode MS" w:hAnsi="Times New Roman" w:cs="Times New Roman"/>
          <w:bCs/>
          <w:color w:val="FF0000"/>
          <w:lang w:val="en-US"/>
        </w:rPr>
      </w:pPr>
      <w:r w:rsidRPr="009069D2">
        <w:rPr>
          <w:rFonts w:ascii="Times New Roman" w:eastAsia="Arial Unicode MS" w:hAnsi="Times New Roman" w:cs="Times New Roman"/>
          <w:bCs/>
          <w:color w:val="000000" w:themeColor="text1"/>
          <w:lang w:val="en-US"/>
        </w:rPr>
        <w:t xml:space="preserve">5. Institut Laue-Langevin, </w:t>
      </w:r>
      <w:r w:rsidR="0015707C" w:rsidRPr="009069D2">
        <w:rPr>
          <w:rFonts w:ascii="Times New Roman" w:eastAsia="Arial Unicode MS" w:hAnsi="Times New Roman" w:cs="Times New Roman"/>
          <w:bCs/>
          <w:color w:val="000000" w:themeColor="text1"/>
          <w:lang w:val="en-US"/>
        </w:rPr>
        <w:t xml:space="preserve">38042 </w:t>
      </w:r>
      <w:r w:rsidRPr="009069D2">
        <w:rPr>
          <w:rFonts w:ascii="Times New Roman" w:eastAsia="Arial Unicode MS" w:hAnsi="Times New Roman" w:cs="Times New Roman"/>
          <w:bCs/>
          <w:color w:val="000000" w:themeColor="text1"/>
          <w:lang w:val="en-US"/>
        </w:rPr>
        <w:t>Grenoble, France</w:t>
      </w:r>
    </w:p>
    <w:p w14:paraId="31DB971F" w14:textId="77777777" w:rsidR="00746FAD" w:rsidRPr="009069D2" w:rsidRDefault="00746FAD" w:rsidP="00D15103">
      <w:pPr>
        <w:autoSpaceDE w:val="0"/>
        <w:autoSpaceDN w:val="0"/>
        <w:adjustRightInd w:val="0"/>
        <w:spacing w:after="0" w:line="480" w:lineRule="auto"/>
        <w:jc w:val="both"/>
        <w:rPr>
          <w:rFonts w:ascii="Times New Roman" w:hAnsi="Times New Roman" w:cs="Times New Roman"/>
          <w:iCs/>
          <w:color w:val="000000" w:themeColor="text1"/>
          <w:lang w:val="en-US"/>
        </w:rPr>
      </w:pPr>
      <w:r w:rsidRPr="009069D2">
        <w:rPr>
          <w:rFonts w:ascii="Times New Roman" w:hAnsi="Times New Roman" w:cs="Times New Roman"/>
          <w:iCs/>
          <w:color w:val="000000" w:themeColor="text1"/>
          <w:lang w:val="en-US"/>
        </w:rPr>
        <w:t>6. Department of Chemistry and Applied Biosciences, ETH Zurich, 8093 Zurich, Switzerland</w:t>
      </w:r>
    </w:p>
    <w:p w14:paraId="0B1D4686" w14:textId="591F61FE" w:rsidR="00A33AA7" w:rsidRPr="009069D2" w:rsidRDefault="00746FAD" w:rsidP="00D15103">
      <w:pPr>
        <w:autoSpaceDE w:val="0"/>
        <w:autoSpaceDN w:val="0"/>
        <w:adjustRightInd w:val="0"/>
        <w:spacing w:after="0" w:line="480" w:lineRule="auto"/>
        <w:jc w:val="both"/>
        <w:rPr>
          <w:rFonts w:ascii="Times New Roman" w:hAnsi="Times New Roman" w:cs="Times New Roman"/>
          <w:iCs/>
          <w:color w:val="000000" w:themeColor="text1"/>
          <w:lang w:val="en-US"/>
        </w:rPr>
      </w:pPr>
      <w:r w:rsidRPr="009069D2">
        <w:rPr>
          <w:rFonts w:ascii="Times New Roman" w:hAnsi="Times New Roman" w:cs="Times New Roman"/>
          <w:bCs/>
          <w:iCs/>
          <w:color w:val="000000" w:themeColor="text1"/>
          <w:lang w:val="en-US"/>
        </w:rPr>
        <w:t>7. Laboratory of Radiochemistry, Paul Scherrer Institut</w:t>
      </w:r>
      <w:r w:rsidR="003031F1" w:rsidRPr="009069D2">
        <w:rPr>
          <w:rFonts w:ascii="Times New Roman" w:hAnsi="Times New Roman" w:cs="Times New Roman"/>
          <w:bCs/>
          <w:iCs/>
          <w:color w:val="000000" w:themeColor="text1"/>
          <w:lang w:val="en-US"/>
        </w:rPr>
        <w:t>e</w:t>
      </w:r>
      <w:r w:rsidRPr="009069D2">
        <w:rPr>
          <w:rFonts w:ascii="Times New Roman" w:hAnsi="Times New Roman" w:cs="Times New Roman"/>
          <w:bCs/>
          <w:iCs/>
          <w:color w:val="000000" w:themeColor="text1"/>
          <w:lang w:val="en-US"/>
        </w:rPr>
        <w:t>, 5232 Villigen-PSI, Switzerland</w:t>
      </w:r>
    </w:p>
    <w:p w14:paraId="7D272D16" w14:textId="77777777" w:rsidR="00A33AA7" w:rsidRPr="009069D2" w:rsidRDefault="00A33AA7" w:rsidP="000653F8">
      <w:pPr>
        <w:autoSpaceDE w:val="0"/>
        <w:autoSpaceDN w:val="0"/>
        <w:adjustRightInd w:val="0"/>
        <w:spacing w:after="0" w:line="360" w:lineRule="auto"/>
        <w:jc w:val="both"/>
        <w:rPr>
          <w:rFonts w:ascii="Times New Roman" w:eastAsia="Arial Unicode MS" w:hAnsi="Times New Roman" w:cs="Times New Roman"/>
          <w:bCs/>
          <w:color w:val="FF0000"/>
          <w:lang w:val="en-GB"/>
        </w:rPr>
      </w:pPr>
    </w:p>
    <w:p w14:paraId="5EF653C6" w14:textId="77777777" w:rsidR="00D8710D" w:rsidRPr="009069D2" w:rsidRDefault="00D8710D" w:rsidP="000653F8">
      <w:pPr>
        <w:autoSpaceDE w:val="0"/>
        <w:autoSpaceDN w:val="0"/>
        <w:adjustRightInd w:val="0"/>
        <w:spacing w:after="0" w:line="360" w:lineRule="auto"/>
        <w:jc w:val="both"/>
        <w:rPr>
          <w:rFonts w:ascii="Times New Roman" w:eastAsia="Arial Unicode MS" w:hAnsi="Times New Roman" w:cs="Times New Roman"/>
          <w:bCs/>
          <w:color w:val="FF0000"/>
          <w:lang w:val="en-GB"/>
        </w:rPr>
      </w:pPr>
    </w:p>
    <w:p w14:paraId="62F99DDA" w14:textId="77777777" w:rsidR="00A33AA7" w:rsidRPr="009069D2" w:rsidRDefault="00A33AA7" w:rsidP="000653F8">
      <w:pPr>
        <w:autoSpaceDE w:val="0"/>
        <w:autoSpaceDN w:val="0"/>
        <w:adjustRightInd w:val="0"/>
        <w:spacing w:after="0" w:line="360" w:lineRule="auto"/>
        <w:jc w:val="both"/>
        <w:rPr>
          <w:rFonts w:ascii="Times New Roman" w:eastAsia="Arial Unicode MS" w:hAnsi="Times New Roman" w:cs="Times New Roman"/>
          <w:b/>
          <w:bCs/>
          <w:lang w:val="en-US"/>
        </w:rPr>
      </w:pPr>
      <w:r w:rsidRPr="009069D2">
        <w:rPr>
          <w:rFonts w:ascii="Times New Roman" w:eastAsia="Arial Unicode MS" w:hAnsi="Times New Roman" w:cs="Times New Roman"/>
          <w:b/>
          <w:bCs/>
          <w:lang w:val="en-US"/>
        </w:rPr>
        <w:t>*Correspondence to</w:t>
      </w:r>
      <w:r w:rsidRPr="009069D2">
        <w:rPr>
          <w:rFonts w:ascii="Times New Roman" w:eastAsia="Arial Unicode MS" w:hAnsi="Times New Roman" w:cs="Times New Roman"/>
          <w:bCs/>
          <w:lang w:val="en-US"/>
        </w:rPr>
        <w:t>:</w:t>
      </w:r>
    </w:p>
    <w:p w14:paraId="1D298D96" w14:textId="77777777" w:rsidR="00A33AA7" w:rsidRPr="009069D2" w:rsidRDefault="00A33AA7" w:rsidP="000653F8">
      <w:pPr>
        <w:spacing w:after="0" w:line="360" w:lineRule="auto"/>
        <w:jc w:val="both"/>
        <w:rPr>
          <w:rFonts w:ascii="Times New Roman" w:hAnsi="Times New Roman" w:cs="Times New Roman"/>
          <w:iCs/>
          <w:lang w:val="en-US"/>
        </w:rPr>
      </w:pPr>
      <w:r w:rsidRPr="009069D2">
        <w:rPr>
          <w:rFonts w:ascii="Times New Roman" w:hAnsi="Times New Roman" w:cs="Times New Roman"/>
          <w:iCs/>
          <w:lang w:val="en-US"/>
        </w:rPr>
        <w:t>PD Dr. Cristina Müller</w:t>
      </w:r>
    </w:p>
    <w:p w14:paraId="5E2981B7" w14:textId="77777777" w:rsidR="00A33AA7" w:rsidRPr="009069D2" w:rsidRDefault="00A33AA7" w:rsidP="000653F8">
      <w:pPr>
        <w:spacing w:after="0" w:line="360" w:lineRule="auto"/>
        <w:jc w:val="both"/>
        <w:rPr>
          <w:rFonts w:ascii="Times New Roman" w:hAnsi="Times New Roman" w:cs="Times New Roman"/>
          <w:iCs/>
          <w:lang w:val="en-US"/>
        </w:rPr>
      </w:pPr>
      <w:r w:rsidRPr="009069D2">
        <w:rPr>
          <w:rFonts w:ascii="Times New Roman" w:hAnsi="Times New Roman" w:cs="Times New Roman"/>
          <w:iCs/>
          <w:lang w:val="en-US"/>
        </w:rPr>
        <w:t>Center for Radiopharmaceutical Sciences ETH-PSI-USZ</w:t>
      </w:r>
    </w:p>
    <w:p w14:paraId="79623B98" w14:textId="77777777" w:rsidR="00A33AA7" w:rsidRPr="009069D2" w:rsidRDefault="00A33AA7" w:rsidP="000653F8">
      <w:pPr>
        <w:spacing w:after="0" w:line="360" w:lineRule="auto"/>
        <w:jc w:val="both"/>
        <w:rPr>
          <w:rFonts w:ascii="Times New Roman" w:hAnsi="Times New Roman" w:cs="Times New Roman"/>
          <w:iCs/>
        </w:rPr>
      </w:pPr>
      <w:r w:rsidRPr="009069D2">
        <w:rPr>
          <w:rFonts w:ascii="Times New Roman" w:hAnsi="Times New Roman" w:cs="Times New Roman"/>
          <w:iCs/>
        </w:rPr>
        <w:t>Paul Scherrer Institut</w:t>
      </w:r>
    </w:p>
    <w:p w14:paraId="4895288F" w14:textId="77777777" w:rsidR="00A33AA7" w:rsidRPr="009069D2" w:rsidRDefault="00A33AA7" w:rsidP="000653F8">
      <w:pPr>
        <w:spacing w:after="0" w:line="360" w:lineRule="auto"/>
        <w:jc w:val="both"/>
        <w:rPr>
          <w:rFonts w:ascii="Times New Roman" w:hAnsi="Times New Roman" w:cs="Times New Roman"/>
          <w:iCs/>
        </w:rPr>
      </w:pPr>
      <w:r w:rsidRPr="009069D2">
        <w:rPr>
          <w:rFonts w:ascii="Times New Roman" w:hAnsi="Times New Roman" w:cs="Times New Roman"/>
          <w:iCs/>
        </w:rPr>
        <w:t>5232 Villigen-PSI</w:t>
      </w:r>
    </w:p>
    <w:p w14:paraId="1D41D6FC" w14:textId="77777777" w:rsidR="00A33AA7" w:rsidRPr="009069D2" w:rsidRDefault="00A33AA7" w:rsidP="000653F8">
      <w:pPr>
        <w:spacing w:after="0" w:line="360" w:lineRule="auto"/>
        <w:jc w:val="both"/>
        <w:rPr>
          <w:rFonts w:ascii="Times New Roman" w:hAnsi="Times New Roman" w:cs="Times New Roman"/>
          <w:iCs/>
        </w:rPr>
      </w:pPr>
      <w:r w:rsidRPr="009069D2">
        <w:rPr>
          <w:rFonts w:ascii="Times New Roman" w:hAnsi="Times New Roman" w:cs="Times New Roman"/>
          <w:iCs/>
        </w:rPr>
        <w:t>Switzerland</w:t>
      </w:r>
    </w:p>
    <w:p w14:paraId="01E13DA5" w14:textId="77777777" w:rsidR="00A33AA7" w:rsidRPr="009069D2" w:rsidRDefault="00A33AA7" w:rsidP="000653F8">
      <w:pPr>
        <w:tabs>
          <w:tab w:val="left" w:pos="851"/>
        </w:tabs>
        <w:spacing w:after="0" w:line="360" w:lineRule="auto"/>
        <w:jc w:val="both"/>
        <w:rPr>
          <w:rFonts w:ascii="Times New Roman" w:hAnsi="Times New Roman" w:cs="Times New Roman"/>
        </w:rPr>
      </w:pPr>
      <w:r w:rsidRPr="009069D2">
        <w:rPr>
          <w:rFonts w:ascii="Times New Roman" w:hAnsi="Times New Roman" w:cs="Times New Roman"/>
        </w:rPr>
        <w:t>e-mail: cristina.mueller@psi.ch</w:t>
      </w:r>
    </w:p>
    <w:p w14:paraId="68AF64FE" w14:textId="691C2B24" w:rsidR="00BD2509" w:rsidRPr="009069D2" w:rsidRDefault="00A33AA7" w:rsidP="000653F8">
      <w:pPr>
        <w:tabs>
          <w:tab w:val="left" w:pos="851"/>
        </w:tabs>
        <w:spacing w:after="0" w:line="360" w:lineRule="auto"/>
        <w:jc w:val="both"/>
        <w:rPr>
          <w:rFonts w:ascii="Times New Roman" w:hAnsi="Times New Roman" w:cs="Times New Roman"/>
          <w:iCs/>
          <w:lang w:val="en-US"/>
        </w:rPr>
      </w:pPr>
      <w:r w:rsidRPr="009069D2">
        <w:rPr>
          <w:rFonts w:ascii="Times New Roman" w:hAnsi="Times New Roman" w:cs="Times New Roman"/>
          <w:iCs/>
          <w:lang w:val="en-US"/>
        </w:rPr>
        <w:t>phone: +41-56-310 44 54; fax: +41-56-310 28 49</w:t>
      </w:r>
    </w:p>
    <w:p w14:paraId="30E23305" w14:textId="77777777" w:rsidR="00570B71" w:rsidRPr="009069D2" w:rsidRDefault="00570B71" w:rsidP="006A2684">
      <w:pPr>
        <w:autoSpaceDE w:val="0"/>
        <w:autoSpaceDN w:val="0"/>
        <w:adjustRightInd w:val="0"/>
        <w:spacing w:after="0" w:line="360" w:lineRule="auto"/>
        <w:jc w:val="both"/>
        <w:rPr>
          <w:rFonts w:ascii="Times New Roman" w:eastAsia="Arial Unicode MS" w:hAnsi="Times New Roman" w:cs="Times New Roman"/>
          <w:b/>
          <w:color w:val="FF0000"/>
          <w:sz w:val="24"/>
          <w:szCs w:val="24"/>
          <w:lang w:val="en-US"/>
        </w:rPr>
      </w:pPr>
    </w:p>
    <w:p w14:paraId="47EF47E1" w14:textId="77777777" w:rsidR="00D15103" w:rsidRPr="009069D2" w:rsidRDefault="00D15103">
      <w:pPr>
        <w:rPr>
          <w:rFonts w:ascii="Arial" w:eastAsia="Arial Unicode MS" w:hAnsi="Arial" w:cs="Arial"/>
          <w:b/>
          <w:color w:val="000000" w:themeColor="text1"/>
          <w:lang w:val="en-US"/>
        </w:rPr>
      </w:pPr>
      <w:r w:rsidRPr="009069D2">
        <w:rPr>
          <w:rFonts w:ascii="Arial" w:eastAsia="Arial Unicode MS" w:hAnsi="Arial" w:cs="Arial"/>
          <w:b/>
          <w:color w:val="000000" w:themeColor="text1"/>
          <w:lang w:val="en-US"/>
        </w:rPr>
        <w:br w:type="page"/>
      </w:r>
    </w:p>
    <w:p w14:paraId="30ECE275" w14:textId="17D84D7A" w:rsidR="009F3D32" w:rsidRPr="009069D2" w:rsidRDefault="009F3D32" w:rsidP="006A2684">
      <w:pPr>
        <w:spacing w:after="120" w:line="360" w:lineRule="auto"/>
        <w:jc w:val="both"/>
        <w:rPr>
          <w:rFonts w:ascii="Arial" w:eastAsia="Arial Unicode MS" w:hAnsi="Arial" w:cs="Arial"/>
          <w:b/>
          <w:color w:val="000000" w:themeColor="text1"/>
          <w:sz w:val="24"/>
          <w:szCs w:val="24"/>
          <w:lang w:val="en-US"/>
        </w:rPr>
      </w:pPr>
      <w:r w:rsidRPr="009069D2">
        <w:rPr>
          <w:rFonts w:ascii="Arial" w:eastAsia="Arial Unicode MS" w:hAnsi="Arial" w:cs="Arial"/>
          <w:b/>
          <w:color w:val="000000" w:themeColor="text1"/>
          <w:sz w:val="24"/>
          <w:szCs w:val="24"/>
          <w:lang w:val="en-US"/>
        </w:rPr>
        <w:lastRenderedPageBreak/>
        <w:t xml:space="preserve">1. </w:t>
      </w:r>
      <w:r w:rsidR="00D15103" w:rsidRPr="009069D2">
        <w:rPr>
          <w:rFonts w:ascii="Arial" w:eastAsia="Arial Unicode MS" w:hAnsi="Arial" w:cs="Arial"/>
          <w:b/>
          <w:color w:val="000000" w:themeColor="text1"/>
          <w:sz w:val="24"/>
          <w:szCs w:val="24"/>
          <w:lang w:val="en-US"/>
        </w:rPr>
        <w:t xml:space="preserve">Radionuclides </w:t>
      </w:r>
    </w:p>
    <w:p w14:paraId="38B27034" w14:textId="7D184756" w:rsidR="00A90DDA" w:rsidRPr="009069D2" w:rsidRDefault="006D4969" w:rsidP="006A2684">
      <w:pPr>
        <w:spacing w:after="0" w:line="360" w:lineRule="auto"/>
        <w:jc w:val="both"/>
        <w:rPr>
          <w:rFonts w:ascii="Times New Roman" w:hAnsi="Times New Roman"/>
          <w:color w:val="000000" w:themeColor="text1"/>
          <w:lang w:val="en-US"/>
        </w:rPr>
      </w:pPr>
      <w:r w:rsidRPr="009069D2">
        <w:rPr>
          <w:rFonts w:ascii="Times New Roman" w:hAnsi="Times New Roman"/>
          <w:b/>
          <w:color w:val="000000" w:themeColor="text1"/>
          <w:lang w:val="en-US"/>
        </w:rPr>
        <w:t>Purpose:</w:t>
      </w:r>
      <w:r w:rsidRPr="009069D2">
        <w:rPr>
          <w:rFonts w:ascii="Times New Roman" w:hAnsi="Times New Roman"/>
          <w:color w:val="000000" w:themeColor="text1"/>
          <w:lang w:val="en-US"/>
        </w:rPr>
        <w:t xml:space="preserve"> </w:t>
      </w:r>
      <w:r w:rsidR="00A90DDA" w:rsidRPr="009069D2">
        <w:rPr>
          <w:rFonts w:ascii="Times New Roman" w:hAnsi="Times New Roman"/>
          <w:color w:val="000000" w:themeColor="text1"/>
          <w:vertAlign w:val="superscript"/>
          <w:lang w:val="en-US"/>
        </w:rPr>
        <w:t>161</w:t>
      </w:r>
      <w:r w:rsidR="00A90DDA" w:rsidRPr="009069D2">
        <w:rPr>
          <w:rFonts w:ascii="Times New Roman" w:hAnsi="Times New Roman"/>
          <w:color w:val="000000" w:themeColor="text1"/>
          <w:lang w:val="en-US"/>
        </w:rPr>
        <w:t xml:space="preserve">Tb </w:t>
      </w:r>
      <w:r w:rsidR="00E07DAB" w:rsidRPr="009069D2">
        <w:rPr>
          <w:rFonts w:ascii="Times New Roman" w:hAnsi="Times New Roman"/>
          <w:color w:val="000000" w:themeColor="text1"/>
          <w:lang w:val="en-US"/>
        </w:rPr>
        <w:t xml:space="preserve">was </w:t>
      </w:r>
      <w:r w:rsidR="00A90DDA" w:rsidRPr="009069D2">
        <w:rPr>
          <w:rFonts w:ascii="Times New Roman" w:hAnsi="Times New Roman"/>
          <w:color w:val="000000" w:themeColor="text1"/>
          <w:lang w:val="en-US"/>
        </w:rPr>
        <w:t>proposed as an alternative radiolanthanide to the clinically</w:t>
      </w:r>
      <w:r w:rsidR="003031F1" w:rsidRPr="009069D2">
        <w:rPr>
          <w:rFonts w:ascii="Times New Roman" w:hAnsi="Times New Roman"/>
          <w:color w:val="000000" w:themeColor="text1"/>
          <w:lang w:val="en-US"/>
        </w:rPr>
        <w:t xml:space="preserve"> </w:t>
      </w:r>
      <w:r w:rsidR="00A90DDA" w:rsidRPr="009069D2">
        <w:rPr>
          <w:rFonts w:ascii="Times New Roman" w:hAnsi="Times New Roman"/>
          <w:color w:val="000000" w:themeColor="text1"/>
          <w:lang w:val="en-US"/>
        </w:rPr>
        <w:t xml:space="preserve">employed </w:t>
      </w:r>
      <w:r w:rsidR="00A90DDA" w:rsidRPr="009069D2">
        <w:rPr>
          <w:rFonts w:ascii="Times New Roman" w:hAnsi="Times New Roman"/>
          <w:color w:val="000000" w:themeColor="text1"/>
          <w:vertAlign w:val="superscript"/>
          <w:lang w:val="en-US"/>
        </w:rPr>
        <w:t>177</w:t>
      </w:r>
      <w:r w:rsidR="00A90DDA" w:rsidRPr="009069D2">
        <w:rPr>
          <w:rFonts w:ascii="Times New Roman" w:hAnsi="Times New Roman"/>
          <w:color w:val="000000" w:themeColor="text1"/>
          <w:lang w:val="en-US"/>
        </w:rPr>
        <w:t xml:space="preserve">Lu, however, it is not </w:t>
      </w:r>
      <w:r w:rsidR="0077315F" w:rsidRPr="009069D2">
        <w:rPr>
          <w:rFonts w:ascii="Times New Roman" w:hAnsi="Times New Roman"/>
          <w:color w:val="000000" w:themeColor="text1"/>
          <w:lang w:val="en-US"/>
        </w:rPr>
        <w:t xml:space="preserve">yet </w:t>
      </w:r>
      <w:r w:rsidR="00A90DDA" w:rsidRPr="009069D2">
        <w:rPr>
          <w:rFonts w:ascii="Times New Roman" w:hAnsi="Times New Roman"/>
          <w:color w:val="000000" w:themeColor="text1"/>
          <w:lang w:val="en-US"/>
        </w:rPr>
        <w:t xml:space="preserve">commercially available. The production of </w:t>
      </w:r>
      <w:r w:rsidR="00A90DDA" w:rsidRPr="009069D2">
        <w:rPr>
          <w:rFonts w:ascii="Times New Roman" w:hAnsi="Times New Roman"/>
          <w:color w:val="000000" w:themeColor="text1"/>
          <w:vertAlign w:val="superscript"/>
          <w:lang w:val="en-US"/>
        </w:rPr>
        <w:t>161</w:t>
      </w:r>
      <w:r w:rsidR="00A90DDA" w:rsidRPr="009069D2">
        <w:rPr>
          <w:rFonts w:ascii="Times New Roman" w:hAnsi="Times New Roman"/>
          <w:color w:val="000000" w:themeColor="text1"/>
          <w:lang w:val="en-US"/>
        </w:rPr>
        <w:t>Tb is currently only performed at PSI.</w:t>
      </w:r>
    </w:p>
    <w:p w14:paraId="1118F83E" w14:textId="1C36F424" w:rsidR="007E192D" w:rsidRPr="009069D2" w:rsidRDefault="006D4969" w:rsidP="006A2684">
      <w:pPr>
        <w:spacing w:after="0" w:line="360" w:lineRule="auto"/>
        <w:jc w:val="both"/>
        <w:rPr>
          <w:rFonts w:ascii="Times New Roman" w:hAnsi="Times New Roman"/>
          <w:color w:val="000000" w:themeColor="text1"/>
          <w:lang w:val="en-US"/>
        </w:rPr>
      </w:pPr>
      <w:r w:rsidRPr="009069D2">
        <w:rPr>
          <w:rFonts w:ascii="Times New Roman" w:hAnsi="Times New Roman"/>
          <w:b/>
          <w:color w:val="000000" w:themeColor="text1"/>
          <w:lang w:val="en-US"/>
        </w:rPr>
        <w:t>Methods:</w:t>
      </w:r>
      <w:r w:rsidRPr="009069D2">
        <w:rPr>
          <w:rFonts w:ascii="Times New Roman" w:hAnsi="Times New Roman"/>
          <w:color w:val="000000" w:themeColor="text1"/>
          <w:lang w:val="en-US"/>
        </w:rPr>
        <w:t xml:space="preserve"> </w:t>
      </w:r>
      <w:r w:rsidR="00AF134B" w:rsidRPr="009069D2">
        <w:rPr>
          <w:rFonts w:ascii="Times New Roman" w:hAnsi="Times New Roman"/>
          <w:color w:val="000000" w:themeColor="text1"/>
          <w:lang w:val="en-US"/>
        </w:rPr>
        <w:t xml:space="preserve">The production of </w:t>
      </w:r>
      <w:r w:rsidR="009F3D32" w:rsidRPr="009069D2">
        <w:rPr>
          <w:rFonts w:ascii="Times New Roman" w:hAnsi="Times New Roman"/>
          <w:color w:val="000000" w:themeColor="text1"/>
          <w:vertAlign w:val="superscript"/>
          <w:lang w:val="en-US"/>
        </w:rPr>
        <w:t>161</w:t>
      </w:r>
      <w:r w:rsidR="009F3D32" w:rsidRPr="009069D2">
        <w:rPr>
          <w:rFonts w:ascii="Times New Roman" w:hAnsi="Times New Roman"/>
          <w:color w:val="000000" w:themeColor="text1"/>
          <w:lang w:val="en-US"/>
        </w:rPr>
        <w:t xml:space="preserve">Tb </w:t>
      </w:r>
      <w:r w:rsidR="00AF134B" w:rsidRPr="009069D2">
        <w:rPr>
          <w:rFonts w:ascii="Times New Roman" w:hAnsi="Times New Roman"/>
          <w:color w:val="000000" w:themeColor="text1"/>
          <w:lang w:val="en-US"/>
        </w:rPr>
        <w:t xml:space="preserve">using the </w:t>
      </w:r>
      <w:r w:rsidR="00AF134B" w:rsidRPr="009069D2">
        <w:rPr>
          <w:rFonts w:ascii="Times New Roman" w:hAnsi="Times New Roman"/>
          <w:color w:val="000000" w:themeColor="text1"/>
          <w:vertAlign w:val="superscript"/>
          <w:lang w:val="en-US"/>
        </w:rPr>
        <w:t>160</w:t>
      </w:r>
      <w:r w:rsidR="00AF134B" w:rsidRPr="009069D2">
        <w:rPr>
          <w:rFonts w:ascii="Times New Roman" w:hAnsi="Times New Roman"/>
          <w:color w:val="000000" w:themeColor="text1"/>
          <w:lang w:val="en-US"/>
        </w:rPr>
        <w:t>Gd(n,</w:t>
      </w:r>
      <w:r w:rsidR="00AF134B" w:rsidRPr="009069D2">
        <w:rPr>
          <w:rFonts w:ascii="Times New Roman" w:hAnsi="Times New Roman" w:cs="Times New Roman"/>
          <w:color w:val="000000" w:themeColor="text1"/>
          <w:lang w:val="en-US"/>
        </w:rPr>
        <w:t>γ</w:t>
      </w:r>
      <w:r w:rsidR="00AF134B" w:rsidRPr="009069D2">
        <w:rPr>
          <w:rFonts w:ascii="Times New Roman" w:hAnsi="Times New Roman"/>
          <w:color w:val="000000" w:themeColor="text1"/>
          <w:lang w:val="en-US"/>
        </w:rPr>
        <w:t>)</w:t>
      </w:r>
      <w:r w:rsidR="00AF134B" w:rsidRPr="009069D2">
        <w:rPr>
          <w:rFonts w:ascii="Times New Roman" w:hAnsi="Times New Roman"/>
          <w:color w:val="000000" w:themeColor="text1"/>
          <w:vertAlign w:val="superscript"/>
          <w:lang w:val="en-US"/>
        </w:rPr>
        <w:t>161</w:t>
      </w:r>
      <w:r w:rsidR="00AF134B" w:rsidRPr="009069D2">
        <w:rPr>
          <w:rFonts w:ascii="Times New Roman" w:hAnsi="Times New Roman"/>
          <w:color w:val="000000" w:themeColor="text1"/>
          <w:lang w:val="en-US"/>
        </w:rPr>
        <w:t>Gd</w:t>
      </w:r>
      <w:r w:rsidR="00AF134B" w:rsidRPr="009069D2">
        <w:rPr>
          <w:rFonts w:ascii="Times New Roman" w:hAnsi="Times New Roman" w:cs="Times New Roman"/>
          <w:color w:val="000000" w:themeColor="text1"/>
          <w:lang w:val="en-US"/>
        </w:rPr>
        <w:t>→</w:t>
      </w:r>
      <w:r w:rsidR="00AF134B" w:rsidRPr="009069D2">
        <w:rPr>
          <w:rFonts w:ascii="Times New Roman" w:hAnsi="Times New Roman"/>
          <w:color w:val="000000" w:themeColor="text1"/>
          <w:vertAlign w:val="superscript"/>
          <w:lang w:val="en-US"/>
        </w:rPr>
        <w:t>161</w:t>
      </w:r>
      <w:r w:rsidR="00AF134B" w:rsidRPr="009069D2">
        <w:rPr>
          <w:rFonts w:ascii="Times New Roman" w:hAnsi="Times New Roman"/>
          <w:color w:val="000000" w:themeColor="text1"/>
          <w:lang w:val="en-US"/>
        </w:rPr>
        <w:t xml:space="preserve">Tb nuclear reaction was performed as </w:t>
      </w:r>
      <w:r w:rsidR="009F3D32" w:rsidRPr="009069D2">
        <w:rPr>
          <w:rFonts w:ascii="Times New Roman" w:hAnsi="Times New Roman"/>
          <w:color w:val="000000" w:themeColor="text1"/>
          <w:lang w:val="en-US"/>
        </w:rPr>
        <w:t>previously reported</w:t>
      </w:r>
      <w:r w:rsidR="00AF134B" w:rsidRPr="009069D2">
        <w:rPr>
          <w:rFonts w:ascii="Times New Roman" w:hAnsi="Times New Roman"/>
          <w:color w:val="000000" w:themeColor="text1"/>
          <w:lang w:val="en-US"/>
        </w:rPr>
        <w:t xml:space="preserve"> </w:t>
      </w:r>
      <w:r w:rsidR="00FA2EEE" w:rsidRPr="009069D2">
        <w:rPr>
          <w:rFonts w:ascii="Times New Roman" w:hAnsi="Times New Roman"/>
          <w:color w:val="000000" w:themeColor="text1"/>
          <w:lang w:val="en-US"/>
        </w:rPr>
        <w:fldChar w:fldCharType="begin"/>
      </w:r>
      <w:r w:rsidR="00FA2EEE" w:rsidRPr="009069D2">
        <w:rPr>
          <w:rFonts w:ascii="Times New Roman" w:hAnsi="Times New Roman"/>
          <w:color w:val="000000" w:themeColor="text1"/>
          <w:lang w:val="en-US"/>
        </w:rPr>
        <w:instrText xml:space="preserve"> ADDIN EN.CITE &lt;EndNote&gt;&lt;Cite&gt;&lt;Author&gt;Lehenberger&lt;/Author&gt;&lt;Year&gt;2011&lt;/Year&gt;&lt;RecNum&gt;1041&lt;/RecNum&gt;&lt;DisplayText&gt;[1]&lt;/DisplayText&gt;&lt;record&gt;&lt;rec-number&gt;1041&lt;/rec-number&gt;&lt;foreign-keys&gt;&lt;key app="EN" db-id="svvv55pe6azxarefxvg5erv8xw2vt9pdfwtt" timestamp="0"&gt;1041&lt;/key&gt;&lt;/foreign-keys&gt;&lt;ref-type name="Journal Article"&gt;17&lt;/ref-type&gt;&lt;contributors&gt;&lt;authors&gt;&lt;author&gt;Lehenberger, S.&lt;/author&gt;&lt;author&gt;Barkhausen, C.&lt;/author&gt;&lt;author&gt;Cohrs, S.&lt;/author&gt;&lt;author&gt;Fischer, E.&lt;/author&gt;&lt;author&gt;Grünberg, J.&lt;/author&gt;&lt;author&gt;Hohn, A.&lt;/author&gt;&lt;author&gt;Köster, U.&lt;/author&gt;&lt;author&gt;Schibli, R.&lt;/author&gt;&lt;author&gt;Türler, A.&lt;/author&gt;&lt;author&gt;Zhernosekov, K.&lt;/author&gt;&lt;/authors&gt;&lt;/contributors&gt;&lt;auth-address&gt;Institute for Radiochemistry, Technical University of Munich, Walther-Meissner-Strasse 3, 85748 Garching, Germany.&lt;/auth-address&gt;&lt;titles&gt;&lt;title&gt;&lt;style face="normal" font="default" size="100%"&gt;The low-energy beta&lt;/style&gt;&lt;style face="superscript" font="default" size="100%"&gt;- &lt;/style&gt;&lt;style face="normal" font="default" size="100%"&gt;and electron emitter &lt;/style&gt;&lt;style face="superscript" font="default" size="100%"&gt;161&lt;/style&gt;&lt;style face="normal" font="default" size="100%"&gt;Tb as an alternative to &lt;/style&gt;&lt;style face="superscript" font="default" size="100%"&gt;177&lt;/style&gt;&lt;style face="normal" font="default" size="100%"&gt;Lu for targeted radionuclide therapy&lt;/style&gt;&lt;/title&gt;&lt;secondary-title&gt;Nucl Med Biol&lt;/secondary-title&gt;&lt;/titles&gt;&lt;periodical&gt;&lt;full-title&gt;Nucl Med Biol&lt;/full-title&gt;&lt;/periodical&gt;&lt;pages&gt;917-24&lt;/pages&gt;&lt;volume&gt;38&lt;/volume&gt;&lt;number&gt;6&lt;/number&gt;&lt;edition&gt;2011/08/17&lt;/edition&gt;&lt;dates&gt;&lt;year&gt;2011&lt;/year&gt;&lt;pub-dates&gt;&lt;date&gt;Aug&lt;/date&gt;&lt;/pub-dates&gt;&lt;/dates&gt;&lt;isbn&gt;1872-9614 (Electronic)&amp;#xD;0969-8051 (Linking)&lt;/isbn&gt;&lt;accession-num&gt;21843788&lt;/accession-num&gt;&lt;urls&gt;&lt;related-urls&gt;&lt;url&gt;&lt;style face="underline" font="default" size="100%"&gt;http://www.ncbi.nlm.nih.gov/pubmed/21843788&lt;/style&gt;&lt;/url&gt;&lt;/related-urls&gt;&lt;/urls&gt;&lt;electronic-resource-num&gt;S0969-8051(11)00044-8 [pii]&amp;#xD;10.1016/j.nucmedbio.2011.02.007&lt;/electronic-resource-num&gt;&lt;language&gt;eng&lt;/language&gt;&lt;/record&gt;&lt;/Cite&gt;&lt;/EndNote&gt;</w:instrText>
      </w:r>
      <w:r w:rsidR="00FA2EEE" w:rsidRPr="009069D2">
        <w:rPr>
          <w:rFonts w:ascii="Times New Roman" w:hAnsi="Times New Roman"/>
          <w:color w:val="000000" w:themeColor="text1"/>
          <w:lang w:val="en-US"/>
        </w:rPr>
        <w:fldChar w:fldCharType="separate"/>
      </w:r>
      <w:r w:rsidR="00FA2EEE" w:rsidRPr="009069D2">
        <w:rPr>
          <w:rFonts w:ascii="Times New Roman" w:hAnsi="Times New Roman"/>
          <w:noProof/>
          <w:color w:val="000000" w:themeColor="text1"/>
          <w:lang w:val="en-US"/>
        </w:rPr>
        <w:t>[1]</w:t>
      </w:r>
      <w:r w:rsidR="00FA2EEE" w:rsidRPr="009069D2">
        <w:rPr>
          <w:rFonts w:ascii="Times New Roman" w:hAnsi="Times New Roman"/>
          <w:color w:val="000000" w:themeColor="text1"/>
          <w:lang w:val="en-US"/>
        </w:rPr>
        <w:fldChar w:fldCharType="end"/>
      </w:r>
      <w:r w:rsidR="009F3D32" w:rsidRPr="009069D2">
        <w:rPr>
          <w:rFonts w:ascii="Times New Roman" w:hAnsi="Times New Roman"/>
          <w:color w:val="000000" w:themeColor="text1"/>
          <w:lang w:val="en-US"/>
        </w:rPr>
        <w:t xml:space="preserve">. </w:t>
      </w:r>
      <w:r w:rsidR="005A502A" w:rsidRPr="009069D2">
        <w:rPr>
          <w:rFonts w:ascii="Times New Roman" w:hAnsi="Times New Roman"/>
          <w:color w:val="000000" w:themeColor="text1"/>
          <w:lang w:val="en-US"/>
        </w:rPr>
        <w:t xml:space="preserve">Irradiations of enriched </w:t>
      </w:r>
      <w:r w:rsidR="005A502A" w:rsidRPr="009069D2">
        <w:rPr>
          <w:rFonts w:ascii="Times New Roman" w:hAnsi="Times New Roman"/>
          <w:color w:val="000000" w:themeColor="text1"/>
          <w:vertAlign w:val="superscript"/>
          <w:lang w:val="en-US"/>
        </w:rPr>
        <w:t>160</w:t>
      </w:r>
      <w:r w:rsidR="005A502A" w:rsidRPr="009069D2">
        <w:rPr>
          <w:rFonts w:ascii="Times New Roman" w:hAnsi="Times New Roman"/>
          <w:color w:val="000000" w:themeColor="text1"/>
          <w:lang w:val="en-US"/>
        </w:rPr>
        <w:t>Gd</w:t>
      </w:r>
      <w:r w:rsidR="005A502A" w:rsidRPr="009069D2">
        <w:rPr>
          <w:rFonts w:ascii="Times New Roman" w:hAnsi="Times New Roman"/>
          <w:color w:val="000000" w:themeColor="text1"/>
          <w:vertAlign w:val="subscript"/>
          <w:lang w:val="en-US"/>
        </w:rPr>
        <w:t>2</w:t>
      </w:r>
      <w:r w:rsidR="005A502A" w:rsidRPr="009069D2">
        <w:rPr>
          <w:rFonts w:ascii="Times New Roman" w:hAnsi="Times New Roman"/>
          <w:color w:val="000000" w:themeColor="text1"/>
          <w:lang w:val="en-US"/>
        </w:rPr>
        <w:t>O</w:t>
      </w:r>
      <w:r w:rsidR="005A502A" w:rsidRPr="009069D2">
        <w:rPr>
          <w:rFonts w:ascii="Times New Roman" w:hAnsi="Times New Roman"/>
          <w:color w:val="000000" w:themeColor="text1"/>
          <w:vertAlign w:val="subscript"/>
          <w:lang w:val="en-US"/>
        </w:rPr>
        <w:t>3</w:t>
      </w:r>
      <w:r w:rsidR="005A502A" w:rsidRPr="009069D2">
        <w:rPr>
          <w:rFonts w:ascii="Times New Roman" w:hAnsi="Times New Roman"/>
          <w:color w:val="000000" w:themeColor="text1"/>
          <w:lang w:val="en-US"/>
        </w:rPr>
        <w:t xml:space="preserve"> targets (7</w:t>
      </w:r>
      <w:r w:rsidR="005A502A" w:rsidRPr="009069D2">
        <w:rPr>
          <w:rFonts w:ascii="Times New Roman" w:hAnsi="Times New Roman" w:cs="Times New Roman"/>
          <w:color w:val="000000" w:themeColor="text1"/>
          <w:lang w:val="en-US"/>
        </w:rPr>
        <w:t>‒</w:t>
      </w:r>
      <w:r w:rsidR="005A502A" w:rsidRPr="009069D2">
        <w:rPr>
          <w:rFonts w:ascii="Times New Roman" w:hAnsi="Times New Roman"/>
          <w:color w:val="000000" w:themeColor="text1"/>
          <w:lang w:val="en-US"/>
        </w:rPr>
        <w:t xml:space="preserve">32 mg </w:t>
      </w:r>
      <w:r w:rsidR="005A502A" w:rsidRPr="009069D2">
        <w:rPr>
          <w:rFonts w:ascii="Times New Roman" w:hAnsi="Times New Roman"/>
          <w:color w:val="000000" w:themeColor="text1"/>
          <w:vertAlign w:val="superscript"/>
          <w:lang w:val="en-US"/>
        </w:rPr>
        <w:t>160</w:t>
      </w:r>
      <w:r w:rsidR="005A502A" w:rsidRPr="009069D2">
        <w:rPr>
          <w:rFonts w:ascii="Times New Roman" w:hAnsi="Times New Roman"/>
          <w:color w:val="000000" w:themeColor="text1"/>
          <w:lang w:val="en-US"/>
        </w:rPr>
        <w:t>Gd) were performed over a period of 1</w:t>
      </w:r>
      <w:r w:rsidR="005A502A" w:rsidRPr="009069D2">
        <w:rPr>
          <w:rFonts w:ascii="Times New Roman" w:hAnsi="Times New Roman" w:cs="Times New Roman"/>
          <w:color w:val="000000" w:themeColor="text1"/>
          <w:lang w:val="en-US"/>
        </w:rPr>
        <w:t>‒2</w:t>
      </w:r>
      <w:r w:rsidR="005A502A" w:rsidRPr="009069D2">
        <w:rPr>
          <w:rFonts w:ascii="Times New Roman" w:hAnsi="Times New Roman"/>
          <w:color w:val="000000" w:themeColor="text1"/>
          <w:lang w:val="en-US"/>
        </w:rPr>
        <w:t xml:space="preserve"> weeks in </w:t>
      </w:r>
      <w:r w:rsidR="00337A4A" w:rsidRPr="009069D2">
        <w:rPr>
          <w:rFonts w:ascii="Times New Roman" w:hAnsi="Times New Roman"/>
          <w:color w:val="000000" w:themeColor="text1"/>
          <w:lang w:val="en-US"/>
        </w:rPr>
        <w:t>the</w:t>
      </w:r>
      <w:r w:rsidR="005A502A" w:rsidRPr="009069D2">
        <w:rPr>
          <w:rFonts w:ascii="Times New Roman" w:hAnsi="Times New Roman"/>
          <w:color w:val="000000" w:themeColor="text1"/>
          <w:lang w:val="en-US"/>
        </w:rPr>
        <w:t xml:space="preserve"> high neutron flux reactor</w:t>
      </w:r>
      <w:r w:rsidR="0077315F" w:rsidRPr="009069D2">
        <w:rPr>
          <w:rFonts w:ascii="Times New Roman" w:hAnsi="Times New Roman"/>
          <w:color w:val="000000" w:themeColor="text1"/>
          <w:lang w:val="en-US"/>
        </w:rPr>
        <w:t>s</w:t>
      </w:r>
      <w:r w:rsidR="005A502A" w:rsidRPr="009069D2">
        <w:rPr>
          <w:rFonts w:ascii="Times New Roman" w:hAnsi="Times New Roman"/>
          <w:color w:val="000000" w:themeColor="text1"/>
          <w:lang w:val="en-US"/>
        </w:rPr>
        <w:t xml:space="preserve"> </w:t>
      </w:r>
      <w:r w:rsidR="00337A4A" w:rsidRPr="009069D2">
        <w:rPr>
          <w:rFonts w:ascii="Times New Roman" w:hAnsi="Times New Roman"/>
          <w:color w:val="000000" w:themeColor="text1"/>
          <w:lang w:val="en-US"/>
        </w:rPr>
        <w:t>SAFARI</w:t>
      </w:r>
      <w:r w:rsidR="009C03EC" w:rsidRPr="009069D2">
        <w:rPr>
          <w:rFonts w:ascii="Times New Roman" w:hAnsi="Times New Roman"/>
          <w:color w:val="000000" w:themeColor="text1"/>
          <w:lang w:val="en-US"/>
        </w:rPr>
        <w:t>-1</w:t>
      </w:r>
      <w:r w:rsidR="00337A4A" w:rsidRPr="009069D2">
        <w:rPr>
          <w:rFonts w:ascii="Times New Roman" w:hAnsi="Times New Roman"/>
          <w:color w:val="000000" w:themeColor="text1"/>
          <w:lang w:val="en-US"/>
        </w:rPr>
        <w:t xml:space="preserve"> </w:t>
      </w:r>
      <w:r w:rsidR="005A502A" w:rsidRPr="009069D2">
        <w:rPr>
          <w:rFonts w:ascii="Times New Roman" w:hAnsi="Times New Roman"/>
          <w:color w:val="000000" w:themeColor="text1"/>
          <w:lang w:val="en-US"/>
        </w:rPr>
        <w:t xml:space="preserve">Necsa, </w:t>
      </w:r>
      <w:r w:rsidR="000F785F" w:rsidRPr="009069D2">
        <w:rPr>
          <w:rFonts w:ascii="Times New Roman" w:hAnsi="Times New Roman"/>
          <w:bCs/>
          <w:color w:val="000000" w:themeColor="text1"/>
          <w:lang w:val="en-US"/>
        </w:rPr>
        <w:t>Pelindaba</w:t>
      </w:r>
      <w:r w:rsidR="000F785F" w:rsidRPr="009069D2">
        <w:rPr>
          <w:rFonts w:ascii="Times New Roman" w:hAnsi="Times New Roman"/>
          <w:color w:val="000000" w:themeColor="text1"/>
          <w:lang w:val="en-US"/>
        </w:rPr>
        <w:t xml:space="preserve">, South Africa or </w:t>
      </w:r>
      <w:r w:rsidR="00337A4A" w:rsidRPr="009069D2">
        <w:rPr>
          <w:rFonts w:ascii="Times New Roman" w:hAnsi="Times New Roman"/>
          <w:color w:val="000000" w:themeColor="text1"/>
          <w:lang w:val="en-US"/>
        </w:rPr>
        <w:t>RHF at</w:t>
      </w:r>
      <w:r w:rsidR="005A502A" w:rsidRPr="009069D2">
        <w:rPr>
          <w:rFonts w:ascii="Times New Roman" w:hAnsi="Times New Roman"/>
          <w:color w:val="000000" w:themeColor="text1"/>
          <w:lang w:val="en-US"/>
        </w:rPr>
        <w:t xml:space="preserve"> Institut Laue-Langevin (ILL), Grenoble, France</w:t>
      </w:r>
      <w:r w:rsidR="000E39DF" w:rsidRPr="009069D2">
        <w:rPr>
          <w:rFonts w:ascii="Times New Roman" w:hAnsi="Times New Roman"/>
          <w:color w:val="000000" w:themeColor="text1"/>
          <w:lang w:val="en-US"/>
        </w:rPr>
        <w:t>,</w:t>
      </w:r>
      <w:r w:rsidR="005A502A" w:rsidRPr="009069D2">
        <w:rPr>
          <w:rFonts w:ascii="Times New Roman" w:hAnsi="Times New Roman"/>
          <w:color w:val="000000" w:themeColor="text1"/>
          <w:lang w:val="en-US"/>
        </w:rPr>
        <w:t xml:space="preserve"> in order to obtain </w:t>
      </w:r>
      <w:r w:rsidR="005A502A" w:rsidRPr="009069D2">
        <w:rPr>
          <w:rFonts w:ascii="Times New Roman" w:hAnsi="Times New Roman" w:cs="Times New Roman"/>
          <w:color w:val="000000" w:themeColor="text1"/>
          <w:lang w:val="en-US"/>
        </w:rPr>
        <w:t>10‒</w:t>
      </w:r>
      <w:r w:rsidR="005A502A" w:rsidRPr="009069D2">
        <w:rPr>
          <w:rFonts w:ascii="Times New Roman" w:hAnsi="Times New Roman"/>
          <w:color w:val="000000" w:themeColor="text1"/>
          <w:lang w:val="en-US"/>
        </w:rPr>
        <w:t xml:space="preserve">20 GBq </w:t>
      </w:r>
      <w:r w:rsidR="005A502A" w:rsidRPr="009069D2">
        <w:rPr>
          <w:rFonts w:ascii="Times New Roman" w:hAnsi="Times New Roman"/>
          <w:color w:val="000000" w:themeColor="text1"/>
          <w:vertAlign w:val="superscript"/>
          <w:lang w:val="en-US"/>
        </w:rPr>
        <w:t>161</w:t>
      </w:r>
      <w:r w:rsidR="005A502A" w:rsidRPr="009069D2">
        <w:rPr>
          <w:rFonts w:ascii="Times New Roman" w:hAnsi="Times New Roman"/>
          <w:color w:val="000000" w:themeColor="text1"/>
          <w:lang w:val="en-US"/>
        </w:rPr>
        <w:t>Tb. In some cases</w:t>
      </w:r>
      <w:r w:rsidR="000E39DF" w:rsidRPr="009069D2">
        <w:rPr>
          <w:rFonts w:ascii="Times New Roman" w:hAnsi="Times New Roman"/>
          <w:color w:val="000000" w:themeColor="text1"/>
          <w:lang w:val="en-US"/>
        </w:rPr>
        <w:t>,</w:t>
      </w:r>
      <w:r w:rsidR="005A502A" w:rsidRPr="009069D2">
        <w:rPr>
          <w:rFonts w:ascii="Times New Roman" w:hAnsi="Times New Roman"/>
          <w:color w:val="000000" w:themeColor="text1"/>
          <w:lang w:val="en-US"/>
        </w:rPr>
        <w:t xml:space="preserve"> 100 mg enriched </w:t>
      </w:r>
      <w:r w:rsidR="005A502A" w:rsidRPr="009069D2">
        <w:rPr>
          <w:rFonts w:ascii="Times New Roman" w:hAnsi="Times New Roman"/>
          <w:color w:val="000000" w:themeColor="text1"/>
          <w:vertAlign w:val="superscript"/>
          <w:lang w:val="en-US"/>
        </w:rPr>
        <w:t>160</w:t>
      </w:r>
      <w:r w:rsidR="005A502A" w:rsidRPr="009069D2">
        <w:rPr>
          <w:rFonts w:ascii="Times New Roman" w:hAnsi="Times New Roman"/>
          <w:color w:val="000000" w:themeColor="text1"/>
          <w:lang w:val="en-US"/>
        </w:rPr>
        <w:t>Gd</w:t>
      </w:r>
      <w:r w:rsidR="000E39DF" w:rsidRPr="009069D2">
        <w:rPr>
          <w:rFonts w:ascii="Times New Roman" w:hAnsi="Times New Roman"/>
          <w:color w:val="000000" w:themeColor="text1"/>
          <w:vertAlign w:val="subscript"/>
          <w:lang w:val="en-US"/>
        </w:rPr>
        <w:t>2</w:t>
      </w:r>
      <w:r w:rsidR="005A502A" w:rsidRPr="009069D2">
        <w:rPr>
          <w:rFonts w:ascii="Times New Roman" w:hAnsi="Times New Roman"/>
          <w:color w:val="000000" w:themeColor="text1"/>
          <w:lang w:val="en-US"/>
        </w:rPr>
        <w:t>O</w:t>
      </w:r>
      <w:r w:rsidR="005A502A" w:rsidRPr="009069D2">
        <w:rPr>
          <w:rFonts w:ascii="Times New Roman" w:hAnsi="Times New Roman"/>
          <w:color w:val="000000" w:themeColor="text1"/>
          <w:vertAlign w:val="subscript"/>
          <w:lang w:val="en-US"/>
        </w:rPr>
        <w:t>3</w:t>
      </w:r>
      <w:r w:rsidR="005A502A" w:rsidRPr="009069D2">
        <w:rPr>
          <w:rFonts w:ascii="Times New Roman" w:hAnsi="Times New Roman"/>
          <w:color w:val="000000" w:themeColor="text1"/>
          <w:lang w:val="en-US"/>
        </w:rPr>
        <w:t xml:space="preserve"> targets were irradiated at the spallation-induced neutron source SINQ (PSI) over a period of 3 weeks, which resulted in </w:t>
      </w:r>
      <w:r w:rsidR="005A502A" w:rsidRPr="009069D2">
        <w:rPr>
          <w:rFonts w:ascii="Times New Roman" w:hAnsi="Times New Roman" w:cs="Times New Roman"/>
          <w:color w:val="000000" w:themeColor="text1"/>
          <w:lang w:val="en-US"/>
        </w:rPr>
        <w:t>~</w:t>
      </w:r>
      <w:r w:rsidR="005A502A" w:rsidRPr="009069D2">
        <w:rPr>
          <w:rFonts w:ascii="Times New Roman" w:hAnsi="Times New Roman"/>
          <w:color w:val="000000" w:themeColor="text1"/>
          <w:lang w:val="en-US"/>
        </w:rPr>
        <w:t xml:space="preserve">6 GBq </w:t>
      </w:r>
      <w:r w:rsidR="005A502A" w:rsidRPr="009069D2">
        <w:rPr>
          <w:rFonts w:ascii="Times New Roman" w:hAnsi="Times New Roman"/>
          <w:color w:val="000000" w:themeColor="text1"/>
          <w:vertAlign w:val="superscript"/>
          <w:lang w:val="en-US"/>
        </w:rPr>
        <w:t>161</w:t>
      </w:r>
      <w:r w:rsidR="005A502A" w:rsidRPr="009069D2">
        <w:rPr>
          <w:rFonts w:ascii="Times New Roman" w:hAnsi="Times New Roman"/>
          <w:color w:val="000000" w:themeColor="text1"/>
          <w:lang w:val="en-US"/>
        </w:rPr>
        <w:t>Tb. Higher masses of the target material and longer irradiation</w:t>
      </w:r>
      <w:r w:rsidR="003031F1" w:rsidRPr="009069D2">
        <w:rPr>
          <w:rFonts w:ascii="Times New Roman" w:hAnsi="Times New Roman"/>
          <w:color w:val="000000" w:themeColor="text1"/>
          <w:lang w:val="en-US"/>
        </w:rPr>
        <w:t xml:space="preserve"> </w:t>
      </w:r>
      <w:r w:rsidR="00CB1B5E" w:rsidRPr="009069D2">
        <w:rPr>
          <w:rFonts w:ascii="Times New Roman" w:hAnsi="Times New Roman"/>
          <w:color w:val="000000" w:themeColor="text1"/>
          <w:lang w:val="en-US"/>
        </w:rPr>
        <w:t xml:space="preserve">periods </w:t>
      </w:r>
      <w:r w:rsidR="005A502A" w:rsidRPr="009069D2">
        <w:rPr>
          <w:rFonts w:ascii="Times New Roman" w:hAnsi="Times New Roman"/>
          <w:color w:val="000000" w:themeColor="text1"/>
          <w:lang w:val="en-US"/>
        </w:rPr>
        <w:t xml:space="preserve">were necessary for </w:t>
      </w:r>
      <w:r w:rsidR="00856B22" w:rsidRPr="009069D2">
        <w:rPr>
          <w:rFonts w:ascii="Times New Roman" w:hAnsi="Times New Roman"/>
          <w:color w:val="000000" w:themeColor="text1"/>
          <w:lang w:val="en-US"/>
        </w:rPr>
        <w:t xml:space="preserve">irradiations at </w:t>
      </w:r>
      <w:r w:rsidR="005A502A" w:rsidRPr="009069D2">
        <w:rPr>
          <w:rFonts w:ascii="Times New Roman" w:hAnsi="Times New Roman"/>
          <w:color w:val="000000" w:themeColor="text1"/>
          <w:lang w:val="en-US"/>
        </w:rPr>
        <w:t>SINQ due to the significantly lower neutron flux of the SINQ (</w:t>
      </w:r>
      <w:r w:rsidR="000E39DF" w:rsidRPr="009069D2">
        <w:rPr>
          <w:rFonts w:ascii="Times New Roman" w:hAnsi="Times New Roman"/>
          <w:color w:val="000000" w:themeColor="text1"/>
          <w:lang w:val="en-US"/>
        </w:rPr>
        <w:t>~2</w:t>
      </w:r>
      <w:r w:rsidR="005A502A" w:rsidRPr="009069D2">
        <w:rPr>
          <w:rFonts w:ascii="Times New Roman" w:hAnsi="Times New Roman" w:cs="Times New Roman"/>
          <w:color w:val="000000" w:themeColor="text1"/>
          <w:lang w:val="en-US"/>
        </w:rPr>
        <w:t>·</w:t>
      </w:r>
      <w:r w:rsidR="005A502A" w:rsidRPr="009069D2">
        <w:rPr>
          <w:rFonts w:ascii="Times New Roman" w:hAnsi="Times New Roman"/>
          <w:color w:val="000000" w:themeColor="text1"/>
          <w:lang w:val="en-US"/>
        </w:rPr>
        <w:t>10</w:t>
      </w:r>
      <w:r w:rsidR="005A502A" w:rsidRPr="009069D2">
        <w:rPr>
          <w:rFonts w:ascii="Times New Roman" w:hAnsi="Times New Roman"/>
          <w:color w:val="000000" w:themeColor="text1"/>
          <w:vertAlign w:val="superscript"/>
          <w:lang w:val="en-US"/>
        </w:rPr>
        <w:t>13</w:t>
      </w:r>
      <w:r w:rsidR="00E728DB" w:rsidRPr="009069D2">
        <w:rPr>
          <w:rFonts w:ascii="Times New Roman" w:hAnsi="Times New Roman"/>
          <w:color w:val="000000" w:themeColor="text1"/>
          <w:lang w:val="en-US"/>
        </w:rPr>
        <w:t> </w:t>
      </w:r>
      <w:r w:rsidR="005A502A" w:rsidRPr="009069D2">
        <w:rPr>
          <w:rFonts w:ascii="Times New Roman" w:hAnsi="Times New Roman"/>
          <w:color w:val="000000" w:themeColor="text1"/>
          <w:lang w:val="en-US"/>
        </w:rPr>
        <w:t>n/cm</w:t>
      </w:r>
      <w:r w:rsidR="005A502A" w:rsidRPr="009069D2">
        <w:rPr>
          <w:rFonts w:ascii="Times New Roman" w:hAnsi="Times New Roman"/>
          <w:color w:val="000000" w:themeColor="text1"/>
          <w:vertAlign w:val="superscript"/>
          <w:lang w:val="en-US"/>
        </w:rPr>
        <w:t>2</w:t>
      </w:r>
      <w:r w:rsidR="005A502A" w:rsidRPr="009069D2">
        <w:rPr>
          <w:rFonts w:ascii="Times New Roman" w:hAnsi="Times New Roman"/>
          <w:color w:val="000000" w:themeColor="text1"/>
          <w:lang w:val="en-US"/>
        </w:rPr>
        <w:t>/s) as compared to the reactor neutron flux (</w:t>
      </w:r>
      <w:r w:rsidR="00337A4A" w:rsidRPr="009069D2">
        <w:rPr>
          <w:rFonts w:ascii="Times New Roman" w:hAnsi="Times New Roman"/>
          <w:color w:val="000000" w:themeColor="text1"/>
          <w:lang w:val="en-US"/>
        </w:rPr>
        <w:t>SAFARI</w:t>
      </w:r>
      <w:r w:rsidR="00260E2D" w:rsidRPr="009069D2">
        <w:rPr>
          <w:rFonts w:ascii="Times New Roman" w:hAnsi="Times New Roman"/>
          <w:color w:val="000000" w:themeColor="text1"/>
          <w:lang w:val="en-US"/>
        </w:rPr>
        <w:t>: 1</w:t>
      </w:r>
      <w:r w:rsidR="005A502A" w:rsidRPr="009069D2">
        <w:rPr>
          <w:rFonts w:ascii="Times New Roman" w:hAnsi="Times New Roman"/>
          <w:color w:val="000000" w:themeColor="text1"/>
          <w:lang w:val="en-US"/>
        </w:rPr>
        <w:t>.8</w:t>
      </w:r>
      <w:r w:rsidR="005A502A" w:rsidRPr="009069D2">
        <w:rPr>
          <w:rFonts w:ascii="Times New Roman" w:hAnsi="Times New Roman" w:cs="Times New Roman"/>
          <w:color w:val="000000" w:themeColor="text1"/>
          <w:lang w:val="en-US"/>
        </w:rPr>
        <w:t>·</w:t>
      </w:r>
      <w:r w:rsidR="005A502A" w:rsidRPr="009069D2">
        <w:rPr>
          <w:rFonts w:ascii="Times New Roman" w:hAnsi="Times New Roman"/>
          <w:color w:val="000000" w:themeColor="text1"/>
          <w:lang w:val="en-US"/>
        </w:rPr>
        <w:t>10</w:t>
      </w:r>
      <w:r w:rsidR="005A502A" w:rsidRPr="009069D2">
        <w:rPr>
          <w:rFonts w:ascii="Times New Roman" w:hAnsi="Times New Roman"/>
          <w:color w:val="000000" w:themeColor="text1"/>
          <w:vertAlign w:val="superscript"/>
          <w:lang w:val="en-US"/>
        </w:rPr>
        <w:t>14</w:t>
      </w:r>
      <w:r w:rsidR="005A502A" w:rsidRPr="009069D2">
        <w:rPr>
          <w:rFonts w:ascii="Times New Roman" w:hAnsi="Times New Roman"/>
          <w:color w:val="000000" w:themeColor="text1"/>
          <w:lang w:val="en-US"/>
        </w:rPr>
        <w:t xml:space="preserve"> n/cm</w:t>
      </w:r>
      <w:r w:rsidR="005A502A" w:rsidRPr="009069D2">
        <w:rPr>
          <w:rFonts w:ascii="Times New Roman" w:hAnsi="Times New Roman"/>
          <w:color w:val="000000" w:themeColor="text1"/>
          <w:vertAlign w:val="superscript"/>
          <w:lang w:val="en-US"/>
        </w:rPr>
        <w:t>2</w:t>
      </w:r>
      <w:r w:rsidR="005A502A" w:rsidRPr="009069D2">
        <w:rPr>
          <w:rFonts w:ascii="Times New Roman" w:hAnsi="Times New Roman"/>
          <w:color w:val="000000" w:themeColor="text1"/>
          <w:lang w:val="en-US"/>
        </w:rPr>
        <w:t>/s; ILL: 8</w:t>
      </w:r>
      <w:r w:rsidR="005A502A" w:rsidRPr="009069D2">
        <w:rPr>
          <w:rFonts w:ascii="Times New Roman" w:hAnsi="Times New Roman" w:cs="Times New Roman"/>
          <w:color w:val="000000" w:themeColor="text1"/>
          <w:lang w:val="en-US"/>
        </w:rPr>
        <w:t>·</w:t>
      </w:r>
      <w:r w:rsidR="005A502A" w:rsidRPr="009069D2">
        <w:rPr>
          <w:rFonts w:ascii="Times New Roman" w:hAnsi="Times New Roman"/>
          <w:color w:val="000000" w:themeColor="text1"/>
          <w:lang w:val="en-US"/>
        </w:rPr>
        <w:t>10</w:t>
      </w:r>
      <w:r w:rsidR="005A502A" w:rsidRPr="009069D2">
        <w:rPr>
          <w:rFonts w:ascii="Times New Roman" w:hAnsi="Times New Roman"/>
          <w:color w:val="000000" w:themeColor="text1"/>
          <w:vertAlign w:val="superscript"/>
          <w:lang w:val="en-US"/>
        </w:rPr>
        <w:t>14</w:t>
      </w:r>
      <w:r w:rsidR="005A502A" w:rsidRPr="009069D2">
        <w:rPr>
          <w:rFonts w:ascii="Times New Roman" w:hAnsi="Times New Roman"/>
          <w:color w:val="000000" w:themeColor="text1"/>
          <w:lang w:val="en-US"/>
        </w:rPr>
        <w:t xml:space="preserve"> n/cm</w:t>
      </w:r>
      <w:r w:rsidR="005A502A" w:rsidRPr="009069D2">
        <w:rPr>
          <w:rFonts w:ascii="Times New Roman" w:hAnsi="Times New Roman"/>
          <w:color w:val="000000" w:themeColor="text1"/>
          <w:vertAlign w:val="superscript"/>
          <w:lang w:val="en-US"/>
        </w:rPr>
        <w:t>2</w:t>
      </w:r>
      <w:r w:rsidR="005A502A" w:rsidRPr="009069D2">
        <w:rPr>
          <w:rFonts w:ascii="Times New Roman" w:hAnsi="Times New Roman"/>
          <w:color w:val="000000" w:themeColor="text1"/>
          <w:lang w:val="en-US"/>
        </w:rPr>
        <w:t>/s).</w:t>
      </w:r>
      <w:r w:rsidR="000B7034" w:rsidRPr="009069D2">
        <w:rPr>
          <w:rFonts w:ascii="Times New Roman" w:hAnsi="Times New Roman"/>
          <w:color w:val="000000" w:themeColor="text1"/>
          <w:lang w:val="en-US"/>
        </w:rPr>
        <w:t xml:space="preserve"> </w:t>
      </w:r>
      <w:r w:rsidR="009F3D32" w:rsidRPr="009069D2">
        <w:rPr>
          <w:rFonts w:ascii="Times New Roman" w:hAnsi="Times New Roman"/>
          <w:color w:val="000000" w:themeColor="text1"/>
          <w:vertAlign w:val="superscript"/>
          <w:lang w:val="en-US"/>
        </w:rPr>
        <w:t>161</w:t>
      </w:r>
      <w:r w:rsidR="009F3D32" w:rsidRPr="009069D2">
        <w:rPr>
          <w:rFonts w:ascii="Times New Roman" w:hAnsi="Times New Roman"/>
          <w:color w:val="000000" w:themeColor="text1"/>
          <w:lang w:val="en-US"/>
        </w:rPr>
        <w:t>Tb was separ</w:t>
      </w:r>
      <w:r w:rsidR="008072F4" w:rsidRPr="009069D2">
        <w:rPr>
          <w:rFonts w:ascii="Times New Roman" w:hAnsi="Times New Roman"/>
          <w:color w:val="000000" w:themeColor="text1"/>
          <w:lang w:val="en-US"/>
        </w:rPr>
        <w:t>a</w:t>
      </w:r>
      <w:r w:rsidR="009F3D32" w:rsidRPr="009069D2">
        <w:rPr>
          <w:rFonts w:ascii="Times New Roman" w:hAnsi="Times New Roman"/>
          <w:color w:val="000000" w:themeColor="text1"/>
          <w:lang w:val="en-US"/>
        </w:rPr>
        <w:t xml:space="preserve">ted from the Gd target material by cation exchange </w:t>
      </w:r>
      <w:r w:rsidR="00A90DDA" w:rsidRPr="009069D2">
        <w:rPr>
          <w:rFonts w:ascii="Times New Roman" w:hAnsi="Times New Roman"/>
          <w:color w:val="000000" w:themeColor="text1"/>
          <w:lang w:val="en-US"/>
        </w:rPr>
        <w:t xml:space="preserve">and extraction </w:t>
      </w:r>
      <w:r w:rsidR="009F3D32" w:rsidRPr="009069D2">
        <w:rPr>
          <w:rFonts w:ascii="Times New Roman" w:hAnsi="Times New Roman"/>
          <w:color w:val="000000" w:themeColor="text1"/>
          <w:lang w:val="en-US"/>
        </w:rPr>
        <w:t xml:space="preserve">chromatography </w:t>
      </w:r>
      <w:r w:rsidR="00A91CDF" w:rsidRPr="009069D2">
        <w:rPr>
          <w:rFonts w:ascii="Times New Roman" w:hAnsi="Times New Roman"/>
          <w:color w:val="000000" w:themeColor="text1"/>
          <w:lang w:val="en-US"/>
        </w:rPr>
        <w:t>using an optimized process of the previously</w:t>
      </w:r>
      <w:r w:rsidR="003031F1" w:rsidRPr="009069D2">
        <w:rPr>
          <w:rFonts w:ascii="Times New Roman" w:hAnsi="Times New Roman"/>
          <w:color w:val="000000" w:themeColor="text1"/>
          <w:lang w:val="en-US"/>
        </w:rPr>
        <w:t>-</w:t>
      </w:r>
      <w:r w:rsidR="00A91CDF" w:rsidRPr="009069D2">
        <w:rPr>
          <w:rFonts w:ascii="Times New Roman" w:hAnsi="Times New Roman"/>
          <w:color w:val="000000" w:themeColor="text1"/>
          <w:lang w:val="en-US"/>
        </w:rPr>
        <w:t xml:space="preserve">reported procedure </w:t>
      </w:r>
      <w:r w:rsidR="00FA2EEE" w:rsidRPr="009069D2">
        <w:rPr>
          <w:rFonts w:ascii="Times New Roman" w:hAnsi="Times New Roman"/>
          <w:color w:val="000000" w:themeColor="text1"/>
          <w:lang w:val="en-US"/>
        </w:rPr>
        <w:fldChar w:fldCharType="begin">
          <w:fldData xml:space="preserve">PEVuZE5vdGU+PENpdGU+PEF1dGhvcj5MZWhlbmJlcmdlcjwvQXV0aG9yPjxZZWFyPjIwMTE8L1ll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</w:fldData>
        </w:fldChar>
      </w:r>
      <w:r w:rsidR="00FA2EEE" w:rsidRPr="009069D2">
        <w:rPr>
          <w:rFonts w:ascii="Times New Roman" w:hAnsi="Times New Roman"/>
          <w:color w:val="000000" w:themeColor="text1"/>
          <w:lang w:val="en-US"/>
        </w:rPr>
        <w:instrText xml:space="preserve"> ADDIN EN.CITE </w:instrText>
      </w:r>
      <w:r w:rsidR="00FA2EEE" w:rsidRPr="009069D2">
        <w:rPr>
          <w:rFonts w:ascii="Times New Roman" w:hAnsi="Times New Roman"/>
          <w:color w:val="000000" w:themeColor="text1"/>
          <w:lang w:val="en-US"/>
        </w:rPr>
        <w:fldChar w:fldCharType="begin">
          <w:fldData xml:space="preserve">PEVuZE5vdGU+PENpdGU+PEF1dGhvcj5MZWhlbmJlcmdlcjwvQXV0aG9yPjxZZWFyPjIwMTE8L1ll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</w:fldData>
        </w:fldChar>
      </w:r>
      <w:r w:rsidR="00FA2EEE" w:rsidRPr="009069D2">
        <w:rPr>
          <w:rFonts w:ascii="Times New Roman" w:hAnsi="Times New Roman"/>
          <w:color w:val="000000" w:themeColor="text1"/>
          <w:lang w:val="en-US"/>
        </w:rPr>
        <w:instrText xml:space="preserve"> ADDIN EN.CITE.DATA </w:instrText>
      </w:r>
      <w:r w:rsidR="00FA2EEE" w:rsidRPr="009069D2">
        <w:rPr>
          <w:rFonts w:ascii="Times New Roman" w:hAnsi="Times New Roman"/>
          <w:color w:val="000000" w:themeColor="text1"/>
          <w:lang w:val="en-US"/>
        </w:rPr>
      </w:r>
      <w:r w:rsidR="00FA2EEE" w:rsidRPr="009069D2">
        <w:rPr>
          <w:rFonts w:ascii="Times New Roman" w:hAnsi="Times New Roman"/>
          <w:color w:val="000000" w:themeColor="text1"/>
          <w:lang w:val="en-US"/>
        </w:rPr>
        <w:fldChar w:fldCharType="end"/>
      </w:r>
      <w:r w:rsidR="00FA2EEE" w:rsidRPr="009069D2">
        <w:rPr>
          <w:rFonts w:ascii="Times New Roman" w:hAnsi="Times New Roman"/>
          <w:color w:val="000000" w:themeColor="text1"/>
          <w:lang w:val="en-US"/>
        </w:rPr>
      </w:r>
      <w:r w:rsidR="00FA2EEE" w:rsidRPr="009069D2">
        <w:rPr>
          <w:rFonts w:ascii="Times New Roman" w:hAnsi="Times New Roman"/>
          <w:color w:val="000000" w:themeColor="text1"/>
          <w:lang w:val="en-US"/>
        </w:rPr>
        <w:fldChar w:fldCharType="separate"/>
      </w:r>
      <w:r w:rsidR="00FA2EEE" w:rsidRPr="009069D2">
        <w:rPr>
          <w:rFonts w:ascii="Times New Roman" w:hAnsi="Times New Roman"/>
          <w:noProof/>
          <w:color w:val="000000" w:themeColor="text1"/>
          <w:lang w:val="en-US"/>
        </w:rPr>
        <w:t>[1, 2]</w:t>
      </w:r>
      <w:r w:rsidR="00FA2EEE" w:rsidRPr="009069D2">
        <w:rPr>
          <w:rFonts w:ascii="Times New Roman" w:hAnsi="Times New Roman"/>
          <w:color w:val="000000" w:themeColor="text1"/>
          <w:lang w:val="en-US"/>
        </w:rPr>
        <w:fldChar w:fldCharType="end"/>
      </w:r>
      <w:r w:rsidR="00F97209" w:rsidRPr="009069D2">
        <w:rPr>
          <w:rFonts w:ascii="Times New Roman" w:hAnsi="Times New Roman"/>
          <w:color w:val="000000" w:themeColor="text1"/>
          <w:lang w:val="en-US"/>
        </w:rPr>
        <w:t>.</w:t>
      </w:r>
    </w:p>
    <w:p w14:paraId="6D8CFB3D" w14:textId="7D6E7FA3" w:rsidR="00D15103" w:rsidRPr="009069D2" w:rsidRDefault="00FC7135" w:rsidP="006A2684">
      <w:pPr>
        <w:spacing w:after="0" w:line="360" w:lineRule="auto"/>
        <w:jc w:val="both"/>
        <w:rPr>
          <w:rFonts w:ascii="Times New Roman" w:hAnsi="Times New Roman"/>
          <w:color w:val="000000" w:themeColor="text1"/>
          <w:lang w:val="en-US"/>
        </w:rPr>
      </w:pPr>
      <w:r w:rsidRPr="009069D2">
        <w:rPr>
          <w:rFonts w:ascii="Times New Roman" w:hAnsi="Times New Roman"/>
          <w:b/>
          <w:color w:val="000000" w:themeColor="text1"/>
          <w:lang w:val="en-US"/>
        </w:rPr>
        <w:t>Results:</w:t>
      </w:r>
      <w:r w:rsidRPr="009069D2">
        <w:rPr>
          <w:rFonts w:ascii="Times New Roman" w:hAnsi="Times New Roman"/>
          <w:color w:val="000000" w:themeColor="text1"/>
          <w:lang w:val="en-US"/>
        </w:rPr>
        <w:t xml:space="preserve"> </w:t>
      </w:r>
      <w:r w:rsidR="009C03EC" w:rsidRPr="009069D2">
        <w:rPr>
          <w:rFonts w:ascii="Times New Roman" w:hAnsi="Times New Roman"/>
          <w:color w:val="000000" w:themeColor="text1"/>
          <w:lang w:val="en-US"/>
        </w:rPr>
        <w:t>PSI-internal</w:t>
      </w:r>
      <w:r w:rsidR="009D11B3" w:rsidRPr="009069D2">
        <w:rPr>
          <w:rFonts w:ascii="Times New Roman" w:hAnsi="Times New Roman"/>
          <w:color w:val="000000" w:themeColor="text1"/>
          <w:lang w:val="en-US"/>
        </w:rPr>
        <w:t xml:space="preserve"> specification</w:t>
      </w:r>
      <w:r w:rsidR="00E07DAB" w:rsidRPr="009069D2">
        <w:rPr>
          <w:rFonts w:ascii="Times New Roman" w:hAnsi="Times New Roman"/>
          <w:color w:val="000000" w:themeColor="text1"/>
          <w:lang w:val="en-US"/>
        </w:rPr>
        <w:t>s</w:t>
      </w:r>
      <w:r w:rsidR="009D11B3" w:rsidRPr="009069D2">
        <w:rPr>
          <w:rFonts w:ascii="Times New Roman" w:hAnsi="Times New Roman"/>
          <w:color w:val="000000" w:themeColor="text1"/>
          <w:lang w:val="en-US"/>
        </w:rPr>
        <w:t xml:space="preserve"> </w:t>
      </w:r>
      <w:r w:rsidR="00856B22" w:rsidRPr="009069D2">
        <w:rPr>
          <w:rFonts w:ascii="Times New Roman" w:hAnsi="Times New Roman"/>
          <w:color w:val="000000" w:themeColor="text1"/>
          <w:lang w:val="en-US"/>
        </w:rPr>
        <w:t xml:space="preserve">were defined to </w:t>
      </w:r>
      <w:r w:rsidR="00CB2F03" w:rsidRPr="009069D2">
        <w:rPr>
          <w:rFonts w:ascii="Times New Roman" w:hAnsi="Times New Roman"/>
          <w:color w:val="000000" w:themeColor="text1"/>
          <w:lang w:val="en-US"/>
        </w:rPr>
        <w:t xml:space="preserve">release the produced </w:t>
      </w:r>
      <w:r w:rsidR="00CB2F03" w:rsidRPr="009069D2">
        <w:rPr>
          <w:rFonts w:ascii="Times New Roman" w:hAnsi="Times New Roman"/>
          <w:color w:val="000000" w:themeColor="text1"/>
          <w:vertAlign w:val="superscript"/>
          <w:lang w:val="en-US"/>
        </w:rPr>
        <w:t>161</w:t>
      </w:r>
      <w:r w:rsidR="00CB2F03" w:rsidRPr="009069D2">
        <w:rPr>
          <w:rFonts w:ascii="Times New Roman" w:hAnsi="Times New Roman"/>
          <w:color w:val="000000" w:themeColor="text1"/>
          <w:lang w:val="en-US"/>
        </w:rPr>
        <w:t xml:space="preserve">Tb for experiments </w:t>
      </w:r>
      <w:r w:rsidR="003A07A6" w:rsidRPr="009069D2">
        <w:rPr>
          <w:rFonts w:ascii="Times New Roman" w:hAnsi="Times New Roman"/>
          <w:color w:val="000000" w:themeColor="text1"/>
          <w:lang w:val="en-US"/>
        </w:rPr>
        <w:t>(</w:t>
      </w:r>
      <w:r w:rsidR="00CB2F03" w:rsidRPr="009069D2">
        <w:rPr>
          <w:rFonts w:ascii="Times New Roman" w:hAnsi="Times New Roman"/>
          <w:color w:val="000000" w:themeColor="text1"/>
          <w:lang w:val="en-US"/>
        </w:rPr>
        <w:t>Table S1</w:t>
      </w:r>
      <w:r w:rsidR="003A07A6" w:rsidRPr="009069D2">
        <w:rPr>
          <w:rFonts w:ascii="Times New Roman" w:hAnsi="Times New Roman"/>
          <w:color w:val="000000" w:themeColor="text1"/>
          <w:lang w:val="en-US"/>
        </w:rPr>
        <w:t>)</w:t>
      </w:r>
      <w:r w:rsidR="00CB2F03" w:rsidRPr="009069D2">
        <w:rPr>
          <w:rFonts w:ascii="Times New Roman" w:hAnsi="Times New Roman"/>
          <w:color w:val="000000" w:themeColor="text1"/>
          <w:lang w:val="en-US"/>
        </w:rPr>
        <w:t>.</w:t>
      </w:r>
      <w:r w:rsidR="00F97209" w:rsidRPr="009069D2">
        <w:rPr>
          <w:rFonts w:ascii="Times New Roman" w:hAnsi="Times New Roman"/>
          <w:color w:val="000000" w:themeColor="text1"/>
          <w:lang w:val="en-US"/>
        </w:rPr>
        <w:t xml:space="preserve"> In terms of </w:t>
      </w:r>
      <w:r w:rsidR="00F66D2E" w:rsidRPr="009069D2">
        <w:rPr>
          <w:rFonts w:ascii="Times New Roman" w:hAnsi="Times New Roman"/>
          <w:color w:val="000000" w:themeColor="text1"/>
          <w:lang w:val="en-US"/>
        </w:rPr>
        <w:t>radiolabeling efficiency</w:t>
      </w:r>
      <w:r w:rsidR="00F97209" w:rsidRPr="009069D2">
        <w:rPr>
          <w:rFonts w:ascii="Times New Roman" w:hAnsi="Times New Roman"/>
          <w:color w:val="000000" w:themeColor="text1"/>
          <w:lang w:val="en-US"/>
        </w:rPr>
        <w:t>, the quality of</w:t>
      </w:r>
      <w:r w:rsidR="00CB2F03" w:rsidRPr="009069D2">
        <w:rPr>
          <w:rFonts w:ascii="Times New Roman" w:hAnsi="Times New Roman"/>
          <w:color w:val="000000" w:themeColor="text1"/>
          <w:lang w:val="en-US"/>
        </w:rPr>
        <w:t xml:space="preserve"> </w:t>
      </w:r>
      <w:r w:rsidR="00F97209" w:rsidRPr="009069D2">
        <w:rPr>
          <w:rFonts w:ascii="Times New Roman" w:hAnsi="Times New Roman"/>
          <w:color w:val="000000" w:themeColor="text1"/>
          <w:vertAlign w:val="superscript"/>
          <w:lang w:val="en-US"/>
        </w:rPr>
        <w:t>161</w:t>
      </w:r>
      <w:r w:rsidR="00F97209" w:rsidRPr="009069D2">
        <w:rPr>
          <w:rFonts w:ascii="Times New Roman" w:hAnsi="Times New Roman"/>
          <w:color w:val="000000" w:themeColor="text1"/>
          <w:lang w:val="en-US"/>
        </w:rPr>
        <w:t>Tb</w:t>
      </w:r>
      <w:r w:rsidR="003A07A6" w:rsidRPr="009069D2">
        <w:rPr>
          <w:rFonts w:ascii="Times New Roman" w:hAnsi="Times New Roman"/>
          <w:color w:val="000000" w:themeColor="text1"/>
          <w:lang w:val="en-US"/>
        </w:rPr>
        <w:t>,</w:t>
      </w:r>
      <w:r w:rsidR="00F97209" w:rsidRPr="009069D2">
        <w:rPr>
          <w:rFonts w:ascii="Times New Roman" w:hAnsi="Times New Roman"/>
          <w:color w:val="000000" w:themeColor="text1"/>
          <w:lang w:val="en-US"/>
        </w:rPr>
        <w:t xml:space="preserve"> formulated in 0.05 M HCl at high activity concentration</w:t>
      </w:r>
      <w:r w:rsidR="003A07A6" w:rsidRPr="009069D2">
        <w:rPr>
          <w:rFonts w:ascii="Times New Roman" w:hAnsi="Times New Roman"/>
          <w:color w:val="000000" w:themeColor="text1"/>
          <w:lang w:val="en-US"/>
        </w:rPr>
        <w:t>,</w:t>
      </w:r>
      <w:r w:rsidR="00F97209" w:rsidRPr="009069D2">
        <w:rPr>
          <w:rFonts w:ascii="Times New Roman" w:hAnsi="Times New Roman"/>
          <w:color w:val="000000" w:themeColor="text1"/>
          <w:lang w:val="en-US"/>
        </w:rPr>
        <w:t xml:space="preserve"> </w:t>
      </w:r>
      <w:r w:rsidR="003A07A6" w:rsidRPr="009069D2">
        <w:rPr>
          <w:rFonts w:ascii="Times New Roman" w:hAnsi="Times New Roman"/>
          <w:color w:val="000000" w:themeColor="text1"/>
          <w:lang w:val="en-US"/>
        </w:rPr>
        <w:t>was</w:t>
      </w:r>
      <w:r w:rsidR="00F97209" w:rsidRPr="009069D2">
        <w:rPr>
          <w:rFonts w:ascii="Times New Roman" w:hAnsi="Times New Roman"/>
          <w:color w:val="000000" w:themeColor="text1"/>
          <w:lang w:val="en-US"/>
        </w:rPr>
        <w:t xml:space="preserve"> comparab</w:t>
      </w:r>
      <w:r w:rsidR="003031F1" w:rsidRPr="009069D2">
        <w:rPr>
          <w:rFonts w:ascii="Times New Roman" w:hAnsi="Times New Roman"/>
          <w:color w:val="000000" w:themeColor="text1"/>
          <w:lang w:val="en-US"/>
        </w:rPr>
        <w:t>le to the commercial no-carrier-</w:t>
      </w:r>
      <w:r w:rsidR="00F97209" w:rsidRPr="009069D2">
        <w:rPr>
          <w:rFonts w:ascii="Times New Roman" w:hAnsi="Times New Roman"/>
          <w:color w:val="000000" w:themeColor="text1"/>
          <w:lang w:val="en-US"/>
        </w:rPr>
        <w:t xml:space="preserve">added </w:t>
      </w:r>
      <w:r w:rsidR="00F97209" w:rsidRPr="009069D2">
        <w:rPr>
          <w:rFonts w:ascii="Times New Roman" w:hAnsi="Times New Roman"/>
          <w:color w:val="000000" w:themeColor="text1"/>
          <w:vertAlign w:val="superscript"/>
          <w:lang w:val="en-US"/>
        </w:rPr>
        <w:t>177</w:t>
      </w:r>
      <w:r w:rsidR="00F97209" w:rsidRPr="009069D2">
        <w:rPr>
          <w:rFonts w:ascii="Times New Roman" w:hAnsi="Times New Roman"/>
          <w:color w:val="000000" w:themeColor="text1"/>
          <w:lang w:val="en-US"/>
        </w:rPr>
        <w:t>Lu.</w:t>
      </w:r>
      <w:r w:rsidR="009D11B3" w:rsidRPr="009069D2">
        <w:rPr>
          <w:rFonts w:ascii="Times New Roman" w:hAnsi="Times New Roman"/>
          <w:color w:val="000000" w:themeColor="text1"/>
          <w:lang w:val="en-US"/>
        </w:rPr>
        <w:t xml:space="preserve"> </w:t>
      </w:r>
      <w:r w:rsidR="00F97209" w:rsidRPr="009069D2">
        <w:rPr>
          <w:rFonts w:ascii="Times New Roman" w:hAnsi="Times New Roman"/>
          <w:color w:val="000000" w:themeColor="text1"/>
          <w:lang w:val="en-US"/>
        </w:rPr>
        <w:t xml:space="preserve">The </w:t>
      </w:r>
      <w:r w:rsidR="00A90DDA" w:rsidRPr="009069D2">
        <w:rPr>
          <w:rFonts w:ascii="Times New Roman" w:hAnsi="Times New Roman"/>
          <w:color w:val="000000" w:themeColor="text1"/>
          <w:lang w:val="en-US"/>
        </w:rPr>
        <w:t>determination of the identity of the product</w:t>
      </w:r>
      <w:r w:rsidR="00F97209" w:rsidRPr="009069D2">
        <w:rPr>
          <w:rFonts w:ascii="Times New Roman" w:hAnsi="Times New Roman"/>
          <w:color w:val="000000" w:themeColor="text1"/>
          <w:lang w:val="en-US"/>
        </w:rPr>
        <w:t xml:space="preserve"> was performed using a </w:t>
      </w:r>
      <w:r w:rsidR="00A90DDA" w:rsidRPr="009069D2">
        <w:rPr>
          <w:rFonts w:ascii="Times New Roman" w:hAnsi="Times New Roman"/>
          <w:color w:val="000000" w:themeColor="text1"/>
          <w:lang w:val="en-US"/>
        </w:rPr>
        <w:t>high-purity germanium (H</w:t>
      </w:r>
      <w:r w:rsidR="00E377C4" w:rsidRPr="009069D2">
        <w:rPr>
          <w:rFonts w:ascii="Times New Roman" w:hAnsi="Times New Roman"/>
          <w:color w:val="000000" w:themeColor="text1"/>
          <w:lang w:val="en-US"/>
        </w:rPr>
        <w:t>PGe) detector (Canberra, France) in combination with the InterWinner software package (version 7.1; Itech Instruments, France)</w:t>
      </w:r>
      <w:r w:rsidR="00F97209" w:rsidRPr="009069D2">
        <w:rPr>
          <w:rFonts w:ascii="Times New Roman" w:hAnsi="Times New Roman"/>
          <w:color w:val="000000" w:themeColor="text1"/>
          <w:lang w:val="en-US"/>
        </w:rPr>
        <w:t xml:space="preserve">. The </w:t>
      </w:r>
      <w:r w:rsidR="00F97209" w:rsidRPr="009069D2">
        <w:rPr>
          <w:rFonts w:ascii="Times New Roman" w:hAnsi="Times New Roman" w:cs="Times New Roman"/>
          <w:color w:val="000000" w:themeColor="text1"/>
          <w:lang w:val="en-US"/>
        </w:rPr>
        <w:t>γ</w:t>
      </w:r>
      <w:r w:rsidR="00F97209" w:rsidRPr="009069D2">
        <w:rPr>
          <w:rFonts w:ascii="Times New Roman" w:hAnsi="Times New Roman"/>
          <w:color w:val="000000" w:themeColor="text1"/>
          <w:lang w:val="en-US"/>
        </w:rPr>
        <w:t xml:space="preserve">-spectrogram confirmed </w:t>
      </w:r>
      <w:r w:rsidR="00A90DDA" w:rsidRPr="009069D2">
        <w:rPr>
          <w:rFonts w:ascii="Times New Roman" w:hAnsi="Times New Roman"/>
          <w:color w:val="000000" w:themeColor="text1"/>
          <w:lang w:val="en-US"/>
        </w:rPr>
        <w:t xml:space="preserve">the presence of </w:t>
      </w:r>
      <w:r w:rsidR="00A90DDA" w:rsidRPr="009069D2">
        <w:rPr>
          <w:rFonts w:ascii="Times New Roman" w:hAnsi="Times New Roman"/>
          <w:color w:val="000000" w:themeColor="text1"/>
          <w:vertAlign w:val="superscript"/>
          <w:lang w:val="en-US"/>
        </w:rPr>
        <w:t>161</w:t>
      </w:r>
      <w:r w:rsidR="00A90DDA" w:rsidRPr="009069D2">
        <w:rPr>
          <w:rFonts w:ascii="Times New Roman" w:hAnsi="Times New Roman"/>
          <w:color w:val="000000" w:themeColor="text1"/>
          <w:lang w:val="en-US"/>
        </w:rPr>
        <w:t xml:space="preserve">Tb-characteristic </w:t>
      </w:r>
      <w:r w:rsidR="00A90DDA" w:rsidRPr="009069D2">
        <w:rPr>
          <w:rFonts w:ascii="Times New Roman" w:hAnsi="Times New Roman" w:cs="Times New Roman"/>
          <w:color w:val="000000" w:themeColor="text1"/>
          <w:lang w:val="en-US"/>
        </w:rPr>
        <w:t>γ</w:t>
      </w:r>
      <w:r w:rsidR="00A90DDA" w:rsidRPr="009069D2">
        <w:rPr>
          <w:rFonts w:ascii="Times New Roman" w:hAnsi="Times New Roman"/>
          <w:color w:val="000000" w:themeColor="text1"/>
          <w:lang w:val="en-US"/>
        </w:rPr>
        <w:t xml:space="preserve">-lines. </w:t>
      </w:r>
      <w:r w:rsidR="00A90DDA" w:rsidRPr="009069D2">
        <w:rPr>
          <w:rFonts w:ascii="Times New Roman" w:hAnsi="Times New Roman"/>
          <w:color w:val="000000" w:themeColor="text1"/>
          <w:vertAlign w:val="superscript"/>
          <w:lang w:val="en-US"/>
        </w:rPr>
        <w:t>160</w:t>
      </w:r>
      <w:r w:rsidR="00A90DDA" w:rsidRPr="009069D2">
        <w:rPr>
          <w:rFonts w:ascii="Times New Roman" w:hAnsi="Times New Roman"/>
          <w:color w:val="000000" w:themeColor="text1"/>
          <w:lang w:val="en-US"/>
        </w:rPr>
        <w:t xml:space="preserve">Tb was the only radionuclidic impurity, detected at levels &lt;0.007% of total </w:t>
      </w:r>
      <w:r w:rsidR="00A90DDA" w:rsidRPr="009069D2">
        <w:rPr>
          <w:rFonts w:ascii="Times New Roman" w:hAnsi="Times New Roman"/>
          <w:color w:val="000000" w:themeColor="text1"/>
          <w:vertAlign w:val="superscript"/>
          <w:lang w:val="en-US"/>
        </w:rPr>
        <w:t>161</w:t>
      </w:r>
      <w:r w:rsidR="00A90DDA" w:rsidRPr="009069D2">
        <w:rPr>
          <w:rFonts w:ascii="Times New Roman" w:hAnsi="Times New Roman"/>
          <w:color w:val="000000" w:themeColor="text1"/>
          <w:lang w:val="en-US"/>
        </w:rPr>
        <w:t xml:space="preserve">Tb activity at the </w:t>
      </w:r>
      <w:r w:rsidR="00F97209" w:rsidRPr="009069D2">
        <w:rPr>
          <w:rFonts w:ascii="Times New Roman" w:hAnsi="Times New Roman"/>
          <w:color w:val="000000" w:themeColor="text1"/>
          <w:lang w:val="en-US"/>
        </w:rPr>
        <w:t xml:space="preserve">end of </w:t>
      </w:r>
      <w:r w:rsidR="00A90DDA" w:rsidRPr="009069D2">
        <w:rPr>
          <w:rFonts w:ascii="Times New Roman" w:hAnsi="Times New Roman"/>
          <w:color w:val="000000" w:themeColor="text1"/>
          <w:lang w:val="en-US"/>
        </w:rPr>
        <w:t xml:space="preserve">the </w:t>
      </w:r>
      <w:r w:rsidR="00F97209" w:rsidRPr="009069D2">
        <w:rPr>
          <w:rFonts w:ascii="Times New Roman" w:hAnsi="Times New Roman"/>
          <w:color w:val="000000" w:themeColor="text1"/>
          <w:lang w:val="en-US"/>
        </w:rPr>
        <w:t>separation</w:t>
      </w:r>
      <w:r w:rsidR="00A90DDA" w:rsidRPr="009069D2">
        <w:rPr>
          <w:rFonts w:ascii="Times New Roman" w:hAnsi="Times New Roman"/>
          <w:color w:val="000000" w:themeColor="text1"/>
          <w:lang w:val="en-US"/>
        </w:rPr>
        <w:t xml:space="preserve"> process</w:t>
      </w:r>
      <w:r w:rsidR="00F97209" w:rsidRPr="009069D2">
        <w:rPr>
          <w:rFonts w:ascii="Times New Roman" w:hAnsi="Times New Roman"/>
          <w:color w:val="000000" w:themeColor="text1"/>
          <w:lang w:val="en-US"/>
        </w:rPr>
        <w:t>.</w:t>
      </w:r>
      <w:r w:rsidR="00E377C4" w:rsidRPr="009069D2">
        <w:rPr>
          <w:rFonts w:ascii="Times New Roman" w:hAnsi="Times New Roman"/>
          <w:color w:val="000000" w:themeColor="text1"/>
          <w:lang w:val="en-US"/>
        </w:rPr>
        <w:t xml:space="preserve"> </w:t>
      </w:r>
      <w:r w:rsidR="00FE75CA" w:rsidRPr="009069D2">
        <w:rPr>
          <w:rFonts w:ascii="Times New Roman" w:hAnsi="Times New Roman"/>
          <w:color w:val="000000" w:themeColor="text1"/>
          <w:lang w:val="en-US"/>
        </w:rPr>
        <w:t>A detailed description of the production will be published elsewhere</w:t>
      </w:r>
      <w:r w:rsidR="007B79FF" w:rsidRPr="009069D2">
        <w:rPr>
          <w:rFonts w:ascii="Times New Roman" w:hAnsi="Times New Roman"/>
          <w:color w:val="000000" w:themeColor="text1"/>
          <w:lang w:val="en-US"/>
        </w:rPr>
        <w:t xml:space="preserve"> </w:t>
      </w:r>
      <w:r w:rsidR="00FA2EEE" w:rsidRPr="009069D2">
        <w:rPr>
          <w:rFonts w:ascii="Times New Roman" w:hAnsi="Times New Roman"/>
          <w:color w:val="000000" w:themeColor="text1"/>
          <w:lang w:val="en-US"/>
        </w:rPr>
        <w:fldChar w:fldCharType="begin"/>
      </w:r>
      <w:r w:rsidR="00FA2EEE" w:rsidRPr="009069D2">
        <w:rPr>
          <w:rFonts w:ascii="Times New Roman" w:hAnsi="Times New Roman"/>
          <w:color w:val="000000" w:themeColor="text1"/>
          <w:lang w:val="en-US"/>
        </w:rPr>
        <w:instrText xml:space="preserve"> ADDIN EN.CITE &lt;EndNote&gt;&lt;Cite&gt;&lt;Author&gt;Gracheva&lt;/Author&gt;&lt;Year&gt;2019&lt;/Year&gt;&lt;RecNum&gt;1234&lt;/RecNum&gt;&lt;DisplayText&gt;[3]&lt;/DisplayText&gt;&lt;record&gt;&lt;rec-number&gt;1234&lt;/rec-number&gt;&lt;foreign-keys&gt;&lt;key app="EN" db-id="svvv55pe6azxarefxvg5erv8xw2vt9pdfwtt" timestamp="1555227273"&gt;1234&lt;/key&gt;&lt;/foreign-keys&gt;&lt;ref-type name="Journal Article"&gt;17&lt;/ref-type&gt;&lt;contributors&gt;&lt;authors&gt;&lt;author&gt;Gracheva, N.&lt;/author&gt;&lt;author&gt;Müller, C.&lt;/author&gt;&lt;author&gt;Talip, Z.&lt;/author&gt;&lt;author&gt;Heinitz, S.&lt;/author&gt;&lt;author&gt;Koester, U.&lt;/author&gt;&lt;author&gt;Zeevaart, J.R.&lt;/author&gt;&lt;author&gt;Vögele, A.&lt;/author&gt;&lt;author&gt;Schibli, R.&lt;/author&gt;&lt;author&gt;van der Meulen, N.&lt;/author&gt;&lt;/authors&gt;&lt;/contributors&gt;&lt;titles&gt;&lt;title&gt;&lt;style face="normal" font="default" size="100%"&gt;Production and characterization of no-carrier-added &lt;/style&gt;&lt;style face="superscript" font="default" size="100%"&gt;161&lt;/style&gt;&lt;style face="normal" font="default" size="100%"&gt;Tb as an alternative to the clinically-applied &lt;/style&gt;&lt;style face="superscript" font="default" size="100%"&gt;177&lt;/style&gt;&lt;style face="normal" font="default" size="100%"&gt;Lu for radionuclide therapy &lt;/style&gt;&lt;/title&gt;&lt;secondary-title&gt;EJNMMI Radiopharmacy and Chemistry&lt;/secondary-title&gt;&lt;/titles&gt;&lt;periodical&gt;&lt;full-title&gt;EJNMMI Radiopharmacy and Chemistry&lt;/full-title&gt;&lt;/periodical&gt;&lt;volume&gt;submitted&lt;/volume&gt;&lt;dates&gt;&lt;year&gt;2019&lt;/year&gt;&lt;/dates&gt;&lt;urls&gt;&lt;/urls&gt;&lt;/record&gt;&lt;/Cite&gt;&lt;/EndNote&gt;</w:instrText>
      </w:r>
      <w:r w:rsidR="00FA2EEE" w:rsidRPr="009069D2">
        <w:rPr>
          <w:rFonts w:ascii="Times New Roman" w:hAnsi="Times New Roman"/>
          <w:color w:val="000000" w:themeColor="text1"/>
          <w:lang w:val="en-US"/>
        </w:rPr>
        <w:fldChar w:fldCharType="separate"/>
      </w:r>
      <w:r w:rsidR="00FA2EEE" w:rsidRPr="009069D2">
        <w:rPr>
          <w:rFonts w:ascii="Times New Roman" w:hAnsi="Times New Roman"/>
          <w:noProof/>
          <w:color w:val="000000" w:themeColor="text1"/>
          <w:lang w:val="en-US"/>
        </w:rPr>
        <w:t>[3]</w:t>
      </w:r>
      <w:r w:rsidR="00FA2EEE" w:rsidRPr="009069D2">
        <w:rPr>
          <w:rFonts w:ascii="Times New Roman" w:hAnsi="Times New Roman"/>
          <w:color w:val="000000" w:themeColor="text1"/>
          <w:lang w:val="en-US"/>
        </w:rPr>
        <w:fldChar w:fldCharType="end"/>
      </w:r>
      <w:r w:rsidR="00FE75CA" w:rsidRPr="009069D2">
        <w:rPr>
          <w:rFonts w:ascii="Times New Roman" w:hAnsi="Times New Roman"/>
          <w:color w:val="000000" w:themeColor="text1"/>
          <w:lang w:val="en-US"/>
        </w:rPr>
        <w:t>.</w:t>
      </w:r>
    </w:p>
    <w:p w14:paraId="7559985C" w14:textId="77777777" w:rsidR="00C53B68" w:rsidRPr="009069D2" w:rsidRDefault="00C53B68" w:rsidP="006A2684">
      <w:pPr>
        <w:spacing w:after="0" w:line="360" w:lineRule="auto"/>
        <w:jc w:val="both"/>
        <w:rPr>
          <w:rFonts w:ascii="Times New Roman" w:hAnsi="Times New Roman"/>
          <w:color w:val="000000" w:themeColor="text1"/>
          <w:lang w:val="en-US"/>
        </w:rPr>
      </w:pPr>
    </w:p>
    <w:p w14:paraId="1983A847" w14:textId="5E245650" w:rsidR="00D15103" w:rsidRPr="009069D2" w:rsidRDefault="00FB5EB0" w:rsidP="00C10ED1">
      <w:pPr>
        <w:spacing w:after="0" w:line="360" w:lineRule="auto"/>
        <w:jc w:val="both"/>
        <w:rPr>
          <w:rFonts w:ascii="Times New Roman" w:hAnsi="Times New Roman"/>
          <w:color w:val="000000" w:themeColor="text1"/>
          <w:sz w:val="20"/>
          <w:szCs w:val="20"/>
          <w:lang w:val="en-US"/>
        </w:rPr>
      </w:pPr>
      <w:r w:rsidRPr="009069D2">
        <w:rPr>
          <w:rFonts w:ascii="Arial" w:hAnsi="Arial" w:cs="Arial"/>
          <w:b/>
          <w:sz w:val="20"/>
          <w:szCs w:val="20"/>
          <w:lang w:val="en-US"/>
        </w:rPr>
        <w:t>Table S1</w:t>
      </w:r>
      <w:r w:rsidRPr="009069D2">
        <w:rPr>
          <w:rFonts w:ascii="Times New Roman" w:hAnsi="Times New Roman" w:cs="Times New Roman"/>
          <w:b/>
          <w:sz w:val="20"/>
          <w:szCs w:val="20"/>
          <w:lang w:val="en-US"/>
        </w:rPr>
        <w:t xml:space="preserve"> </w:t>
      </w:r>
      <w:r w:rsidRPr="009069D2">
        <w:rPr>
          <w:rFonts w:ascii="Times New Roman" w:hAnsi="Times New Roman" w:cs="Times New Roman"/>
          <w:sz w:val="20"/>
          <w:szCs w:val="20"/>
          <w:lang w:val="en-US"/>
        </w:rPr>
        <w:t xml:space="preserve">Specification of </w:t>
      </w:r>
      <w:r w:rsidRPr="009069D2">
        <w:rPr>
          <w:rFonts w:ascii="Times New Roman" w:hAnsi="Times New Roman" w:cs="Times New Roman"/>
          <w:sz w:val="20"/>
          <w:szCs w:val="20"/>
          <w:vertAlign w:val="superscript"/>
          <w:lang w:val="en-US"/>
        </w:rPr>
        <w:t>161</w:t>
      </w:r>
      <w:r w:rsidRPr="009069D2">
        <w:rPr>
          <w:rFonts w:ascii="Times New Roman" w:hAnsi="Times New Roman" w:cs="Times New Roman"/>
          <w:sz w:val="20"/>
          <w:szCs w:val="20"/>
          <w:lang w:val="en-US"/>
        </w:rPr>
        <w:t>Tb produced at</w:t>
      </w:r>
      <w:r w:rsidR="005C7930" w:rsidRPr="009069D2">
        <w:rPr>
          <w:rFonts w:ascii="Times New Roman" w:hAnsi="Times New Roman" w:cs="Times New Roman"/>
          <w:sz w:val="20"/>
          <w:szCs w:val="20"/>
          <w:lang w:val="en-US"/>
        </w:rPr>
        <w:t xml:space="preserve"> </w:t>
      </w:r>
      <w:r w:rsidRPr="009069D2">
        <w:rPr>
          <w:rFonts w:ascii="Times New Roman" w:hAnsi="Times New Roman" w:cs="Times New Roman"/>
          <w:sz w:val="20"/>
          <w:szCs w:val="20"/>
          <w:lang w:val="en-US"/>
        </w:rPr>
        <w:t>PSI</w:t>
      </w:r>
    </w:p>
    <w:tbl>
      <w:tblPr>
        <w:tblStyle w:val="TableGrid"/>
        <w:tblW w:w="9072" w:type="dxa"/>
        <w:tblInd w:w="108" w:type="dxa"/>
        <w:tblBorders>
          <w:left w:val="none" w:sz="0" w:space="0" w:color="auto"/>
          <w:right w:val="none" w:sz="0" w:space="0" w:color="auto"/>
        </w:tblBorders>
        <w:tblLayout w:type="fixed"/>
        <w:tblLook w:val="04A0" w:firstRow="1" w:lastRow="0" w:firstColumn="1" w:lastColumn="0" w:noHBand="0" w:noVBand="1"/>
      </w:tblPr>
      <w:tblGrid>
        <w:gridCol w:w="3828"/>
        <w:gridCol w:w="5244"/>
      </w:tblGrid>
      <w:tr w:rsidR="00C10ED1" w:rsidRPr="009069D2" w14:paraId="0A5E29E1" w14:textId="77777777" w:rsidTr="00D8710D">
        <w:tc>
          <w:tcPr>
            <w:tcW w:w="3828" w:type="dxa"/>
            <w:tcBorders>
              <w:top w:val="single" w:sz="12" w:space="0" w:color="auto"/>
              <w:bottom w:val="single" w:sz="12" w:space="0" w:color="auto"/>
            </w:tcBorders>
            <w:vAlign w:val="center"/>
          </w:tcPr>
          <w:p w14:paraId="5975786E" w14:textId="7278A8B5" w:rsidR="00C10ED1" w:rsidRPr="009069D2" w:rsidRDefault="00C10ED1" w:rsidP="00C10ED1">
            <w:pPr>
              <w:spacing w:line="360" w:lineRule="auto"/>
              <w:ind w:right="237"/>
              <w:rPr>
                <w:rFonts w:ascii="Times New Roman" w:hAnsi="Times New Roman" w:cs="Times New Roman"/>
                <w:b/>
                <w:sz w:val="18"/>
                <w:szCs w:val="18"/>
                <w:lang w:val="en-US"/>
              </w:rPr>
            </w:pPr>
          </w:p>
        </w:tc>
        <w:tc>
          <w:tcPr>
            <w:tcW w:w="5244" w:type="dxa"/>
            <w:tcBorders>
              <w:top w:val="single" w:sz="12" w:space="0" w:color="auto"/>
              <w:bottom w:val="single" w:sz="12" w:space="0" w:color="auto"/>
            </w:tcBorders>
            <w:vAlign w:val="center"/>
          </w:tcPr>
          <w:p w14:paraId="0A9A0003" w14:textId="76646FC1" w:rsidR="00C10ED1" w:rsidRPr="009069D2" w:rsidRDefault="00C10ED1" w:rsidP="00131384">
            <w:pPr>
              <w:spacing w:line="360" w:lineRule="auto"/>
              <w:ind w:right="237"/>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Specification</w:t>
            </w:r>
          </w:p>
        </w:tc>
      </w:tr>
      <w:tr w:rsidR="00C10ED1" w:rsidRPr="009069D2" w14:paraId="00AB584E" w14:textId="77777777" w:rsidTr="00D8710D">
        <w:tc>
          <w:tcPr>
            <w:tcW w:w="3828" w:type="dxa"/>
            <w:tcBorders>
              <w:top w:val="single" w:sz="12" w:space="0" w:color="auto"/>
            </w:tcBorders>
            <w:vAlign w:val="center"/>
          </w:tcPr>
          <w:p w14:paraId="59795CBA" w14:textId="42474C58" w:rsidR="00C10ED1" w:rsidRPr="009069D2" w:rsidRDefault="009A79F7" w:rsidP="00C10ED1">
            <w:pPr>
              <w:spacing w:line="360" w:lineRule="auto"/>
              <w:ind w:right="237"/>
              <w:jc w:val="center"/>
              <w:rPr>
                <w:rFonts w:ascii="Times New Roman" w:hAnsi="Times New Roman" w:cs="Times New Roman"/>
                <w:b/>
                <w:sz w:val="18"/>
                <w:szCs w:val="18"/>
                <w:u w:val="single"/>
                <w:lang w:val="en-US"/>
              </w:rPr>
            </w:pPr>
            <w:r w:rsidRPr="009069D2">
              <w:rPr>
                <w:rFonts w:ascii="Times New Roman" w:hAnsi="Times New Roman" w:cs="Times New Roman"/>
                <w:b/>
                <w:sz w:val="18"/>
                <w:szCs w:val="18"/>
                <w:lang w:val="en-US"/>
              </w:rPr>
              <w:t>A</w:t>
            </w:r>
            <w:r w:rsidR="00C10ED1" w:rsidRPr="009069D2">
              <w:rPr>
                <w:rFonts w:ascii="Times New Roman" w:hAnsi="Times New Roman" w:cs="Times New Roman"/>
                <w:b/>
                <w:sz w:val="18"/>
                <w:szCs w:val="18"/>
                <w:lang w:val="en-US"/>
              </w:rPr>
              <w:t>ctivity concentration</w:t>
            </w:r>
          </w:p>
        </w:tc>
        <w:tc>
          <w:tcPr>
            <w:tcW w:w="5244" w:type="dxa"/>
            <w:tcBorders>
              <w:top w:val="single" w:sz="12" w:space="0" w:color="auto"/>
            </w:tcBorders>
            <w:vAlign w:val="center"/>
          </w:tcPr>
          <w:p w14:paraId="1FE72A0F" w14:textId="74DB36F3" w:rsidR="00C10ED1" w:rsidRPr="009069D2" w:rsidRDefault="00A90DDA" w:rsidP="00C10ED1">
            <w:pPr>
              <w:spacing w:line="360" w:lineRule="auto"/>
              <w:ind w:right="237"/>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10</w:t>
            </w:r>
            <w:r w:rsidR="00DC18A5" w:rsidRPr="009069D2">
              <w:rPr>
                <w:rFonts w:ascii="Times New Roman" w:hAnsi="Times New Roman" w:cs="Times New Roman"/>
                <w:sz w:val="18"/>
                <w:szCs w:val="18"/>
                <w:lang w:val="en-US"/>
              </w:rPr>
              <w:t>‒</w:t>
            </w:r>
            <w:r w:rsidRPr="009069D2">
              <w:rPr>
                <w:rFonts w:ascii="Times New Roman" w:hAnsi="Times New Roman" w:cs="Times New Roman"/>
                <w:sz w:val="18"/>
                <w:szCs w:val="18"/>
                <w:lang w:val="en-US"/>
              </w:rPr>
              <w:t>2</w:t>
            </w:r>
            <w:r w:rsidR="00C10ED1" w:rsidRPr="009069D2">
              <w:rPr>
                <w:rFonts w:ascii="Times New Roman" w:hAnsi="Times New Roman" w:cs="Times New Roman"/>
                <w:sz w:val="18"/>
                <w:szCs w:val="18"/>
                <w:lang w:val="en-US"/>
              </w:rPr>
              <w:t>0 MBq/µL</w:t>
            </w:r>
          </w:p>
          <w:p w14:paraId="024536CD" w14:textId="473BA470" w:rsidR="00C10ED1" w:rsidRPr="009069D2" w:rsidRDefault="00C10ED1" w:rsidP="009C03EC">
            <w:pPr>
              <w:spacing w:line="360" w:lineRule="auto"/>
              <w:ind w:right="237"/>
              <w:jc w:val="center"/>
              <w:rPr>
                <w:rFonts w:ascii="Times New Roman" w:hAnsi="Times New Roman" w:cs="Times New Roman"/>
                <w:sz w:val="18"/>
                <w:szCs w:val="18"/>
                <w:lang w:val="en-US"/>
              </w:rPr>
            </w:pPr>
            <w:r w:rsidRPr="009069D2">
              <w:rPr>
                <w:rFonts w:ascii="Times New Roman" w:hAnsi="Times New Roman" w:cs="Times New Roman"/>
                <w:sz w:val="18"/>
                <w:szCs w:val="18"/>
                <w:vertAlign w:val="superscript"/>
                <w:lang w:val="en-US"/>
              </w:rPr>
              <w:t>161</w:t>
            </w:r>
            <w:r w:rsidR="009A79F7" w:rsidRPr="009069D2">
              <w:rPr>
                <w:rFonts w:ascii="Times New Roman" w:hAnsi="Times New Roman" w:cs="Times New Roman"/>
                <w:sz w:val="18"/>
                <w:szCs w:val="18"/>
                <w:lang w:val="en-US"/>
              </w:rPr>
              <w:t xml:space="preserve">Tb </w:t>
            </w:r>
            <w:r w:rsidRPr="009069D2">
              <w:rPr>
                <w:rFonts w:ascii="Times New Roman" w:hAnsi="Times New Roman" w:cs="Times New Roman"/>
                <w:sz w:val="18"/>
                <w:szCs w:val="18"/>
                <w:lang w:val="en-US"/>
              </w:rPr>
              <w:t xml:space="preserve">activity </w:t>
            </w:r>
            <w:r w:rsidR="009C03EC" w:rsidRPr="009069D2">
              <w:rPr>
                <w:rFonts w:ascii="Times New Roman" w:hAnsi="Times New Roman" w:cs="Times New Roman"/>
                <w:sz w:val="18"/>
                <w:szCs w:val="18"/>
                <w:lang w:val="en-US"/>
              </w:rPr>
              <w:t>at end of separation</w:t>
            </w:r>
          </w:p>
        </w:tc>
      </w:tr>
      <w:tr w:rsidR="00C10ED1" w:rsidRPr="009069D2" w14:paraId="3830D841" w14:textId="77777777" w:rsidTr="00D8710D">
        <w:tc>
          <w:tcPr>
            <w:tcW w:w="3828" w:type="dxa"/>
            <w:vAlign w:val="center"/>
          </w:tcPr>
          <w:p w14:paraId="66BD8388" w14:textId="44E5142C" w:rsidR="00C10ED1" w:rsidRPr="009069D2" w:rsidRDefault="00C10ED1" w:rsidP="00C10ED1">
            <w:pPr>
              <w:spacing w:line="360" w:lineRule="auto"/>
              <w:ind w:right="237"/>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Formulation</w:t>
            </w:r>
          </w:p>
        </w:tc>
        <w:tc>
          <w:tcPr>
            <w:tcW w:w="5244" w:type="dxa"/>
            <w:vAlign w:val="center"/>
          </w:tcPr>
          <w:p w14:paraId="0F6BDE03" w14:textId="574D18C5" w:rsidR="00C10ED1" w:rsidRPr="009069D2" w:rsidRDefault="00C10ED1" w:rsidP="00C10ED1">
            <w:pPr>
              <w:spacing w:line="360" w:lineRule="auto"/>
              <w:ind w:right="237"/>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HCl 0.</w:t>
            </w:r>
            <w:r w:rsidR="00A90DDA" w:rsidRPr="009069D2">
              <w:rPr>
                <w:rFonts w:ascii="Times New Roman" w:hAnsi="Times New Roman" w:cs="Times New Roman"/>
                <w:sz w:val="18"/>
                <w:szCs w:val="18"/>
                <w:lang w:val="en-US"/>
              </w:rPr>
              <w:t>0</w:t>
            </w:r>
            <w:r w:rsidRPr="009069D2">
              <w:rPr>
                <w:rFonts w:ascii="Times New Roman" w:hAnsi="Times New Roman" w:cs="Times New Roman"/>
                <w:sz w:val="18"/>
                <w:szCs w:val="18"/>
                <w:lang w:val="en-US"/>
              </w:rPr>
              <w:t>5 M (suprapur)</w:t>
            </w:r>
          </w:p>
        </w:tc>
      </w:tr>
      <w:tr w:rsidR="00C10ED1" w:rsidRPr="009069D2" w14:paraId="7567FC0B" w14:textId="77777777" w:rsidTr="00D8710D">
        <w:tc>
          <w:tcPr>
            <w:tcW w:w="3828" w:type="dxa"/>
            <w:vAlign w:val="center"/>
          </w:tcPr>
          <w:p w14:paraId="48675FB5" w14:textId="77777777" w:rsidR="00C10ED1" w:rsidRPr="009069D2" w:rsidRDefault="00C10ED1" w:rsidP="00C10ED1">
            <w:pPr>
              <w:spacing w:line="360" w:lineRule="auto"/>
              <w:ind w:right="237"/>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Appearance</w:t>
            </w:r>
          </w:p>
        </w:tc>
        <w:tc>
          <w:tcPr>
            <w:tcW w:w="5244" w:type="dxa"/>
            <w:vAlign w:val="center"/>
          </w:tcPr>
          <w:p w14:paraId="40CF8583" w14:textId="77777777" w:rsidR="00C10ED1" w:rsidRPr="009069D2" w:rsidRDefault="00C10ED1" w:rsidP="00C10ED1">
            <w:pPr>
              <w:spacing w:line="360" w:lineRule="auto"/>
              <w:ind w:right="237"/>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Clear and colorless solution</w:t>
            </w:r>
          </w:p>
        </w:tc>
      </w:tr>
      <w:tr w:rsidR="00C10ED1" w:rsidRPr="009069D2" w14:paraId="5FB96E8F" w14:textId="77777777" w:rsidTr="00D8710D">
        <w:tc>
          <w:tcPr>
            <w:tcW w:w="3828" w:type="dxa"/>
            <w:vAlign w:val="center"/>
          </w:tcPr>
          <w:p w14:paraId="313D1A99" w14:textId="09D69337" w:rsidR="00C10ED1" w:rsidRPr="009069D2" w:rsidRDefault="00C10ED1" w:rsidP="00C10ED1">
            <w:pPr>
              <w:spacing w:line="360" w:lineRule="auto"/>
              <w:ind w:right="237"/>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Identity</w:t>
            </w:r>
            <w:r w:rsidR="005C7930" w:rsidRPr="009069D2">
              <w:rPr>
                <w:rFonts w:ascii="Times New Roman" w:hAnsi="Times New Roman" w:cs="Times New Roman"/>
                <w:b/>
                <w:sz w:val="18"/>
                <w:szCs w:val="18"/>
                <w:lang w:val="en-US"/>
              </w:rPr>
              <w:t xml:space="preserve"> of</w:t>
            </w:r>
            <w:r w:rsidRPr="009069D2">
              <w:rPr>
                <w:rFonts w:ascii="Times New Roman" w:hAnsi="Times New Roman" w:cs="Times New Roman"/>
                <w:b/>
                <w:sz w:val="18"/>
                <w:szCs w:val="18"/>
                <w:lang w:val="en-US"/>
              </w:rPr>
              <w:t xml:space="preserve"> </w:t>
            </w:r>
            <w:r w:rsidRPr="009069D2">
              <w:rPr>
                <w:rFonts w:ascii="Times New Roman" w:hAnsi="Times New Roman" w:cs="Times New Roman"/>
                <w:b/>
                <w:sz w:val="18"/>
                <w:szCs w:val="18"/>
                <w:vertAlign w:val="superscript"/>
                <w:lang w:val="en-US"/>
              </w:rPr>
              <w:t>161</w:t>
            </w:r>
            <w:r w:rsidRPr="009069D2">
              <w:rPr>
                <w:rFonts w:ascii="Times New Roman" w:hAnsi="Times New Roman" w:cs="Times New Roman"/>
                <w:b/>
                <w:sz w:val="18"/>
                <w:szCs w:val="18"/>
                <w:lang w:val="en-US"/>
              </w:rPr>
              <w:t>Tb</w:t>
            </w:r>
          </w:p>
        </w:tc>
        <w:tc>
          <w:tcPr>
            <w:tcW w:w="5244" w:type="dxa"/>
            <w:vAlign w:val="center"/>
          </w:tcPr>
          <w:p w14:paraId="103228F1" w14:textId="43BC342E" w:rsidR="00C10ED1" w:rsidRPr="009069D2" w:rsidRDefault="00C10ED1" w:rsidP="00C10ED1">
            <w:pPr>
              <w:autoSpaceDE w:val="0"/>
              <w:autoSpaceDN w:val="0"/>
              <w:adjustRightInd w:val="0"/>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48.9 keV </w:t>
            </w:r>
            <w:r w:rsidR="00DC18A5" w:rsidRPr="009069D2">
              <w:rPr>
                <w:rFonts w:ascii="Times New Roman" w:hAnsi="Times New Roman" w:cs="Times New Roman"/>
                <w:sz w:val="18"/>
                <w:szCs w:val="18"/>
                <w:lang w:val="en-US"/>
              </w:rPr>
              <w:t>γ-</w:t>
            </w:r>
            <w:r w:rsidRPr="009069D2">
              <w:rPr>
                <w:rFonts w:ascii="Times New Roman" w:hAnsi="Times New Roman" w:cs="Times New Roman"/>
                <w:sz w:val="18"/>
                <w:szCs w:val="18"/>
                <w:lang w:val="en-US"/>
              </w:rPr>
              <w:t xml:space="preserve">line </w:t>
            </w:r>
          </w:p>
          <w:p w14:paraId="6F59525B" w14:textId="262A90CB" w:rsidR="00C10ED1" w:rsidRPr="009069D2" w:rsidRDefault="00C10ED1" w:rsidP="004677F5">
            <w:pPr>
              <w:autoSpaceDE w:val="0"/>
              <w:autoSpaceDN w:val="0"/>
              <w:adjustRightInd w:val="0"/>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74.6 keV </w:t>
            </w:r>
            <w:r w:rsidR="00DC18A5" w:rsidRPr="009069D2">
              <w:rPr>
                <w:rFonts w:ascii="Times New Roman" w:hAnsi="Times New Roman" w:cs="Times New Roman"/>
                <w:sz w:val="18"/>
                <w:szCs w:val="18"/>
                <w:lang w:val="en-US"/>
              </w:rPr>
              <w:t>γ-</w:t>
            </w:r>
            <w:r w:rsidRPr="009069D2">
              <w:rPr>
                <w:rFonts w:ascii="Times New Roman" w:hAnsi="Times New Roman" w:cs="Times New Roman"/>
                <w:sz w:val="18"/>
                <w:szCs w:val="18"/>
                <w:lang w:val="en-US"/>
              </w:rPr>
              <w:t>line</w:t>
            </w:r>
          </w:p>
        </w:tc>
      </w:tr>
      <w:tr w:rsidR="00C10ED1" w:rsidRPr="009069D2" w14:paraId="279185FA" w14:textId="77777777" w:rsidTr="00D8710D">
        <w:tc>
          <w:tcPr>
            <w:tcW w:w="3828" w:type="dxa"/>
            <w:vAlign w:val="center"/>
          </w:tcPr>
          <w:p w14:paraId="67D35876" w14:textId="77777777" w:rsidR="00C10ED1" w:rsidRPr="009069D2" w:rsidRDefault="00C10ED1" w:rsidP="00C10ED1">
            <w:pPr>
              <w:spacing w:line="360" w:lineRule="auto"/>
              <w:ind w:right="237"/>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pH</w:t>
            </w:r>
          </w:p>
        </w:tc>
        <w:tc>
          <w:tcPr>
            <w:tcW w:w="5244" w:type="dxa"/>
            <w:vAlign w:val="center"/>
          </w:tcPr>
          <w:p w14:paraId="31F59204" w14:textId="77777777" w:rsidR="00C10ED1" w:rsidRPr="009069D2" w:rsidRDefault="00C10ED1" w:rsidP="00C10ED1">
            <w:pPr>
              <w:spacing w:line="360" w:lineRule="auto"/>
              <w:ind w:right="237"/>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1 – 2</w:t>
            </w:r>
          </w:p>
        </w:tc>
      </w:tr>
      <w:tr w:rsidR="00C10ED1" w:rsidRPr="009069D2" w14:paraId="0F4626E1" w14:textId="77777777" w:rsidTr="00D8710D">
        <w:tc>
          <w:tcPr>
            <w:tcW w:w="3828" w:type="dxa"/>
            <w:vAlign w:val="center"/>
          </w:tcPr>
          <w:p w14:paraId="06DCF660" w14:textId="77777777" w:rsidR="00C10ED1" w:rsidRPr="009069D2" w:rsidRDefault="00C10ED1" w:rsidP="00C10ED1">
            <w:pPr>
              <w:spacing w:line="360" w:lineRule="auto"/>
              <w:ind w:right="237"/>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Radionuclidic purity</w:t>
            </w:r>
          </w:p>
          <w:p w14:paraId="14CD8BB5" w14:textId="3D2A8F96" w:rsidR="00C10ED1" w:rsidRPr="009069D2" w:rsidRDefault="00C10ED1" w:rsidP="00D8710D">
            <w:pPr>
              <w:spacing w:line="360" w:lineRule="auto"/>
              <w:ind w:right="237"/>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w:t>
            </w:r>
            <w:r w:rsidR="00D8710D" w:rsidRPr="009069D2">
              <w:rPr>
                <w:rFonts w:ascii="Times New Roman" w:hAnsi="Times New Roman" w:cs="Times New Roman"/>
                <w:sz w:val="18"/>
                <w:szCs w:val="18"/>
                <w:lang w:val="en-US"/>
              </w:rPr>
              <w:t>γ-</w:t>
            </w:r>
            <w:r w:rsidRPr="009069D2">
              <w:rPr>
                <w:rFonts w:ascii="Times New Roman" w:hAnsi="Times New Roman" w:cs="Times New Roman"/>
                <w:sz w:val="18"/>
                <w:szCs w:val="18"/>
                <w:lang w:val="en-US"/>
              </w:rPr>
              <w:t>spectrometry)</w:t>
            </w:r>
          </w:p>
        </w:tc>
        <w:tc>
          <w:tcPr>
            <w:tcW w:w="5244" w:type="dxa"/>
            <w:vAlign w:val="center"/>
          </w:tcPr>
          <w:p w14:paraId="2C7567F6" w14:textId="77777777" w:rsidR="00C10ED1" w:rsidRPr="009069D2" w:rsidRDefault="00C10ED1" w:rsidP="00C10ED1">
            <w:pPr>
              <w:spacing w:line="360" w:lineRule="auto"/>
              <w:ind w:right="237"/>
              <w:jc w:val="center"/>
              <w:rPr>
                <w:rFonts w:ascii="Times New Roman" w:hAnsi="Times New Roman" w:cs="Times New Roman"/>
                <w:sz w:val="18"/>
                <w:szCs w:val="18"/>
                <w:lang w:val="en-US"/>
              </w:rPr>
            </w:pPr>
            <w:r w:rsidRPr="009069D2">
              <w:rPr>
                <w:rFonts w:ascii="Times New Roman" w:hAnsi="Times New Roman" w:cs="Times New Roman"/>
                <w:sz w:val="18"/>
                <w:szCs w:val="18"/>
                <w:vertAlign w:val="superscript"/>
                <w:lang w:val="en-US"/>
              </w:rPr>
              <w:t>160</w:t>
            </w:r>
            <w:r w:rsidRPr="009069D2">
              <w:rPr>
                <w:rFonts w:ascii="Times New Roman" w:hAnsi="Times New Roman" w:cs="Times New Roman"/>
                <w:sz w:val="18"/>
                <w:szCs w:val="18"/>
                <w:lang w:val="en-US"/>
              </w:rPr>
              <w:t xml:space="preserve">Tb ≤ 0.007% of the total </w:t>
            </w:r>
            <w:r w:rsidRPr="009069D2">
              <w:rPr>
                <w:rFonts w:ascii="Times New Roman" w:hAnsi="Times New Roman" w:cs="Times New Roman"/>
                <w:sz w:val="18"/>
                <w:szCs w:val="18"/>
                <w:vertAlign w:val="superscript"/>
                <w:lang w:val="en-US"/>
              </w:rPr>
              <w:t>161</w:t>
            </w:r>
            <w:r w:rsidRPr="009069D2">
              <w:rPr>
                <w:rFonts w:ascii="Times New Roman" w:hAnsi="Times New Roman" w:cs="Times New Roman"/>
                <w:sz w:val="18"/>
                <w:szCs w:val="18"/>
                <w:lang w:val="en-US"/>
              </w:rPr>
              <w:t>Tb activity</w:t>
            </w:r>
          </w:p>
          <w:p w14:paraId="2F220D9A" w14:textId="07A03A8F" w:rsidR="00C10ED1" w:rsidRPr="009069D2" w:rsidRDefault="00C10ED1" w:rsidP="00C10ED1">
            <w:pPr>
              <w:spacing w:line="360" w:lineRule="auto"/>
              <w:ind w:right="237"/>
              <w:jc w:val="center"/>
              <w:rPr>
                <w:rFonts w:ascii="Times New Roman" w:hAnsi="Times New Roman" w:cs="Times New Roman"/>
                <w:color w:val="FF0000"/>
                <w:sz w:val="18"/>
                <w:szCs w:val="18"/>
                <w:lang w:val="en-US"/>
              </w:rPr>
            </w:pPr>
            <w:r w:rsidRPr="009069D2">
              <w:rPr>
                <w:rFonts w:ascii="Times New Roman" w:hAnsi="Times New Roman" w:cs="Times New Roman"/>
                <w:sz w:val="18"/>
                <w:szCs w:val="18"/>
                <w:lang w:val="en-US"/>
              </w:rPr>
              <w:t xml:space="preserve">no </w:t>
            </w:r>
            <w:r w:rsidR="00DC18A5" w:rsidRPr="009069D2">
              <w:rPr>
                <w:rFonts w:ascii="Times New Roman" w:hAnsi="Times New Roman" w:cs="Times New Roman"/>
                <w:sz w:val="18"/>
                <w:szCs w:val="18"/>
                <w:lang w:val="en-US"/>
              </w:rPr>
              <w:t xml:space="preserve">other </w:t>
            </w:r>
            <w:r w:rsidR="00A90DDA" w:rsidRPr="009069D2">
              <w:rPr>
                <w:rFonts w:ascii="Times New Roman" w:hAnsi="Times New Roman" w:cs="Times New Roman"/>
                <w:sz w:val="18"/>
                <w:szCs w:val="18"/>
                <w:lang w:val="en-US"/>
              </w:rPr>
              <w:t>radionuclidic impurities detectable</w:t>
            </w:r>
          </w:p>
        </w:tc>
      </w:tr>
      <w:tr w:rsidR="00C10ED1" w:rsidRPr="009069D2" w14:paraId="030133BE" w14:textId="77777777" w:rsidTr="00D8710D">
        <w:tc>
          <w:tcPr>
            <w:tcW w:w="3828" w:type="dxa"/>
            <w:tcBorders>
              <w:bottom w:val="single" w:sz="4" w:space="0" w:color="auto"/>
            </w:tcBorders>
            <w:vAlign w:val="center"/>
          </w:tcPr>
          <w:p w14:paraId="01357EFF" w14:textId="77777777" w:rsidR="00C10ED1" w:rsidRPr="009069D2" w:rsidRDefault="00C10ED1" w:rsidP="00C10ED1">
            <w:pPr>
              <w:spacing w:line="360" w:lineRule="auto"/>
              <w:ind w:right="237"/>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Radiochemical purity</w:t>
            </w:r>
          </w:p>
          <w:p w14:paraId="114E347F" w14:textId="1C6DD305" w:rsidR="00C10ED1" w:rsidRPr="009069D2" w:rsidRDefault="00C10ED1" w:rsidP="00C10ED1">
            <w:pPr>
              <w:spacing w:line="360" w:lineRule="auto"/>
              <w:ind w:right="237"/>
              <w:jc w:val="center"/>
              <w:rPr>
                <w:rFonts w:ascii="Times New Roman" w:hAnsi="Times New Roman" w:cs="Times New Roman"/>
                <w:b/>
                <w:sz w:val="18"/>
                <w:szCs w:val="18"/>
                <w:lang w:val="en-US"/>
              </w:rPr>
            </w:pPr>
            <w:r w:rsidRPr="009069D2">
              <w:rPr>
                <w:rFonts w:ascii="Times New Roman" w:hAnsi="Times New Roman" w:cs="Times New Roman"/>
                <w:sz w:val="18"/>
                <w:szCs w:val="18"/>
                <w:lang w:val="en-US"/>
              </w:rPr>
              <w:t>(</w:t>
            </w:r>
            <w:r w:rsidR="00A90DDA" w:rsidRPr="009069D2">
              <w:rPr>
                <w:rFonts w:ascii="Times New Roman" w:hAnsi="Times New Roman" w:cs="Times New Roman"/>
                <w:sz w:val="18"/>
                <w:szCs w:val="18"/>
                <w:lang w:val="en-US"/>
              </w:rPr>
              <w:t>radio-</w:t>
            </w:r>
            <w:r w:rsidRPr="009069D2">
              <w:rPr>
                <w:rFonts w:ascii="Times New Roman" w:hAnsi="Times New Roman" w:cs="Times New Roman"/>
                <w:sz w:val="18"/>
                <w:szCs w:val="18"/>
                <w:lang w:val="en-US"/>
              </w:rPr>
              <w:t>TLC)</w:t>
            </w:r>
          </w:p>
        </w:tc>
        <w:tc>
          <w:tcPr>
            <w:tcW w:w="5244" w:type="dxa"/>
            <w:tcBorders>
              <w:bottom w:val="single" w:sz="4" w:space="0" w:color="auto"/>
            </w:tcBorders>
            <w:vAlign w:val="center"/>
          </w:tcPr>
          <w:p w14:paraId="0040ACCE" w14:textId="1ECAA891" w:rsidR="00C10ED1" w:rsidRPr="009069D2" w:rsidRDefault="00031768" w:rsidP="00C10ED1">
            <w:pPr>
              <w:spacing w:line="360" w:lineRule="auto"/>
              <w:ind w:right="237"/>
              <w:jc w:val="center"/>
              <w:rPr>
                <w:rFonts w:ascii="Times New Roman" w:hAnsi="Times New Roman" w:cs="Times New Roman"/>
                <w:color w:val="FF0000"/>
                <w:sz w:val="18"/>
                <w:szCs w:val="18"/>
                <w:lang w:val="en-US"/>
              </w:rPr>
            </w:pPr>
            <w:r w:rsidRPr="009069D2">
              <w:rPr>
                <w:rFonts w:ascii="Times New Roman" w:hAnsi="Times New Roman" w:cs="Times New Roman"/>
                <w:sz w:val="18"/>
                <w:szCs w:val="18"/>
                <w:lang w:val="en-US"/>
              </w:rPr>
              <w:t>≥ 99</w:t>
            </w:r>
            <w:r w:rsidR="00C10ED1" w:rsidRPr="009069D2">
              <w:rPr>
                <w:rFonts w:ascii="Times New Roman" w:hAnsi="Times New Roman" w:cs="Times New Roman"/>
                <w:sz w:val="18"/>
                <w:szCs w:val="18"/>
                <w:lang w:val="en-US"/>
              </w:rPr>
              <w:t>%</w:t>
            </w:r>
          </w:p>
        </w:tc>
      </w:tr>
      <w:tr w:rsidR="00C10ED1" w:rsidRPr="009069D2" w14:paraId="1E215BEA" w14:textId="77777777" w:rsidTr="00D8710D">
        <w:tc>
          <w:tcPr>
            <w:tcW w:w="3828" w:type="dxa"/>
            <w:tcBorders>
              <w:bottom w:val="single" w:sz="12" w:space="0" w:color="auto"/>
            </w:tcBorders>
            <w:vAlign w:val="center"/>
          </w:tcPr>
          <w:p w14:paraId="602AC0FC" w14:textId="77777777" w:rsidR="00C10ED1" w:rsidRPr="009069D2" w:rsidRDefault="00C10ED1" w:rsidP="00C10ED1">
            <w:pPr>
              <w:spacing w:line="360" w:lineRule="auto"/>
              <w:ind w:right="237"/>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Radiolabeling yield</w:t>
            </w:r>
          </w:p>
          <w:p w14:paraId="633A6FE5" w14:textId="7B663E38" w:rsidR="00C10ED1" w:rsidRPr="009069D2" w:rsidRDefault="00D8710D" w:rsidP="00A90DDA">
            <w:pPr>
              <w:spacing w:line="360" w:lineRule="auto"/>
              <w:ind w:right="237"/>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HPLC, </w:t>
            </w:r>
            <w:r w:rsidR="00C10ED1" w:rsidRPr="009069D2">
              <w:rPr>
                <w:rFonts w:ascii="Times New Roman" w:hAnsi="Times New Roman" w:cs="Times New Roman"/>
                <w:sz w:val="18"/>
                <w:szCs w:val="18"/>
                <w:lang w:val="en-US"/>
              </w:rPr>
              <w:t xml:space="preserve">based on radiolabeling </w:t>
            </w:r>
            <w:r w:rsidRPr="009069D2">
              <w:rPr>
                <w:rFonts w:ascii="Times New Roman" w:hAnsi="Times New Roman" w:cs="Times New Roman"/>
                <w:sz w:val="18"/>
                <w:szCs w:val="18"/>
                <w:lang w:val="en-US"/>
              </w:rPr>
              <w:t xml:space="preserve">of DOTANOC </w:t>
            </w:r>
            <w:r w:rsidR="00C10ED1" w:rsidRPr="009069D2">
              <w:rPr>
                <w:rFonts w:ascii="Times New Roman" w:hAnsi="Times New Roman" w:cs="Times New Roman"/>
                <w:sz w:val="18"/>
                <w:szCs w:val="18"/>
                <w:lang w:val="en-US"/>
              </w:rPr>
              <w:t xml:space="preserve">with </w:t>
            </w:r>
            <w:r w:rsidR="00C10ED1" w:rsidRPr="009069D2">
              <w:rPr>
                <w:rFonts w:ascii="Times New Roman" w:hAnsi="Times New Roman" w:cs="Times New Roman"/>
                <w:sz w:val="18"/>
                <w:szCs w:val="18"/>
                <w:vertAlign w:val="superscript"/>
                <w:lang w:val="en-US"/>
              </w:rPr>
              <w:t>161</w:t>
            </w:r>
            <w:r w:rsidR="00C10ED1" w:rsidRPr="009069D2">
              <w:rPr>
                <w:rFonts w:ascii="Times New Roman" w:hAnsi="Times New Roman" w:cs="Times New Roman"/>
                <w:sz w:val="18"/>
                <w:szCs w:val="18"/>
                <w:lang w:val="en-US"/>
              </w:rPr>
              <w:t>Tb</w:t>
            </w:r>
            <w:r w:rsidRPr="009069D2">
              <w:rPr>
                <w:rFonts w:ascii="Times New Roman" w:hAnsi="Times New Roman" w:cs="Times New Roman"/>
                <w:sz w:val="18"/>
                <w:szCs w:val="18"/>
                <w:lang w:val="en-US"/>
              </w:rPr>
              <w:t xml:space="preserve"> at a </w:t>
            </w:r>
            <w:r w:rsidR="00C10ED1" w:rsidRPr="009069D2">
              <w:rPr>
                <w:rFonts w:ascii="Times New Roman" w:hAnsi="Times New Roman" w:cs="Times New Roman"/>
                <w:sz w:val="18"/>
                <w:szCs w:val="18"/>
                <w:lang w:val="en-US"/>
              </w:rPr>
              <w:t>molar ratio</w:t>
            </w:r>
            <w:r w:rsidRPr="009069D2">
              <w:rPr>
                <w:rFonts w:ascii="Times New Roman" w:hAnsi="Times New Roman" w:cs="Times New Roman"/>
                <w:sz w:val="18"/>
                <w:szCs w:val="18"/>
                <w:lang w:val="en-US"/>
              </w:rPr>
              <w:t xml:space="preserve"> of</w:t>
            </w:r>
            <w:r w:rsidR="00C10ED1" w:rsidRPr="009069D2">
              <w:rPr>
                <w:rFonts w:ascii="Times New Roman" w:hAnsi="Times New Roman" w:cs="Times New Roman"/>
                <w:sz w:val="18"/>
                <w:szCs w:val="18"/>
                <w:lang w:val="en-US"/>
              </w:rPr>
              <w:t xml:space="preserve"> </w:t>
            </w:r>
            <w:r w:rsidR="00A90DDA" w:rsidRPr="009069D2">
              <w:rPr>
                <w:rFonts w:ascii="Times New Roman" w:hAnsi="Times New Roman" w:cs="Times New Roman"/>
                <w:sz w:val="18"/>
                <w:szCs w:val="18"/>
                <w:lang w:val="en-US"/>
              </w:rPr>
              <w:t>4</w:t>
            </w:r>
            <w:r w:rsidRPr="009069D2">
              <w:rPr>
                <w:rFonts w:ascii="Times New Roman" w:hAnsi="Times New Roman" w:cs="Times New Roman"/>
                <w:sz w:val="18"/>
                <w:szCs w:val="18"/>
                <w:lang w:val="en-US"/>
              </w:rPr>
              <w:t>:1</w:t>
            </w:r>
          </w:p>
        </w:tc>
        <w:tc>
          <w:tcPr>
            <w:tcW w:w="5244" w:type="dxa"/>
            <w:tcBorders>
              <w:bottom w:val="single" w:sz="12" w:space="0" w:color="auto"/>
            </w:tcBorders>
            <w:vAlign w:val="center"/>
          </w:tcPr>
          <w:p w14:paraId="53E387B2" w14:textId="0B5F6A48" w:rsidR="00C10ED1" w:rsidRPr="009069D2" w:rsidRDefault="00031768" w:rsidP="00C10ED1">
            <w:pPr>
              <w:spacing w:line="360" w:lineRule="auto"/>
              <w:ind w:right="237"/>
              <w:jc w:val="center"/>
              <w:rPr>
                <w:rFonts w:ascii="Times New Roman" w:hAnsi="Times New Roman" w:cs="Times New Roman"/>
                <w:color w:val="FF0000"/>
                <w:sz w:val="18"/>
                <w:szCs w:val="18"/>
                <w:lang w:val="en-US"/>
              </w:rPr>
            </w:pPr>
            <w:r w:rsidRPr="009069D2">
              <w:rPr>
                <w:rFonts w:ascii="Times New Roman" w:hAnsi="Times New Roman" w:cs="Times New Roman"/>
                <w:sz w:val="18"/>
                <w:szCs w:val="18"/>
                <w:lang w:val="en-US"/>
              </w:rPr>
              <w:t>≥ 99</w:t>
            </w:r>
            <w:r w:rsidR="00C10ED1" w:rsidRPr="009069D2">
              <w:rPr>
                <w:rFonts w:ascii="Times New Roman" w:hAnsi="Times New Roman" w:cs="Times New Roman"/>
                <w:sz w:val="18"/>
                <w:szCs w:val="18"/>
                <w:lang w:val="en-US"/>
              </w:rPr>
              <w:t>%</w:t>
            </w:r>
          </w:p>
        </w:tc>
      </w:tr>
    </w:tbl>
    <w:p w14:paraId="6F87B40D" w14:textId="33B3E8B9" w:rsidR="009F3D32" w:rsidRPr="009069D2" w:rsidRDefault="009F3D32" w:rsidP="006A2684">
      <w:pPr>
        <w:spacing w:after="0" w:line="360" w:lineRule="auto"/>
        <w:jc w:val="both"/>
        <w:rPr>
          <w:rFonts w:ascii="Times New Roman" w:hAnsi="Times New Roman"/>
          <w:color w:val="000000" w:themeColor="text1"/>
          <w:lang w:val="en-US"/>
        </w:rPr>
      </w:pPr>
      <w:r w:rsidRPr="009069D2">
        <w:rPr>
          <w:rFonts w:ascii="Times New Roman" w:hAnsi="Times New Roman"/>
          <w:color w:val="000000" w:themeColor="text1"/>
          <w:vertAlign w:val="superscript"/>
          <w:lang w:val="en-US"/>
        </w:rPr>
        <w:lastRenderedPageBreak/>
        <w:t>177</w:t>
      </w:r>
      <w:r w:rsidRPr="009069D2">
        <w:rPr>
          <w:rFonts w:ascii="Times New Roman" w:hAnsi="Times New Roman"/>
          <w:color w:val="000000" w:themeColor="text1"/>
          <w:lang w:val="en-US"/>
        </w:rPr>
        <w:t xml:space="preserve">Lu (no-carrier-added </w:t>
      </w:r>
      <w:r w:rsidRPr="009069D2">
        <w:rPr>
          <w:rFonts w:ascii="Times New Roman" w:hAnsi="Times New Roman"/>
          <w:color w:val="000000" w:themeColor="text1"/>
          <w:vertAlign w:val="superscript"/>
          <w:lang w:val="en-US"/>
        </w:rPr>
        <w:t>177</w:t>
      </w:r>
      <w:r w:rsidRPr="009069D2">
        <w:rPr>
          <w:rFonts w:ascii="Times New Roman" w:hAnsi="Times New Roman"/>
          <w:color w:val="000000" w:themeColor="text1"/>
          <w:lang w:val="en-US"/>
        </w:rPr>
        <w:t>LuCl</w:t>
      </w:r>
      <w:r w:rsidRPr="009069D2">
        <w:rPr>
          <w:rFonts w:ascii="Times New Roman" w:hAnsi="Times New Roman"/>
          <w:color w:val="000000" w:themeColor="text1"/>
          <w:vertAlign w:val="subscript"/>
          <w:lang w:val="en-US"/>
        </w:rPr>
        <w:t>3</w:t>
      </w:r>
      <w:r w:rsidRPr="009069D2">
        <w:rPr>
          <w:rFonts w:ascii="Times New Roman" w:hAnsi="Times New Roman"/>
          <w:color w:val="000000" w:themeColor="text1"/>
          <w:lang w:val="en-US"/>
        </w:rPr>
        <w:t xml:space="preserve"> in 0.04 M HCl) was obtained from Isotope Technologies Garching, ITG GmbH, Garching, Germany. </w:t>
      </w:r>
    </w:p>
    <w:p w14:paraId="7CAAE6AC" w14:textId="6A6BC857" w:rsidR="00E377C4" w:rsidRPr="009069D2" w:rsidRDefault="00E377C4" w:rsidP="006A2684">
      <w:pPr>
        <w:spacing w:after="0" w:line="360" w:lineRule="auto"/>
        <w:jc w:val="both"/>
        <w:rPr>
          <w:rFonts w:ascii="Times New Roman" w:hAnsi="Times New Roman"/>
          <w:color w:val="000000" w:themeColor="text1"/>
          <w:lang w:val="en-US"/>
        </w:rPr>
      </w:pPr>
      <w:r w:rsidRPr="009069D2">
        <w:rPr>
          <w:rFonts w:ascii="Times New Roman" w:hAnsi="Times New Roman"/>
          <w:color w:val="000000" w:themeColor="text1"/>
          <w:lang w:val="en-US"/>
        </w:rPr>
        <w:t>Measur</w:t>
      </w:r>
      <w:r w:rsidR="00A90DDA" w:rsidRPr="009069D2">
        <w:rPr>
          <w:rFonts w:ascii="Times New Roman" w:hAnsi="Times New Roman"/>
          <w:color w:val="000000" w:themeColor="text1"/>
          <w:lang w:val="en-US"/>
        </w:rPr>
        <w:t>e</w:t>
      </w:r>
      <w:r w:rsidRPr="009069D2">
        <w:rPr>
          <w:rFonts w:ascii="Times New Roman" w:hAnsi="Times New Roman"/>
          <w:color w:val="000000" w:themeColor="text1"/>
          <w:lang w:val="en-US"/>
        </w:rPr>
        <w:t xml:space="preserve">ments of </w:t>
      </w:r>
      <w:r w:rsidRPr="009069D2">
        <w:rPr>
          <w:rFonts w:ascii="Times New Roman" w:hAnsi="Times New Roman"/>
          <w:color w:val="000000" w:themeColor="text1"/>
          <w:vertAlign w:val="superscript"/>
          <w:lang w:val="en-US"/>
        </w:rPr>
        <w:t>161</w:t>
      </w:r>
      <w:r w:rsidRPr="009069D2">
        <w:rPr>
          <w:rFonts w:ascii="Times New Roman" w:hAnsi="Times New Roman"/>
          <w:color w:val="000000" w:themeColor="text1"/>
          <w:lang w:val="en-US"/>
        </w:rPr>
        <w:t xml:space="preserve">Tb and </w:t>
      </w:r>
      <w:r w:rsidRPr="009069D2">
        <w:rPr>
          <w:rFonts w:ascii="Times New Roman" w:hAnsi="Times New Roman"/>
          <w:color w:val="000000" w:themeColor="text1"/>
          <w:vertAlign w:val="superscript"/>
          <w:lang w:val="en-US"/>
        </w:rPr>
        <w:t>177</w:t>
      </w:r>
      <w:r w:rsidR="00A22796">
        <w:rPr>
          <w:rFonts w:ascii="Times New Roman" w:hAnsi="Times New Roman"/>
          <w:color w:val="000000" w:themeColor="text1"/>
          <w:lang w:val="en-US"/>
        </w:rPr>
        <w:t>Lu activities for in-vitro and in-</w:t>
      </w:r>
      <w:r w:rsidRPr="009069D2">
        <w:rPr>
          <w:rFonts w:ascii="Times New Roman" w:hAnsi="Times New Roman"/>
          <w:color w:val="000000" w:themeColor="text1"/>
          <w:lang w:val="en-US"/>
        </w:rPr>
        <w:t>vivo experiments w</w:t>
      </w:r>
      <w:r w:rsidR="00A90DDA" w:rsidRPr="009069D2">
        <w:rPr>
          <w:rFonts w:ascii="Times New Roman" w:hAnsi="Times New Roman"/>
          <w:color w:val="000000" w:themeColor="text1"/>
          <w:lang w:val="en-US"/>
        </w:rPr>
        <w:t>ere</w:t>
      </w:r>
      <w:r w:rsidRPr="009069D2">
        <w:rPr>
          <w:rFonts w:ascii="Times New Roman" w:hAnsi="Times New Roman"/>
          <w:color w:val="000000" w:themeColor="text1"/>
          <w:lang w:val="en-US"/>
        </w:rPr>
        <w:t xml:space="preserve"> performed using either the HPGe detector or a calibrated ionization chamber (Isomed 2010, Nuklear-Medizintechnik Dresden GmbH, Germany).</w:t>
      </w:r>
    </w:p>
    <w:p w14:paraId="41A56CB0" w14:textId="77777777" w:rsidR="00D15103" w:rsidRPr="009069D2" w:rsidRDefault="00D15103" w:rsidP="006A2684">
      <w:pPr>
        <w:spacing w:after="0" w:line="360" w:lineRule="auto"/>
        <w:jc w:val="both"/>
        <w:rPr>
          <w:rFonts w:ascii="Times New Roman" w:hAnsi="Times New Roman"/>
          <w:color w:val="000000" w:themeColor="text1"/>
          <w:lang w:val="en-US"/>
        </w:rPr>
      </w:pPr>
    </w:p>
    <w:p w14:paraId="46FCE887" w14:textId="45701800" w:rsidR="00D15103" w:rsidRPr="009069D2" w:rsidRDefault="00D15103" w:rsidP="00D15103">
      <w:pPr>
        <w:spacing w:after="120" w:line="360" w:lineRule="auto"/>
        <w:jc w:val="both"/>
        <w:rPr>
          <w:rFonts w:ascii="Arial" w:eastAsia="Arial Unicode MS" w:hAnsi="Arial" w:cs="Arial"/>
          <w:b/>
          <w:color w:val="000000" w:themeColor="text1"/>
          <w:sz w:val="24"/>
          <w:szCs w:val="24"/>
          <w:lang w:val="en-US"/>
        </w:rPr>
      </w:pPr>
      <w:r w:rsidRPr="009069D2">
        <w:rPr>
          <w:rFonts w:ascii="Arial" w:eastAsia="Arial Unicode MS" w:hAnsi="Arial" w:cs="Arial"/>
          <w:b/>
          <w:color w:val="000000" w:themeColor="text1"/>
          <w:sz w:val="24"/>
          <w:szCs w:val="24"/>
          <w:lang w:val="en-US"/>
        </w:rPr>
        <w:t xml:space="preserve">2. Radiolabeling and </w:t>
      </w:r>
      <w:r w:rsidR="006B2F7E" w:rsidRPr="009069D2">
        <w:rPr>
          <w:rFonts w:ascii="Arial" w:eastAsia="Arial Unicode MS" w:hAnsi="Arial" w:cs="Arial"/>
          <w:b/>
          <w:color w:val="000000" w:themeColor="text1"/>
          <w:sz w:val="24"/>
          <w:szCs w:val="24"/>
          <w:lang w:val="en-US"/>
        </w:rPr>
        <w:t xml:space="preserve">quality </w:t>
      </w:r>
      <w:r w:rsidRPr="009069D2">
        <w:rPr>
          <w:rFonts w:ascii="Arial" w:eastAsia="Arial Unicode MS" w:hAnsi="Arial" w:cs="Arial"/>
          <w:b/>
          <w:color w:val="000000" w:themeColor="text1"/>
          <w:sz w:val="24"/>
          <w:szCs w:val="24"/>
          <w:lang w:val="en-US"/>
        </w:rPr>
        <w:t>control</w:t>
      </w:r>
    </w:p>
    <w:p w14:paraId="38F38449" w14:textId="4A018B8B" w:rsidR="006B2F7E" w:rsidRPr="009069D2" w:rsidRDefault="006B2F7E" w:rsidP="008072F4">
      <w:pPr>
        <w:spacing w:after="0" w:line="360" w:lineRule="auto"/>
        <w:jc w:val="both"/>
        <w:rPr>
          <w:rFonts w:ascii="Times New Roman" w:hAnsi="Times New Roman"/>
          <w:color w:val="000000" w:themeColor="text1"/>
          <w:lang w:val="en-US"/>
        </w:rPr>
      </w:pPr>
      <w:r w:rsidRPr="009069D2">
        <w:rPr>
          <w:rFonts w:ascii="Times New Roman" w:hAnsi="Times New Roman"/>
          <w:b/>
          <w:color w:val="000000" w:themeColor="text1"/>
          <w:lang w:val="en-US"/>
        </w:rPr>
        <w:t xml:space="preserve">Purpose: </w:t>
      </w:r>
      <w:r w:rsidR="00E07DAB" w:rsidRPr="009069D2">
        <w:rPr>
          <w:rFonts w:ascii="Times New Roman" w:hAnsi="Times New Roman"/>
          <w:color w:val="000000" w:themeColor="text1"/>
          <w:lang w:val="en-US"/>
        </w:rPr>
        <w:t>Radiolabeling of PSMA</w:t>
      </w:r>
      <w:r w:rsidRPr="009069D2">
        <w:rPr>
          <w:rFonts w:ascii="Times New Roman" w:hAnsi="Times New Roman"/>
          <w:color w:val="000000" w:themeColor="text1"/>
          <w:lang w:val="en-US"/>
        </w:rPr>
        <w:t xml:space="preserve">-617 was performed </w:t>
      </w:r>
      <w:r w:rsidR="00CD5DAC" w:rsidRPr="009069D2">
        <w:rPr>
          <w:rFonts w:ascii="Times New Roman" w:hAnsi="Times New Roman"/>
          <w:color w:val="000000" w:themeColor="text1"/>
          <w:lang w:val="en-US"/>
        </w:rPr>
        <w:t>under standard labeling conditions</w:t>
      </w:r>
      <w:r w:rsidR="004677F5" w:rsidRPr="009069D2">
        <w:rPr>
          <w:rFonts w:ascii="Times New Roman" w:hAnsi="Times New Roman"/>
          <w:color w:val="000000" w:themeColor="text1"/>
          <w:lang w:val="en-US"/>
        </w:rPr>
        <w:t>,</w:t>
      </w:r>
      <w:r w:rsidR="00CD5DAC" w:rsidRPr="009069D2">
        <w:rPr>
          <w:rFonts w:ascii="Times New Roman" w:hAnsi="Times New Roman"/>
          <w:color w:val="000000" w:themeColor="text1"/>
          <w:lang w:val="en-US"/>
        </w:rPr>
        <w:t xml:space="preserve"> </w:t>
      </w:r>
      <w:r w:rsidRPr="009069D2">
        <w:rPr>
          <w:rFonts w:ascii="Times New Roman" w:hAnsi="Times New Roman"/>
          <w:color w:val="000000" w:themeColor="text1"/>
          <w:lang w:val="en-US"/>
        </w:rPr>
        <w:t>followed by quality control using HPLC.</w:t>
      </w:r>
    </w:p>
    <w:p w14:paraId="0C050E57" w14:textId="046A6158" w:rsidR="006B2F7E" w:rsidRPr="009069D2" w:rsidRDefault="006B2F7E" w:rsidP="008072F4">
      <w:pPr>
        <w:spacing w:after="0" w:line="360" w:lineRule="auto"/>
        <w:jc w:val="both"/>
        <w:rPr>
          <w:rFonts w:ascii="Times New Roman" w:hAnsi="Times New Roman" w:cs="Times New Roman"/>
          <w:lang w:val="en-US"/>
        </w:rPr>
      </w:pPr>
      <w:r w:rsidRPr="009069D2">
        <w:rPr>
          <w:rFonts w:ascii="Times New Roman" w:hAnsi="Times New Roman"/>
          <w:b/>
          <w:color w:val="000000" w:themeColor="text1"/>
          <w:lang w:val="en-US"/>
        </w:rPr>
        <w:t xml:space="preserve">Methods: </w:t>
      </w:r>
      <w:r w:rsidR="003E5BF0" w:rsidRPr="009069D2">
        <w:rPr>
          <w:rFonts w:ascii="Times New Roman" w:hAnsi="Times New Roman"/>
          <w:color w:val="000000" w:themeColor="text1"/>
          <w:lang w:val="en-US"/>
        </w:rPr>
        <w:t>PSMA-617 (Advanced Biochemical Compounds, ABX GmbH, Radeberg, Germany) was dissolved in MilliQ water in order to obtain a 1 mM</w:t>
      </w:r>
      <w:r w:rsidR="00002458" w:rsidRPr="009069D2">
        <w:rPr>
          <w:rFonts w:ascii="Times New Roman" w:hAnsi="Times New Roman"/>
          <w:color w:val="000000" w:themeColor="text1"/>
          <w:lang w:val="en-US"/>
        </w:rPr>
        <w:t>-</w:t>
      </w:r>
      <w:r w:rsidR="003E5BF0" w:rsidRPr="009069D2">
        <w:rPr>
          <w:rFonts w:ascii="Times New Roman" w:hAnsi="Times New Roman"/>
          <w:color w:val="000000" w:themeColor="text1"/>
          <w:lang w:val="en-US"/>
        </w:rPr>
        <w:t>stock solution</w:t>
      </w:r>
      <w:r w:rsidR="009103FD" w:rsidRPr="009069D2">
        <w:rPr>
          <w:rFonts w:ascii="Times New Roman" w:hAnsi="Times New Roman"/>
          <w:color w:val="000000" w:themeColor="text1"/>
          <w:lang w:val="en-US"/>
        </w:rPr>
        <w:t xml:space="preserve"> that was kept in 50 </w:t>
      </w:r>
      <w:r w:rsidR="009103FD" w:rsidRPr="009069D2">
        <w:rPr>
          <w:rFonts w:ascii="Times New Roman" w:hAnsi="Times New Roman" w:cs="Times New Roman"/>
          <w:color w:val="000000" w:themeColor="text1"/>
          <w:lang w:val="en-US"/>
        </w:rPr>
        <w:t>µ</w:t>
      </w:r>
      <w:r w:rsidR="009103FD" w:rsidRPr="009069D2">
        <w:rPr>
          <w:rFonts w:ascii="Times New Roman" w:hAnsi="Times New Roman"/>
          <w:color w:val="000000" w:themeColor="text1"/>
          <w:lang w:val="en-US"/>
        </w:rPr>
        <w:t>L</w:t>
      </w:r>
      <w:r w:rsidR="00631922" w:rsidRPr="009069D2">
        <w:rPr>
          <w:rFonts w:ascii="Times New Roman" w:hAnsi="Times New Roman"/>
          <w:color w:val="000000" w:themeColor="text1"/>
          <w:lang w:val="en-US"/>
        </w:rPr>
        <w:t xml:space="preserve"> </w:t>
      </w:r>
      <w:r w:rsidR="009103FD" w:rsidRPr="009069D2">
        <w:rPr>
          <w:rFonts w:ascii="Times New Roman" w:hAnsi="Times New Roman"/>
          <w:color w:val="000000" w:themeColor="text1"/>
          <w:lang w:val="en-US"/>
        </w:rPr>
        <w:t>samples in the freezer</w:t>
      </w:r>
      <w:r w:rsidR="003E5BF0" w:rsidRPr="009069D2">
        <w:rPr>
          <w:rFonts w:ascii="Times New Roman" w:hAnsi="Times New Roman"/>
          <w:color w:val="000000" w:themeColor="text1"/>
          <w:lang w:val="en-US"/>
        </w:rPr>
        <w:t>.</w:t>
      </w:r>
      <w:r w:rsidR="003E5BF0" w:rsidRPr="009069D2">
        <w:rPr>
          <w:rFonts w:ascii="Times New Roman" w:hAnsi="Times New Roman"/>
          <w:color w:val="FF0000"/>
          <w:lang w:val="en-US"/>
        </w:rPr>
        <w:t xml:space="preserve"> </w:t>
      </w:r>
      <w:r w:rsidR="003E5BF0" w:rsidRPr="009069D2">
        <w:rPr>
          <w:rFonts w:ascii="Times New Roman" w:hAnsi="Times New Roman"/>
          <w:color w:val="000000" w:themeColor="text1"/>
          <w:lang w:val="en-US"/>
        </w:rPr>
        <w:t xml:space="preserve">The radiolabeling of PSMA-617 with </w:t>
      </w:r>
      <w:r w:rsidR="003E5BF0" w:rsidRPr="009069D2">
        <w:rPr>
          <w:rFonts w:ascii="Times New Roman" w:hAnsi="Times New Roman"/>
          <w:color w:val="000000" w:themeColor="text1"/>
          <w:vertAlign w:val="superscript"/>
          <w:lang w:val="en-US"/>
        </w:rPr>
        <w:t>161</w:t>
      </w:r>
      <w:r w:rsidR="003E5BF0" w:rsidRPr="009069D2">
        <w:rPr>
          <w:rFonts w:ascii="Times New Roman" w:hAnsi="Times New Roman"/>
          <w:color w:val="000000" w:themeColor="text1"/>
          <w:lang w:val="en-US"/>
        </w:rPr>
        <w:t xml:space="preserve">Tb was performed as previously reported for </w:t>
      </w:r>
      <w:r w:rsidR="003E5BF0" w:rsidRPr="009069D2">
        <w:rPr>
          <w:rFonts w:ascii="Times New Roman" w:hAnsi="Times New Roman"/>
          <w:color w:val="000000" w:themeColor="text1"/>
          <w:vertAlign w:val="superscript"/>
          <w:lang w:val="en-US"/>
        </w:rPr>
        <w:t>177</w:t>
      </w:r>
      <w:r w:rsidR="003E5BF0" w:rsidRPr="009069D2">
        <w:rPr>
          <w:rFonts w:ascii="Times New Roman" w:hAnsi="Times New Roman"/>
          <w:color w:val="000000" w:themeColor="text1"/>
          <w:lang w:val="en-US"/>
        </w:rPr>
        <w:t xml:space="preserve">Lu </w:t>
      </w:r>
      <w:r w:rsidR="00FA2EEE" w:rsidRPr="009069D2">
        <w:rPr>
          <w:rFonts w:ascii="Times New Roman" w:hAnsi="Times New Roman"/>
          <w:color w:val="000000" w:themeColor="text1"/>
          <w:lang w:val="en-US"/>
        </w:rPr>
        <w:fldChar w:fldCharType="begin"/>
      </w:r>
      <w:r w:rsidR="00FA2EEE" w:rsidRPr="009069D2">
        <w:rPr>
          <w:rFonts w:ascii="Times New Roman" w:hAnsi="Times New Roman"/>
          <w:color w:val="000000" w:themeColor="text1"/>
          <w:lang w:val="en-US"/>
        </w:rPr>
        <w:instrText xml:space="preserve"> ADDIN EN.CITE &lt;EndNote&gt;&lt;Cite&gt;&lt;Author&gt;Benesova&lt;/Author&gt;&lt;Year&gt;2018&lt;/Year&gt;&lt;RecNum&gt;1205&lt;/RecNum&gt;&lt;DisplayText&gt;[4]&lt;/DisplayText&gt;&lt;record&gt;&lt;rec-number&gt;1205&lt;/rec-number&gt;&lt;foreign-keys&gt;&lt;key app="EN" db-id="svvv55pe6azxarefxvg5erv8xw2vt9pdfwtt" timestamp="1523355654"&gt;1205&lt;/key&gt;&lt;/foreign-keys&gt;&lt;ref-type name="Journal Article"&gt;17&lt;/ref-type&gt;&lt;contributors&gt;&lt;authors&gt;&lt;author&gt;Benesova, M.&lt;/author&gt;&lt;author&gt;Umbricht, C. A.&lt;/author&gt;&lt;author&gt;Schibli, R.&lt;/author&gt;&lt;author&gt;Müller, C.&lt;/author&gt;&lt;/authors&gt;&lt;/contributors&gt;&lt;auth-address&gt;Center for Radiopharmaceutical Sciences ETH-PSI-USZ , Paul Scherrer Institut , 5232 Villigen-PSI , Switzerland.&amp;#xD;Department of Chemistry and Applied Biosciences , ETH Zurich , 8093 Zurich , Switzerland.&lt;/auth-address&gt;&lt;titles&gt;&lt;title&gt;Albumin-binding PSMA ligands: optimization of the tissue distribution profile&lt;/title&gt;&lt;secondary-title&gt;Mol Pharm&lt;/secondary-title&gt;&lt;/titles&gt;&lt;periodical&gt;&lt;full-title&gt;Mol Pharm&lt;/full-title&gt;&lt;/periodical&gt;&lt;pages&gt;934-946&lt;/pages&gt;&lt;volume&gt;15&lt;/volume&gt;&lt;number&gt;3&lt;/number&gt;&lt;keywords&gt;&lt;keyword&gt;PSMA ligands&lt;/keyword&gt;&lt;keyword&gt;Psma-617&lt;/keyword&gt;&lt;keyword&gt;prostate cancer&lt;/keyword&gt;&lt;keyword&gt;radionuclide therapy&lt;/keyword&gt;&lt;keyword&gt;theragnostic radiopharmaceuticals&lt;/keyword&gt;&lt;/keywords&gt;&lt;dates&gt;&lt;year&gt;2018&lt;/year&gt;&lt;pub-dates&gt;&lt;date&gt;Mar 5&lt;/date&gt;&lt;/pub-dates&gt;&lt;/dates&gt;&lt;isbn&gt;1543-8392 (Electronic)&amp;#xD;1543-8384 (Linking)&lt;/isbn&gt;&lt;accession-num&gt;29400475&lt;/accession-num&gt;&lt;urls&gt;&lt;related-urls&gt;&lt;url&gt;&lt;style face="underline" font="default" size="100%"&gt;https://www.ncbi.nlm.nih.gov/pubmed/29400475&lt;/style&gt;&lt;/url&gt;&lt;/related-urls&gt;&lt;/urls&gt;&lt;electronic-resource-num&gt;10.1021/acs.molpharmaceut.7b00877&lt;/electronic-resource-num&gt;&lt;/record&gt;&lt;/Cite&gt;&lt;/EndNote&gt;</w:instrText>
      </w:r>
      <w:r w:rsidR="00FA2EEE" w:rsidRPr="009069D2">
        <w:rPr>
          <w:rFonts w:ascii="Times New Roman" w:hAnsi="Times New Roman"/>
          <w:color w:val="000000" w:themeColor="text1"/>
          <w:lang w:val="en-US"/>
        </w:rPr>
        <w:fldChar w:fldCharType="separate"/>
      </w:r>
      <w:r w:rsidR="00FA2EEE" w:rsidRPr="009069D2">
        <w:rPr>
          <w:rFonts w:ascii="Times New Roman" w:hAnsi="Times New Roman"/>
          <w:noProof/>
          <w:color w:val="000000" w:themeColor="text1"/>
          <w:lang w:val="en-US"/>
        </w:rPr>
        <w:t>[4]</w:t>
      </w:r>
      <w:r w:rsidR="00FA2EEE" w:rsidRPr="009069D2">
        <w:rPr>
          <w:rFonts w:ascii="Times New Roman" w:hAnsi="Times New Roman"/>
          <w:color w:val="000000" w:themeColor="text1"/>
          <w:lang w:val="en-US"/>
        </w:rPr>
        <w:fldChar w:fldCharType="end"/>
      </w:r>
      <w:r w:rsidR="003E5BF0" w:rsidRPr="009069D2">
        <w:rPr>
          <w:rFonts w:ascii="Times New Roman" w:hAnsi="Times New Roman"/>
          <w:color w:val="000000" w:themeColor="text1"/>
          <w:lang w:val="en-US"/>
        </w:rPr>
        <w:t xml:space="preserve">. In brief, </w:t>
      </w:r>
      <w:r w:rsidR="003E5BF0" w:rsidRPr="009069D2">
        <w:rPr>
          <w:rFonts w:ascii="Times New Roman" w:hAnsi="Times New Roman"/>
          <w:color w:val="000000" w:themeColor="text1"/>
          <w:vertAlign w:val="superscript"/>
          <w:lang w:val="en-US"/>
        </w:rPr>
        <w:t>161</w:t>
      </w:r>
      <w:r w:rsidR="003E5BF0" w:rsidRPr="009069D2">
        <w:rPr>
          <w:rFonts w:ascii="Times New Roman" w:hAnsi="Times New Roman"/>
          <w:color w:val="000000" w:themeColor="text1"/>
          <w:lang w:val="en-US"/>
        </w:rPr>
        <w:t>Tb was added to a mixture of sodium acetate (0.5 M, pH </w:t>
      </w:r>
      <w:r w:rsidR="003E5BF0" w:rsidRPr="009069D2">
        <w:rPr>
          <w:rFonts w:ascii="Times New Roman" w:hAnsi="Times New Roman" w:cs="Times New Roman"/>
          <w:color w:val="000000" w:themeColor="text1"/>
          <w:lang w:val="en-US"/>
        </w:rPr>
        <w:t>~</w:t>
      </w:r>
      <w:r w:rsidR="003E5BF0" w:rsidRPr="009069D2">
        <w:rPr>
          <w:rFonts w:ascii="Times New Roman" w:hAnsi="Times New Roman"/>
          <w:color w:val="000000" w:themeColor="text1"/>
          <w:lang w:val="en-US"/>
        </w:rPr>
        <w:t xml:space="preserve">8) and HCl (0.05 M) containing PSMA-617 to obtain specific activities of </w:t>
      </w:r>
      <w:r w:rsidR="004B4EA8" w:rsidRPr="009069D2">
        <w:rPr>
          <w:rFonts w:ascii="Times New Roman" w:hAnsi="Times New Roman"/>
          <w:color w:val="000000" w:themeColor="text1"/>
          <w:lang w:val="en-US"/>
        </w:rPr>
        <w:t>up to 100</w:t>
      </w:r>
      <w:r w:rsidR="003E5BF0" w:rsidRPr="009069D2">
        <w:rPr>
          <w:rFonts w:ascii="Times New Roman" w:hAnsi="Times New Roman"/>
          <w:color w:val="000000" w:themeColor="text1"/>
          <w:lang w:val="en-US"/>
        </w:rPr>
        <w:t xml:space="preserve"> MBq/nmol. The reaction mixture (pH 4.5) was incubated for 10 min at 95 </w:t>
      </w:r>
      <w:r w:rsidR="008072F4" w:rsidRPr="009069D2">
        <w:rPr>
          <w:rFonts w:ascii="Times New Roman" w:hAnsi="Times New Roman"/>
          <w:color w:val="000000" w:themeColor="text1"/>
          <w:lang w:val="en-US"/>
        </w:rPr>
        <w:t xml:space="preserve">°C. </w:t>
      </w:r>
      <w:r w:rsidR="008072F4" w:rsidRPr="009069D2">
        <w:rPr>
          <w:rFonts w:ascii="Times New Roman" w:eastAsia="Arial Unicode MS" w:hAnsi="Times New Roman" w:cs="Times New Roman"/>
          <w:lang w:val="en-US"/>
        </w:rPr>
        <w:t xml:space="preserve">Quality control of the radiolabeled PSMA-617 was performed with a </w:t>
      </w:r>
      <w:r w:rsidR="008072F4" w:rsidRPr="009069D2">
        <w:rPr>
          <w:rFonts w:ascii="Times New Roman" w:hAnsi="Times New Roman" w:cs="Times New Roman"/>
          <w:lang w:val="en-US"/>
        </w:rPr>
        <w:t xml:space="preserve">Merck Hitachi LaChrom </w:t>
      </w:r>
      <w:r w:rsidR="008072F4" w:rsidRPr="009069D2">
        <w:rPr>
          <w:rFonts w:ascii="Times New Roman" w:eastAsia="Arial Unicode MS" w:hAnsi="Times New Roman" w:cs="Times New Roman"/>
          <w:lang w:val="en-US"/>
        </w:rPr>
        <w:t xml:space="preserve">HPLC </w:t>
      </w:r>
      <w:r w:rsidR="008072F4" w:rsidRPr="009069D2">
        <w:rPr>
          <w:rFonts w:ascii="Times New Roman" w:hAnsi="Times New Roman" w:cs="Times New Roman"/>
          <w:lang w:val="en-US"/>
        </w:rPr>
        <w:t>system, equipped with a D-7000 interface, a L-7200 autosampler, a radioactivity detector (LB 506 B from Berthold, Germany) and a L-7100 pump connected with a</w:t>
      </w:r>
      <w:r w:rsidR="008072F4" w:rsidRPr="009069D2">
        <w:rPr>
          <w:rFonts w:ascii="Times New Roman" w:eastAsia="Arial Unicode MS" w:hAnsi="Times New Roman" w:cs="Times New Roman"/>
          <w:lang w:val="en-US"/>
        </w:rPr>
        <w:t xml:space="preserve"> reversed-phase C18 column (</w:t>
      </w:r>
      <w:r w:rsidR="008072F4" w:rsidRPr="009069D2">
        <w:rPr>
          <w:rFonts w:ascii="Times New Roman" w:hAnsi="Times New Roman" w:cs="Times New Roman"/>
          <w:lang w:val="en-US"/>
        </w:rPr>
        <w:t>5 µm, 150</w:t>
      </w:r>
      <w:r w:rsidR="008072F4" w:rsidRPr="009069D2">
        <w:rPr>
          <w:rFonts w:ascii="Times New Roman" w:eastAsia="Arial Unicode MS" w:hAnsi="Times New Roman" w:cs="Times New Roman"/>
          <w:lang w:val="en-US"/>
        </w:rPr>
        <w:t>×</w:t>
      </w:r>
      <w:r w:rsidR="008072F4" w:rsidRPr="009069D2">
        <w:rPr>
          <w:rFonts w:ascii="Times New Roman" w:hAnsi="Times New Roman" w:cs="Times New Roman"/>
          <w:lang w:val="en-US"/>
        </w:rPr>
        <w:t>4.6 mm</w:t>
      </w:r>
      <w:r w:rsidR="008072F4" w:rsidRPr="009069D2">
        <w:rPr>
          <w:rFonts w:ascii="Times New Roman" w:eastAsia="Arial Unicode MS" w:hAnsi="Times New Roman" w:cs="Times New Roman"/>
          <w:lang w:val="en-US"/>
        </w:rPr>
        <w:t xml:space="preserve">, </w:t>
      </w:r>
      <w:r w:rsidR="008072F4" w:rsidRPr="009069D2">
        <w:rPr>
          <w:rFonts w:ascii="Times New Roman" w:hAnsi="Times New Roman" w:cs="Times New Roman"/>
          <w:lang w:val="en-US"/>
        </w:rPr>
        <w:t>Xterra</w:t>
      </w:r>
      <w:r w:rsidR="008072F4" w:rsidRPr="009069D2">
        <w:rPr>
          <w:rFonts w:ascii="Times New Roman" w:hAnsi="Times New Roman" w:cs="Times New Roman"/>
          <w:vertAlign w:val="superscript"/>
          <w:lang w:val="en-US"/>
        </w:rPr>
        <w:t>TM</w:t>
      </w:r>
      <w:r w:rsidR="008072F4" w:rsidRPr="009069D2">
        <w:rPr>
          <w:rFonts w:ascii="Times New Roman" w:hAnsi="Times New Roman" w:cs="Times New Roman"/>
          <w:lang w:val="en-US"/>
        </w:rPr>
        <w:t>, MS</w:t>
      </w:r>
      <w:r w:rsidR="008072F4" w:rsidRPr="009069D2">
        <w:rPr>
          <w:rFonts w:ascii="Times New Roman" w:eastAsia="Arial Unicode MS" w:hAnsi="Times New Roman" w:cs="Times New Roman"/>
          <w:lang w:val="en-US"/>
        </w:rPr>
        <w:t xml:space="preserve">, </w:t>
      </w:r>
      <w:r w:rsidR="008072F4" w:rsidRPr="009069D2">
        <w:rPr>
          <w:rFonts w:ascii="Times New Roman" w:hAnsi="Times New Roman" w:cs="Times New Roman"/>
          <w:lang w:val="en-US"/>
        </w:rPr>
        <w:t>Waters, USA</w:t>
      </w:r>
      <w:r w:rsidR="008072F4" w:rsidRPr="009069D2">
        <w:rPr>
          <w:rFonts w:ascii="Times New Roman" w:eastAsia="Arial Unicode MS" w:hAnsi="Times New Roman" w:cs="Times New Roman"/>
          <w:lang w:val="en-US"/>
        </w:rPr>
        <w:t xml:space="preserve">). The </w:t>
      </w:r>
      <w:r w:rsidR="008072F4" w:rsidRPr="009069D2">
        <w:rPr>
          <w:rFonts w:ascii="Times New Roman" w:hAnsi="Times New Roman" w:cs="Times New Roman"/>
          <w:lang w:val="en-US"/>
        </w:rPr>
        <w:t>mobile phase consisted of 0.1% trifluoroacetic acid (Sigma-Aldrich, USA) in MilliQ water (A) and acetonitrile (VWR Chemicals, USA; HPLC-grade) (B) using a linear gradient of solvent A (95–20% over 15 min) in solvent B at a flow rate of 1 mL/min.</w:t>
      </w:r>
      <w:r w:rsidR="008072F4" w:rsidRPr="009069D2">
        <w:rPr>
          <w:rFonts w:ascii="Times New Roman" w:eastAsia="Arial Unicode MS" w:hAnsi="Times New Roman" w:cs="Times New Roman"/>
          <w:lang w:val="en-US"/>
        </w:rPr>
        <w:t xml:space="preserve"> </w:t>
      </w:r>
      <w:r w:rsidR="0080784F" w:rsidRPr="009069D2">
        <w:rPr>
          <w:rFonts w:ascii="Times New Roman" w:hAnsi="Times New Roman" w:cs="Times New Roman"/>
          <w:lang w:val="en-US"/>
        </w:rPr>
        <w:t>An aliquot (~0.3</w:t>
      </w:r>
      <w:r w:rsidR="008072F4" w:rsidRPr="009069D2">
        <w:rPr>
          <w:rFonts w:ascii="Times New Roman" w:hAnsi="Times New Roman" w:cs="Times New Roman"/>
          <w:lang w:val="en-US"/>
        </w:rPr>
        <w:t xml:space="preserve"> MBq) of the radiolabeling solution was diluted in 100 µL MilliQ water containing sodium diethylenetriamin</w:t>
      </w:r>
      <w:r w:rsidR="00E728DB" w:rsidRPr="009069D2">
        <w:rPr>
          <w:rFonts w:ascii="Times New Roman" w:hAnsi="Times New Roman" w:cs="Times New Roman"/>
          <w:lang w:val="en-US"/>
        </w:rPr>
        <w:t>e pentaacetic acid (Na-DTPA; 50 </w:t>
      </w:r>
      <w:r w:rsidR="008072F4" w:rsidRPr="009069D2">
        <w:rPr>
          <w:rFonts w:ascii="Times New Roman" w:hAnsi="Times New Roman" w:cs="Times New Roman"/>
          <w:lang w:val="en-US"/>
        </w:rPr>
        <w:t>µM) for analysis</w:t>
      </w:r>
      <w:r w:rsidRPr="009069D2">
        <w:rPr>
          <w:rFonts w:ascii="Times New Roman" w:hAnsi="Times New Roman" w:cs="Times New Roman"/>
          <w:lang w:val="en-US"/>
        </w:rPr>
        <w:t>.</w:t>
      </w:r>
    </w:p>
    <w:p w14:paraId="4A992CDB" w14:textId="42AF7155" w:rsidR="008072F4" w:rsidRPr="009069D2" w:rsidRDefault="006B2F7E" w:rsidP="008072F4">
      <w:pPr>
        <w:spacing w:after="0" w:line="360" w:lineRule="auto"/>
        <w:jc w:val="both"/>
        <w:rPr>
          <w:rFonts w:ascii="Times New Roman" w:hAnsi="Times New Roman"/>
          <w:color w:val="000000" w:themeColor="text1"/>
          <w:lang w:val="en-US"/>
        </w:rPr>
      </w:pPr>
      <w:r w:rsidRPr="009069D2">
        <w:rPr>
          <w:rFonts w:ascii="Times New Roman" w:hAnsi="Times New Roman"/>
          <w:b/>
          <w:color w:val="000000" w:themeColor="text1"/>
          <w:lang w:val="en-US"/>
        </w:rPr>
        <w:t>Results:</w:t>
      </w:r>
      <w:r w:rsidRPr="009069D2">
        <w:rPr>
          <w:rFonts w:ascii="Times New Roman" w:hAnsi="Times New Roman"/>
          <w:color w:val="000000" w:themeColor="text1"/>
          <w:lang w:val="en-US"/>
        </w:rPr>
        <w:t xml:space="preserve"> </w:t>
      </w:r>
      <w:r w:rsidR="0097066B" w:rsidRPr="009069D2">
        <w:rPr>
          <w:rFonts w:ascii="Times New Roman" w:hAnsi="Times New Roman" w:cs="Times New Roman"/>
          <w:lang w:val="en-US"/>
        </w:rPr>
        <w:t>A r</w:t>
      </w:r>
      <w:r w:rsidR="007E192D" w:rsidRPr="009069D2">
        <w:rPr>
          <w:rFonts w:ascii="Times New Roman" w:hAnsi="Times New Roman" w:cs="Times New Roman"/>
          <w:lang w:val="en-US"/>
        </w:rPr>
        <w:t xml:space="preserve">epresentative </w:t>
      </w:r>
      <w:r w:rsidR="0097066B" w:rsidRPr="009069D2">
        <w:rPr>
          <w:rFonts w:ascii="Times New Roman" w:hAnsi="Times New Roman" w:cs="Times New Roman"/>
          <w:lang w:val="en-US"/>
        </w:rPr>
        <w:t>chromatogram</w:t>
      </w:r>
      <w:r w:rsidR="007E192D" w:rsidRPr="009069D2">
        <w:rPr>
          <w:rFonts w:ascii="Times New Roman" w:hAnsi="Times New Roman" w:cs="Times New Roman"/>
          <w:lang w:val="en-US"/>
        </w:rPr>
        <w:t xml:space="preserve"> of </w:t>
      </w:r>
      <w:r w:rsidR="007E192D" w:rsidRPr="009069D2">
        <w:rPr>
          <w:rFonts w:ascii="Times New Roman" w:hAnsi="Times New Roman" w:cs="Times New Roman"/>
          <w:vertAlign w:val="superscript"/>
          <w:lang w:val="en-US"/>
        </w:rPr>
        <w:t>161</w:t>
      </w:r>
      <w:r w:rsidR="007E192D" w:rsidRPr="009069D2">
        <w:rPr>
          <w:rFonts w:ascii="Times New Roman" w:hAnsi="Times New Roman" w:cs="Times New Roman"/>
          <w:lang w:val="en-US"/>
        </w:rPr>
        <w:t xml:space="preserve">Tb-PSMA-617 </w:t>
      </w:r>
      <w:r w:rsidR="0097066B" w:rsidRPr="009069D2">
        <w:rPr>
          <w:rFonts w:ascii="Times New Roman" w:hAnsi="Times New Roman" w:cs="Times New Roman"/>
          <w:lang w:val="en-US"/>
        </w:rPr>
        <w:t xml:space="preserve">showed </w:t>
      </w:r>
      <w:r w:rsidR="00002458" w:rsidRPr="009069D2">
        <w:rPr>
          <w:rFonts w:ascii="Times New Roman" w:hAnsi="Times New Roman" w:cs="Times New Roman"/>
          <w:lang w:val="en-US"/>
        </w:rPr>
        <w:t>the same</w:t>
      </w:r>
      <w:r w:rsidR="0097066B" w:rsidRPr="009069D2">
        <w:rPr>
          <w:rFonts w:ascii="Times New Roman" w:hAnsi="Times New Roman" w:cs="Times New Roman"/>
          <w:lang w:val="en-US"/>
        </w:rPr>
        <w:t xml:space="preserve"> picture </w:t>
      </w:r>
      <w:r w:rsidR="00002458" w:rsidRPr="009069D2">
        <w:rPr>
          <w:rFonts w:ascii="Times New Roman" w:hAnsi="Times New Roman" w:cs="Times New Roman"/>
          <w:lang w:val="en-US"/>
        </w:rPr>
        <w:t xml:space="preserve">as </w:t>
      </w:r>
      <w:r w:rsidR="00631922" w:rsidRPr="009069D2">
        <w:rPr>
          <w:rFonts w:ascii="Times New Roman" w:hAnsi="Times New Roman" w:cs="Times New Roman"/>
          <w:lang w:val="en-US"/>
        </w:rPr>
        <w:t xml:space="preserve">that </w:t>
      </w:r>
      <w:r w:rsidR="0097066B" w:rsidRPr="009069D2">
        <w:rPr>
          <w:rFonts w:ascii="Times New Roman" w:hAnsi="Times New Roman" w:cs="Times New Roman"/>
          <w:lang w:val="en-US"/>
        </w:rPr>
        <w:t>obtained for</w:t>
      </w:r>
      <w:r w:rsidR="007E192D" w:rsidRPr="009069D2">
        <w:rPr>
          <w:rFonts w:ascii="Times New Roman" w:hAnsi="Times New Roman" w:cs="Times New Roman"/>
          <w:lang w:val="en-US"/>
        </w:rPr>
        <w:t xml:space="preserve"> </w:t>
      </w:r>
      <w:r w:rsidR="007E192D" w:rsidRPr="009069D2">
        <w:rPr>
          <w:rFonts w:ascii="Times New Roman" w:hAnsi="Times New Roman" w:cs="Times New Roman"/>
          <w:vertAlign w:val="superscript"/>
          <w:lang w:val="en-US"/>
        </w:rPr>
        <w:t>177</w:t>
      </w:r>
      <w:r w:rsidR="0097066B" w:rsidRPr="009069D2">
        <w:rPr>
          <w:rFonts w:ascii="Times New Roman" w:hAnsi="Times New Roman" w:cs="Times New Roman"/>
          <w:lang w:val="en-US"/>
        </w:rPr>
        <w:t>Lu-PSMA-617 (</w:t>
      </w:r>
      <w:r w:rsidR="00FE75CA" w:rsidRPr="009069D2">
        <w:rPr>
          <w:rFonts w:ascii="Times New Roman" w:hAnsi="Times New Roman" w:cs="Times New Roman"/>
          <w:lang w:val="en-US"/>
        </w:rPr>
        <w:t>Fig. S1</w:t>
      </w:r>
      <w:r w:rsidR="0097066B" w:rsidRPr="009069D2">
        <w:rPr>
          <w:rFonts w:ascii="Times New Roman" w:hAnsi="Times New Roman" w:cs="Times New Roman"/>
          <w:lang w:val="en-US"/>
        </w:rPr>
        <w:t>)</w:t>
      </w:r>
      <w:r w:rsidR="007E192D" w:rsidRPr="009069D2">
        <w:rPr>
          <w:rFonts w:ascii="Times New Roman" w:hAnsi="Times New Roman" w:cs="Times New Roman"/>
          <w:lang w:val="en-US"/>
        </w:rPr>
        <w:t>.</w:t>
      </w:r>
      <w:r w:rsidR="008F1C8A" w:rsidRPr="009069D2">
        <w:rPr>
          <w:rFonts w:ascii="Times New Roman" w:hAnsi="Times New Roman" w:cs="Times New Roman"/>
          <w:lang w:val="en-US"/>
        </w:rPr>
        <w:t xml:space="preserve"> </w:t>
      </w:r>
      <w:r w:rsidR="008F1C8A" w:rsidRPr="009069D2">
        <w:rPr>
          <w:rFonts w:ascii="Times New Roman" w:hAnsi="Times New Roman"/>
          <w:color w:val="000000" w:themeColor="text1"/>
          <w:vertAlign w:val="superscript"/>
          <w:lang w:val="en-US"/>
        </w:rPr>
        <w:t>161</w:t>
      </w:r>
      <w:r w:rsidR="008F1C8A" w:rsidRPr="009069D2">
        <w:rPr>
          <w:rFonts w:ascii="Times New Roman" w:hAnsi="Times New Roman"/>
          <w:color w:val="000000" w:themeColor="text1"/>
          <w:lang w:val="en-US"/>
        </w:rPr>
        <w:t xml:space="preserve">Tb-PSMA-617 and </w:t>
      </w:r>
      <w:r w:rsidR="008F1C8A" w:rsidRPr="009069D2">
        <w:rPr>
          <w:rFonts w:ascii="Times New Roman" w:hAnsi="Times New Roman"/>
          <w:color w:val="000000" w:themeColor="text1"/>
          <w:vertAlign w:val="superscript"/>
          <w:lang w:val="en-US"/>
        </w:rPr>
        <w:t>177</w:t>
      </w:r>
      <w:r w:rsidR="008F1C8A" w:rsidRPr="009069D2">
        <w:rPr>
          <w:rFonts w:ascii="Times New Roman" w:hAnsi="Times New Roman"/>
          <w:color w:val="000000" w:themeColor="text1"/>
          <w:lang w:val="en-US"/>
        </w:rPr>
        <w:t>Lu-PSMA-61</w:t>
      </w:r>
      <w:r w:rsidR="00A22796">
        <w:rPr>
          <w:rFonts w:ascii="Times New Roman" w:hAnsi="Times New Roman"/>
          <w:color w:val="000000" w:themeColor="text1"/>
          <w:lang w:val="en-US"/>
        </w:rPr>
        <w:t>7 were used for in-vitro and in-</w:t>
      </w:r>
      <w:r w:rsidR="008F1C8A" w:rsidRPr="009069D2">
        <w:rPr>
          <w:rFonts w:ascii="Times New Roman" w:hAnsi="Times New Roman"/>
          <w:color w:val="000000" w:themeColor="text1"/>
          <w:lang w:val="en-US"/>
        </w:rPr>
        <w:t xml:space="preserve">vivo experiments without further purification. </w:t>
      </w:r>
    </w:p>
    <w:p w14:paraId="3F10F780" w14:textId="1A8EB269" w:rsidR="008072F4" w:rsidRPr="009069D2" w:rsidRDefault="00BF5D50" w:rsidP="008072F4">
      <w:pPr>
        <w:pStyle w:val="Normal1"/>
        <w:tabs>
          <w:tab w:val="left" w:pos="5760"/>
        </w:tabs>
        <w:spacing w:line="360" w:lineRule="auto"/>
        <w:jc w:val="center"/>
        <w:rPr>
          <w:rFonts w:ascii="Times New Roman" w:eastAsiaTheme="minorHAnsi" w:hAnsi="Times New Roman"/>
          <w:color w:val="FF0000"/>
          <w:lang w:val="en-US" w:eastAsia="en-US"/>
        </w:rPr>
      </w:pPr>
      <w:r w:rsidRPr="009069D2">
        <w:rPr>
          <w:rFonts w:ascii="Times New Roman" w:eastAsiaTheme="minorHAnsi" w:hAnsi="Times New Roman"/>
          <w:noProof/>
          <w:color w:val="FF0000"/>
          <w:lang w:val="de-CH" w:eastAsia="de-CH"/>
        </w:rPr>
        <w:drawing>
          <wp:inline distT="0" distB="0" distL="0" distR="0" wp14:anchorId="6F5F223C" wp14:editId="78910016">
            <wp:extent cx="5067300" cy="2018612"/>
            <wp:effectExtent l="0" t="0" r="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820_Chromatograms.tif"/>
                    <pic:cNvPicPr/>
                  </pic:nvPicPr>
                  <pic:blipFill>
                    <a:blip r:embed="rId8">
                      <a:extLst>
                        <a:ext uri="{28A0092B-C50C-407E-A947-70E740481C1C}">
                          <a14:useLocalDpi xmlns:a14="http://schemas.microsoft.com/office/drawing/2010/main" val="0"/>
                        </a:ext>
                      </a:extLst>
                    </a:blip>
                    <a:stretch>
                      <a:fillRect/>
                    </a:stretch>
                  </pic:blipFill>
                  <pic:spPr>
                    <a:xfrm>
                      <a:off x="0" y="0"/>
                      <a:ext cx="5069904" cy="2019649"/>
                    </a:xfrm>
                    <a:prstGeom prst="rect">
                      <a:avLst/>
                    </a:prstGeom>
                  </pic:spPr>
                </pic:pic>
              </a:graphicData>
            </a:graphic>
          </wp:inline>
        </w:drawing>
      </w:r>
    </w:p>
    <w:p w14:paraId="4AC1D700" w14:textId="77777777" w:rsidR="00FE75CA" w:rsidRPr="009069D2" w:rsidRDefault="00FB5EB0" w:rsidP="00FE75CA">
      <w:pPr>
        <w:pStyle w:val="Normal1"/>
        <w:tabs>
          <w:tab w:val="left" w:pos="5760"/>
        </w:tabs>
        <w:spacing w:line="360" w:lineRule="auto"/>
        <w:rPr>
          <w:rFonts w:ascii="Times New Roman" w:hAnsi="Times New Roman"/>
          <w:sz w:val="20"/>
          <w:szCs w:val="20"/>
          <w:lang w:val="en-US"/>
        </w:rPr>
      </w:pPr>
      <w:r w:rsidRPr="009069D2">
        <w:rPr>
          <w:rFonts w:ascii="Arial" w:hAnsi="Arial" w:cs="Arial"/>
          <w:b/>
          <w:sz w:val="20"/>
          <w:szCs w:val="20"/>
          <w:lang w:val="en-US"/>
        </w:rPr>
        <w:t>Fig.</w:t>
      </w:r>
      <w:r w:rsidR="008072F4" w:rsidRPr="009069D2">
        <w:rPr>
          <w:rFonts w:ascii="Arial" w:hAnsi="Arial" w:cs="Arial"/>
          <w:b/>
          <w:sz w:val="20"/>
          <w:szCs w:val="20"/>
          <w:lang w:val="en-US"/>
        </w:rPr>
        <w:t xml:space="preserve"> S</w:t>
      </w:r>
      <w:r w:rsidR="00FE75CA" w:rsidRPr="009069D2">
        <w:rPr>
          <w:rFonts w:ascii="Arial" w:hAnsi="Arial" w:cs="Arial"/>
          <w:b/>
          <w:sz w:val="20"/>
          <w:szCs w:val="20"/>
          <w:lang w:val="en-US"/>
        </w:rPr>
        <w:t>1</w:t>
      </w:r>
      <w:r w:rsidR="008072F4" w:rsidRPr="009069D2">
        <w:rPr>
          <w:rFonts w:ascii="Times New Roman" w:hAnsi="Times New Roman"/>
          <w:sz w:val="20"/>
          <w:szCs w:val="20"/>
          <w:lang w:val="en-US"/>
        </w:rPr>
        <w:t xml:space="preserve"> Representative HPLC chromatograms obtained after radiolabeling of PSMA-617 with </w:t>
      </w:r>
      <w:r w:rsidR="008072F4" w:rsidRPr="009069D2">
        <w:rPr>
          <w:rFonts w:ascii="Times New Roman" w:hAnsi="Times New Roman"/>
          <w:sz w:val="20"/>
          <w:szCs w:val="20"/>
          <w:vertAlign w:val="superscript"/>
          <w:lang w:val="en-US"/>
        </w:rPr>
        <w:t>161</w:t>
      </w:r>
      <w:r w:rsidR="008072F4" w:rsidRPr="009069D2">
        <w:rPr>
          <w:rFonts w:ascii="Times New Roman" w:hAnsi="Times New Roman"/>
          <w:sz w:val="20"/>
          <w:szCs w:val="20"/>
          <w:lang w:val="en-US"/>
        </w:rPr>
        <w:t xml:space="preserve">Tb and </w:t>
      </w:r>
      <w:r w:rsidR="008072F4" w:rsidRPr="009069D2">
        <w:rPr>
          <w:rFonts w:ascii="Times New Roman" w:hAnsi="Times New Roman"/>
          <w:sz w:val="20"/>
          <w:szCs w:val="20"/>
          <w:vertAlign w:val="superscript"/>
          <w:lang w:val="en-US"/>
        </w:rPr>
        <w:t>177</w:t>
      </w:r>
      <w:r w:rsidR="008072F4" w:rsidRPr="009069D2">
        <w:rPr>
          <w:rFonts w:ascii="Times New Roman" w:hAnsi="Times New Roman"/>
          <w:sz w:val="20"/>
          <w:szCs w:val="20"/>
          <w:lang w:val="en-US"/>
        </w:rPr>
        <w:t>Lu, respectively. (</w:t>
      </w:r>
      <w:r w:rsidR="008072F4" w:rsidRPr="009069D2">
        <w:rPr>
          <w:rFonts w:ascii="Times New Roman" w:hAnsi="Times New Roman"/>
          <w:b/>
          <w:sz w:val="20"/>
          <w:szCs w:val="20"/>
          <w:lang w:val="en-US"/>
        </w:rPr>
        <w:t>a</w:t>
      </w:r>
      <w:r w:rsidR="008072F4" w:rsidRPr="009069D2">
        <w:rPr>
          <w:rFonts w:ascii="Times New Roman" w:hAnsi="Times New Roman"/>
          <w:sz w:val="20"/>
          <w:szCs w:val="20"/>
          <w:lang w:val="en-US"/>
        </w:rPr>
        <w:t xml:space="preserve">) </w:t>
      </w:r>
      <w:r w:rsidR="008F1C8A" w:rsidRPr="009069D2">
        <w:rPr>
          <w:rFonts w:ascii="Times New Roman" w:hAnsi="Times New Roman"/>
          <w:sz w:val="20"/>
          <w:szCs w:val="20"/>
          <w:lang w:val="en-US"/>
        </w:rPr>
        <w:t>HPLC-based q</w:t>
      </w:r>
      <w:r w:rsidR="008072F4" w:rsidRPr="009069D2">
        <w:rPr>
          <w:rFonts w:ascii="Times New Roman" w:hAnsi="Times New Roman"/>
          <w:sz w:val="20"/>
          <w:szCs w:val="20"/>
          <w:lang w:val="en-US"/>
        </w:rPr>
        <w:t xml:space="preserve">uality control of </w:t>
      </w:r>
      <w:r w:rsidR="00E46CF2" w:rsidRPr="009069D2">
        <w:rPr>
          <w:rFonts w:ascii="Times New Roman" w:hAnsi="Times New Roman"/>
          <w:sz w:val="20"/>
          <w:szCs w:val="20"/>
          <w:vertAlign w:val="superscript"/>
          <w:lang w:val="en-US"/>
        </w:rPr>
        <w:t>1</w:t>
      </w:r>
      <w:r w:rsidR="008072F4" w:rsidRPr="009069D2">
        <w:rPr>
          <w:rFonts w:ascii="Times New Roman" w:hAnsi="Times New Roman"/>
          <w:sz w:val="20"/>
          <w:szCs w:val="20"/>
          <w:vertAlign w:val="superscript"/>
          <w:lang w:val="en-US"/>
        </w:rPr>
        <w:t>61</w:t>
      </w:r>
      <w:r w:rsidR="008072F4" w:rsidRPr="009069D2">
        <w:rPr>
          <w:rFonts w:ascii="Times New Roman" w:hAnsi="Times New Roman"/>
          <w:sz w:val="20"/>
          <w:szCs w:val="20"/>
          <w:lang w:val="en-US"/>
        </w:rPr>
        <w:t>Tb-PSMA-617; (</w:t>
      </w:r>
      <w:r w:rsidR="008072F4" w:rsidRPr="009069D2">
        <w:rPr>
          <w:rFonts w:ascii="Times New Roman" w:hAnsi="Times New Roman"/>
          <w:b/>
          <w:sz w:val="20"/>
          <w:szCs w:val="20"/>
          <w:lang w:val="en-US"/>
        </w:rPr>
        <w:t>b</w:t>
      </w:r>
      <w:r w:rsidR="008072F4" w:rsidRPr="009069D2">
        <w:rPr>
          <w:rFonts w:ascii="Times New Roman" w:hAnsi="Times New Roman"/>
          <w:sz w:val="20"/>
          <w:szCs w:val="20"/>
          <w:lang w:val="en-US"/>
        </w:rPr>
        <w:t xml:space="preserve">) </w:t>
      </w:r>
      <w:r w:rsidR="008F1C8A" w:rsidRPr="009069D2">
        <w:rPr>
          <w:rFonts w:ascii="Times New Roman" w:hAnsi="Times New Roman"/>
          <w:sz w:val="20"/>
          <w:szCs w:val="20"/>
          <w:lang w:val="en-US"/>
        </w:rPr>
        <w:t xml:space="preserve">HPLC-based </w:t>
      </w:r>
      <w:r w:rsidR="008072F4" w:rsidRPr="009069D2">
        <w:rPr>
          <w:rFonts w:ascii="Times New Roman" w:hAnsi="Times New Roman"/>
          <w:sz w:val="20"/>
          <w:szCs w:val="20"/>
          <w:lang w:val="en-US"/>
        </w:rPr>
        <w:t xml:space="preserve">quality control of </w:t>
      </w:r>
      <w:r w:rsidR="008072F4" w:rsidRPr="009069D2">
        <w:rPr>
          <w:rFonts w:ascii="Times New Roman" w:hAnsi="Times New Roman"/>
          <w:sz w:val="20"/>
          <w:szCs w:val="20"/>
          <w:vertAlign w:val="superscript"/>
          <w:lang w:val="en-US"/>
        </w:rPr>
        <w:t>177</w:t>
      </w:r>
      <w:r w:rsidR="008072F4" w:rsidRPr="009069D2">
        <w:rPr>
          <w:rFonts w:ascii="Times New Roman" w:hAnsi="Times New Roman"/>
          <w:sz w:val="20"/>
          <w:szCs w:val="20"/>
          <w:lang w:val="en-US"/>
        </w:rPr>
        <w:t>Lu-PSMA-617. Retention times are indicated in the graph (</w:t>
      </w:r>
      <w:r w:rsidR="006A3095" w:rsidRPr="009069D2">
        <w:rPr>
          <w:rFonts w:ascii="Times New Roman" w:hAnsi="Times New Roman"/>
          <w:sz w:val="20"/>
          <w:szCs w:val="20"/>
          <w:lang w:val="en-US"/>
        </w:rPr>
        <w:t>t</w:t>
      </w:r>
      <w:r w:rsidR="006A3095" w:rsidRPr="009069D2">
        <w:rPr>
          <w:rFonts w:ascii="Times New Roman" w:hAnsi="Times New Roman"/>
          <w:sz w:val="20"/>
          <w:szCs w:val="20"/>
          <w:vertAlign w:val="subscript"/>
          <w:lang w:val="en-US"/>
        </w:rPr>
        <w:t>R</w:t>
      </w:r>
      <w:r w:rsidR="006A3095" w:rsidRPr="009069D2">
        <w:rPr>
          <w:rFonts w:ascii="Times New Roman" w:hAnsi="Times New Roman"/>
          <w:sz w:val="20"/>
          <w:szCs w:val="20"/>
          <w:lang w:val="en-US"/>
        </w:rPr>
        <w:t xml:space="preserve"> = </w:t>
      </w:r>
      <w:r w:rsidR="005670C0" w:rsidRPr="009069D2">
        <w:rPr>
          <w:rFonts w:ascii="Times New Roman" w:hAnsi="Times New Roman"/>
          <w:color w:val="000000" w:themeColor="text1"/>
          <w:sz w:val="20"/>
          <w:szCs w:val="20"/>
          <w:lang w:val="en-US"/>
        </w:rPr>
        <w:t xml:space="preserve">average </w:t>
      </w:r>
      <w:r w:rsidR="006A3095" w:rsidRPr="009069D2">
        <w:rPr>
          <w:rFonts w:ascii="Times New Roman" w:hAnsi="Times New Roman"/>
          <w:color w:val="000000" w:themeColor="text1"/>
          <w:sz w:val="20"/>
          <w:szCs w:val="20"/>
          <w:lang w:val="en-US"/>
        </w:rPr>
        <w:t xml:space="preserve">retention time </w:t>
      </w:r>
      <w:r w:rsidR="005670C0" w:rsidRPr="009069D2">
        <w:rPr>
          <w:rFonts w:ascii="Times New Roman" w:eastAsia="Arial Unicode MS" w:hAnsi="Times New Roman"/>
          <w:color w:val="000000" w:themeColor="text1"/>
          <w:sz w:val="20"/>
          <w:szCs w:val="20"/>
          <w:lang w:val="en-US"/>
        </w:rPr>
        <w:t>± SD</w:t>
      </w:r>
      <w:r w:rsidR="005670C0" w:rsidRPr="009069D2">
        <w:rPr>
          <w:rFonts w:ascii="Times New Roman" w:hAnsi="Times New Roman"/>
          <w:sz w:val="20"/>
          <w:szCs w:val="20"/>
          <w:lang w:val="en-US"/>
        </w:rPr>
        <w:t xml:space="preserve">, n </w:t>
      </w:r>
      <w:r w:rsidR="00992673" w:rsidRPr="009069D2">
        <w:rPr>
          <w:rFonts w:ascii="Times New Roman" w:hAnsi="Times New Roman"/>
          <w:sz w:val="20"/>
          <w:szCs w:val="20"/>
          <w:lang w:val="en-US"/>
        </w:rPr>
        <w:t>≥6</w:t>
      </w:r>
      <w:r w:rsidR="008072F4" w:rsidRPr="009069D2">
        <w:rPr>
          <w:rFonts w:ascii="Times New Roman" w:hAnsi="Times New Roman"/>
          <w:sz w:val="20"/>
          <w:szCs w:val="20"/>
          <w:lang w:val="en-US"/>
        </w:rPr>
        <w:t>).</w:t>
      </w:r>
    </w:p>
    <w:p w14:paraId="7845A06F" w14:textId="1AEE806F" w:rsidR="007E0660" w:rsidRPr="009069D2" w:rsidRDefault="001A0114" w:rsidP="00FE75CA">
      <w:pPr>
        <w:pStyle w:val="Normal1"/>
        <w:tabs>
          <w:tab w:val="left" w:pos="5760"/>
        </w:tabs>
        <w:spacing w:line="360" w:lineRule="auto"/>
        <w:rPr>
          <w:rFonts w:ascii="Times New Roman" w:hAnsi="Times New Roman"/>
          <w:color w:val="000000" w:themeColor="text1"/>
          <w:sz w:val="20"/>
          <w:szCs w:val="20"/>
          <w:lang w:val="en-US"/>
        </w:rPr>
      </w:pPr>
      <w:r w:rsidRPr="009069D2">
        <w:rPr>
          <w:rFonts w:ascii="Arial" w:eastAsia="Arial Unicode MS" w:hAnsi="Arial" w:cs="Arial"/>
          <w:b/>
          <w:sz w:val="24"/>
          <w:szCs w:val="24"/>
          <w:lang w:val="en-US"/>
        </w:rPr>
        <w:lastRenderedPageBreak/>
        <w:t>3</w:t>
      </w:r>
      <w:r w:rsidR="00E95CCE" w:rsidRPr="009069D2">
        <w:rPr>
          <w:rFonts w:ascii="Arial" w:eastAsia="Arial Unicode MS" w:hAnsi="Arial" w:cs="Arial"/>
          <w:b/>
          <w:sz w:val="24"/>
          <w:szCs w:val="24"/>
          <w:lang w:val="en-US"/>
        </w:rPr>
        <w:t xml:space="preserve">. </w:t>
      </w:r>
      <w:r w:rsidR="006A546E" w:rsidRPr="009069D2">
        <w:rPr>
          <w:rFonts w:ascii="Arial" w:eastAsia="Arial Unicode MS" w:hAnsi="Arial" w:cs="Arial"/>
          <w:b/>
          <w:sz w:val="24"/>
          <w:szCs w:val="24"/>
          <w:lang w:val="en-US"/>
        </w:rPr>
        <w:t xml:space="preserve">Stability </w:t>
      </w:r>
      <w:r w:rsidR="0065750F" w:rsidRPr="009069D2">
        <w:rPr>
          <w:rFonts w:ascii="Arial" w:eastAsia="Arial Unicode MS" w:hAnsi="Arial" w:cs="Arial"/>
          <w:b/>
          <w:sz w:val="24"/>
          <w:szCs w:val="24"/>
          <w:lang w:val="en-US"/>
        </w:rPr>
        <w:t xml:space="preserve">of </w:t>
      </w:r>
      <w:r w:rsidR="006A546E" w:rsidRPr="009069D2">
        <w:rPr>
          <w:rFonts w:ascii="Arial" w:eastAsia="Arial Unicode MS" w:hAnsi="Arial" w:cs="Arial"/>
          <w:b/>
          <w:sz w:val="24"/>
          <w:szCs w:val="24"/>
          <w:vertAlign w:val="superscript"/>
          <w:lang w:val="en-US"/>
        </w:rPr>
        <w:t>161</w:t>
      </w:r>
      <w:r w:rsidR="00C9394C" w:rsidRPr="009069D2">
        <w:rPr>
          <w:rFonts w:ascii="Arial" w:eastAsia="Arial Unicode MS" w:hAnsi="Arial" w:cs="Arial"/>
          <w:b/>
          <w:sz w:val="24"/>
          <w:szCs w:val="24"/>
          <w:lang w:val="en-US"/>
        </w:rPr>
        <w:t>Tb-PSMA-617 in c</w:t>
      </w:r>
      <w:r w:rsidR="006A546E" w:rsidRPr="009069D2">
        <w:rPr>
          <w:rFonts w:ascii="Arial" w:eastAsia="Arial Unicode MS" w:hAnsi="Arial" w:cs="Arial"/>
          <w:b/>
          <w:sz w:val="24"/>
          <w:szCs w:val="24"/>
          <w:lang w:val="en-US"/>
        </w:rPr>
        <w:t xml:space="preserve">omparison to </w:t>
      </w:r>
      <w:r w:rsidR="006A546E" w:rsidRPr="009069D2">
        <w:rPr>
          <w:rFonts w:ascii="Arial" w:eastAsia="Arial Unicode MS" w:hAnsi="Arial" w:cs="Arial"/>
          <w:b/>
          <w:sz w:val="24"/>
          <w:szCs w:val="24"/>
          <w:vertAlign w:val="superscript"/>
          <w:lang w:val="en-US"/>
        </w:rPr>
        <w:t>177</w:t>
      </w:r>
      <w:r w:rsidR="006A546E" w:rsidRPr="009069D2">
        <w:rPr>
          <w:rFonts w:ascii="Arial" w:eastAsia="Arial Unicode MS" w:hAnsi="Arial" w:cs="Arial"/>
          <w:b/>
          <w:sz w:val="24"/>
          <w:szCs w:val="24"/>
          <w:lang w:val="en-US"/>
        </w:rPr>
        <w:t>Lu-PSMA-617</w:t>
      </w:r>
    </w:p>
    <w:p w14:paraId="2338F17A" w14:textId="1C77E984" w:rsidR="008072F4" w:rsidRPr="009069D2" w:rsidRDefault="008072F4" w:rsidP="008072F4">
      <w:pPr>
        <w:pStyle w:val="Standard1"/>
        <w:spacing w:line="360" w:lineRule="auto"/>
        <w:outlineLvl w:val="0"/>
        <w:rPr>
          <w:rFonts w:ascii="Times New Roman" w:hAnsi="Times New Roman"/>
          <w:color w:val="000000" w:themeColor="text1"/>
          <w:szCs w:val="22"/>
        </w:rPr>
      </w:pPr>
      <w:r w:rsidRPr="009069D2">
        <w:rPr>
          <w:rFonts w:ascii="Times New Roman" w:hAnsi="Times New Roman"/>
          <w:b/>
          <w:color w:val="000000" w:themeColor="text1"/>
          <w:szCs w:val="22"/>
        </w:rPr>
        <w:t xml:space="preserve">Purpose: </w:t>
      </w:r>
      <w:r w:rsidRPr="009069D2">
        <w:rPr>
          <w:rFonts w:ascii="Times New Roman" w:hAnsi="Times New Roman"/>
          <w:color w:val="000000" w:themeColor="text1"/>
          <w:szCs w:val="22"/>
        </w:rPr>
        <w:t xml:space="preserve">The stability of </w:t>
      </w:r>
      <w:r w:rsidRPr="009069D2">
        <w:rPr>
          <w:rFonts w:ascii="Times New Roman" w:hAnsi="Times New Roman"/>
          <w:color w:val="000000" w:themeColor="text1"/>
          <w:szCs w:val="22"/>
          <w:vertAlign w:val="superscript"/>
        </w:rPr>
        <w:t>161</w:t>
      </w:r>
      <w:r w:rsidRPr="009069D2">
        <w:rPr>
          <w:rFonts w:ascii="Times New Roman" w:hAnsi="Times New Roman"/>
          <w:color w:val="000000" w:themeColor="text1"/>
          <w:szCs w:val="22"/>
        </w:rPr>
        <w:t xml:space="preserve">Tb-PSMA-617 incubated in </w:t>
      </w:r>
      <w:r w:rsidR="0053333A" w:rsidRPr="009069D2">
        <w:rPr>
          <w:rFonts w:ascii="Times New Roman" w:hAnsi="Times New Roman"/>
          <w:color w:val="000000" w:themeColor="text1"/>
          <w:szCs w:val="22"/>
        </w:rPr>
        <w:t xml:space="preserve">saline </w:t>
      </w:r>
      <w:r w:rsidRPr="009069D2">
        <w:rPr>
          <w:rFonts w:ascii="Times New Roman" w:hAnsi="Times New Roman"/>
          <w:color w:val="000000" w:themeColor="text1"/>
          <w:szCs w:val="22"/>
        </w:rPr>
        <w:t>at a high activity concentration</w:t>
      </w:r>
      <w:r w:rsidR="00AD1D08" w:rsidRPr="009069D2">
        <w:rPr>
          <w:rFonts w:ascii="Times New Roman" w:hAnsi="Times New Roman"/>
          <w:color w:val="000000" w:themeColor="text1"/>
          <w:szCs w:val="22"/>
        </w:rPr>
        <w:t xml:space="preserve"> (500 MBq/mL)</w:t>
      </w:r>
      <w:r w:rsidRPr="009069D2">
        <w:rPr>
          <w:rFonts w:ascii="Times New Roman" w:hAnsi="Times New Roman"/>
          <w:color w:val="000000" w:themeColor="text1"/>
          <w:szCs w:val="22"/>
        </w:rPr>
        <w:t xml:space="preserve"> was assessed over a period of 24 h for</w:t>
      </w:r>
      <w:r w:rsidR="004677F5" w:rsidRPr="009069D2">
        <w:rPr>
          <w:rFonts w:ascii="Times New Roman" w:hAnsi="Times New Roman"/>
          <w:color w:val="000000" w:themeColor="text1"/>
          <w:szCs w:val="22"/>
        </w:rPr>
        <w:t xml:space="preserve"> comparison with the previously-</w:t>
      </w:r>
      <w:r w:rsidRPr="009069D2">
        <w:rPr>
          <w:rFonts w:ascii="Times New Roman" w:hAnsi="Times New Roman"/>
          <w:color w:val="000000" w:themeColor="text1"/>
          <w:szCs w:val="22"/>
        </w:rPr>
        <w:t xml:space="preserve">evaluated stability </w:t>
      </w:r>
      <w:r w:rsidR="00AD1D08" w:rsidRPr="009069D2">
        <w:rPr>
          <w:rFonts w:ascii="Times New Roman" w:hAnsi="Times New Roman"/>
          <w:color w:val="000000" w:themeColor="text1"/>
          <w:szCs w:val="22"/>
        </w:rPr>
        <w:t>of</w:t>
      </w:r>
      <w:r w:rsidRPr="009069D2">
        <w:rPr>
          <w:rFonts w:ascii="Times New Roman" w:hAnsi="Times New Roman"/>
          <w:color w:val="000000" w:themeColor="text1"/>
          <w:szCs w:val="22"/>
        </w:rPr>
        <w:t xml:space="preserve"> </w:t>
      </w:r>
      <w:r w:rsidRPr="009069D2">
        <w:rPr>
          <w:rFonts w:ascii="Times New Roman" w:hAnsi="Times New Roman"/>
          <w:color w:val="000000" w:themeColor="text1"/>
          <w:szCs w:val="22"/>
          <w:vertAlign w:val="superscript"/>
        </w:rPr>
        <w:t>177</w:t>
      </w:r>
      <w:r w:rsidRPr="009069D2">
        <w:rPr>
          <w:rFonts w:ascii="Times New Roman" w:hAnsi="Times New Roman"/>
          <w:color w:val="000000" w:themeColor="text1"/>
          <w:szCs w:val="22"/>
        </w:rPr>
        <w:t>Lu-PSMA-617 under the same experimental conditions</w:t>
      </w:r>
      <w:r w:rsidR="004B4EA8" w:rsidRPr="009069D2">
        <w:rPr>
          <w:rFonts w:ascii="Times New Roman" w:hAnsi="Times New Roman"/>
          <w:color w:val="000000" w:themeColor="text1"/>
          <w:szCs w:val="22"/>
        </w:rPr>
        <w:t xml:space="preserve"> </w:t>
      </w:r>
      <w:r w:rsidR="00FA2EEE" w:rsidRPr="009069D2">
        <w:rPr>
          <w:rFonts w:ascii="Times New Roman" w:hAnsi="Times New Roman"/>
          <w:color w:val="000000" w:themeColor="text1"/>
          <w:szCs w:val="22"/>
        </w:rPr>
        <w:fldChar w:fldCharType="begin"/>
      </w:r>
      <w:r w:rsidR="00FA2EEE" w:rsidRPr="009069D2">
        <w:rPr>
          <w:rFonts w:ascii="Times New Roman" w:hAnsi="Times New Roman"/>
          <w:color w:val="000000" w:themeColor="text1"/>
          <w:szCs w:val="22"/>
        </w:rPr>
        <w:instrText xml:space="preserve"> ADDIN EN.CITE &lt;EndNote&gt;&lt;Cite&gt;&lt;Author&gt;Benesova&lt;/Author&gt;&lt;Year&gt;2018&lt;/Year&gt;&lt;RecNum&gt;1205&lt;/RecNum&gt;&lt;DisplayText&gt;[4]&lt;/DisplayText&gt;&lt;record&gt;&lt;rec-number&gt;1205&lt;/rec-number&gt;&lt;foreign-keys&gt;&lt;key app="EN" db-id="svvv55pe6azxarefxvg5erv8xw2vt9pdfwtt" timestamp="1523355654"&gt;1205&lt;/key&gt;&lt;/foreign-keys&gt;&lt;ref-type name="Journal Article"&gt;17&lt;/ref-type&gt;&lt;contributors&gt;&lt;authors&gt;&lt;author&gt;Benesova, M.&lt;/author&gt;&lt;author&gt;Umbricht, C. A.&lt;/author&gt;&lt;author&gt;Schibli, R.&lt;/author&gt;&lt;author&gt;Müller, C.&lt;/author&gt;&lt;/authors&gt;&lt;/contributors&gt;&lt;auth-address&gt;Center for Radiopharmaceutical Sciences ETH-PSI-USZ , Paul Scherrer Institut , 5232 Villigen-PSI , Switzerland.&amp;#xD;Department of Chemistry and Applied Biosciences , ETH Zurich , 8093 Zurich , Switzerland.&lt;/auth-address&gt;&lt;titles&gt;&lt;title&gt;Albumin-binding PSMA ligands: optimization of the tissue distribution profile&lt;/title&gt;&lt;secondary-title&gt;Mol Pharm&lt;/secondary-title&gt;&lt;/titles&gt;&lt;periodical&gt;&lt;full-title&gt;Mol Pharm&lt;/full-title&gt;&lt;/periodical&gt;&lt;pages&gt;934-946&lt;/pages&gt;&lt;volume&gt;15&lt;/volume&gt;&lt;number&gt;3&lt;/number&gt;&lt;keywords&gt;&lt;keyword&gt;PSMA ligands&lt;/keyword&gt;&lt;keyword&gt;Psma-617&lt;/keyword&gt;&lt;keyword&gt;prostate cancer&lt;/keyword&gt;&lt;keyword&gt;radionuclide therapy&lt;/keyword&gt;&lt;keyword&gt;theragnostic radiopharmaceuticals&lt;/keyword&gt;&lt;/keywords&gt;&lt;dates&gt;&lt;year&gt;2018&lt;/year&gt;&lt;pub-dates&gt;&lt;date&gt;Mar 5&lt;/date&gt;&lt;/pub-dates&gt;&lt;/dates&gt;&lt;isbn&gt;1543-8392 (Electronic)&amp;#xD;1543-8384 (Linking)&lt;/isbn&gt;&lt;accession-num&gt;29400475&lt;/accession-num&gt;&lt;urls&gt;&lt;related-urls&gt;&lt;url&gt;&lt;style face="underline" font="default" size="100%"&gt;https://www.ncbi.nlm.nih.gov/pubmed/29400475&lt;/style&gt;&lt;/url&gt;&lt;/related-urls&gt;&lt;/urls&gt;&lt;electronic-resource-num&gt;10.1021/acs.molpharmaceut.7b00877&lt;/electronic-resource-num&gt;&lt;/record&gt;&lt;/Cite&gt;&lt;/EndNote&gt;</w:instrText>
      </w:r>
      <w:r w:rsidR="00FA2EEE" w:rsidRPr="009069D2">
        <w:rPr>
          <w:rFonts w:ascii="Times New Roman" w:hAnsi="Times New Roman"/>
          <w:color w:val="000000" w:themeColor="text1"/>
          <w:szCs w:val="22"/>
        </w:rPr>
        <w:fldChar w:fldCharType="separate"/>
      </w:r>
      <w:r w:rsidR="00FA2EEE" w:rsidRPr="009069D2">
        <w:rPr>
          <w:rFonts w:ascii="Times New Roman" w:hAnsi="Times New Roman"/>
          <w:noProof/>
          <w:color w:val="000000" w:themeColor="text1"/>
          <w:szCs w:val="22"/>
        </w:rPr>
        <w:t>[4]</w:t>
      </w:r>
      <w:r w:rsidR="00FA2EEE" w:rsidRPr="009069D2">
        <w:rPr>
          <w:rFonts w:ascii="Times New Roman" w:hAnsi="Times New Roman"/>
          <w:color w:val="000000" w:themeColor="text1"/>
          <w:szCs w:val="22"/>
        </w:rPr>
        <w:fldChar w:fldCharType="end"/>
      </w:r>
      <w:r w:rsidRPr="009069D2">
        <w:rPr>
          <w:rFonts w:ascii="Times New Roman" w:hAnsi="Times New Roman"/>
          <w:color w:val="000000" w:themeColor="text1"/>
          <w:szCs w:val="22"/>
        </w:rPr>
        <w:t>.</w:t>
      </w:r>
    </w:p>
    <w:p w14:paraId="39EDDD02" w14:textId="0E48A5CA" w:rsidR="00D95181" w:rsidRPr="009069D2" w:rsidRDefault="008072F4" w:rsidP="008072F4">
      <w:pPr>
        <w:pStyle w:val="Standard1"/>
        <w:spacing w:line="360" w:lineRule="auto"/>
        <w:outlineLvl w:val="0"/>
        <w:rPr>
          <w:rFonts w:ascii="Times New Roman" w:hAnsi="Times New Roman"/>
          <w:color w:val="FF0000"/>
          <w:szCs w:val="22"/>
        </w:rPr>
      </w:pPr>
      <w:r w:rsidRPr="009069D2">
        <w:rPr>
          <w:rFonts w:ascii="Times New Roman" w:hAnsi="Times New Roman"/>
          <w:b/>
          <w:color w:val="000000" w:themeColor="text1"/>
          <w:szCs w:val="22"/>
        </w:rPr>
        <w:t>Methods:</w:t>
      </w:r>
      <w:r w:rsidRPr="009069D2">
        <w:rPr>
          <w:rFonts w:ascii="Times New Roman" w:hAnsi="Times New Roman"/>
          <w:color w:val="000000" w:themeColor="text1"/>
          <w:szCs w:val="22"/>
        </w:rPr>
        <w:t xml:space="preserve"> PSMA-617 was labeled with </w:t>
      </w:r>
      <w:r w:rsidRPr="009069D2">
        <w:rPr>
          <w:rFonts w:ascii="Times New Roman" w:hAnsi="Times New Roman"/>
          <w:color w:val="000000" w:themeColor="text1"/>
          <w:szCs w:val="22"/>
          <w:vertAlign w:val="superscript"/>
        </w:rPr>
        <w:t>161</w:t>
      </w:r>
      <w:r w:rsidRPr="009069D2">
        <w:rPr>
          <w:rFonts w:ascii="Times New Roman" w:hAnsi="Times New Roman"/>
          <w:color w:val="000000" w:themeColor="text1"/>
          <w:szCs w:val="22"/>
        </w:rPr>
        <w:t>Tb (</w:t>
      </w:r>
      <w:r w:rsidR="004B4EA8" w:rsidRPr="009069D2">
        <w:rPr>
          <w:rFonts w:ascii="Times New Roman" w:hAnsi="Times New Roman"/>
          <w:color w:val="000000" w:themeColor="text1"/>
          <w:szCs w:val="22"/>
        </w:rPr>
        <w:t>50</w:t>
      </w:r>
      <w:r w:rsidRPr="009069D2">
        <w:rPr>
          <w:rFonts w:ascii="Times New Roman" w:hAnsi="Times New Roman"/>
          <w:color w:val="000000" w:themeColor="text1"/>
          <w:szCs w:val="22"/>
        </w:rPr>
        <w:t xml:space="preserve"> MBq/nmol) in the absence or presence of </w:t>
      </w:r>
      <w:r w:rsidRPr="009069D2">
        <w:rPr>
          <w:rFonts w:ascii="Times New Roman" w:hAnsi="Times New Roman"/>
          <w:smallCaps/>
          <w:color w:val="000000" w:themeColor="text1"/>
          <w:szCs w:val="22"/>
        </w:rPr>
        <w:t>l</w:t>
      </w:r>
      <w:r w:rsidRPr="009069D2">
        <w:rPr>
          <w:rFonts w:ascii="Times New Roman" w:hAnsi="Times New Roman"/>
          <w:color w:val="000000" w:themeColor="text1"/>
          <w:szCs w:val="22"/>
        </w:rPr>
        <w:t>-ascorbic acid (3 mg) to i</w:t>
      </w:r>
      <w:r w:rsidR="00A22796">
        <w:rPr>
          <w:rFonts w:ascii="Times New Roman" w:hAnsi="Times New Roman"/>
          <w:color w:val="000000" w:themeColor="text1"/>
          <w:szCs w:val="22"/>
        </w:rPr>
        <w:t>nvestigate the radioligand’s in-</w:t>
      </w:r>
      <w:r w:rsidRPr="009069D2">
        <w:rPr>
          <w:rFonts w:ascii="Times New Roman" w:hAnsi="Times New Roman"/>
          <w:color w:val="000000" w:themeColor="text1"/>
          <w:szCs w:val="22"/>
        </w:rPr>
        <w:t>vitro stability. After quality control using HPLC (t = 0, radiochemical purity ≥98%), the labeling solutions were diluted with saline (</w:t>
      </w:r>
      <w:r w:rsidR="00AD1D08" w:rsidRPr="009069D2">
        <w:rPr>
          <w:rFonts w:ascii="Times New Roman" w:hAnsi="Times New Roman"/>
          <w:color w:val="000000" w:themeColor="text1"/>
          <w:szCs w:val="22"/>
        </w:rPr>
        <w:t xml:space="preserve">250 MBq in </w:t>
      </w:r>
      <w:r w:rsidRPr="009069D2">
        <w:rPr>
          <w:rFonts w:ascii="Times New Roman" w:hAnsi="Times New Roman"/>
          <w:color w:val="000000" w:themeColor="text1"/>
          <w:szCs w:val="22"/>
        </w:rPr>
        <w:t>500 µL) and incubated at room temperature.</w:t>
      </w:r>
      <w:r w:rsidRPr="009069D2">
        <w:rPr>
          <w:rFonts w:ascii="Times New Roman" w:hAnsi="Times New Roman"/>
          <w:color w:val="FF0000"/>
          <w:szCs w:val="22"/>
        </w:rPr>
        <w:t xml:space="preserve"> </w:t>
      </w:r>
      <w:r w:rsidRPr="009069D2">
        <w:rPr>
          <w:rFonts w:ascii="Times New Roman" w:hAnsi="Times New Roman"/>
          <w:color w:val="000000" w:themeColor="text1"/>
          <w:szCs w:val="22"/>
        </w:rPr>
        <w:t xml:space="preserve">The integrity of </w:t>
      </w:r>
      <w:r w:rsidRPr="009069D2">
        <w:rPr>
          <w:rFonts w:ascii="Times New Roman" w:hAnsi="Times New Roman"/>
          <w:color w:val="000000" w:themeColor="text1"/>
          <w:szCs w:val="22"/>
          <w:vertAlign w:val="superscript"/>
        </w:rPr>
        <w:t>161</w:t>
      </w:r>
      <w:r w:rsidRPr="009069D2">
        <w:rPr>
          <w:rFonts w:ascii="Times New Roman" w:hAnsi="Times New Roman"/>
          <w:color w:val="000000" w:themeColor="text1"/>
          <w:szCs w:val="22"/>
        </w:rPr>
        <w:t>Tb-PSMA-617 was determined using HPLC over time (t = 1 h, 4 h and 24 h, respectively)</w:t>
      </w:r>
      <w:r w:rsidR="008044E2" w:rsidRPr="009069D2">
        <w:rPr>
          <w:rFonts w:ascii="Times New Roman" w:hAnsi="Times New Roman"/>
          <w:color w:val="000000" w:themeColor="text1"/>
          <w:szCs w:val="22"/>
        </w:rPr>
        <w:t>,</w:t>
      </w:r>
      <w:r w:rsidRPr="009069D2">
        <w:rPr>
          <w:rFonts w:ascii="Times New Roman" w:hAnsi="Times New Roman"/>
          <w:color w:val="000000" w:themeColor="text1"/>
          <w:szCs w:val="22"/>
        </w:rPr>
        <w:t xml:space="preserve"> as previously reported</w:t>
      </w:r>
      <w:r w:rsidR="004B4EA8" w:rsidRPr="009069D2">
        <w:rPr>
          <w:rFonts w:ascii="Times New Roman" w:hAnsi="Times New Roman"/>
          <w:color w:val="000000" w:themeColor="text1"/>
          <w:szCs w:val="22"/>
        </w:rPr>
        <w:t xml:space="preserve"> </w:t>
      </w:r>
      <w:r w:rsidR="00FA2EEE" w:rsidRPr="009069D2">
        <w:rPr>
          <w:rFonts w:ascii="Times New Roman" w:hAnsi="Times New Roman"/>
          <w:color w:val="000000" w:themeColor="text1"/>
          <w:szCs w:val="22"/>
        </w:rPr>
        <w:fldChar w:fldCharType="begin"/>
      </w:r>
      <w:r w:rsidR="00FA2EEE" w:rsidRPr="009069D2">
        <w:rPr>
          <w:rFonts w:ascii="Times New Roman" w:hAnsi="Times New Roman"/>
          <w:color w:val="000000" w:themeColor="text1"/>
          <w:szCs w:val="22"/>
        </w:rPr>
        <w:instrText xml:space="preserve"> ADDIN EN.CITE &lt;EndNote&gt;&lt;Cite&gt;&lt;Author&gt;Benesova&lt;/Author&gt;&lt;Year&gt;2018&lt;/Year&gt;&lt;RecNum&gt;1205&lt;/RecNum&gt;&lt;DisplayText&gt;[4]&lt;/DisplayText&gt;&lt;record&gt;&lt;rec-number&gt;1205&lt;/rec-number&gt;&lt;foreign-keys&gt;&lt;key app="EN" db-id="svvv55pe6azxarefxvg5erv8xw2vt9pdfwtt" timestamp="1523355654"&gt;1205&lt;/key&gt;&lt;/foreign-keys&gt;&lt;ref-type name="Journal Article"&gt;17&lt;/ref-type&gt;&lt;contributors&gt;&lt;authors&gt;&lt;author&gt;Benesova, M.&lt;/author&gt;&lt;author&gt;Umbricht, C. A.&lt;/author&gt;&lt;author&gt;Schibli, R.&lt;/author&gt;&lt;author&gt;Müller, C.&lt;/author&gt;&lt;/authors&gt;&lt;/contributors&gt;&lt;auth-address&gt;Center for Radiopharmaceutical Sciences ETH-PSI-USZ , Paul Scherrer Institut , 5232 Villigen-PSI , Switzerland.&amp;#xD;Department of Chemistry and Applied Biosciences , ETH Zurich , 8093 Zurich , Switzerland.&lt;/auth-address&gt;&lt;titles&gt;&lt;title&gt;Albumin-binding PSMA ligands: optimization of the tissue distribution profile&lt;/title&gt;&lt;secondary-title&gt;Mol Pharm&lt;/secondary-title&gt;&lt;/titles&gt;&lt;periodical&gt;&lt;full-title&gt;Mol Pharm&lt;/full-title&gt;&lt;/periodical&gt;&lt;pages&gt;934-946&lt;/pages&gt;&lt;volume&gt;15&lt;/volume&gt;&lt;number&gt;3&lt;/number&gt;&lt;keywords&gt;&lt;keyword&gt;PSMA ligands&lt;/keyword&gt;&lt;keyword&gt;Psma-617&lt;/keyword&gt;&lt;keyword&gt;prostate cancer&lt;/keyword&gt;&lt;keyword&gt;radionuclide therapy&lt;/keyword&gt;&lt;keyword&gt;theragnostic radiopharmaceuticals&lt;/keyword&gt;&lt;/keywords&gt;&lt;dates&gt;&lt;year&gt;2018&lt;/year&gt;&lt;pub-dates&gt;&lt;date&gt;Mar 5&lt;/date&gt;&lt;/pub-dates&gt;&lt;/dates&gt;&lt;isbn&gt;1543-8392 (Electronic)&amp;#xD;1543-8384 (Linking)&lt;/isbn&gt;&lt;accession-num&gt;29400475&lt;/accession-num&gt;&lt;urls&gt;&lt;related-urls&gt;&lt;url&gt;&lt;style face="underline" font="default" size="100%"&gt;https://www.ncbi.nlm.nih.gov/pubmed/29400475&lt;/style&gt;&lt;/url&gt;&lt;/related-urls&gt;&lt;/urls&gt;&lt;electronic-resource-num&gt;10.1021/acs.molpharmaceut.7b00877&lt;/electronic-resource-num&gt;&lt;/record&gt;&lt;/Cite&gt;&lt;/EndNote&gt;</w:instrText>
      </w:r>
      <w:r w:rsidR="00FA2EEE" w:rsidRPr="009069D2">
        <w:rPr>
          <w:rFonts w:ascii="Times New Roman" w:hAnsi="Times New Roman"/>
          <w:color w:val="000000" w:themeColor="text1"/>
          <w:szCs w:val="22"/>
        </w:rPr>
        <w:fldChar w:fldCharType="separate"/>
      </w:r>
      <w:r w:rsidR="00FA2EEE" w:rsidRPr="009069D2">
        <w:rPr>
          <w:rFonts w:ascii="Times New Roman" w:hAnsi="Times New Roman"/>
          <w:noProof/>
          <w:color w:val="000000" w:themeColor="text1"/>
          <w:szCs w:val="22"/>
        </w:rPr>
        <w:t>[4]</w:t>
      </w:r>
      <w:r w:rsidR="00FA2EEE" w:rsidRPr="009069D2">
        <w:rPr>
          <w:rFonts w:ascii="Times New Roman" w:hAnsi="Times New Roman"/>
          <w:color w:val="000000" w:themeColor="text1"/>
          <w:szCs w:val="22"/>
        </w:rPr>
        <w:fldChar w:fldCharType="end"/>
      </w:r>
      <w:r w:rsidRPr="009069D2">
        <w:rPr>
          <w:rFonts w:ascii="Times New Roman" w:hAnsi="Times New Roman"/>
          <w:color w:val="000000" w:themeColor="text1"/>
          <w:szCs w:val="22"/>
        </w:rPr>
        <w:t>.</w:t>
      </w:r>
      <w:r w:rsidRPr="009069D2">
        <w:rPr>
          <w:rFonts w:ascii="Times New Roman" w:hAnsi="Times New Roman"/>
          <w:color w:val="FF0000"/>
          <w:szCs w:val="22"/>
        </w:rPr>
        <w:t xml:space="preserve"> </w:t>
      </w:r>
      <w:r w:rsidRPr="009069D2">
        <w:rPr>
          <w:rFonts w:ascii="Times New Roman" w:hAnsi="Times New Roman"/>
          <w:color w:val="000000" w:themeColor="text1"/>
          <w:szCs w:val="22"/>
        </w:rPr>
        <w:t xml:space="preserve">The HPLC chromatograms were analyzed by integration of the peaks representing the radiolabeled product in relation to the sum of integrated peak areas of the entire chromatogram (set to 100%) including released </w:t>
      </w:r>
      <w:r w:rsidRPr="009069D2">
        <w:rPr>
          <w:rFonts w:ascii="Times New Roman" w:hAnsi="Times New Roman"/>
          <w:color w:val="000000" w:themeColor="text1"/>
          <w:szCs w:val="22"/>
          <w:vertAlign w:val="superscript"/>
        </w:rPr>
        <w:t>161</w:t>
      </w:r>
      <w:r w:rsidRPr="009069D2">
        <w:rPr>
          <w:rFonts w:ascii="Times New Roman" w:hAnsi="Times New Roman"/>
          <w:color w:val="000000" w:themeColor="text1"/>
          <w:szCs w:val="22"/>
        </w:rPr>
        <w:t xml:space="preserve">Tb and degradation products of unknown </w:t>
      </w:r>
      <w:r w:rsidR="00AD1D08" w:rsidRPr="009069D2">
        <w:rPr>
          <w:rFonts w:ascii="Times New Roman" w:hAnsi="Times New Roman"/>
          <w:color w:val="000000" w:themeColor="text1"/>
          <w:szCs w:val="22"/>
        </w:rPr>
        <w:t>composition</w:t>
      </w:r>
      <w:r w:rsidRPr="009069D2">
        <w:rPr>
          <w:rFonts w:ascii="Times New Roman" w:hAnsi="Times New Roman"/>
          <w:color w:val="000000" w:themeColor="text1"/>
          <w:szCs w:val="22"/>
        </w:rPr>
        <w:t>.</w:t>
      </w:r>
    </w:p>
    <w:p w14:paraId="16204D0B" w14:textId="21E82694" w:rsidR="000B3739" w:rsidRPr="009069D2" w:rsidRDefault="008072F4" w:rsidP="000B3739">
      <w:pPr>
        <w:spacing w:after="0" w:line="360" w:lineRule="auto"/>
        <w:jc w:val="both"/>
        <w:rPr>
          <w:rFonts w:ascii="Times New Roman" w:hAnsi="Times New Roman"/>
          <w:color w:val="FF0000"/>
          <w:lang w:val="en-US"/>
        </w:rPr>
      </w:pPr>
      <w:r w:rsidRPr="009069D2">
        <w:rPr>
          <w:rFonts w:ascii="Times New Roman" w:hAnsi="Times New Roman"/>
          <w:b/>
          <w:color w:val="000000" w:themeColor="text1"/>
          <w:lang w:val="en-US"/>
        </w:rPr>
        <w:t>Results:</w:t>
      </w:r>
      <w:r w:rsidRPr="009069D2">
        <w:rPr>
          <w:rFonts w:ascii="Times New Roman" w:hAnsi="Times New Roman"/>
          <w:color w:val="000000" w:themeColor="text1"/>
          <w:lang w:val="en-US"/>
        </w:rPr>
        <w:t xml:space="preserve"> </w:t>
      </w:r>
      <w:r w:rsidR="000B3739" w:rsidRPr="009069D2">
        <w:rPr>
          <w:rFonts w:ascii="Times New Roman" w:hAnsi="Times New Roman"/>
          <w:color w:val="000000" w:themeColor="text1"/>
          <w:lang w:val="en-US"/>
        </w:rPr>
        <w:t xml:space="preserve">In the presence of </w:t>
      </w:r>
      <w:r w:rsidR="000B3739" w:rsidRPr="009069D2">
        <w:rPr>
          <w:rFonts w:ascii="Times New Roman" w:hAnsi="Times New Roman"/>
          <w:smallCaps/>
          <w:color w:val="000000" w:themeColor="text1"/>
          <w:lang w:val="en-US"/>
        </w:rPr>
        <w:t>l</w:t>
      </w:r>
      <w:r w:rsidR="000B3739" w:rsidRPr="009069D2">
        <w:rPr>
          <w:rFonts w:ascii="Times New Roman" w:hAnsi="Times New Roman"/>
          <w:color w:val="000000" w:themeColor="text1"/>
          <w:lang w:val="en-US"/>
        </w:rPr>
        <w:t xml:space="preserve">-ascorbic acid, </w:t>
      </w:r>
      <w:r w:rsidR="000B3739" w:rsidRPr="009069D2">
        <w:rPr>
          <w:rFonts w:ascii="Times New Roman" w:hAnsi="Times New Roman"/>
          <w:color w:val="000000" w:themeColor="text1"/>
          <w:vertAlign w:val="superscript"/>
          <w:lang w:val="en-US"/>
        </w:rPr>
        <w:t>161</w:t>
      </w:r>
      <w:r w:rsidR="000B3739" w:rsidRPr="009069D2">
        <w:rPr>
          <w:rFonts w:ascii="Times New Roman" w:hAnsi="Times New Roman"/>
          <w:color w:val="000000" w:themeColor="text1"/>
          <w:lang w:val="en-US"/>
        </w:rPr>
        <w:t xml:space="preserve">Tb-PSMA-617 and </w:t>
      </w:r>
      <w:r w:rsidR="000B3739" w:rsidRPr="009069D2">
        <w:rPr>
          <w:rFonts w:ascii="Times New Roman" w:hAnsi="Times New Roman"/>
          <w:color w:val="000000" w:themeColor="text1"/>
          <w:vertAlign w:val="superscript"/>
          <w:lang w:val="en-US"/>
        </w:rPr>
        <w:t>177</w:t>
      </w:r>
      <w:r w:rsidR="000B3739" w:rsidRPr="009069D2">
        <w:rPr>
          <w:rFonts w:ascii="Times New Roman" w:hAnsi="Times New Roman"/>
          <w:color w:val="000000" w:themeColor="text1"/>
          <w:lang w:val="en-US"/>
        </w:rPr>
        <w:t>Lu-PSMA-617 were entirely stable (</w:t>
      </w:r>
      <w:r w:rsidR="000B3739" w:rsidRPr="009069D2">
        <w:rPr>
          <w:rFonts w:ascii="Times New Roman" w:hAnsi="Times New Roman" w:cs="Times New Roman"/>
          <w:color w:val="000000" w:themeColor="text1"/>
          <w:lang w:val="en-US"/>
        </w:rPr>
        <w:t>≥</w:t>
      </w:r>
      <w:r w:rsidR="007C49F4" w:rsidRPr="009069D2">
        <w:rPr>
          <w:rFonts w:ascii="Times New Roman" w:hAnsi="Times New Roman"/>
          <w:color w:val="000000" w:themeColor="text1"/>
          <w:lang w:val="en-US"/>
        </w:rPr>
        <w:t>98</w:t>
      </w:r>
      <w:r w:rsidR="000B3739" w:rsidRPr="009069D2">
        <w:rPr>
          <w:rFonts w:ascii="Times New Roman" w:hAnsi="Times New Roman"/>
          <w:color w:val="000000" w:themeColor="text1"/>
          <w:lang w:val="en-US"/>
        </w:rPr>
        <w:t>% intact radioligands) up to 24 h and did not show any signs of radiolytic degradation or release of the radiometal</w:t>
      </w:r>
      <w:r w:rsidR="00A8452A" w:rsidRPr="009069D2">
        <w:rPr>
          <w:rFonts w:ascii="Times New Roman" w:hAnsi="Times New Roman"/>
          <w:color w:val="000000" w:themeColor="text1"/>
          <w:lang w:val="en-US"/>
        </w:rPr>
        <w:t xml:space="preserve"> (</w:t>
      </w:r>
      <w:r w:rsidR="00FE75CA" w:rsidRPr="009069D2">
        <w:rPr>
          <w:rFonts w:ascii="Times New Roman" w:hAnsi="Times New Roman"/>
          <w:color w:val="000000" w:themeColor="text1"/>
          <w:lang w:val="en-US"/>
        </w:rPr>
        <w:t>Fig. S2</w:t>
      </w:r>
      <w:r w:rsidR="00A8452A" w:rsidRPr="009069D2">
        <w:rPr>
          <w:rFonts w:ascii="Times New Roman" w:hAnsi="Times New Roman"/>
          <w:color w:val="000000" w:themeColor="text1"/>
          <w:lang w:val="en-US"/>
        </w:rPr>
        <w:t>)</w:t>
      </w:r>
      <w:r w:rsidR="000B3739" w:rsidRPr="009069D2">
        <w:rPr>
          <w:rFonts w:ascii="Times New Roman" w:hAnsi="Times New Roman"/>
          <w:color w:val="000000" w:themeColor="text1"/>
          <w:lang w:val="en-US"/>
        </w:rPr>
        <w:t>.</w:t>
      </w:r>
    </w:p>
    <w:p w14:paraId="085DEB80" w14:textId="77777777" w:rsidR="000B3739" w:rsidRPr="009069D2" w:rsidRDefault="000B3739" w:rsidP="006A546E">
      <w:pPr>
        <w:pStyle w:val="Normal1"/>
        <w:tabs>
          <w:tab w:val="left" w:pos="5760"/>
        </w:tabs>
        <w:spacing w:line="360" w:lineRule="auto"/>
        <w:rPr>
          <w:rFonts w:ascii="Times New Roman" w:hAnsi="Times New Roman"/>
          <w:color w:val="FF0000"/>
          <w:lang w:val="en-US"/>
        </w:rPr>
      </w:pPr>
    </w:p>
    <w:p w14:paraId="6D3E1110" w14:textId="72087FFA" w:rsidR="009111A7" w:rsidRPr="009069D2" w:rsidRDefault="00D95181" w:rsidP="00BB15DA">
      <w:pPr>
        <w:pStyle w:val="Normal1"/>
        <w:tabs>
          <w:tab w:val="left" w:pos="5760"/>
        </w:tabs>
        <w:spacing w:line="360" w:lineRule="auto"/>
        <w:rPr>
          <w:rFonts w:ascii="Times New Roman" w:hAnsi="Times New Roman"/>
          <w:color w:val="FF0000"/>
          <w:lang w:val="en-US"/>
        </w:rPr>
      </w:pPr>
      <w:r w:rsidRPr="009069D2">
        <w:rPr>
          <w:rFonts w:ascii="Times New Roman" w:hAnsi="Times New Roman"/>
          <w:noProof/>
          <w:color w:val="FF0000"/>
          <w:lang w:val="de-CH" w:eastAsia="de-CH"/>
        </w:rPr>
        <w:drawing>
          <wp:inline distT="0" distB="0" distL="0" distR="0" wp14:anchorId="78F6D954" wp14:editId="5B170D8C">
            <wp:extent cx="6119495" cy="26333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817_Stability.tif"/>
                    <pic:cNvPicPr/>
                  </pic:nvPicPr>
                  <pic:blipFill>
                    <a:blip r:embed="rId9">
                      <a:extLst>
                        <a:ext uri="{28A0092B-C50C-407E-A947-70E740481C1C}">
                          <a14:useLocalDpi xmlns:a14="http://schemas.microsoft.com/office/drawing/2010/main" val="0"/>
                        </a:ext>
                      </a:extLst>
                    </a:blip>
                    <a:stretch>
                      <a:fillRect/>
                    </a:stretch>
                  </pic:blipFill>
                  <pic:spPr>
                    <a:xfrm>
                      <a:off x="0" y="0"/>
                      <a:ext cx="6119495" cy="2633345"/>
                    </a:xfrm>
                    <a:prstGeom prst="rect">
                      <a:avLst/>
                    </a:prstGeom>
                  </pic:spPr>
                </pic:pic>
              </a:graphicData>
            </a:graphic>
          </wp:inline>
        </w:drawing>
      </w:r>
    </w:p>
    <w:p w14:paraId="012195A4" w14:textId="7B6DB1E9" w:rsidR="009111A7" w:rsidRPr="009069D2" w:rsidRDefault="00FE75CA" w:rsidP="009111A7">
      <w:pPr>
        <w:spacing w:after="0" w:line="360" w:lineRule="auto"/>
        <w:jc w:val="both"/>
        <w:rPr>
          <w:rFonts w:ascii="Times New Roman" w:hAnsi="Times New Roman" w:cs="Times New Roman"/>
          <w:color w:val="000000" w:themeColor="text1"/>
          <w:sz w:val="20"/>
          <w:szCs w:val="20"/>
          <w:lang w:val="en-US"/>
        </w:rPr>
      </w:pPr>
      <w:r w:rsidRPr="009069D2">
        <w:rPr>
          <w:rFonts w:ascii="Arial" w:hAnsi="Arial" w:cs="Arial"/>
          <w:b/>
          <w:color w:val="000000" w:themeColor="text1"/>
          <w:sz w:val="20"/>
          <w:szCs w:val="20"/>
          <w:lang w:val="en-US"/>
        </w:rPr>
        <w:t>Fig. S2</w:t>
      </w:r>
      <w:r w:rsidR="009111A7" w:rsidRPr="009069D2">
        <w:rPr>
          <w:rFonts w:ascii="Times New Roman" w:hAnsi="Times New Roman" w:cs="Times New Roman"/>
          <w:b/>
          <w:color w:val="000000" w:themeColor="text1"/>
          <w:sz w:val="20"/>
          <w:szCs w:val="20"/>
          <w:lang w:val="en-US"/>
        </w:rPr>
        <w:t xml:space="preserve"> </w:t>
      </w:r>
      <w:r w:rsidR="009111A7" w:rsidRPr="009069D2">
        <w:rPr>
          <w:rFonts w:ascii="Times New Roman" w:hAnsi="Times New Roman" w:cs="Times New Roman"/>
          <w:color w:val="000000" w:themeColor="text1"/>
          <w:sz w:val="20"/>
          <w:szCs w:val="20"/>
          <w:lang w:val="en-US"/>
        </w:rPr>
        <w:t xml:space="preserve">The </w:t>
      </w:r>
      <w:r w:rsidR="00494ED6" w:rsidRPr="009069D2">
        <w:rPr>
          <w:rFonts w:ascii="Times New Roman" w:hAnsi="Times New Roman" w:cs="Times New Roman"/>
          <w:color w:val="000000" w:themeColor="text1"/>
          <w:sz w:val="20"/>
          <w:szCs w:val="20"/>
          <w:lang w:val="en-US"/>
        </w:rPr>
        <w:t>graphs represent</w:t>
      </w:r>
      <w:r w:rsidR="009111A7" w:rsidRPr="009069D2">
        <w:rPr>
          <w:rFonts w:ascii="Times New Roman" w:hAnsi="Times New Roman" w:cs="Times New Roman"/>
          <w:color w:val="000000" w:themeColor="text1"/>
          <w:sz w:val="20"/>
          <w:szCs w:val="20"/>
          <w:lang w:val="en-US"/>
        </w:rPr>
        <w:t xml:space="preserve"> the percentage of intact </w:t>
      </w:r>
      <w:r w:rsidR="000B3739" w:rsidRPr="009069D2">
        <w:rPr>
          <w:rFonts w:ascii="Times New Roman" w:hAnsi="Times New Roman" w:cs="Times New Roman"/>
          <w:color w:val="000000" w:themeColor="text1"/>
          <w:sz w:val="20"/>
          <w:szCs w:val="20"/>
          <w:vertAlign w:val="superscript"/>
          <w:lang w:val="en-US"/>
        </w:rPr>
        <w:t>161</w:t>
      </w:r>
      <w:r w:rsidR="000B3739" w:rsidRPr="009069D2">
        <w:rPr>
          <w:rFonts w:ascii="Times New Roman" w:hAnsi="Times New Roman" w:cs="Times New Roman"/>
          <w:color w:val="000000" w:themeColor="text1"/>
          <w:sz w:val="20"/>
          <w:szCs w:val="20"/>
          <w:lang w:val="en-US"/>
        </w:rPr>
        <w:t>Tb</w:t>
      </w:r>
      <w:r w:rsidR="009111A7" w:rsidRPr="009069D2">
        <w:rPr>
          <w:rFonts w:ascii="Times New Roman" w:hAnsi="Times New Roman" w:cs="Times New Roman"/>
          <w:color w:val="000000" w:themeColor="text1"/>
          <w:sz w:val="20"/>
          <w:szCs w:val="20"/>
          <w:lang w:val="en-US"/>
        </w:rPr>
        <w:t>-</w:t>
      </w:r>
      <w:r w:rsidR="000B3739" w:rsidRPr="009069D2">
        <w:rPr>
          <w:rFonts w:ascii="Times New Roman" w:hAnsi="Times New Roman" w:cs="Times New Roman"/>
          <w:color w:val="000000" w:themeColor="text1"/>
          <w:sz w:val="20"/>
          <w:szCs w:val="20"/>
          <w:lang w:val="en-US"/>
        </w:rPr>
        <w:t xml:space="preserve">PSMA-617 </w:t>
      </w:r>
      <w:r w:rsidR="009111A7" w:rsidRPr="009069D2">
        <w:rPr>
          <w:rFonts w:ascii="Times New Roman" w:hAnsi="Times New Roman" w:cs="Times New Roman"/>
          <w:color w:val="000000" w:themeColor="text1"/>
          <w:sz w:val="20"/>
          <w:szCs w:val="20"/>
          <w:lang w:val="en-US"/>
        </w:rPr>
        <w:t xml:space="preserve">and </w:t>
      </w:r>
      <w:r w:rsidR="009111A7" w:rsidRPr="009069D2">
        <w:rPr>
          <w:rFonts w:ascii="Times New Roman" w:hAnsi="Times New Roman" w:cs="Times New Roman"/>
          <w:color w:val="000000" w:themeColor="text1"/>
          <w:sz w:val="20"/>
          <w:szCs w:val="20"/>
          <w:vertAlign w:val="superscript"/>
          <w:lang w:val="en-US"/>
        </w:rPr>
        <w:t>177</w:t>
      </w:r>
      <w:r w:rsidR="009111A7" w:rsidRPr="009069D2">
        <w:rPr>
          <w:rFonts w:ascii="Times New Roman" w:hAnsi="Times New Roman" w:cs="Times New Roman"/>
          <w:color w:val="000000" w:themeColor="text1"/>
          <w:sz w:val="20"/>
          <w:szCs w:val="20"/>
          <w:lang w:val="en-US"/>
        </w:rPr>
        <w:t>Lu-PSMA-617</w:t>
      </w:r>
      <w:r w:rsidR="00AD1D08" w:rsidRPr="009069D2">
        <w:rPr>
          <w:rFonts w:ascii="Times New Roman" w:hAnsi="Times New Roman" w:cs="Times New Roman"/>
          <w:color w:val="000000" w:themeColor="text1"/>
          <w:sz w:val="20"/>
          <w:szCs w:val="20"/>
          <w:lang w:val="en-US"/>
        </w:rPr>
        <w:t xml:space="preserve"> after incubation</w:t>
      </w:r>
      <w:r w:rsidR="008C15A1" w:rsidRPr="009069D2">
        <w:rPr>
          <w:rFonts w:ascii="Times New Roman" w:hAnsi="Times New Roman" w:cs="Times New Roman"/>
          <w:color w:val="000000" w:themeColor="text1"/>
          <w:sz w:val="20"/>
          <w:szCs w:val="20"/>
          <w:lang w:val="en-US"/>
        </w:rPr>
        <w:t xml:space="preserve"> </w:t>
      </w:r>
      <w:r w:rsidR="00AD1D08" w:rsidRPr="009069D2">
        <w:rPr>
          <w:rFonts w:ascii="Times New Roman" w:hAnsi="Times New Roman" w:cs="Times New Roman"/>
          <w:color w:val="000000" w:themeColor="text1"/>
          <w:sz w:val="20"/>
          <w:szCs w:val="20"/>
          <w:lang w:val="en-US"/>
        </w:rPr>
        <w:t>in saline</w:t>
      </w:r>
      <w:r w:rsidR="00D95181" w:rsidRPr="009069D2">
        <w:rPr>
          <w:rFonts w:ascii="Times New Roman" w:hAnsi="Times New Roman" w:cs="Times New Roman"/>
          <w:color w:val="000000" w:themeColor="text1"/>
          <w:sz w:val="20"/>
          <w:szCs w:val="20"/>
          <w:lang w:val="en-US"/>
        </w:rPr>
        <w:t xml:space="preserve"> with or without </w:t>
      </w:r>
      <w:r w:rsidR="00AD1D08" w:rsidRPr="009069D2">
        <w:rPr>
          <w:rFonts w:ascii="Times New Roman" w:hAnsi="Times New Roman"/>
          <w:smallCaps/>
          <w:color w:val="000000" w:themeColor="text1"/>
          <w:sz w:val="20"/>
          <w:szCs w:val="20"/>
          <w:lang w:val="en-US"/>
        </w:rPr>
        <w:t>l</w:t>
      </w:r>
      <w:r w:rsidR="00D95181" w:rsidRPr="009069D2">
        <w:rPr>
          <w:rFonts w:ascii="Times New Roman" w:hAnsi="Times New Roman" w:cs="Times New Roman"/>
          <w:color w:val="000000" w:themeColor="text1"/>
          <w:sz w:val="20"/>
          <w:szCs w:val="20"/>
          <w:lang w:val="en-US"/>
        </w:rPr>
        <w:t xml:space="preserve">-ascorbic acid. </w:t>
      </w:r>
      <w:r w:rsidR="00AD1D08" w:rsidRPr="009069D2">
        <w:rPr>
          <w:rFonts w:ascii="Times New Roman" w:hAnsi="Times New Roman" w:cs="Times New Roman"/>
          <w:color w:val="000000" w:themeColor="text1"/>
          <w:sz w:val="20"/>
          <w:szCs w:val="20"/>
          <w:lang w:val="en-US"/>
        </w:rPr>
        <w:t>(</w:t>
      </w:r>
      <w:r w:rsidR="00AD1D08" w:rsidRPr="009069D2">
        <w:rPr>
          <w:rFonts w:ascii="Times New Roman" w:hAnsi="Times New Roman" w:cs="Times New Roman"/>
          <w:b/>
          <w:color w:val="000000" w:themeColor="text1"/>
          <w:sz w:val="20"/>
          <w:szCs w:val="20"/>
          <w:lang w:val="en-US"/>
        </w:rPr>
        <w:t>a</w:t>
      </w:r>
      <w:r w:rsidR="009111A7" w:rsidRPr="009069D2">
        <w:rPr>
          <w:rFonts w:ascii="Times New Roman" w:hAnsi="Times New Roman" w:cs="Times New Roman"/>
          <w:color w:val="000000" w:themeColor="text1"/>
          <w:sz w:val="20"/>
          <w:szCs w:val="20"/>
          <w:lang w:val="en-US"/>
        </w:rPr>
        <w:t xml:space="preserve">) Results obtained for samples of </w:t>
      </w:r>
      <w:r w:rsidR="000B3739" w:rsidRPr="009069D2">
        <w:rPr>
          <w:rFonts w:ascii="Times New Roman" w:hAnsi="Times New Roman" w:cs="Times New Roman"/>
          <w:color w:val="000000" w:themeColor="text1"/>
          <w:sz w:val="20"/>
          <w:szCs w:val="20"/>
          <w:vertAlign w:val="superscript"/>
          <w:lang w:val="en-US"/>
        </w:rPr>
        <w:t>161</w:t>
      </w:r>
      <w:r w:rsidR="000B3739" w:rsidRPr="009069D2">
        <w:rPr>
          <w:rFonts w:ascii="Times New Roman" w:hAnsi="Times New Roman" w:cs="Times New Roman"/>
          <w:color w:val="000000" w:themeColor="text1"/>
          <w:sz w:val="20"/>
          <w:szCs w:val="20"/>
          <w:lang w:val="en-US"/>
        </w:rPr>
        <w:t xml:space="preserve">Tb-PSMA-617 </w:t>
      </w:r>
      <w:r w:rsidR="0063548A" w:rsidRPr="009069D2">
        <w:rPr>
          <w:rFonts w:ascii="Times New Roman" w:hAnsi="Times New Roman" w:cs="Times New Roman"/>
          <w:color w:val="000000" w:themeColor="text1"/>
          <w:sz w:val="20"/>
          <w:szCs w:val="20"/>
          <w:lang w:val="en-US"/>
        </w:rPr>
        <w:t xml:space="preserve">(red) and </w:t>
      </w:r>
      <w:r w:rsidR="0063548A" w:rsidRPr="009069D2">
        <w:rPr>
          <w:rFonts w:ascii="Times New Roman" w:hAnsi="Times New Roman" w:cs="Times New Roman"/>
          <w:color w:val="000000" w:themeColor="text1"/>
          <w:sz w:val="20"/>
          <w:szCs w:val="20"/>
          <w:vertAlign w:val="superscript"/>
          <w:lang w:val="en-US"/>
        </w:rPr>
        <w:t>177</w:t>
      </w:r>
      <w:r w:rsidR="0063548A" w:rsidRPr="009069D2">
        <w:rPr>
          <w:rFonts w:ascii="Times New Roman" w:hAnsi="Times New Roman" w:cs="Times New Roman"/>
          <w:color w:val="000000" w:themeColor="text1"/>
          <w:sz w:val="20"/>
          <w:szCs w:val="20"/>
          <w:lang w:val="en-US"/>
        </w:rPr>
        <w:t xml:space="preserve">Lu-PSMA-617 (yellow) </w:t>
      </w:r>
      <w:r w:rsidR="009111A7" w:rsidRPr="009069D2">
        <w:rPr>
          <w:rFonts w:ascii="Times New Roman" w:hAnsi="Times New Roman" w:cs="Times New Roman"/>
          <w:color w:val="000000" w:themeColor="text1"/>
          <w:sz w:val="20"/>
          <w:szCs w:val="20"/>
          <w:lang w:val="en-US"/>
        </w:rPr>
        <w:t xml:space="preserve">incubated without </w:t>
      </w:r>
      <w:r w:rsidR="009111A7" w:rsidRPr="009069D2">
        <w:rPr>
          <w:rFonts w:ascii="Times New Roman" w:hAnsi="Times New Roman" w:cs="Times New Roman"/>
          <w:smallCaps/>
          <w:color w:val="000000" w:themeColor="text1"/>
          <w:sz w:val="20"/>
          <w:szCs w:val="20"/>
          <w:lang w:val="en-US"/>
        </w:rPr>
        <w:t>l</w:t>
      </w:r>
      <w:r w:rsidR="009111A7" w:rsidRPr="009069D2">
        <w:rPr>
          <w:rFonts w:ascii="Times New Roman" w:hAnsi="Times New Roman" w:cs="Times New Roman"/>
          <w:color w:val="000000" w:themeColor="text1"/>
          <w:sz w:val="20"/>
          <w:szCs w:val="20"/>
          <w:lang w:val="en-US"/>
        </w:rPr>
        <w:t>-ascorbic acid</w:t>
      </w:r>
      <w:r w:rsidR="0063548A" w:rsidRPr="009069D2">
        <w:rPr>
          <w:rFonts w:ascii="Times New Roman" w:hAnsi="Times New Roman" w:cs="Times New Roman"/>
          <w:color w:val="000000" w:themeColor="text1"/>
          <w:sz w:val="20"/>
          <w:szCs w:val="20"/>
          <w:lang w:val="en-US"/>
        </w:rPr>
        <w:t xml:space="preserve"> (average </w:t>
      </w:r>
      <w:r w:rsidR="0063548A" w:rsidRPr="009069D2">
        <w:rPr>
          <w:rFonts w:ascii="Times New Roman" w:eastAsia="Arial Unicode MS" w:hAnsi="Times New Roman" w:cs="Times New Roman"/>
          <w:color w:val="000000" w:themeColor="text1"/>
          <w:sz w:val="20"/>
          <w:szCs w:val="20"/>
          <w:lang w:val="en-US"/>
        </w:rPr>
        <w:t>± SD</w:t>
      </w:r>
      <w:r w:rsidR="0063548A" w:rsidRPr="009069D2">
        <w:rPr>
          <w:rFonts w:ascii="Times New Roman" w:hAnsi="Times New Roman" w:cs="Times New Roman"/>
          <w:color w:val="000000" w:themeColor="text1"/>
          <w:sz w:val="20"/>
          <w:szCs w:val="20"/>
          <w:lang w:val="en-US"/>
        </w:rPr>
        <w:t>, n=</w:t>
      </w:r>
      <w:r w:rsidR="00632CB9" w:rsidRPr="009069D2">
        <w:rPr>
          <w:rFonts w:ascii="Times New Roman" w:hAnsi="Times New Roman" w:cs="Times New Roman"/>
          <w:color w:val="000000" w:themeColor="text1"/>
          <w:sz w:val="20"/>
          <w:szCs w:val="20"/>
          <w:lang w:val="en-US"/>
        </w:rPr>
        <w:t>3</w:t>
      </w:r>
      <w:r w:rsidR="0063548A" w:rsidRPr="009069D2">
        <w:rPr>
          <w:rFonts w:ascii="Times New Roman" w:eastAsia="Arial Unicode MS" w:hAnsi="Times New Roman" w:cs="Times New Roman"/>
          <w:color w:val="000000" w:themeColor="text1"/>
          <w:sz w:val="20"/>
          <w:szCs w:val="20"/>
          <w:lang w:val="en-US"/>
        </w:rPr>
        <w:t xml:space="preserve">); </w:t>
      </w:r>
      <w:r w:rsidR="008C15A1" w:rsidRPr="009069D2">
        <w:rPr>
          <w:rFonts w:ascii="Times New Roman" w:eastAsia="Arial Unicode MS" w:hAnsi="Times New Roman" w:cs="Times New Roman"/>
          <w:color w:val="000000" w:themeColor="text1"/>
          <w:sz w:val="20"/>
          <w:szCs w:val="20"/>
          <w:lang w:val="en-US"/>
        </w:rPr>
        <w:t>(</w:t>
      </w:r>
      <w:r w:rsidR="004B4EA8" w:rsidRPr="009069D2">
        <w:rPr>
          <w:rFonts w:ascii="Times New Roman" w:eastAsia="Arial Unicode MS" w:hAnsi="Times New Roman" w:cs="Times New Roman"/>
          <w:b/>
          <w:color w:val="000000" w:themeColor="text1"/>
          <w:sz w:val="20"/>
          <w:szCs w:val="20"/>
          <w:lang w:val="en-US"/>
        </w:rPr>
        <w:t>b</w:t>
      </w:r>
      <w:r w:rsidR="008C15A1" w:rsidRPr="009069D2">
        <w:rPr>
          <w:rFonts w:ascii="Times New Roman" w:eastAsia="Arial Unicode MS" w:hAnsi="Times New Roman" w:cs="Times New Roman"/>
          <w:color w:val="000000" w:themeColor="text1"/>
          <w:sz w:val="20"/>
          <w:szCs w:val="20"/>
          <w:lang w:val="en-US"/>
        </w:rPr>
        <w:t xml:space="preserve">) </w:t>
      </w:r>
      <w:r w:rsidR="0063548A" w:rsidRPr="009069D2">
        <w:rPr>
          <w:rFonts w:ascii="Times New Roman" w:hAnsi="Times New Roman" w:cs="Times New Roman"/>
          <w:color w:val="000000" w:themeColor="text1"/>
          <w:sz w:val="20"/>
          <w:szCs w:val="20"/>
          <w:lang w:val="en-US"/>
        </w:rPr>
        <w:t xml:space="preserve">Results obtained for samples of </w:t>
      </w:r>
      <w:r w:rsidR="0063548A" w:rsidRPr="009069D2">
        <w:rPr>
          <w:rFonts w:ascii="Times New Roman" w:hAnsi="Times New Roman" w:cs="Times New Roman"/>
          <w:color w:val="000000" w:themeColor="text1"/>
          <w:sz w:val="20"/>
          <w:szCs w:val="20"/>
          <w:vertAlign w:val="superscript"/>
          <w:lang w:val="en-US"/>
        </w:rPr>
        <w:t>161</w:t>
      </w:r>
      <w:r w:rsidR="0063548A" w:rsidRPr="009069D2">
        <w:rPr>
          <w:rFonts w:ascii="Times New Roman" w:hAnsi="Times New Roman" w:cs="Times New Roman"/>
          <w:color w:val="000000" w:themeColor="text1"/>
          <w:sz w:val="20"/>
          <w:szCs w:val="20"/>
          <w:lang w:val="en-US"/>
        </w:rPr>
        <w:t xml:space="preserve">Tb-PSMA-617 (red) and </w:t>
      </w:r>
      <w:r w:rsidR="0063548A" w:rsidRPr="009069D2">
        <w:rPr>
          <w:rFonts w:ascii="Times New Roman" w:hAnsi="Times New Roman" w:cs="Times New Roman"/>
          <w:color w:val="000000" w:themeColor="text1"/>
          <w:sz w:val="20"/>
          <w:szCs w:val="20"/>
          <w:vertAlign w:val="superscript"/>
          <w:lang w:val="en-US"/>
        </w:rPr>
        <w:t>177</w:t>
      </w:r>
      <w:r w:rsidR="0063548A" w:rsidRPr="009069D2">
        <w:rPr>
          <w:rFonts w:ascii="Times New Roman" w:hAnsi="Times New Roman" w:cs="Times New Roman"/>
          <w:color w:val="000000" w:themeColor="text1"/>
          <w:sz w:val="20"/>
          <w:szCs w:val="20"/>
          <w:lang w:val="en-US"/>
        </w:rPr>
        <w:t xml:space="preserve">Lu-PSMA-617 (yellow) incubated with </w:t>
      </w:r>
      <w:r w:rsidR="0063548A" w:rsidRPr="009069D2">
        <w:rPr>
          <w:rFonts w:ascii="Times New Roman" w:hAnsi="Times New Roman" w:cs="Times New Roman"/>
          <w:smallCaps/>
          <w:color w:val="000000" w:themeColor="text1"/>
          <w:sz w:val="20"/>
          <w:szCs w:val="20"/>
          <w:lang w:val="en-US"/>
        </w:rPr>
        <w:t>l</w:t>
      </w:r>
      <w:r w:rsidR="0063548A" w:rsidRPr="009069D2">
        <w:rPr>
          <w:rFonts w:ascii="Times New Roman" w:hAnsi="Times New Roman" w:cs="Times New Roman"/>
          <w:color w:val="000000" w:themeColor="text1"/>
          <w:sz w:val="20"/>
          <w:szCs w:val="20"/>
          <w:lang w:val="en-US"/>
        </w:rPr>
        <w:t xml:space="preserve">-ascorbic acid </w:t>
      </w:r>
      <w:bookmarkStart w:id="0" w:name="OLE_LINK1"/>
      <w:r w:rsidR="0063548A" w:rsidRPr="009069D2">
        <w:rPr>
          <w:rFonts w:ascii="Times New Roman" w:hAnsi="Times New Roman" w:cs="Times New Roman"/>
          <w:color w:val="000000" w:themeColor="text1"/>
          <w:sz w:val="20"/>
          <w:szCs w:val="20"/>
          <w:lang w:val="en-US"/>
        </w:rPr>
        <w:t xml:space="preserve">(average </w:t>
      </w:r>
      <w:r w:rsidR="0063548A" w:rsidRPr="009069D2">
        <w:rPr>
          <w:rFonts w:ascii="Times New Roman" w:eastAsia="Arial Unicode MS" w:hAnsi="Times New Roman" w:cs="Times New Roman"/>
          <w:color w:val="000000" w:themeColor="text1"/>
          <w:sz w:val="20"/>
          <w:szCs w:val="20"/>
          <w:lang w:val="en-US"/>
        </w:rPr>
        <w:t>± SD</w:t>
      </w:r>
      <w:r w:rsidR="0063548A" w:rsidRPr="009069D2">
        <w:rPr>
          <w:rFonts w:ascii="Times New Roman" w:hAnsi="Times New Roman" w:cs="Times New Roman"/>
          <w:color w:val="000000" w:themeColor="text1"/>
          <w:sz w:val="20"/>
          <w:szCs w:val="20"/>
          <w:lang w:val="en-US"/>
        </w:rPr>
        <w:t>, n=</w:t>
      </w:r>
      <w:r w:rsidR="00632CB9" w:rsidRPr="009069D2">
        <w:rPr>
          <w:rFonts w:ascii="Times New Roman" w:hAnsi="Times New Roman" w:cs="Times New Roman"/>
          <w:color w:val="000000" w:themeColor="text1"/>
          <w:sz w:val="20"/>
          <w:szCs w:val="20"/>
          <w:lang w:val="en-US"/>
        </w:rPr>
        <w:t>3</w:t>
      </w:r>
      <w:r w:rsidR="0063548A" w:rsidRPr="009069D2">
        <w:rPr>
          <w:rFonts w:ascii="Times New Roman" w:eastAsia="Arial Unicode MS" w:hAnsi="Times New Roman" w:cs="Times New Roman"/>
          <w:color w:val="000000" w:themeColor="text1"/>
          <w:sz w:val="20"/>
          <w:szCs w:val="20"/>
          <w:lang w:val="en-US"/>
        </w:rPr>
        <w:t>)</w:t>
      </w:r>
      <w:r w:rsidR="00494ED6" w:rsidRPr="009069D2">
        <w:rPr>
          <w:rFonts w:ascii="Times New Roman" w:eastAsia="Arial Unicode MS" w:hAnsi="Times New Roman" w:cs="Times New Roman"/>
          <w:color w:val="000000" w:themeColor="text1"/>
          <w:sz w:val="20"/>
          <w:szCs w:val="20"/>
          <w:lang w:val="en-US"/>
        </w:rPr>
        <w:t>.</w:t>
      </w:r>
      <w:r w:rsidR="0063548A" w:rsidRPr="009069D2">
        <w:rPr>
          <w:rFonts w:ascii="Times New Roman" w:eastAsia="Arial Unicode MS" w:hAnsi="Times New Roman" w:cs="Times New Roman"/>
          <w:color w:val="000000" w:themeColor="text1"/>
          <w:sz w:val="20"/>
          <w:szCs w:val="20"/>
          <w:lang w:val="en-US"/>
        </w:rPr>
        <w:t xml:space="preserve"> </w:t>
      </w:r>
      <w:bookmarkEnd w:id="0"/>
      <w:r w:rsidR="00AD1D08" w:rsidRPr="009069D2">
        <w:rPr>
          <w:rFonts w:ascii="Times New Roman" w:eastAsia="Arial Unicode MS" w:hAnsi="Times New Roman" w:cs="Times New Roman"/>
          <w:color w:val="000000" w:themeColor="text1"/>
          <w:sz w:val="20"/>
          <w:szCs w:val="20"/>
          <w:lang w:val="en-US"/>
        </w:rPr>
        <w:t xml:space="preserve">Data for </w:t>
      </w:r>
      <w:r w:rsidR="00AD1D08" w:rsidRPr="009069D2">
        <w:rPr>
          <w:rFonts w:ascii="Times New Roman" w:eastAsia="Arial Unicode MS" w:hAnsi="Times New Roman" w:cs="Times New Roman"/>
          <w:color w:val="000000" w:themeColor="text1"/>
          <w:sz w:val="20"/>
          <w:szCs w:val="20"/>
          <w:vertAlign w:val="superscript"/>
          <w:lang w:val="en-US"/>
        </w:rPr>
        <w:t>177</w:t>
      </w:r>
      <w:r w:rsidR="00AD1D08" w:rsidRPr="009069D2">
        <w:rPr>
          <w:rFonts w:ascii="Times New Roman" w:eastAsia="Arial Unicode MS" w:hAnsi="Times New Roman" w:cs="Times New Roman"/>
          <w:color w:val="000000" w:themeColor="text1"/>
          <w:sz w:val="20"/>
          <w:szCs w:val="20"/>
          <w:lang w:val="en-US"/>
        </w:rPr>
        <w:t xml:space="preserve">Lu-PSMA-617 was obtained from </w:t>
      </w:r>
      <w:r w:rsidR="00AD1D08" w:rsidRPr="009069D2">
        <w:rPr>
          <w:rFonts w:ascii="Times New Roman" w:hAnsi="Times New Roman" w:cs="Times New Roman"/>
          <w:color w:val="000000" w:themeColor="text1"/>
          <w:sz w:val="20"/>
          <w:szCs w:val="20"/>
          <w:lang w:val="en-US"/>
        </w:rPr>
        <w:t xml:space="preserve">Benešová et al. 2018 </w:t>
      </w:r>
      <w:r w:rsidR="00FA2EEE" w:rsidRPr="009069D2">
        <w:rPr>
          <w:rFonts w:ascii="Times New Roman" w:hAnsi="Times New Roman" w:cs="Times New Roman"/>
          <w:color w:val="000000" w:themeColor="text1"/>
          <w:sz w:val="20"/>
          <w:szCs w:val="20"/>
          <w:lang w:val="en-US"/>
        </w:rPr>
        <w:fldChar w:fldCharType="begin"/>
      </w:r>
      <w:r w:rsidR="00FA2EEE" w:rsidRPr="009069D2">
        <w:rPr>
          <w:rFonts w:ascii="Times New Roman" w:hAnsi="Times New Roman" w:cs="Times New Roman"/>
          <w:color w:val="000000" w:themeColor="text1"/>
          <w:sz w:val="20"/>
          <w:szCs w:val="20"/>
          <w:lang w:val="en-US"/>
        </w:rPr>
        <w:instrText xml:space="preserve"> ADDIN EN.CITE &lt;EndNote&gt;&lt;Cite&gt;&lt;Author&gt;Benesova&lt;/Author&gt;&lt;Year&gt;2018&lt;/Year&gt;&lt;RecNum&gt;1205&lt;/RecNum&gt;&lt;DisplayText&gt;[4]&lt;/DisplayText&gt;&lt;record&gt;&lt;rec-number&gt;1205&lt;/rec-number&gt;&lt;foreign-keys&gt;&lt;key app="EN" db-id="svvv55pe6azxarefxvg5erv8xw2vt9pdfwtt" timestamp="1523355654"&gt;1205&lt;/key&gt;&lt;/foreign-keys&gt;&lt;ref-type name="Journal Article"&gt;17&lt;/ref-type&gt;&lt;contributors&gt;&lt;authors&gt;&lt;author&gt;Benesova, M.&lt;/author&gt;&lt;author&gt;Umbricht, C. A.&lt;/author&gt;&lt;author&gt;Schibli, R.&lt;/author&gt;&lt;author&gt;Müller, C.&lt;/author&gt;&lt;/authors&gt;&lt;/contributors&gt;&lt;auth-address&gt;Center for Radiopharmaceutical Sciences ETH-PSI-USZ , Paul Scherrer Institut , 5232 Villigen-PSI , Switzerland.&amp;#xD;Department of Chemistry and Applied Biosciences , ETH Zurich , 8093 Zurich , Switzerland.&lt;/auth-address&gt;&lt;titles&gt;&lt;title&gt;Albumin-binding PSMA ligands: optimization of the tissue distribution profile&lt;/title&gt;&lt;secondary-title&gt;Mol Pharm&lt;/secondary-title&gt;&lt;/titles&gt;&lt;periodical&gt;&lt;full-title&gt;Mol Pharm&lt;/full-title&gt;&lt;/periodical&gt;&lt;pages&gt;934-946&lt;/pages&gt;&lt;volume&gt;15&lt;/volume&gt;&lt;number&gt;3&lt;/number&gt;&lt;keywords&gt;&lt;keyword&gt;PSMA ligands&lt;/keyword&gt;&lt;keyword&gt;Psma-617&lt;/keyword&gt;&lt;keyword&gt;prostate cancer&lt;/keyword&gt;&lt;keyword&gt;radionuclide therapy&lt;/keyword&gt;&lt;keyword&gt;theragnostic radiopharmaceuticals&lt;/keyword&gt;&lt;/keywords&gt;&lt;dates&gt;&lt;year&gt;2018&lt;/year&gt;&lt;pub-dates&gt;&lt;date&gt;Mar 5&lt;/date&gt;&lt;/pub-dates&gt;&lt;/dates&gt;&lt;isbn&gt;1543-8392 (Electronic)&amp;#xD;1543-8384 (Linking)&lt;/isbn&gt;&lt;accession-num&gt;29400475&lt;/accession-num&gt;&lt;urls&gt;&lt;related-urls&gt;&lt;url&gt;&lt;style face="underline" font="default" size="100%"&gt;https://www.ncbi.nlm.nih.gov/pubmed/29400475&lt;/style&gt;&lt;/url&gt;&lt;/related-urls&gt;&lt;/urls&gt;&lt;electronic-resource-num&gt;10.1021/acs.molpharmaceut.7b00877&lt;/electronic-resource-num&gt;&lt;/record&gt;&lt;/Cite&gt;&lt;/EndNote&gt;</w:instrText>
      </w:r>
      <w:r w:rsidR="00FA2EEE" w:rsidRPr="009069D2">
        <w:rPr>
          <w:rFonts w:ascii="Times New Roman" w:hAnsi="Times New Roman" w:cs="Times New Roman"/>
          <w:color w:val="000000" w:themeColor="text1"/>
          <w:sz w:val="20"/>
          <w:szCs w:val="20"/>
          <w:lang w:val="en-US"/>
        </w:rPr>
        <w:fldChar w:fldCharType="separate"/>
      </w:r>
      <w:r w:rsidR="00FA2EEE" w:rsidRPr="009069D2">
        <w:rPr>
          <w:rFonts w:ascii="Times New Roman" w:hAnsi="Times New Roman" w:cs="Times New Roman"/>
          <w:noProof/>
          <w:color w:val="000000" w:themeColor="text1"/>
          <w:sz w:val="20"/>
          <w:szCs w:val="20"/>
          <w:lang w:val="en-US"/>
        </w:rPr>
        <w:t>[4]</w:t>
      </w:r>
      <w:r w:rsidR="00FA2EEE" w:rsidRPr="009069D2">
        <w:rPr>
          <w:rFonts w:ascii="Times New Roman" w:hAnsi="Times New Roman" w:cs="Times New Roman"/>
          <w:color w:val="000000" w:themeColor="text1"/>
          <w:sz w:val="20"/>
          <w:szCs w:val="20"/>
          <w:lang w:val="en-US"/>
        </w:rPr>
        <w:fldChar w:fldCharType="end"/>
      </w:r>
      <w:r w:rsidR="00AD1D08" w:rsidRPr="009069D2">
        <w:rPr>
          <w:rFonts w:ascii="Times New Roman" w:hAnsi="Times New Roman" w:cs="Times New Roman"/>
          <w:color w:val="000000" w:themeColor="text1"/>
          <w:sz w:val="20"/>
          <w:szCs w:val="20"/>
          <w:lang w:val="en-US"/>
        </w:rPr>
        <w:t>.</w:t>
      </w:r>
    </w:p>
    <w:p w14:paraId="371DC4C5" w14:textId="77777777" w:rsidR="00AD1D08" w:rsidRPr="009069D2" w:rsidRDefault="00AD1D08" w:rsidP="009111A7">
      <w:pPr>
        <w:spacing w:after="0" w:line="360" w:lineRule="auto"/>
        <w:jc w:val="both"/>
        <w:rPr>
          <w:rFonts w:ascii="Times New Roman" w:eastAsia="Arial Unicode MS" w:hAnsi="Times New Roman" w:cs="Times New Roman"/>
          <w:color w:val="000000" w:themeColor="text1"/>
          <w:lang w:val="en-US"/>
        </w:rPr>
      </w:pPr>
    </w:p>
    <w:p w14:paraId="47D1BA44" w14:textId="77777777" w:rsidR="00FE75CA" w:rsidRPr="009069D2" w:rsidRDefault="00FE75CA">
      <w:pPr>
        <w:rPr>
          <w:rFonts w:ascii="Arial" w:hAnsi="Arial" w:cs="Arial"/>
          <w:b/>
          <w:sz w:val="24"/>
          <w:szCs w:val="24"/>
          <w:lang w:val="en-US"/>
        </w:rPr>
      </w:pPr>
      <w:r w:rsidRPr="009069D2">
        <w:rPr>
          <w:rFonts w:ascii="Arial" w:hAnsi="Arial" w:cs="Arial"/>
          <w:b/>
          <w:sz w:val="24"/>
          <w:szCs w:val="24"/>
          <w:lang w:val="en-US"/>
        </w:rPr>
        <w:br w:type="page"/>
      </w:r>
    </w:p>
    <w:p w14:paraId="123CE70A" w14:textId="03E01D53" w:rsidR="00D62846" w:rsidRPr="009069D2" w:rsidRDefault="001A0114" w:rsidP="000653F8">
      <w:pPr>
        <w:autoSpaceDE w:val="0"/>
        <w:autoSpaceDN w:val="0"/>
        <w:adjustRightInd w:val="0"/>
        <w:spacing w:after="120" w:line="360" w:lineRule="auto"/>
        <w:jc w:val="both"/>
        <w:outlineLvl w:val="0"/>
        <w:rPr>
          <w:rFonts w:ascii="Arial" w:hAnsi="Arial" w:cs="Arial"/>
          <w:b/>
          <w:sz w:val="24"/>
          <w:szCs w:val="24"/>
          <w:lang w:val="en-US"/>
        </w:rPr>
      </w:pPr>
      <w:r w:rsidRPr="009069D2">
        <w:rPr>
          <w:rFonts w:ascii="Arial" w:hAnsi="Arial" w:cs="Arial"/>
          <w:b/>
          <w:sz w:val="24"/>
          <w:szCs w:val="24"/>
          <w:lang w:val="en-US"/>
        </w:rPr>
        <w:lastRenderedPageBreak/>
        <w:t>4</w:t>
      </w:r>
      <w:r w:rsidR="00D62846" w:rsidRPr="009069D2">
        <w:rPr>
          <w:rFonts w:ascii="Arial" w:hAnsi="Arial" w:cs="Arial"/>
          <w:b/>
          <w:sz w:val="24"/>
          <w:szCs w:val="24"/>
          <w:lang w:val="en-US"/>
        </w:rPr>
        <w:t>. Determinatio</w:t>
      </w:r>
      <w:r w:rsidR="00C9394C" w:rsidRPr="009069D2">
        <w:rPr>
          <w:rFonts w:ascii="Arial" w:hAnsi="Arial" w:cs="Arial"/>
          <w:b/>
          <w:sz w:val="24"/>
          <w:szCs w:val="24"/>
          <w:lang w:val="en-US"/>
        </w:rPr>
        <w:t xml:space="preserve">n of </w:t>
      </w:r>
      <w:r w:rsidR="00C9394C" w:rsidRPr="009069D2">
        <w:rPr>
          <w:rFonts w:ascii="Arial" w:hAnsi="Arial" w:cs="Arial"/>
          <w:b/>
          <w:i/>
          <w:sz w:val="24"/>
          <w:szCs w:val="24"/>
          <w:lang w:val="en-US"/>
        </w:rPr>
        <w:t>n</w:t>
      </w:r>
      <w:r w:rsidR="00C9394C" w:rsidRPr="009069D2">
        <w:rPr>
          <w:rFonts w:ascii="Arial" w:hAnsi="Arial" w:cs="Arial"/>
          <w:b/>
          <w:sz w:val="24"/>
          <w:szCs w:val="24"/>
          <w:lang w:val="en-US"/>
        </w:rPr>
        <w:t>-octanol/PBS d</w:t>
      </w:r>
      <w:r w:rsidR="006A546E" w:rsidRPr="009069D2">
        <w:rPr>
          <w:rFonts w:ascii="Arial" w:hAnsi="Arial" w:cs="Arial"/>
          <w:b/>
          <w:sz w:val="24"/>
          <w:szCs w:val="24"/>
          <w:lang w:val="en-US"/>
        </w:rPr>
        <w:t xml:space="preserve">istribution </w:t>
      </w:r>
      <w:r w:rsidR="00C9394C" w:rsidRPr="009069D2">
        <w:rPr>
          <w:rFonts w:ascii="Arial" w:hAnsi="Arial" w:cs="Arial"/>
          <w:b/>
          <w:sz w:val="24"/>
          <w:szCs w:val="24"/>
          <w:lang w:val="en-US"/>
        </w:rPr>
        <w:t>coefficients (LogD v</w:t>
      </w:r>
      <w:r w:rsidR="00D62846" w:rsidRPr="009069D2">
        <w:rPr>
          <w:rFonts w:ascii="Arial" w:hAnsi="Arial" w:cs="Arial"/>
          <w:b/>
          <w:sz w:val="24"/>
          <w:szCs w:val="24"/>
          <w:lang w:val="en-US"/>
        </w:rPr>
        <w:t xml:space="preserve">alues) </w:t>
      </w:r>
    </w:p>
    <w:p w14:paraId="39A3345F" w14:textId="445E0CB7" w:rsidR="00AC1792" w:rsidRPr="009069D2" w:rsidRDefault="00AC1792" w:rsidP="00C45CB5">
      <w:pPr>
        <w:spacing w:after="0" w:line="360" w:lineRule="auto"/>
        <w:jc w:val="both"/>
        <w:rPr>
          <w:rFonts w:ascii="Times New Roman" w:hAnsi="Times New Roman" w:cs="Times New Roman"/>
          <w:color w:val="000000" w:themeColor="text1"/>
          <w:lang w:val="en-US"/>
        </w:rPr>
      </w:pPr>
      <w:r w:rsidRPr="009069D2">
        <w:rPr>
          <w:rFonts w:ascii="Times New Roman" w:hAnsi="Times New Roman" w:cs="Times New Roman"/>
          <w:b/>
          <w:color w:val="000000" w:themeColor="text1"/>
          <w:lang w:val="en-US"/>
        </w:rPr>
        <w:t>Purpose:</w:t>
      </w:r>
      <w:r w:rsidRPr="009069D2">
        <w:rPr>
          <w:rFonts w:ascii="Times New Roman" w:hAnsi="Times New Roman" w:cs="Times New Roman"/>
          <w:color w:val="000000" w:themeColor="text1"/>
          <w:lang w:val="en-US"/>
        </w:rPr>
        <w:t xml:space="preserve"> The distribution coefficient (logD values) of </w:t>
      </w:r>
      <w:r w:rsidRPr="009069D2">
        <w:rPr>
          <w:rFonts w:ascii="Times New Roman" w:hAnsi="Times New Roman" w:cs="Times New Roman"/>
          <w:color w:val="000000" w:themeColor="text1"/>
          <w:vertAlign w:val="superscript"/>
          <w:lang w:val="en-US"/>
        </w:rPr>
        <w:t>161</w:t>
      </w:r>
      <w:r w:rsidRPr="009069D2">
        <w:rPr>
          <w:rFonts w:ascii="Times New Roman" w:hAnsi="Times New Roman" w:cs="Times New Roman"/>
          <w:color w:val="000000" w:themeColor="text1"/>
          <w:lang w:val="en-US"/>
        </w:rPr>
        <w:t xml:space="preserve">Tb-PSMA-617 was determined </w:t>
      </w:r>
      <w:r w:rsidR="00B5206E" w:rsidRPr="009069D2">
        <w:rPr>
          <w:rFonts w:ascii="Times New Roman" w:hAnsi="Times New Roman" w:cs="Times New Roman"/>
          <w:color w:val="000000" w:themeColor="text1"/>
          <w:lang w:val="en-US"/>
        </w:rPr>
        <w:t xml:space="preserve">in order </w:t>
      </w:r>
      <w:r w:rsidR="00E30F13" w:rsidRPr="009069D2">
        <w:rPr>
          <w:rFonts w:ascii="Times New Roman" w:hAnsi="Times New Roman" w:cs="Times New Roman"/>
          <w:color w:val="000000" w:themeColor="text1"/>
          <w:lang w:val="en-US"/>
        </w:rPr>
        <w:t xml:space="preserve">to confirm similar </w:t>
      </w:r>
      <w:r w:rsidRPr="009069D2">
        <w:rPr>
          <w:rFonts w:ascii="Times New Roman" w:hAnsi="Times New Roman" w:cs="Times New Roman"/>
          <w:color w:val="000000" w:themeColor="text1"/>
          <w:lang w:val="en-US"/>
        </w:rPr>
        <w:t xml:space="preserve">behavior with </w:t>
      </w:r>
      <w:r w:rsidRPr="009069D2">
        <w:rPr>
          <w:rFonts w:ascii="Times New Roman" w:hAnsi="Times New Roman" w:cs="Times New Roman"/>
          <w:color w:val="000000" w:themeColor="text1"/>
          <w:vertAlign w:val="superscript"/>
          <w:lang w:val="en-US"/>
        </w:rPr>
        <w:t>177</w:t>
      </w:r>
      <w:r w:rsidRPr="009069D2">
        <w:rPr>
          <w:rFonts w:ascii="Times New Roman" w:hAnsi="Times New Roman" w:cs="Times New Roman"/>
          <w:color w:val="000000" w:themeColor="text1"/>
          <w:lang w:val="en-US"/>
        </w:rPr>
        <w:t>Lu-PSMA-617</w:t>
      </w:r>
      <w:r w:rsidR="004677F5" w:rsidRPr="009069D2">
        <w:rPr>
          <w:rFonts w:ascii="Times New Roman" w:hAnsi="Times New Roman" w:cs="Times New Roman"/>
          <w:color w:val="000000" w:themeColor="text1"/>
          <w:lang w:val="en-US"/>
        </w:rPr>
        <w:t>,</w:t>
      </w:r>
      <w:r w:rsidR="00E30F13" w:rsidRPr="009069D2">
        <w:rPr>
          <w:rFonts w:ascii="Times New Roman" w:hAnsi="Times New Roman" w:cs="Times New Roman"/>
          <w:color w:val="000000" w:themeColor="text1"/>
          <w:lang w:val="en-US"/>
        </w:rPr>
        <w:t xml:space="preserve"> as proposed</w:t>
      </w:r>
      <w:r w:rsidRPr="009069D2">
        <w:rPr>
          <w:rFonts w:ascii="Times New Roman" w:hAnsi="Times New Roman" w:cs="Times New Roman"/>
          <w:color w:val="000000" w:themeColor="text1"/>
          <w:lang w:val="en-US"/>
        </w:rPr>
        <w:t>.</w:t>
      </w:r>
    </w:p>
    <w:p w14:paraId="2A88C959" w14:textId="3B29B99D" w:rsidR="00C45CB5" w:rsidRPr="009069D2" w:rsidRDefault="00AC1792" w:rsidP="00C45CB5">
      <w:pPr>
        <w:spacing w:after="0" w:line="360" w:lineRule="auto"/>
        <w:jc w:val="both"/>
        <w:rPr>
          <w:rFonts w:ascii="Times New Roman" w:hAnsi="Times New Roman" w:cs="Times New Roman"/>
          <w:lang w:val="en-US"/>
        </w:rPr>
      </w:pPr>
      <w:r w:rsidRPr="009069D2">
        <w:rPr>
          <w:rFonts w:ascii="Times New Roman" w:hAnsi="Times New Roman" w:cs="Times New Roman"/>
          <w:b/>
          <w:color w:val="000000" w:themeColor="text1"/>
          <w:lang w:val="en-US"/>
        </w:rPr>
        <w:t>Methods:</w:t>
      </w:r>
      <w:r w:rsidRPr="009069D2">
        <w:rPr>
          <w:rFonts w:ascii="Times New Roman" w:hAnsi="Times New Roman" w:cs="Times New Roman"/>
          <w:color w:val="000000" w:themeColor="text1"/>
          <w:lang w:val="en-US"/>
        </w:rPr>
        <w:t xml:space="preserve"> </w:t>
      </w:r>
      <w:r w:rsidR="00D62846" w:rsidRPr="009069D2">
        <w:rPr>
          <w:rFonts w:ascii="Times New Roman" w:hAnsi="Times New Roman" w:cs="Times New Roman"/>
          <w:color w:val="000000" w:themeColor="text1"/>
          <w:lang w:val="en-US"/>
        </w:rPr>
        <w:t xml:space="preserve">The distribution coefficient (logD value) of </w:t>
      </w:r>
      <w:r w:rsidR="00A54DE7" w:rsidRPr="009069D2">
        <w:rPr>
          <w:rFonts w:ascii="Times New Roman" w:hAnsi="Times New Roman" w:cs="Times New Roman"/>
          <w:color w:val="000000" w:themeColor="text1"/>
          <w:vertAlign w:val="superscript"/>
          <w:lang w:val="en-US"/>
        </w:rPr>
        <w:t>161</w:t>
      </w:r>
      <w:r w:rsidR="00A54DE7" w:rsidRPr="009069D2">
        <w:rPr>
          <w:rFonts w:ascii="Times New Roman" w:hAnsi="Times New Roman" w:cs="Times New Roman"/>
          <w:color w:val="000000" w:themeColor="text1"/>
          <w:lang w:val="en-US"/>
        </w:rPr>
        <w:t>Tb-PSMA-617</w:t>
      </w:r>
      <w:r w:rsidR="00D62846" w:rsidRPr="009069D2">
        <w:rPr>
          <w:rFonts w:ascii="Times New Roman" w:hAnsi="Times New Roman" w:cs="Times New Roman"/>
          <w:color w:val="000000" w:themeColor="text1"/>
          <w:lang w:val="en-US"/>
        </w:rPr>
        <w:t xml:space="preserve"> was determined in a </w:t>
      </w:r>
      <w:r w:rsidR="0079134A" w:rsidRPr="009069D2">
        <w:rPr>
          <w:rFonts w:ascii="Times New Roman" w:hAnsi="Times New Roman" w:cs="Times New Roman"/>
          <w:color w:val="000000" w:themeColor="text1"/>
          <w:lang w:val="en-US"/>
        </w:rPr>
        <w:t xml:space="preserve">1:1 </w:t>
      </w:r>
      <w:r w:rsidR="007623FF" w:rsidRPr="009069D2">
        <w:rPr>
          <w:rFonts w:ascii="Times New Roman" w:hAnsi="Times New Roman" w:cs="Times New Roman"/>
          <w:color w:val="000000" w:themeColor="text1"/>
          <w:lang w:val="en-US"/>
        </w:rPr>
        <w:t>(</w:t>
      </w:r>
      <w:r w:rsidR="007623FF" w:rsidRPr="009069D2">
        <w:rPr>
          <w:rFonts w:ascii="Times New Roman" w:hAnsi="Times New Roman" w:cs="Times New Roman"/>
          <w:i/>
          <w:color w:val="000000" w:themeColor="text1"/>
          <w:lang w:val="en-US"/>
        </w:rPr>
        <w:t>v/v</w:t>
      </w:r>
      <w:r w:rsidR="007623FF" w:rsidRPr="009069D2">
        <w:rPr>
          <w:rFonts w:ascii="Times New Roman" w:hAnsi="Times New Roman" w:cs="Times New Roman"/>
          <w:color w:val="000000" w:themeColor="text1"/>
          <w:lang w:val="en-US"/>
        </w:rPr>
        <w:t xml:space="preserve">) </w:t>
      </w:r>
      <w:r w:rsidR="00D62846" w:rsidRPr="009069D2">
        <w:rPr>
          <w:rFonts w:ascii="Times New Roman" w:hAnsi="Times New Roman" w:cs="Times New Roman"/>
          <w:color w:val="000000" w:themeColor="text1"/>
          <w:lang w:val="en-US"/>
        </w:rPr>
        <w:t xml:space="preserve">mixture of </w:t>
      </w:r>
      <w:r w:rsidR="00D62846" w:rsidRPr="009069D2">
        <w:rPr>
          <w:rFonts w:ascii="Times New Roman" w:hAnsi="Times New Roman" w:cs="Times New Roman"/>
          <w:i/>
          <w:color w:val="000000" w:themeColor="text1"/>
          <w:lang w:val="en-US"/>
        </w:rPr>
        <w:t>n</w:t>
      </w:r>
      <w:r w:rsidR="00D62846" w:rsidRPr="009069D2">
        <w:rPr>
          <w:rFonts w:ascii="Times New Roman" w:hAnsi="Times New Roman" w:cs="Times New Roman"/>
          <w:color w:val="000000" w:themeColor="text1"/>
          <w:lang w:val="en-US"/>
        </w:rPr>
        <w:t>-octanol and phosphate-buffered saline (PBS pH 7.4) by a shake-flask method using liquid-liquid extraction followed by phase separation, as previously reported</w:t>
      </w:r>
      <w:r w:rsidR="00A54DE7" w:rsidRPr="009069D2">
        <w:rPr>
          <w:rFonts w:ascii="Times New Roman" w:hAnsi="Times New Roman" w:cs="Times New Roman"/>
          <w:color w:val="000000" w:themeColor="text1"/>
          <w:lang w:val="en-US"/>
        </w:rPr>
        <w:t xml:space="preserve"> </w:t>
      </w:r>
      <w:r w:rsidR="00FA2EEE" w:rsidRPr="009069D2">
        <w:rPr>
          <w:rFonts w:ascii="Times New Roman" w:hAnsi="Times New Roman" w:cs="Times New Roman"/>
          <w:color w:val="000000" w:themeColor="text1"/>
          <w:lang w:val="en-US"/>
        </w:rPr>
        <w:fldChar w:fldCharType="begin">
          <w:fldData xml:space="preserve">PEVuZE5vdGU+PENpdGU+PEF1dGhvcj5VbWJyaWNodDwvQXV0aG9yPjxZZWFyPjIwMTc8L1llYXI+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</w:fldData>
        </w:fldChar>
      </w:r>
      <w:r w:rsidR="00FA2EEE" w:rsidRPr="009069D2">
        <w:rPr>
          <w:rFonts w:ascii="Times New Roman" w:hAnsi="Times New Roman" w:cs="Times New Roman"/>
          <w:color w:val="000000" w:themeColor="text1"/>
          <w:lang w:val="en-US"/>
        </w:rPr>
        <w:instrText xml:space="preserve"> ADDIN EN.CITE </w:instrText>
      </w:r>
      <w:r w:rsidR="00FA2EEE" w:rsidRPr="009069D2">
        <w:rPr>
          <w:rFonts w:ascii="Times New Roman" w:hAnsi="Times New Roman" w:cs="Times New Roman"/>
          <w:color w:val="000000" w:themeColor="text1"/>
          <w:lang w:val="en-US"/>
        </w:rPr>
        <w:fldChar w:fldCharType="begin">
          <w:fldData xml:space="preserve">PEVuZE5vdGU+PENpdGU+PEF1dGhvcj5VbWJyaWNodDwvQXV0aG9yPjxZZWFyPjIwMTc8L1llYXI+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</w:fldData>
        </w:fldChar>
      </w:r>
      <w:r w:rsidR="00FA2EEE" w:rsidRPr="009069D2">
        <w:rPr>
          <w:rFonts w:ascii="Times New Roman" w:hAnsi="Times New Roman" w:cs="Times New Roman"/>
          <w:color w:val="000000" w:themeColor="text1"/>
          <w:lang w:val="en-US"/>
        </w:rPr>
        <w:instrText xml:space="preserve"> ADDIN EN.CITE.DATA </w:instrText>
      </w:r>
      <w:r w:rsidR="00FA2EEE" w:rsidRPr="009069D2">
        <w:rPr>
          <w:rFonts w:ascii="Times New Roman" w:hAnsi="Times New Roman" w:cs="Times New Roman"/>
          <w:color w:val="000000" w:themeColor="text1"/>
          <w:lang w:val="en-US"/>
        </w:rPr>
      </w:r>
      <w:r w:rsidR="00FA2EEE" w:rsidRPr="009069D2">
        <w:rPr>
          <w:rFonts w:ascii="Times New Roman" w:hAnsi="Times New Roman" w:cs="Times New Roman"/>
          <w:color w:val="000000" w:themeColor="text1"/>
          <w:lang w:val="en-US"/>
        </w:rPr>
        <w:fldChar w:fldCharType="end"/>
      </w:r>
      <w:r w:rsidR="00FA2EEE" w:rsidRPr="009069D2">
        <w:rPr>
          <w:rFonts w:ascii="Times New Roman" w:hAnsi="Times New Roman" w:cs="Times New Roman"/>
          <w:color w:val="000000" w:themeColor="text1"/>
          <w:lang w:val="en-US"/>
        </w:rPr>
      </w:r>
      <w:r w:rsidR="00FA2EEE" w:rsidRPr="009069D2">
        <w:rPr>
          <w:rFonts w:ascii="Times New Roman" w:hAnsi="Times New Roman" w:cs="Times New Roman"/>
          <w:color w:val="000000" w:themeColor="text1"/>
          <w:lang w:val="en-US"/>
        </w:rPr>
        <w:fldChar w:fldCharType="separate"/>
      </w:r>
      <w:r w:rsidR="00FA2EEE" w:rsidRPr="009069D2">
        <w:rPr>
          <w:rFonts w:ascii="Times New Roman" w:hAnsi="Times New Roman" w:cs="Times New Roman"/>
          <w:noProof/>
          <w:color w:val="000000" w:themeColor="text1"/>
          <w:lang w:val="en-US"/>
        </w:rPr>
        <w:t>[5]</w:t>
      </w:r>
      <w:r w:rsidR="00FA2EEE" w:rsidRPr="009069D2">
        <w:rPr>
          <w:rFonts w:ascii="Times New Roman" w:hAnsi="Times New Roman" w:cs="Times New Roman"/>
          <w:color w:val="000000" w:themeColor="text1"/>
          <w:lang w:val="en-US"/>
        </w:rPr>
        <w:fldChar w:fldCharType="end"/>
      </w:r>
      <w:r w:rsidR="00A54DE7" w:rsidRPr="009069D2">
        <w:rPr>
          <w:rFonts w:ascii="Times New Roman" w:hAnsi="Times New Roman" w:cs="Times New Roman"/>
          <w:color w:val="000000" w:themeColor="text1"/>
          <w:lang w:val="en-US"/>
        </w:rPr>
        <w:t>.</w:t>
      </w:r>
      <w:r w:rsidR="00D62846" w:rsidRPr="009069D2">
        <w:rPr>
          <w:rFonts w:ascii="Times New Roman" w:hAnsi="Times New Roman" w:cs="Times New Roman"/>
          <w:color w:val="000000" w:themeColor="text1"/>
          <w:lang w:val="en-US"/>
        </w:rPr>
        <w:t xml:space="preserve"> </w:t>
      </w:r>
      <w:r w:rsidR="00A54DE7" w:rsidRPr="009069D2">
        <w:rPr>
          <w:rFonts w:ascii="Times New Roman" w:hAnsi="Times New Roman" w:cs="Times New Roman"/>
          <w:color w:val="000000" w:themeColor="text1"/>
          <w:lang w:val="en-US"/>
        </w:rPr>
        <w:t>PSMA-617</w:t>
      </w:r>
      <w:r w:rsidR="00D62846" w:rsidRPr="009069D2">
        <w:rPr>
          <w:rFonts w:ascii="Times New Roman" w:hAnsi="Times New Roman" w:cs="Times New Roman"/>
          <w:color w:val="000000" w:themeColor="text1"/>
          <w:lang w:val="en-US"/>
        </w:rPr>
        <w:t xml:space="preserve"> </w:t>
      </w:r>
      <w:r w:rsidR="00A54DE7" w:rsidRPr="009069D2">
        <w:rPr>
          <w:rFonts w:ascii="Times New Roman" w:hAnsi="Times New Roman" w:cs="Times New Roman"/>
          <w:color w:val="000000" w:themeColor="text1"/>
          <w:lang w:val="en-US"/>
        </w:rPr>
        <w:t>was</w:t>
      </w:r>
      <w:r w:rsidR="00D62846" w:rsidRPr="009069D2">
        <w:rPr>
          <w:rFonts w:ascii="Times New Roman" w:hAnsi="Times New Roman" w:cs="Times New Roman"/>
          <w:color w:val="000000" w:themeColor="text1"/>
          <w:lang w:val="en-US"/>
        </w:rPr>
        <w:t xml:space="preserve"> labeled with </w:t>
      </w:r>
      <w:r w:rsidR="00A54DE7" w:rsidRPr="009069D2">
        <w:rPr>
          <w:rFonts w:ascii="Times New Roman" w:hAnsi="Times New Roman" w:cs="Times New Roman"/>
          <w:color w:val="000000" w:themeColor="text1"/>
          <w:vertAlign w:val="superscript"/>
          <w:lang w:val="en-US"/>
        </w:rPr>
        <w:t>161</w:t>
      </w:r>
      <w:r w:rsidR="00A54DE7" w:rsidRPr="009069D2">
        <w:rPr>
          <w:rFonts w:ascii="Times New Roman" w:hAnsi="Times New Roman" w:cs="Times New Roman"/>
          <w:color w:val="000000" w:themeColor="text1"/>
          <w:lang w:val="en-US"/>
        </w:rPr>
        <w:t>Tb</w:t>
      </w:r>
      <w:r w:rsidR="00D62846" w:rsidRPr="009069D2">
        <w:rPr>
          <w:rFonts w:ascii="Times New Roman" w:hAnsi="Times New Roman" w:cs="Times New Roman"/>
          <w:color w:val="000000" w:themeColor="text1"/>
          <w:lang w:val="en-US"/>
        </w:rPr>
        <w:t xml:space="preserve"> at a specific activity of 50 MBq/nmol.</w:t>
      </w:r>
      <w:r w:rsidR="00A54DE7" w:rsidRPr="009069D2">
        <w:rPr>
          <w:rFonts w:ascii="Times New Roman" w:hAnsi="Times New Roman" w:cs="Times New Roman"/>
          <w:color w:val="FF0000"/>
          <w:lang w:val="en-US"/>
        </w:rPr>
        <w:t xml:space="preserve"> </w:t>
      </w:r>
      <w:r w:rsidR="00A54DE7" w:rsidRPr="009069D2">
        <w:rPr>
          <w:rFonts w:ascii="Times New Roman" w:hAnsi="Times New Roman" w:cs="Times New Roman"/>
          <w:color w:val="000000" w:themeColor="text1"/>
          <w:lang w:val="en-US"/>
        </w:rPr>
        <w:t xml:space="preserve">It was </w:t>
      </w:r>
      <w:r w:rsidR="00D62846" w:rsidRPr="009069D2">
        <w:rPr>
          <w:rFonts w:ascii="Times New Roman" w:hAnsi="Times New Roman" w:cs="Times New Roman"/>
          <w:color w:val="000000" w:themeColor="text1"/>
          <w:lang w:val="en-US"/>
        </w:rPr>
        <w:t>diluted in PBS pH 7.4 (</w:t>
      </w:r>
      <w:r w:rsidR="00D62846" w:rsidRPr="009069D2">
        <w:rPr>
          <w:rFonts w:ascii="Cambria Math" w:eastAsia="AdvOT8608a8d1+22" w:hAnsi="Cambria Math" w:cs="Cambria Math"/>
          <w:color w:val="000000" w:themeColor="text1"/>
          <w:lang w:val="en-US"/>
        </w:rPr>
        <w:t>∼</w:t>
      </w:r>
      <w:r w:rsidR="00D62846" w:rsidRPr="009069D2">
        <w:rPr>
          <w:rFonts w:ascii="Times New Roman" w:hAnsi="Times New Roman" w:cs="Times New Roman"/>
          <w:color w:val="000000" w:themeColor="text1"/>
          <w:lang w:val="en-US"/>
        </w:rPr>
        <w:t xml:space="preserve">500 kBq, 25 µL, 0.01 nmol) and added to polypropylene tubes </w:t>
      </w:r>
      <w:bookmarkStart w:id="1" w:name="OLE_LINK3"/>
      <w:r w:rsidR="00D62846" w:rsidRPr="009069D2">
        <w:rPr>
          <w:rFonts w:ascii="Times New Roman" w:hAnsi="Times New Roman" w:cs="Times New Roman"/>
          <w:color w:val="000000" w:themeColor="text1"/>
          <w:lang w:val="en-US"/>
        </w:rPr>
        <w:t>containing 1475 µL PBS and 1500 µ</w:t>
      </w:r>
      <w:bookmarkEnd w:id="1"/>
      <w:r w:rsidR="00D62846" w:rsidRPr="009069D2">
        <w:rPr>
          <w:rFonts w:ascii="Times New Roman" w:hAnsi="Times New Roman" w:cs="Times New Roman"/>
          <w:color w:val="000000" w:themeColor="text1"/>
          <w:lang w:val="en-US"/>
        </w:rPr>
        <w:t xml:space="preserve">L </w:t>
      </w:r>
      <w:r w:rsidR="00D62846" w:rsidRPr="009069D2">
        <w:rPr>
          <w:rFonts w:ascii="Times New Roman" w:hAnsi="Times New Roman" w:cs="Times New Roman"/>
          <w:i/>
          <w:color w:val="000000" w:themeColor="text1"/>
          <w:lang w:val="en-US"/>
        </w:rPr>
        <w:t>n</w:t>
      </w:r>
      <w:r w:rsidR="00D62846" w:rsidRPr="009069D2">
        <w:rPr>
          <w:rFonts w:ascii="Times New Roman" w:hAnsi="Times New Roman" w:cs="Times New Roman"/>
          <w:color w:val="000000" w:themeColor="text1"/>
          <w:lang w:val="en-US"/>
        </w:rPr>
        <w:t>-octanol follo</w:t>
      </w:r>
      <w:r w:rsidR="00A54DE7" w:rsidRPr="009069D2">
        <w:rPr>
          <w:rFonts w:ascii="Times New Roman" w:hAnsi="Times New Roman" w:cs="Times New Roman"/>
          <w:color w:val="000000" w:themeColor="text1"/>
          <w:lang w:val="en-US"/>
        </w:rPr>
        <w:t>wed by vigorous vortexing for 1 </w:t>
      </w:r>
      <w:r w:rsidR="00D62846" w:rsidRPr="009069D2">
        <w:rPr>
          <w:rFonts w:ascii="Times New Roman" w:hAnsi="Times New Roman" w:cs="Times New Roman"/>
          <w:color w:val="000000" w:themeColor="text1"/>
          <w:lang w:val="en-US"/>
        </w:rPr>
        <w:t>min.</w:t>
      </w:r>
      <w:r w:rsidR="00D62846" w:rsidRPr="009069D2">
        <w:rPr>
          <w:rFonts w:ascii="Times New Roman" w:hAnsi="Times New Roman" w:cs="Times New Roman"/>
          <w:color w:val="FF0000"/>
          <w:lang w:val="en-US"/>
        </w:rPr>
        <w:t xml:space="preserve"> </w:t>
      </w:r>
      <w:r w:rsidR="00D62846" w:rsidRPr="009069D2">
        <w:rPr>
          <w:rFonts w:ascii="Times New Roman" w:hAnsi="Times New Roman" w:cs="Times New Roman"/>
          <w:color w:val="000000" w:themeColor="text1"/>
          <w:lang w:val="en-US"/>
        </w:rPr>
        <w:t xml:space="preserve">Phase separation was obtained by centrifugation at 1200 rcf for 6 min. The distribution coefficients were calculated as the logarithm of the ratio of counts per minute (cpm) </w:t>
      </w:r>
      <w:r w:rsidR="007623FF" w:rsidRPr="009069D2">
        <w:rPr>
          <w:rFonts w:ascii="Times New Roman" w:hAnsi="Times New Roman" w:cs="Times New Roman"/>
          <w:color w:val="000000" w:themeColor="text1"/>
          <w:lang w:val="en-US"/>
        </w:rPr>
        <w:t xml:space="preserve">measured </w:t>
      </w:r>
      <w:r w:rsidR="00D62846" w:rsidRPr="009069D2">
        <w:rPr>
          <w:rFonts w:ascii="Times New Roman" w:hAnsi="Times New Roman" w:cs="Times New Roman"/>
          <w:color w:val="000000" w:themeColor="text1"/>
          <w:lang w:val="en-US"/>
        </w:rPr>
        <w:t xml:space="preserve">in the </w:t>
      </w:r>
      <w:r w:rsidR="00D62846" w:rsidRPr="009069D2">
        <w:rPr>
          <w:rFonts w:ascii="Times New Roman" w:hAnsi="Times New Roman" w:cs="Times New Roman"/>
          <w:i/>
          <w:color w:val="000000" w:themeColor="text1"/>
          <w:lang w:val="en-US"/>
        </w:rPr>
        <w:t>n</w:t>
      </w:r>
      <w:r w:rsidR="00D62846" w:rsidRPr="009069D2">
        <w:rPr>
          <w:rFonts w:ascii="Times New Roman" w:hAnsi="Times New Roman" w:cs="Times New Roman"/>
          <w:color w:val="000000" w:themeColor="text1"/>
          <w:lang w:val="en-US"/>
        </w:rPr>
        <w:t xml:space="preserve">-octanol phase relative to the cpm </w:t>
      </w:r>
      <w:r w:rsidR="007623FF" w:rsidRPr="009069D2">
        <w:rPr>
          <w:rFonts w:ascii="Times New Roman" w:hAnsi="Times New Roman" w:cs="Times New Roman"/>
          <w:color w:val="000000" w:themeColor="text1"/>
          <w:lang w:val="en-US"/>
        </w:rPr>
        <w:t xml:space="preserve">measured </w:t>
      </w:r>
      <w:r w:rsidR="00D62846" w:rsidRPr="009069D2">
        <w:rPr>
          <w:rFonts w:ascii="Times New Roman" w:hAnsi="Times New Roman" w:cs="Times New Roman"/>
          <w:color w:val="000000" w:themeColor="text1"/>
          <w:lang w:val="en-US"/>
        </w:rPr>
        <w:t>in the PBS pH 7.4 phase</w:t>
      </w:r>
      <w:r w:rsidR="0079134A" w:rsidRPr="009069D2">
        <w:rPr>
          <w:rFonts w:ascii="Times New Roman" w:hAnsi="Times New Roman" w:cs="Times New Roman"/>
          <w:color w:val="000000" w:themeColor="text1"/>
          <w:lang w:val="en-US"/>
        </w:rPr>
        <w:t xml:space="preserve"> </w:t>
      </w:r>
      <w:r w:rsidR="007623FF" w:rsidRPr="009069D2">
        <w:rPr>
          <w:rFonts w:ascii="Times New Roman" w:hAnsi="Times New Roman" w:cs="Times New Roman"/>
          <w:color w:val="000000" w:themeColor="text1"/>
          <w:lang w:val="en-US"/>
        </w:rPr>
        <w:t>using a</w:t>
      </w:r>
      <w:r w:rsidR="0079134A" w:rsidRPr="009069D2">
        <w:rPr>
          <w:rFonts w:ascii="Times New Roman" w:hAnsi="Times New Roman" w:cs="Times New Roman"/>
          <w:color w:val="000000" w:themeColor="text1"/>
          <w:lang w:val="en-US"/>
        </w:rPr>
        <w:t xml:space="preserve"> </w:t>
      </w:r>
      <w:r w:rsidR="0079134A" w:rsidRPr="009069D2">
        <w:rPr>
          <w:rFonts w:ascii="Times New Roman" w:hAnsi="Times New Roman" w:cs="Times New Roman"/>
          <w:color w:val="000000" w:themeColor="text1"/>
        </w:rPr>
        <w:t>γ</w:t>
      </w:r>
      <w:r w:rsidR="0079134A" w:rsidRPr="009069D2">
        <w:rPr>
          <w:rFonts w:ascii="Times New Roman" w:hAnsi="Times New Roman" w:cs="Times New Roman"/>
          <w:color w:val="000000" w:themeColor="text1"/>
          <w:lang w:val="en-US"/>
        </w:rPr>
        <w:t>-counter (Perkin Elmer, Wallac Wizard 1480)</w:t>
      </w:r>
      <w:r w:rsidR="00D62846" w:rsidRPr="009069D2">
        <w:rPr>
          <w:rFonts w:ascii="Times New Roman" w:hAnsi="Times New Roman" w:cs="Times New Roman"/>
          <w:color w:val="000000" w:themeColor="text1"/>
          <w:lang w:val="en-US"/>
        </w:rPr>
        <w:t>. At least three experiments were performed in quintuplicate.</w:t>
      </w:r>
    </w:p>
    <w:p w14:paraId="00DC013B" w14:textId="64AD48B0" w:rsidR="00012BBC" w:rsidRPr="009069D2" w:rsidRDefault="000F462E" w:rsidP="00012BBC">
      <w:pPr>
        <w:spacing w:after="0" w:line="360" w:lineRule="auto"/>
        <w:jc w:val="both"/>
        <w:rPr>
          <w:rFonts w:ascii="Times New Roman" w:hAnsi="Times New Roman" w:cs="Times New Roman"/>
          <w:lang w:val="en-US"/>
        </w:rPr>
      </w:pPr>
      <w:r w:rsidRPr="009069D2">
        <w:rPr>
          <w:rFonts w:ascii="Times New Roman" w:hAnsi="Times New Roman" w:cs="Times New Roman"/>
          <w:b/>
          <w:lang w:val="en-US"/>
        </w:rPr>
        <w:t>Results:</w:t>
      </w:r>
      <w:r w:rsidRPr="009069D2">
        <w:rPr>
          <w:rFonts w:ascii="Times New Roman" w:hAnsi="Times New Roman" w:cs="Times New Roman"/>
          <w:lang w:val="en-US"/>
        </w:rPr>
        <w:t xml:space="preserve"> </w:t>
      </w:r>
      <w:r w:rsidR="00C45CB5" w:rsidRPr="009069D2">
        <w:rPr>
          <w:rFonts w:ascii="Times New Roman" w:hAnsi="Times New Roman" w:cs="Times New Roman"/>
          <w:lang w:val="en-US"/>
        </w:rPr>
        <w:t xml:space="preserve">The value of </w:t>
      </w:r>
      <w:r w:rsidR="00C45CB5" w:rsidRPr="009069D2">
        <w:rPr>
          <w:rFonts w:ascii="Times New Roman" w:hAnsi="Times New Roman" w:cs="Times New Roman"/>
          <w:vertAlign w:val="superscript"/>
          <w:lang w:val="en-US"/>
        </w:rPr>
        <w:t>161</w:t>
      </w:r>
      <w:r w:rsidR="00C45CB5" w:rsidRPr="009069D2">
        <w:rPr>
          <w:rFonts w:ascii="Times New Roman" w:hAnsi="Times New Roman" w:cs="Times New Roman"/>
          <w:lang w:val="en-US"/>
        </w:rPr>
        <w:t xml:space="preserve">Tb-PSMA-617 was </w:t>
      </w:r>
      <w:r w:rsidRPr="009069D2">
        <w:rPr>
          <w:rFonts w:ascii="Times New Roman" w:hAnsi="Times New Roman" w:cs="Times New Roman"/>
          <w:lang w:val="en-US"/>
        </w:rPr>
        <w:t xml:space="preserve">determined as –3.9 </w:t>
      </w:r>
      <w:r w:rsidRPr="009069D2">
        <w:rPr>
          <w:rStyle w:val="st1"/>
          <w:rFonts w:ascii="Times New Roman" w:hAnsi="Times New Roman" w:cs="Times New Roman"/>
          <w:lang w:val="en-US"/>
        </w:rPr>
        <w:t>± 0.1</w:t>
      </w:r>
      <w:r w:rsidR="006F2280" w:rsidRPr="009069D2">
        <w:rPr>
          <w:rStyle w:val="st1"/>
          <w:rFonts w:ascii="Times New Roman" w:hAnsi="Times New Roman" w:cs="Times New Roman"/>
          <w:lang w:val="en-US"/>
        </w:rPr>
        <w:t xml:space="preserve">. This value was </w:t>
      </w:r>
      <w:r w:rsidR="00B55EA5" w:rsidRPr="009069D2">
        <w:rPr>
          <w:rFonts w:ascii="Times New Roman" w:hAnsi="Times New Roman" w:cs="Times New Roman"/>
          <w:lang w:val="en-US"/>
        </w:rPr>
        <w:t xml:space="preserve">slightly higher than the previously determined value (–4.4 </w:t>
      </w:r>
      <w:r w:rsidR="00B55EA5" w:rsidRPr="009069D2">
        <w:rPr>
          <w:rStyle w:val="st1"/>
          <w:rFonts w:ascii="Times New Roman" w:hAnsi="Times New Roman" w:cs="Times New Roman"/>
          <w:lang w:val="en-US"/>
        </w:rPr>
        <w:t xml:space="preserve">± 0.1) </w:t>
      </w:r>
      <w:r w:rsidR="00B55EA5" w:rsidRPr="009069D2">
        <w:rPr>
          <w:rFonts w:ascii="Times New Roman" w:hAnsi="Times New Roman" w:cs="Times New Roman"/>
          <w:lang w:val="en-US"/>
        </w:rPr>
        <w:t xml:space="preserve">for </w:t>
      </w:r>
      <w:r w:rsidR="00B55EA5" w:rsidRPr="009069D2">
        <w:rPr>
          <w:rFonts w:ascii="Times New Roman" w:hAnsi="Times New Roman" w:cs="Times New Roman"/>
          <w:vertAlign w:val="superscript"/>
          <w:lang w:val="en-US"/>
        </w:rPr>
        <w:t>177</w:t>
      </w:r>
      <w:r w:rsidR="00B55EA5" w:rsidRPr="009069D2">
        <w:rPr>
          <w:rFonts w:ascii="Times New Roman" w:hAnsi="Times New Roman" w:cs="Times New Roman"/>
          <w:lang w:val="en-US"/>
        </w:rPr>
        <w:t>Lu-PSMA-617</w:t>
      </w:r>
      <w:r w:rsidR="006F2280" w:rsidRPr="009069D2">
        <w:rPr>
          <w:rFonts w:ascii="Times New Roman" w:hAnsi="Times New Roman" w:cs="Times New Roman"/>
          <w:lang w:val="en-US"/>
        </w:rPr>
        <w:t xml:space="preserve"> </w:t>
      </w:r>
      <w:r w:rsidR="006F2280" w:rsidRPr="009069D2">
        <w:rPr>
          <w:rStyle w:val="st1"/>
          <w:rFonts w:ascii="Times New Roman" w:hAnsi="Times New Roman" w:cs="Times New Roman"/>
          <w:lang w:val="en-US"/>
        </w:rPr>
        <w:t xml:space="preserve">by Benešová et al. </w:t>
      </w:r>
      <w:r w:rsidR="00FA2EEE" w:rsidRPr="009069D2">
        <w:rPr>
          <w:rFonts w:ascii="Times New Roman" w:hAnsi="Times New Roman" w:cs="Times New Roman"/>
          <w:color w:val="000000" w:themeColor="text1"/>
          <w:lang w:val="en-US"/>
        </w:rPr>
        <w:fldChar w:fldCharType="begin"/>
      </w:r>
      <w:r w:rsidR="00FA2EEE" w:rsidRPr="009069D2">
        <w:rPr>
          <w:rFonts w:ascii="Times New Roman" w:hAnsi="Times New Roman" w:cs="Times New Roman"/>
          <w:color w:val="000000" w:themeColor="text1"/>
          <w:lang w:val="en-US"/>
        </w:rPr>
        <w:instrText xml:space="preserve"> ADDIN EN.CITE &lt;EndNote&gt;&lt;Cite&gt;&lt;Author&gt;Benesova&lt;/Author&gt;&lt;Year&gt;2018&lt;/Year&gt;&lt;RecNum&gt;1205&lt;/RecNum&gt;&lt;DisplayText&gt;[4]&lt;/DisplayText&gt;&lt;record&gt;&lt;rec-number&gt;1205&lt;/rec-number&gt;&lt;foreign-keys&gt;&lt;key app="EN" db-id="svvv55pe6azxarefxvg5erv8xw2vt9pdfwtt" timestamp="1523355654"&gt;1205&lt;/key&gt;&lt;/foreign-keys&gt;&lt;ref-type name="Journal Article"&gt;17&lt;/ref-type&gt;&lt;contributors&gt;&lt;authors&gt;&lt;author&gt;Benesova, M.&lt;/author&gt;&lt;author&gt;Umbricht, C. A.&lt;/author&gt;&lt;author&gt;Schibli, R.&lt;/author&gt;&lt;author&gt;Müller, C.&lt;/author&gt;&lt;/authors&gt;&lt;/contributors&gt;&lt;auth-address&gt;Center for Radiopharmaceutical Sciences ETH-PSI-USZ , Paul Scherrer Institut , 5232 Villigen-PSI , Switzerland.&amp;#xD;Department of Chemistry and Applied Biosciences , ETH Zurich , 8093 Zurich , Switzerland.&lt;/auth-address&gt;&lt;titles&gt;&lt;title&gt;Albumin-binding PSMA ligands: optimization of the tissue distribution profile&lt;/title&gt;&lt;secondary-title&gt;Mol Pharm&lt;/secondary-title&gt;&lt;/titles&gt;&lt;periodical&gt;&lt;full-title&gt;Mol Pharm&lt;/full-title&gt;&lt;/periodical&gt;&lt;pages&gt;934-946&lt;/pages&gt;&lt;volume&gt;15&lt;/volume&gt;&lt;number&gt;3&lt;/number&gt;&lt;keywords&gt;&lt;keyword&gt;PSMA ligands&lt;/keyword&gt;&lt;keyword&gt;Psma-617&lt;/keyword&gt;&lt;keyword&gt;prostate cancer&lt;/keyword&gt;&lt;keyword&gt;radionuclide therapy&lt;/keyword&gt;&lt;keyword&gt;theragnostic radiopharmaceuticals&lt;/keyword&gt;&lt;/keywords&gt;&lt;dates&gt;&lt;year&gt;2018&lt;/year&gt;&lt;pub-dates&gt;&lt;date&gt;Mar 5&lt;/date&gt;&lt;/pub-dates&gt;&lt;/dates&gt;&lt;isbn&gt;1543-8392 (Electronic)&amp;#xD;1543-8384 (Linking)&lt;/isbn&gt;&lt;accession-num&gt;29400475&lt;/accession-num&gt;&lt;urls&gt;&lt;related-urls&gt;&lt;url&gt;&lt;style face="underline" font="default" size="100%"&gt;https://www.ncbi.nlm.nih.gov/pubmed/29400475&lt;/style&gt;&lt;/url&gt;&lt;/related-urls&gt;&lt;/urls&gt;&lt;electronic-resource-num&gt;10.1021/acs.molpharmaceut.7b00877&lt;/electronic-resource-num&gt;&lt;/record&gt;&lt;/Cite&gt;&lt;/EndNote&gt;</w:instrText>
      </w:r>
      <w:r w:rsidR="00FA2EEE" w:rsidRPr="009069D2">
        <w:rPr>
          <w:rFonts w:ascii="Times New Roman" w:hAnsi="Times New Roman" w:cs="Times New Roman"/>
          <w:color w:val="000000" w:themeColor="text1"/>
          <w:lang w:val="en-US"/>
        </w:rPr>
        <w:fldChar w:fldCharType="separate"/>
      </w:r>
      <w:r w:rsidR="00FA2EEE" w:rsidRPr="009069D2">
        <w:rPr>
          <w:rFonts w:ascii="Times New Roman" w:hAnsi="Times New Roman" w:cs="Times New Roman"/>
          <w:noProof/>
          <w:color w:val="000000" w:themeColor="text1"/>
          <w:lang w:val="en-US"/>
        </w:rPr>
        <w:t>[4]</w:t>
      </w:r>
      <w:r w:rsidR="00FA2EEE" w:rsidRPr="009069D2">
        <w:rPr>
          <w:rFonts w:ascii="Times New Roman" w:hAnsi="Times New Roman" w:cs="Times New Roman"/>
          <w:color w:val="000000" w:themeColor="text1"/>
          <w:lang w:val="en-US"/>
        </w:rPr>
        <w:fldChar w:fldCharType="end"/>
      </w:r>
      <w:r w:rsidRPr="009069D2">
        <w:rPr>
          <w:rFonts w:ascii="Times New Roman" w:hAnsi="Times New Roman" w:cs="Times New Roman"/>
          <w:color w:val="000000" w:themeColor="text1"/>
          <w:lang w:val="en-US"/>
        </w:rPr>
        <w:t xml:space="preserve">. </w:t>
      </w:r>
    </w:p>
    <w:p w14:paraId="411E04C4" w14:textId="77777777" w:rsidR="00B5206E" w:rsidRPr="009069D2" w:rsidRDefault="00B5206E" w:rsidP="009111A7">
      <w:pPr>
        <w:rPr>
          <w:rFonts w:ascii="Arial" w:hAnsi="Arial" w:cs="Arial"/>
          <w:b/>
          <w:bCs/>
          <w:sz w:val="24"/>
          <w:szCs w:val="24"/>
          <w:lang w:val="en-US"/>
        </w:rPr>
      </w:pPr>
    </w:p>
    <w:p w14:paraId="4337DF91" w14:textId="40D03AFA" w:rsidR="00E95CCE" w:rsidRPr="009069D2" w:rsidRDefault="001A0114" w:rsidP="00FE75CA">
      <w:pPr>
        <w:rPr>
          <w:rFonts w:ascii="Arial" w:hAnsi="Arial" w:cs="Arial"/>
          <w:b/>
          <w:bCs/>
          <w:sz w:val="24"/>
          <w:szCs w:val="24"/>
          <w:lang w:val="en-US"/>
        </w:rPr>
      </w:pPr>
      <w:r w:rsidRPr="009069D2">
        <w:rPr>
          <w:rFonts w:ascii="Arial" w:hAnsi="Arial" w:cs="Arial"/>
          <w:b/>
          <w:bCs/>
          <w:sz w:val="24"/>
          <w:szCs w:val="24"/>
          <w:lang w:val="en-US"/>
        </w:rPr>
        <w:t>5</w:t>
      </w:r>
      <w:r w:rsidR="00CE4820" w:rsidRPr="009069D2">
        <w:rPr>
          <w:rFonts w:ascii="Arial" w:hAnsi="Arial" w:cs="Arial"/>
          <w:b/>
          <w:bCs/>
          <w:sz w:val="24"/>
          <w:szCs w:val="24"/>
          <w:lang w:val="en-US"/>
        </w:rPr>
        <w:t>.</w:t>
      </w:r>
      <w:r w:rsidR="008536BE" w:rsidRPr="009069D2">
        <w:rPr>
          <w:rFonts w:ascii="Arial" w:hAnsi="Arial" w:cs="Arial"/>
          <w:b/>
          <w:bCs/>
          <w:sz w:val="24"/>
          <w:szCs w:val="24"/>
          <w:lang w:val="en-US"/>
        </w:rPr>
        <w:t xml:space="preserve"> Cell c</w:t>
      </w:r>
      <w:r w:rsidR="00E95CCE" w:rsidRPr="009069D2">
        <w:rPr>
          <w:rFonts w:ascii="Arial" w:hAnsi="Arial" w:cs="Arial"/>
          <w:b/>
          <w:bCs/>
          <w:sz w:val="24"/>
          <w:szCs w:val="24"/>
          <w:lang w:val="en-US"/>
        </w:rPr>
        <w:t>ulture</w:t>
      </w:r>
    </w:p>
    <w:p w14:paraId="5188A560" w14:textId="7EF9975A" w:rsidR="00E95CCE" w:rsidRPr="009069D2" w:rsidRDefault="00AC1792" w:rsidP="009251F8">
      <w:pPr>
        <w:pStyle w:val="Standard1"/>
        <w:spacing w:line="360" w:lineRule="auto"/>
        <w:rPr>
          <w:rFonts w:ascii="Times New Roman" w:hAnsi="Times New Roman"/>
          <w:color w:val="000000" w:themeColor="text1"/>
          <w:szCs w:val="22"/>
        </w:rPr>
      </w:pPr>
      <w:r w:rsidRPr="009069D2">
        <w:rPr>
          <w:rFonts w:ascii="Times New Roman" w:hAnsi="Times New Roman"/>
          <w:b/>
          <w:color w:val="000000" w:themeColor="text1"/>
          <w:szCs w:val="22"/>
        </w:rPr>
        <w:t xml:space="preserve">PC-3 PIP/flu tumor cells: </w:t>
      </w:r>
      <w:r w:rsidR="00E95CCE" w:rsidRPr="009069D2">
        <w:rPr>
          <w:rFonts w:ascii="Times New Roman" w:hAnsi="Times New Roman"/>
          <w:color w:val="000000" w:themeColor="text1"/>
          <w:szCs w:val="22"/>
        </w:rPr>
        <w:t>Sublines of the androgen-independent PC-3 human prostate cancer cell line</w:t>
      </w:r>
      <w:r w:rsidR="00B45E22" w:rsidRPr="009069D2">
        <w:rPr>
          <w:rFonts w:ascii="Times New Roman" w:hAnsi="Times New Roman"/>
          <w:color w:val="000000" w:themeColor="text1"/>
          <w:szCs w:val="22"/>
        </w:rPr>
        <w:t>,</w:t>
      </w:r>
      <w:r w:rsidR="00E95CCE" w:rsidRPr="009069D2">
        <w:rPr>
          <w:rFonts w:ascii="Times New Roman" w:hAnsi="Times New Roman"/>
          <w:color w:val="000000" w:themeColor="text1"/>
          <w:szCs w:val="22"/>
        </w:rPr>
        <w:t xml:space="preserve"> </w:t>
      </w:r>
      <w:r w:rsidR="00973C7D" w:rsidRPr="009069D2">
        <w:rPr>
          <w:rFonts w:ascii="Times New Roman" w:hAnsi="Times New Roman"/>
          <w:color w:val="000000" w:themeColor="text1"/>
          <w:szCs w:val="22"/>
        </w:rPr>
        <w:t>originally de</w:t>
      </w:r>
      <w:r w:rsidR="00CE4820" w:rsidRPr="009069D2">
        <w:rPr>
          <w:rFonts w:ascii="Times New Roman" w:hAnsi="Times New Roman"/>
          <w:color w:val="000000" w:themeColor="text1"/>
          <w:szCs w:val="22"/>
        </w:rPr>
        <w:t>rived from an advanced androgen-</w:t>
      </w:r>
      <w:r w:rsidR="00973C7D" w:rsidRPr="009069D2">
        <w:rPr>
          <w:rFonts w:ascii="Times New Roman" w:hAnsi="Times New Roman"/>
          <w:color w:val="000000" w:themeColor="text1"/>
          <w:szCs w:val="22"/>
        </w:rPr>
        <w:t xml:space="preserve">independent bone metastasis, were </w:t>
      </w:r>
      <w:r w:rsidR="00E95CCE" w:rsidRPr="009069D2">
        <w:rPr>
          <w:rFonts w:ascii="Times New Roman" w:hAnsi="Times New Roman"/>
          <w:color w:val="000000" w:themeColor="text1"/>
          <w:szCs w:val="22"/>
        </w:rPr>
        <w:t xml:space="preserve">kindly provided by Prof. Dr. Martin Pomper </w:t>
      </w:r>
      <w:r w:rsidR="007442A3" w:rsidRPr="009069D2">
        <w:rPr>
          <w:rFonts w:ascii="Times New Roman" w:hAnsi="Times New Roman"/>
          <w:color w:val="000000" w:themeColor="text1"/>
          <w:szCs w:val="22"/>
        </w:rPr>
        <w:t>(</w:t>
      </w:r>
      <w:r w:rsidR="00E95CCE" w:rsidRPr="009069D2">
        <w:rPr>
          <w:rFonts w:ascii="Times New Roman" w:hAnsi="Times New Roman"/>
          <w:color w:val="000000" w:themeColor="text1"/>
          <w:szCs w:val="22"/>
        </w:rPr>
        <w:t>John Hopk</w:t>
      </w:r>
      <w:r w:rsidR="00681B67" w:rsidRPr="009069D2">
        <w:rPr>
          <w:rFonts w:ascii="Times New Roman" w:hAnsi="Times New Roman"/>
          <w:color w:val="000000" w:themeColor="text1"/>
          <w:szCs w:val="22"/>
        </w:rPr>
        <w:t>ins Institutions, Baltimore, USA</w:t>
      </w:r>
      <w:r w:rsidR="00E95CCE" w:rsidRPr="009069D2">
        <w:rPr>
          <w:rFonts w:ascii="Times New Roman" w:hAnsi="Times New Roman"/>
          <w:color w:val="000000" w:themeColor="text1"/>
          <w:szCs w:val="22"/>
        </w:rPr>
        <w:t>)</w:t>
      </w:r>
      <w:r w:rsidR="000F0BD2" w:rsidRPr="009069D2">
        <w:rPr>
          <w:rFonts w:ascii="Times New Roman" w:hAnsi="Times New Roman"/>
          <w:color w:val="000000" w:themeColor="text1"/>
          <w:szCs w:val="22"/>
        </w:rPr>
        <w:t>. Th</w:t>
      </w:r>
      <w:r w:rsidR="00E95CCE" w:rsidRPr="009069D2">
        <w:rPr>
          <w:rFonts w:ascii="Times New Roman" w:hAnsi="Times New Roman"/>
          <w:color w:val="000000" w:themeColor="text1"/>
          <w:szCs w:val="22"/>
        </w:rPr>
        <w:t xml:space="preserve">e sublines had been </w:t>
      </w:r>
      <w:r w:rsidR="000F0BD2" w:rsidRPr="009069D2">
        <w:rPr>
          <w:rFonts w:ascii="Times New Roman" w:hAnsi="Times New Roman"/>
          <w:color w:val="000000" w:themeColor="text1"/>
          <w:szCs w:val="22"/>
        </w:rPr>
        <w:t>created by transfection</w:t>
      </w:r>
      <w:r w:rsidR="00B45E22" w:rsidRPr="009069D2">
        <w:rPr>
          <w:rFonts w:ascii="Times New Roman" w:hAnsi="Times New Roman"/>
          <w:color w:val="000000" w:themeColor="text1"/>
          <w:szCs w:val="22"/>
        </w:rPr>
        <w:t xml:space="preserve"> </w:t>
      </w:r>
      <w:r w:rsidR="00E95CCE" w:rsidRPr="009069D2">
        <w:rPr>
          <w:rFonts w:ascii="Times New Roman" w:hAnsi="Times New Roman"/>
          <w:color w:val="000000" w:themeColor="text1"/>
          <w:szCs w:val="22"/>
        </w:rPr>
        <w:t>to express PSMA at high levels (PSMA</w:t>
      </w:r>
      <w:r w:rsidR="00E95CCE" w:rsidRPr="009069D2">
        <w:rPr>
          <w:rFonts w:ascii="Times New Roman" w:hAnsi="Times New Roman"/>
          <w:color w:val="000000" w:themeColor="text1"/>
          <w:szCs w:val="22"/>
          <w:vertAlign w:val="superscript"/>
        </w:rPr>
        <w:t>pos</w:t>
      </w:r>
      <w:r w:rsidR="000F0BD2" w:rsidRPr="009069D2">
        <w:rPr>
          <w:rFonts w:ascii="Times New Roman" w:hAnsi="Times New Roman"/>
          <w:color w:val="000000" w:themeColor="text1"/>
          <w:szCs w:val="22"/>
        </w:rPr>
        <w:t xml:space="preserve"> PC-3 PIP cells) </w:t>
      </w:r>
      <w:r w:rsidR="00973C7D" w:rsidRPr="009069D2">
        <w:rPr>
          <w:rFonts w:ascii="Times New Roman" w:hAnsi="Times New Roman"/>
          <w:color w:val="000000" w:themeColor="text1"/>
          <w:szCs w:val="22"/>
        </w:rPr>
        <w:t>or by mock transfection to obtain a cell line which does not express PSMA (PSMA</w:t>
      </w:r>
      <w:r w:rsidR="00973C7D" w:rsidRPr="009069D2">
        <w:rPr>
          <w:rFonts w:ascii="Times New Roman" w:hAnsi="Times New Roman"/>
          <w:color w:val="000000" w:themeColor="text1"/>
          <w:szCs w:val="22"/>
          <w:vertAlign w:val="superscript"/>
        </w:rPr>
        <w:t>neg</w:t>
      </w:r>
      <w:r w:rsidR="00973C7D" w:rsidRPr="009069D2">
        <w:rPr>
          <w:rFonts w:ascii="Times New Roman" w:hAnsi="Times New Roman"/>
          <w:color w:val="000000" w:themeColor="text1"/>
          <w:szCs w:val="22"/>
        </w:rPr>
        <w:t xml:space="preserve"> PC-3 flu cells)</w:t>
      </w:r>
      <w:r w:rsidR="00391E3A" w:rsidRPr="009069D2">
        <w:rPr>
          <w:rFonts w:ascii="Times New Roman" w:hAnsi="Times New Roman"/>
          <w:color w:val="000000" w:themeColor="text1"/>
          <w:szCs w:val="22"/>
        </w:rPr>
        <w:t xml:space="preserve"> </w:t>
      </w:r>
      <w:r w:rsidR="00FA2EEE" w:rsidRPr="009069D2">
        <w:rPr>
          <w:rFonts w:ascii="Times New Roman" w:hAnsi="Times New Roman"/>
          <w:color w:val="000000" w:themeColor="text1"/>
          <w:szCs w:val="22"/>
        </w:rPr>
        <w:fldChar w:fldCharType="begin">
          <w:fldData xml:space="preserve">PEVuZE5vdGU+PENpdGU+PEF1dGhvcj5XdTwvQXV0aG9yPjxZZWFyPjIwMTA8L1llYXI+PFJlY051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</w:fldData>
        </w:fldChar>
      </w:r>
      <w:r w:rsidR="00FA2EEE" w:rsidRPr="009069D2">
        <w:rPr>
          <w:rFonts w:ascii="Times New Roman" w:hAnsi="Times New Roman"/>
          <w:color w:val="000000" w:themeColor="text1"/>
          <w:szCs w:val="22"/>
        </w:rPr>
        <w:instrText xml:space="preserve"> ADDIN EN.CITE </w:instrText>
      </w:r>
      <w:r w:rsidR="00FA2EEE" w:rsidRPr="009069D2">
        <w:rPr>
          <w:rFonts w:ascii="Times New Roman" w:hAnsi="Times New Roman"/>
          <w:color w:val="000000" w:themeColor="text1"/>
          <w:szCs w:val="22"/>
        </w:rPr>
        <w:fldChar w:fldCharType="begin">
          <w:fldData xml:space="preserve">PEVuZE5vdGU+PENpdGU+PEF1dGhvcj5XdTwvQXV0aG9yPjxZZWFyPjIwMTA8L1llYXI+PFJlY051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</w:fldData>
        </w:fldChar>
      </w:r>
      <w:r w:rsidR="00FA2EEE" w:rsidRPr="009069D2">
        <w:rPr>
          <w:rFonts w:ascii="Times New Roman" w:hAnsi="Times New Roman"/>
          <w:color w:val="000000" w:themeColor="text1"/>
          <w:szCs w:val="22"/>
        </w:rPr>
        <w:instrText xml:space="preserve"> ADDIN EN.CITE.DATA </w:instrText>
      </w:r>
      <w:r w:rsidR="00FA2EEE" w:rsidRPr="009069D2">
        <w:rPr>
          <w:rFonts w:ascii="Times New Roman" w:hAnsi="Times New Roman"/>
          <w:color w:val="000000" w:themeColor="text1"/>
          <w:szCs w:val="22"/>
        </w:rPr>
      </w:r>
      <w:r w:rsidR="00FA2EEE" w:rsidRPr="009069D2">
        <w:rPr>
          <w:rFonts w:ascii="Times New Roman" w:hAnsi="Times New Roman"/>
          <w:color w:val="000000" w:themeColor="text1"/>
          <w:szCs w:val="22"/>
        </w:rPr>
        <w:fldChar w:fldCharType="end"/>
      </w:r>
      <w:r w:rsidR="00FA2EEE" w:rsidRPr="009069D2">
        <w:rPr>
          <w:rFonts w:ascii="Times New Roman" w:hAnsi="Times New Roman"/>
          <w:color w:val="000000" w:themeColor="text1"/>
          <w:szCs w:val="22"/>
        </w:rPr>
      </w:r>
      <w:r w:rsidR="00FA2EEE" w:rsidRPr="009069D2">
        <w:rPr>
          <w:rFonts w:ascii="Times New Roman" w:hAnsi="Times New Roman"/>
          <w:color w:val="000000" w:themeColor="text1"/>
          <w:szCs w:val="22"/>
        </w:rPr>
        <w:fldChar w:fldCharType="separate"/>
      </w:r>
      <w:r w:rsidR="00FA2EEE" w:rsidRPr="009069D2">
        <w:rPr>
          <w:rFonts w:ascii="Times New Roman" w:hAnsi="Times New Roman"/>
          <w:noProof/>
          <w:color w:val="000000" w:themeColor="text1"/>
          <w:szCs w:val="22"/>
        </w:rPr>
        <w:t>[6]</w:t>
      </w:r>
      <w:r w:rsidR="00FA2EEE" w:rsidRPr="009069D2">
        <w:rPr>
          <w:rFonts w:ascii="Times New Roman" w:hAnsi="Times New Roman"/>
          <w:color w:val="000000" w:themeColor="text1"/>
          <w:szCs w:val="22"/>
        </w:rPr>
        <w:fldChar w:fldCharType="end"/>
      </w:r>
      <w:r w:rsidR="00CE4820" w:rsidRPr="009069D2">
        <w:rPr>
          <w:rFonts w:ascii="Times New Roman" w:hAnsi="Times New Roman"/>
          <w:color w:val="000000" w:themeColor="text1"/>
          <w:szCs w:val="22"/>
        </w:rPr>
        <w:t>.</w:t>
      </w:r>
      <w:r w:rsidR="007442A3" w:rsidRPr="009069D2">
        <w:rPr>
          <w:rFonts w:ascii="Times New Roman" w:hAnsi="Times New Roman"/>
          <w:color w:val="000000" w:themeColor="text1"/>
          <w:szCs w:val="22"/>
        </w:rPr>
        <w:t xml:space="preserve"> Both cell lines </w:t>
      </w:r>
      <w:r w:rsidR="000F0BD2" w:rsidRPr="009069D2">
        <w:rPr>
          <w:rFonts w:ascii="Times New Roman" w:hAnsi="Times New Roman"/>
          <w:color w:val="000000" w:themeColor="text1"/>
          <w:szCs w:val="22"/>
        </w:rPr>
        <w:t>have been used by different groups</w:t>
      </w:r>
      <w:r w:rsidR="004677F5" w:rsidRPr="009069D2">
        <w:rPr>
          <w:rFonts w:ascii="Times New Roman" w:hAnsi="Times New Roman"/>
          <w:color w:val="000000" w:themeColor="text1"/>
          <w:szCs w:val="22"/>
        </w:rPr>
        <w:t>,</w:t>
      </w:r>
      <w:r w:rsidR="00267DA0" w:rsidRPr="009069D2">
        <w:rPr>
          <w:rFonts w:ascii="Times New Roman" w:hAnsi="Times New Roman"/>
          <w:color w:val="000000" w:themeColor="text1"/>
          <w:szCs w:val="22"/>
        </w:rPr>
        <w:t xml:space="preserve"> including our own</w:t>
      </w:r>
      <w:r w:rsidR="004677F5" w:rsidRPr="009069D2">
        <w:rPr>
          <w:rFonts w:ascii="Times New Roman" w:hAnsi="Times New Roman"/>
          <w:color w:val="000000" w:themeColor="text1"/>
          <w:szCs w:val="22"/>
        </w:rPr>
        <w:t>,</w:t>
      </w:r>
      <w:r w:rsidR="000F0BD2" w:rsidRPr="009069D2">
        <w:rPr>
          <w:rFonts w:ascii="Times New Roman" w:hAnsi="Times New Roman"/>
          <w:color w:val="000000" w:themeColor="text1"/>
          <w:szCs w:val="22"/>
        </w:rPr>
        <w:t xml:space="preserve"> to evaluate PSMA-targeting radiopharmaceuticals</w:t>
      </w:r>
      <w:r w:rsidR="00391E3A" w:rsidRPr="009069D2">
        <w:rPr>
          <w:rFonts w:ascii="Times New Roman" w:hAnsi="Times New Roman"/>
          <w:color w:val="000000" w:themeColor="text1"/>
          <w:szCs w:val="22"/>
        </w:rPr>
        <w:t xml:space="preserve"> </w:t>
      </w:r>
      <w:r w:rsidR="00FA2EEE" w:rsidRPr="009069D2">
        <w:rPr>
          <w:rFonts w:ascii="Times New Roman" w:hAnsi="Times New Roman"/>
          <w:color w:val="000000" w:themeColor="text1"/>
          <w:szCs w:val="22"/>
        </w:rPr>
        <w:fldChar w:fldCharType="begin">
          <w:fldData xml:space="preserve">PEVuZE5vdGU+PENpdGU+PEF1dGhvcj5CYW5lcmplZTwvQXV0aG9yPjxZZWFyPjIwMTA8L1llYXI+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==
</w:fldData>
        </w:fldChar>
      </w:r>
      <w:r w:rsidR="00FA2EEE" w:rsidRPr="009069D2">
        <w:rPr>
          <w:rFonts w:ascii="Times New Roman" w:hAnsi="Times New Roman"/>
          <w:color w:val="000000" w:themeColor="text1"/>
          <w:szCs w:val="22"/>
        </w:rPr>
        <w:instrText xml:space="preserve"> ADDIN EN.CITE </w:instrText>
      </w:r>
      <w:r w:rsidR="00FA2EEE" w:rsidRPr="009069D2">
        <w:rPr>
          <w:rFonts w:ascii="Times New Roman" w:hAnsi="Times New Roman"/>
          <w:color w:val="000000" w:themeColor="text1"/>
          <w:szCs w:val="22"/>
        </w:rPr>
        <w:fldChar w:fldCharType="begin">
          <w:fldData xml:space="preserve">PEVuZE5vdGU+PENpdGU+PEF1dGhvcj5CYW5lcmplZTwvQXV0aG9yPjxZZWFyPjIwMTA8L1llYXI+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==
</w:fldData>
        </w:fldChar>
      </w:r>
      <w:r w:rsidR="00FA2EEE" w:rsidRPr="009069D2">
        <w:rPr>
          <w:rFonts w:ascii="Times New Roman" w:hAnsi="Times New Roman"/>
          <w:color w:val="000000" w:themeColor="text1"/>
          <w:szCs w:val="22"/>
        </w:rPr>
        <w:instrText xml:space="preserve"> ADDIN EN.CITE.DATA </w:instrText>
      </w:r>
      <w:r w:rsidR="00FA2EEE" w:rsidRPr="009069D2">
        <w:rPr>
          <w:rFonts w:ascii="Times New Roman" w:hAnsi="Times New Roman"/>
          <w:color w:val="000000" w:themeColor="text1"/>
          <w:szCs w:val="22"/>
        </w:rPr>
      </w:r>
      <w:r w:rsidR="00FA2EEE" w:rsidRPr="009069D2">
        <w:rPr>
          <w:rFonts w:ascii="Times New Roman" w:hAnsi="Times New Roman"/>
          <w:color w:val="000000" w:themeColor="text1"/>
          <w:szCs w:val="22"/>
        </w:rPr>
        <w:fldChar w:fldCharType="end"/>
      </w:r>
      <w:r w:rsidR="00FA2EEE" w:rsidRPr="009069D2">
        <w:rPr>
          <w:rFonts w:ascii="Times New Roman" w:hAnsi="Times New Roman"/>
          <w:color w:val="000000" w:themeColor="text1"/>
          <w:szCs w:val="22"/>
        </w:rPr>
      </w:r>
      <w:r w:rsidR="00FA2EEE" w:rsidRPr="009069D2">
        <w:rPr>
          <w:rFonts w:ascii="Times New Roman" w:hAnsi="Times New Roman"/>
          <w:color w:val="000000" w:themeColor="text1"/>
          <w:szCs w:val="22"/>
        </w:rPr>
        <w:fldChar w:fldCharType="separate"/>
      </w:r>
      <w:r w:rsidR="00FA2EEE" w:rsidRPr="009069D2">
        <w:rPr>
          <w:rFonts w:ascii="Times New Roman" w:hAnsi="Times New Roman"/>
          <w:noProof/>
          <w:color w:val="000000" w:themeColor="text1"/>
          <w:szCs w:val="22"/>
        </w:rPr>
        <w:t>[4, 5, 7-9]</w:t>
      </w:r>
      <w:r w:rsidR="00FA2EEE" w:rsidRPr="009069D2">
        <w:rPr>
          <w:rFonts w:ascii="Times New Roman" w:hAnsi="Times New Roman"/>
          <w:color w:val="000000" w:themeColor="text1"/>
          <w:szCs w:val="22"/>
        </w:rPr>
        <w:fldChar w:fldCharType="end"/>
      </w:r>
      <w:r w:rsidR="00267DA0" w:rsidRPr="009069D2">
        <w:rPr>
          <w:rFonts w:ascii="Times New Roman" w:hAnsi="Times New Roman"/>
          <w:color w:val="000000" w:themeColor="text1"/>
          <w:szCs w:val="22"/>
        </w:rPr>
        <w:t>.</w:t>
      </w:r>
      <w:r w:rsidR="00391E3A" w:rsidRPr="009069D2">
        <w:rPr>
          <w:rFonts w:ascii="Times New Roman" w:hAnsi="Times New Roman"/>
          <w:color w:val="000000" w:themeColor="text1"/>
          <w:szCs w:val="22"/>
        </w:rPr>
        <w:t xml:space="preserve"> </w:t>
      </w:r>
      <w:r w:rsidR="00CE4820" w:rsidRPr="009069D2">
        <w:rPr>
          <w:rFonts w:ascii="Times New Roman" w:hAnsi="Times New Roman"/>
          <w:color w:val="000000" w:themeColor="text1"/>
          <w:szCs w:val="22"/>
        </w:rPr>
        <w:t>These tumor c</w:t>
      </w:r>
      <w:r w:rsidR="00E95CCE" w:rsidRPr="009069D2">
        <w:rPr>
          <w:rFonts w:ascii="Times New Roman" w:hAnsi="Times New Roman"/>
          <w:color w:val="000000" w:themeColor="text1"/>
          <w:szCs w:val="22"/>
        </w:rPr>
        <w:t>ells were grown in a humidified incubator at 37</w:t>
      </w:r>
      <w:r w:rsidR="00681B67" w:rsidRPr="009069D2">
        <w:rPr>
          <w:rFonts w:ascii="Times New Roman" w:hAnsi="Times New Roman"/>
          <w:color w:val="000000" w:themeColor="text1"/>
          <w:szCs w:val="22"/>
        </w:rPr>
        <w:t xml:space="preserve"> </w:t>
      </w:r>
      <w:r w:rsidR="00E95CCE" w:rsidRPr="009069D2">
        <w:rPr>
          <w:rFonts w:ascii="Times New Roman" w:hAnsi="Times New Roman"/>
          <w:color w:val="000000" w:themeColor="text1"/>
          <w:szCs w:val="22"/>
        </w:rPr>
        <w:t>°C and 5% CO</w:t>
      </w:r>
      <w:r w:rsidR="00E95CCE" w:rsidRPr="009069D2">
        <w:rPr>
          <w:rFonts w:ascii="Times New Roman" w:hAnsi="Times New Roman"/>
          <w:color w:val="000000" w:themeColor="text1"/>
          <w:szCs w:val="22"/>
          <w:vertAlign w:val="subscript"/>
        </w:rPr>
        <w:t xml:space="preserve">2 </w:t>
      </w:r>
      <w:r w:rsidR="00E95CCE" w:rsidRPr="009069D2">
        <w:rPr>
          <w:rFonts w:ascii="Times New Roman" w:hAnsi="Times New Roman"/>
          <w:color w:val="000000" w:themeColor="text1"/>
          <w:szCs w:val="22"/>
        </w:rPr>
        <w:t>in RPMI-1640</w:t>
      </w:r>
      <w:r w:rsidR="00CE4820" w:rsidRPr="009069D2">
        <w:rPr>
          <w:rFonts w:ascii="Times New Roman" w:hAnsi="Times New Roman"/>
          <w:color w:val="000000" w:themeColor="text1"/>
          <w:szCs w:val="22"/>
        </w:rPr>
        <w:t xml:space="preserve"> cell culture medium</w:t>
      </w:r>
      <w:r w:rsidR="00E95CCE" w:rsidRPr="009069D2">
        <w:rPr>
          <w:rFonts w:ascii="Times New Roman" w:hAnsi="Times New Roman"/>
          <w:color w:val="000000" w:themeColor="text1"/>
          <w:szCs w:val="22"/>
        </w:rPr>
        <w:t xml:space="preserve"> </w:t>
      </w:r>
      <w:r w:rsidR="00391E3A" w:rsidRPr="009069D2">
        <w:rPr>
          <w:rFonts w:ascii="Times New Roman" w:hAnsi="Times New Roman"/>
          <w:color w:val="000000" w:themeColor="text1"/>
          <w:szCs w:val="22"/>
        </w:rPr>
        <w:t>(</w:t>
      </w:r>
      <w:r w:rsidR="00924E0E" w:rsidRPr="009069D2">
        <w:rPr>
          <w:rFonts w:ascii="Times New Roman" w:hAnsi="Times New Roman"/>
          <w:color w:val="000000" w:themeColor="text1"/>
          <w:szCs w:val="22"/>
        </w:rPr>
        <w:t>Bio Concept, Switzerland</w:t>
      </w:r>
      <w:r w:rsidR="00391E3A" w:rsidRPr="009069D2">
        <w:rPr>
          <w:rFonts w:ascii="Times New Roman" w:hAnsi="Times New Roman"/>
          <w:color w:val="000000" w:themeColor="text1"/>
          <w:szCs w:val="22"/>
        </w:rPr>
        <w:t xml:space="preserve">) </w:t>
      </w:r>
      <w:r w:rsidR="00E95CCE" w:rsidRPr="009069D2">
        <w:rPr>
          <w:rFonts w:ascii="Times New Roman" w:hAnsi="Times New Roman"/>
          <w:color w:val="000000" w:themeColor="text1"/>
          <w:szCs w:val="22"/>
        </w:rPr>
        <w:t>supplemented with 10% fetal calf serum</w:t>
      </w:r>
      <w:r w:rsidR="00391E3A" w:rsidRPr="009069D2">
        <w:rPr>
          <w:rFonts w:ascii="Times New Roman" w:hAnsi="Times New Roman"/>
          <w:color w:val="000000" w:themeColor="text1"/>
          <w:szCs w:val="22"/>
        </w:rPr>
        <w:t xml:space="preserve"> (</w:t>
      </w:r>
      <w:r w:rsidR="00924E0E" w:rsidRPr="009069D2">
        <w:rPr>
          <w:rFonts w:ascii="Times New Roman" w:hAnsi="Times New Roman"/>
          <w:color w:val="000000" w:themeColor="text1"/>
          <w:szCs w:val="22"/>
        </w:rPr>
        <w:t>Bio Concept, Switzerland</w:t>
      </w:r>
      <w:r w:rsidR="00391E3A" w:rsidRPr="009069D2">
        <w:rPr>
          <w:rFonts w:ascii="Times New Roman" w:hAnsi="Times New Roman"/>
          <w:color w:val="000000" w:themeColor="text1"/>
          <w:szCs w:val="22"/>
        </w:rPr>
        <w:t>)</w:t>
      </w:r>
      <w:r w:rsidR="00E95CCE" w:rsidRPr="009069D2">
        <w:rPr>
          <w:rFonts w:ascii="Times New Roman" w:hAnsi="Times New Roman"/>
          <w:color w:val="000000" w:themeColor="text1"/>
          <w:szCs w:val="22"/>
        </w:rPr>
        <w:t xml:space="preserve">, </w:t>
      </w:r>
      <w:r w:rsidR="00681B67" w:rsidRPr="009069D2">
        <w:rPr>
          <w:rFonts w:ascii="Times New Roman" w:hAnsi="Times New Roman"/>
          <w:smallCaps/>
          <w:color w:val="000000" w:themeColor="text1"/>
          <w:szCs w:val="22"/>
        </w:rPr>
        <w:t>l</w:t>
      </w:r>
      <w:r w:rsidR="00E95CCE" w:rsidRPr="009069D2">
        <w:rPr>
          <w:rFonts w:ascii="Times New Roman" w:hAnsi="Times New Roman"/>
          <w:color w:val="000000" w:themeColor="text1"/>
          <w:szCs w:val="22"/>
        </w:rPr>
        <w:t xml:space="preserve">-glutamine, antibiotics </w:t>
      </w:r>
      <w:r w:rsidR="00E93860" w:rsidRPr="009069D2">
        <w:rPr>
          <w:rFonts w:ascii="Times New Roman" w:hAnsi="Times New Roman"/>
          <w:color w:val="000000" w:themeColor="text1"/>
          <w:szCs w:val="22"/>
        </w:rPr>
        <w:t xml:space="preserve">(Bio Concept, Switzerland) </w:t>
      </w:r>
      <w:r w:rsidR="00973C7D" w:rsidRPr="009069D2">
        <w:rPr>
          <w:rFonts w:ascii="Times New Roman" w:hAnsi="Times New Roman"/>
          <w:color w:val="000000" w:themeColor="text1"/>
          <w:szCs w:val="22"/>
        </w:rPr>
        <w:t xml:space="preserve">as well as </w:t>
      </w:r>
      <w:r w:rsidR="00E95CCE" w:rsidRPr="009069D2">
        <w:rPr>
          <w:rFonts w:ascii="Times New Roman" w:hAnsi="Times New Roman"/>
          <w:color w:val="000000" w:themeColor="text1"/>
          <w:szCs w:val="22"/>
        </w:rPr>
        <w:t>puromycin (2 µg/mL</w:t>
      </w:r>
      <w:r w:rsidR="00391E3A" w:rsidRPr="009069D2">
        <w:rPr>
          <w:rFonts w:ascii="Times New Roman" w:hAnsi="Times New Roman"/>
          <w:color w:val="000000" w:themeColor="text1"/>
          <w:szCs w:val="22"/>
        </w:rPr>
        <w:t xml:space="preserve">; </w:t>
      </w:r>
      <w:r w:rsidR="00E93860" w:rsidRPr="009069D2">
        <w:rPr>
          <w:rFonts w:ascii="Times New Roman" w:hAnsi="Times New Roman"/>
          <w:color w:val="000000" w:themeColor="text1"/>
          <w:szCs w:val="22"/>
        </w:rPr>
        <w:t>InvivoGen, USA)</w:t>
      </w:r>
      <w:r w:rsidR="00C45CB5" w:rsidRPr="009069D2">
        <w:rPr>
          <w:rFonts w:ascii="Times New Roman" w:hAnsi="Times New Roman"/>
          <w:color w:val="000000" w:themeColor="text1"/>
          <w:szCs w:val="22"/>
        </w:rPr>
        <w:t xml:space="preserve"> </w:t>
      </w:r>
      <w:r w:rsidR="00E95CCE" w:rsidRPr="009069D2">
        <w:rPr>
          <w:rFonts w:ascii="Times New Roman" w:hAnsi="Times New Roman"/>
          <w:color w:val="000000" w:themeColor="text1"/>
          <w:szCs w:val="22"/>
        </w:rPr>
        <w:t>to maintain PSMA expression. Routine cell culture was performed twice a week using PBS/EDTA (2 mM) and trypsin</w:t>
      </w:r>
      <w:r w:rsidR="00DF6C83" w:rsidRPr="009069D2">
        <w:rPr>
          <w:rFonts w:ascii="Times New Roman" w:hAnsi="Times New Roman"/>
          <w:color w:val="000000" w:themeColor="text1"/>
          <w:szCs w:val="22"/>
        </w:rPr>
        <w:t>/EDTA (Gibco, USA)</w:t>
      </w:r>
      <w:r w:rsidR="007442A3" w:rsidRPr="009069D2">
        <w:rPr>
          <w:rFonts w:ascii="Times New Roman" w:hAnsi="Times New Roman"/>
          <w:color w:val="000000" w:themeColor="text1"/>
          <w:szCs w:val="22"/>
        </w:rPr>
        <w:t xml:space="preserve"> for cell detachment</w:t>
      </w:r>
      <w:r w:rsidR="00957093" w:rsidRPr="009069D2">
        <w:rPr>
          <w:rFonts w:ascii="Times New Roman" w:hAnsi="Times New Roman"/>
          <w:color w:val="000000" w:themeColor="text1"/>
          <w:szCs w:val="22"/>
        </w:rPr>
        <w:t>.</w:t>
      </w:r>
      <w:r w:rsidR="00E95CCE" w:rsidRPr="009069D2">
        <w:rPr>
          <w:rFonts w:ascii="Times New Roman" w:hAnsi="Times New Roman"/>
          <w:color w:val="000000" w:themeColor="text1"/>
          <w:szCs w:val="22"/>
        </w:rPr>
        <w:t xml:space="preserve"> </w:t>
      </w:r>
    </w:p>
    <w:p w14:paraId="13AE6669" w14:textId="77777777" w:rsidR="009251F8" w:rsidRPr="009069D2" w:rsidRDefault="009251F8" w:rsidP="009251F8">
      <w:pPr>
        <w:pStyle w:val="Standard1"/>
        <w:spacing w:line="360" w:lineRule="auto"/>
        <w:rPr>
          <w:rFonts w:ascii="Times New Roman" w:hAnsi="Times New Roman"/>
          <w:color w:val="FF0000"/>
          <w:szCs w:val="22"/>
        </w:rPr>
      </w:pPr>
    </w:p>
    <w:p w14:paraId="2269E82F" w14:textId="77777777" w:rsidR="00FE75CA" w:rsidRPr="009069D2" w:rsidRDefault="00FE75CA">
      <w:pPr>
        <w:rPr>
          <w:rFonts w:ascii="Arial" w:hAnsi="Arial" w:cs="Arial"/>
          <w:b/>
          <w:bCs/>
          <w:sz w:val="24"/>
          <w:szCs w:val="24"/>
          <w:lang w:val="en-US"/>
        </w:rPr>
      </w:pPr>
      <w:r w:rsidRPr="009069D2">
        <w:rPr>
          <w:rFonts w:ascii="Arial" w:hAnsi="Arial" w:cs="Arial"/>
          <w:b/>
          <w:bCs/>
          <w:sz w:val="24"/>
          <w:szCs w:val="24"/>
          <w:lang w:val="en-US"/>
        </w:rPr>
        <w:br w:type="page"/>
      </w:r>
    </w:p>
    <w:p w14:paraId="024E7D4B" w14:textId="146C8653" w:rsidR="00E95CCE" w:rsidRPr="009069D2" w:rsidRDefault="001A0114" w:rsidP="009251F8">
      <w:pPr>
        <w:spacing w:after="120" w:line="360" w:lineRule="auto"/>
        <w:rPr>
          <w:rFonts w:ascii="Times New Roman" w:hAnsi="Times New Roman" w:cs="Times New Roman"/>
          <w:b/>
          <w:bCs/>
          <w:color w:val="FF0000"/>
          <w:sz w:val="24"/>
          <w:szCs w:val="24"/>
          <w:lang w:val="en-US"/>
        </w:rPr>
      </w:pPr>
      <w:r w:rsidRPr="009069D2">
        <w:rPr>
          <w:rFonts w:ascii="Arial" w:hAnsi="Arial" w:cs="Arial"/>
          <w:b/>
          <w:bCs/>
          <w:sz w:val="24"/>
          <w:szCs w:val="24"/>
          <w:lang w:val="en-US"/>
        </w:rPr>
        <w:lastRenderedPageBreak/>
        <w:t>6</w:t>
      </w:r>
      <w:r w:rsidR="00CE4820" w:rsidRPr="009069D2">
        <w:rPr>
          <w:rFonts w:ascii="Arial" w:hAnsi="Arial" w:cs="Arial"/>
          <w:b/>
          <w:bCs/>
          <w:sz w:val="24"/>
          <w:szCs w:val="24"/>
          <w:lang w:val="en-US"/>
        </w:rPr>
        <w:t>.</w:t>
      </w:r>
      <w:r w:rsidR="008536BE" w:rsidRPr="009069D2">
        <w:rPr>
          <w:rFonts w:ascii="Arial" w:hAnsi="Arial" w:cs="Arial"/>
          <w:b/>
          <w:bCs/>
          <w:sz w:val="24"/>
          <w:szCs w:val="24"/>
          <w:lang w:val="en-US"/>
        </w:rPr>
        <w:t xml:space="preserve"> </w:t>
      </w:r>
      <w:r w:rsidR="006A2684" w:rsidRPr="009069D2">
        <w:rPr>
          <w:rFonts w:ascii="Arial" w:hAnsi="Arial" w:cs="Arial"/>
          <w:b/>
          <w:bCs/>
          <w:sz w:val="24"/>
          <w:szCs w:val="24"/>
          <w:lang w:val="en-US"/>
        </w:rPr>
        <w:t>Tumor cell u</w:t>
      </w:r>
      <w:r w:rsidR="008536BE" w:rsidRPr="009069D2">
        <w:rPr>
          <w:rFonts w:ascii="Arial" w:hAnsi="Arial" w:cs="Arial"/>
          <w:b/>
          <w:bCs/>
          <w:sz w:val="24"/>
          <w:szCs w:val="24"/>
          <w:lang w:val="en-US"/>
        </w:rPr>
        <w:t>ptake and internalization s</w:t>
      </w:r>
      <w:r w:rsidR="00E95CCE" w:rsidRPr="009069D2">
        <w:rPr>
          <w:rFonts w:ascii="Arial" w:hAnsi="Arial" w:cs="Arial"/>
          <w:b/>
          <w:bCs/>
          <w:sz w:val="24"/>
          <w:szCs w:val="24"/>
          <w:lang w:val="en-US"/>
        </w:rPr>
        <w:t>tudies</w:t>
      </w:r>
    </w:p>
    <w:p w14:paraId="496446DC" w14:textId="1D414FCA" w:rsidR="00A565CF" w:rsidRPr="009069D2" w:rsidRDefault="00A565CF" w:rsidP="000653F8">
      <w:pPr>
        <w:pStyle w:val="Standard1"/>
        <w:spacing w:line="360" w:lineRule="auto"/>
        <w:rPr>
          <w:rFonts w:ascii="Times New Roman" w:hAnsi="Times New Roman"/>
          <w:color w:val="000000" w:themeColor="text1"/>
        </w:rPr>
      </w:pPr>
      <w:r w:rsidRPr="009069D2">
        <w:rPr>
          <w:rFonts w:ascii="Times New Roman" w:hAnsi="Times New Roman"/>
          <w:b/>
          <w:color w:val="000000" w:themeColor="text1"/>
        </w:rPr>
        <w:t>Purpose:</w:t>
      </w:r>
      <w:r w:rsidRPr="009069D2">
        <w:rPr>
          <w:rFonts w:ascii="Times New Roman" w:hAnsi="Times New Roman"/>
          <w:color w:val="000000" w:themeColor="text1"/>
        </w:rPr>
        <w:t xml:space="preserve"> The purpose of this experim</w:t>
      </w:r>
      <w:r w:rsidR="00A22796">
        <w:rPr>
          <w:rFonts w:ascii="Times New Roman" w:hAnsi="Times New Roman"/>
          <w:color w:val="000000" w:themeColor="text1"/>
        </w:rPr>
        <w:t>ent was to demonstrate equal in-</w:t>
      </w:r>
      <w:r w:rsidRPr="009069D2">
        <w:rPr>
          <w:rFonts w:ascii="Times New Roman" w:hAnsi="Times New Roman"/>
          <w:color w:val="000000" w:themeColor="text1"/>
        </w:rPr>
        <w:t xml:space="preserve">vitro properties of </w:t>
      </w:r>
      <w:r w:rsidRPr="009069D2">
        <w:rPr>
          <w:rFonts w:ascii="Times New Roman" w:hAnsi="Times New Roman"/>
          <w:color w:val="000000" w:themeColor="text1"/>
          <w:vertAlign w:val="superscript"/>
        </w:rPr>
        <w:t>161</w:t>
      </w:r>
      <w:r w:rsidRPr="009069D2">
        <w:rPr>
          <w:rFonts w:ascii="Times New Roman" w:hAnsi="Times New Roman"/>
          <w:color w:val="000000" w:themeColor="text1"/>
        </w:rPr>
        <w:t xml:space="preserve">Tb-PSMA-617 and </w:t>
      </w:r>
      <w:r w:rsidRPr="009069D2">
        <w:rPr>
          <w:rFonts w:ascii="Times New Roman" w:hAnsi="Times New Roman"/>
          <w:color w:val="000000" w:themeColor="text1"/>
          <w:vertAlign w:val="superscript"/>
        </w:rPr>
        <w:t>177</w:t>
      </w:r>
      <w:r w:rsidRPr="009069D2">
        <w:rPr>
          <w:rFonts w:ascii="Times New Roman" w:hAnsi="Times New Roman"/>
          <w:color w:val="000000" w:themeColor="text1"/>
        </w:rPr>
        <w:t xml:space="preserve">Lu-PSMA-617 with regard to </w:t>
      </w:r>
      <w:r w:rsidR="003317AE" w:rsidRPr="009069D2">
        <w:rPr>
          <w:rFonts w:ascii="Times New Roman" w:hAnsi="Times New Roman"/>
          <w:color w:val="000000" w:themeColor="text1"/>
        </w:rPr>
        <w:t xml:space="preserve">the </w:t>
      </w:r>
      <w:r w:rsidRPr="009069D2">
        <w:rPr>
          <w:rFonts w:ascii="Times New Roman" w:hAnsi="Times New Roman"/>
          <w:color w:val="000000" w:themeColor="text1"/>
        </w:rPr>
        <w:t xml:space="preserve">uptake and internalization into PSMA-positive tumor cells. </w:t>
      </w:r>
    </w:p>
    <w:p w14:paraId="1E608B54" w14:textId="2762C2D6" w:rsidR="00E63189" w:rsidRPr="009069D2" w:rsidRDefault="00A565CF" w:rsidP="000653F8">
      <w:pPr>
        <w:pStyle w:val="Standard1"/>
        <w:spacing w:line="360" w:lineRule="auto"/>
        <w:rPr>
          <w:rFonts w:ascii="Times New Roman" w:hAnsi="Times New Roman"/>
          <w:color w:val="000000" w:themeColor="text1"/>
        </w:rPr>
      </w:pPr>
      <w:r w:rsidRPr="009069D2">
        <w:rPr>
          <w:rFonts w:ascii="Times New Roman" w:hAnsi="Times New Roman"/>
          <w:b/>
          <w:color w:val="000000" w:themeColor="text1"/>
        </w:rPr>
        <w:t>Methods:</w:t>
      </w:r>
      <w:r w:rsidRPr="009069D2">
        <w:rPr>
          <w:rFonts w:ascii="Times New Roman" w:hAnsi="Times New Roman"/>
          <w:color w:val="000000" w:themeColor="text1"/>
        </w:rPr>
        <w:t xml:space="preserve"> </w:t>
      </w:r>
      <w:r w:rsidR="00C90C8C" w:rsidRPr="009069D2">
        <w:rPr>
          <w:rFonts w:ascii="Times New Roman" w:hAnsi="Times New Roman"/>
          <w:color w:val="000000" w:themeColor="text1"/>
        </w:rPr>
        <w:t>PC-3 PIP and PC-3 flu cells were seeded in 12-well plates (3 x 10</w:t>
      </w:r>
      <w:r w:rsidR="00C90C8C" w:rsidRPr="009069D2">
        <w:rPr>
          <w:rFonts w:ascii="Times New Roman" w:hAnsi="Times New Roman"/>
          <w:color w:val="000000" w:themeColor="text1"/>
          <w:vertAlign w:val="superscript"/>
        </w:rPr>
        <w:t>5</w:t>
      </w:r>
      <w:r w:rsidR="00C90C8C" w:rsidRPr="009069D2">
        <w:rPr>
          <w:rFonts w:ascii="Times New Roman" w:hAnsi="Times New Roman"/>
          <w:color w:val="000000" w:themeColor="text1"/>
        </w:rPr>
        <w:t xml:space="preserve"> cells in 2 mL medium/well) </w:t>
      </w:r>
      <w:r w:rsidR="007D0482" w:rsidRPr="009069D2">
        <w:rPr>
          <w:rFonts w:ascii="Times New Roman" w:hAnsi="Times New Roman"/>
          <w:color w:val="000000" w:themeColor="text1"/>
        </w:rPr>
        <w:t>and incubated at 37 °C and 5% CO</w:t>
      </w:r>
      <w:r w:rsidR="007D0482" w:rsidRPr="009069D2">
        <w:rPr>
          <w:rFonts w:ascii="Times New Roman" w:hAnsi="Times New Roman"/>
          <w:color w:val="000000" w:themeColor="text1"/>
          <w:vertAlign w:val="subscript"/>
        </w:rPr>
        <w:t xml:space="preserve">2 </w:t>
      </w:r>
      <w:r w:rsidR="007D0482" w:rsidRPr="009069D2">
        <w:rPr>
          <w:rFonts w:ascii="Times New Roman" w:hAnsi="Times New Roman"/>
          <w:color w:val="000000" w:themeColor="text1"/>
        </w:rPr>
        <w:t xml:space="preserve">for adherence and growth overnight. </w:t>
      </w:r>
      <w:r w:rsidR="00383809" w:rsidRPr="009069D2">
        <w:rPr>
          <w:rFonts w:ascii="Times New Roman" w:hAnsi="Times New Roman"/>
          <w:color w:val="000000" w:themeColor="text1"/>
          <w:szCs w:val="22"/>
        </w:rPr>
        <w:t>Uptake and</w:t>
      </w:r>
      <w:r w:rsidR="00EF0769" w:rsidRPr="009069D2">
        <w:rPr>
          <w:rFonts w:ascii="Times New Roman" w:hAnsi="Times New Roman"/>
          <w:color w:val="000000" w:themeColor="text1"/>
          <w:szCs w:val="22"/>
        </w:rPr>
        <w:t xml:space="preserve"> internalization </w:t>
      </w:r>
      <w:r w:rsidR="00CE4820" w:rsidRPr="009069D2">
        <w:rPr>
          <w:rFonts w:ascii="Times New Roman" w:hAnsi="Times New Roman"/>
          <w:color w:val="000000" w:themeColor="text1"/>
          <w:szCs w:val="22"/>
        </w:rPr>
        <w:t xml:space="preserve">of </w:t>
      </w:r>
      <w:r w:rsidR="0023703D" w:rsidRPr="009069D2">
        <w:rPr>
          <w:rFonts w:ascii="Times New Roman" w:hAnsi="Times New Roman"/>
          <w:color w:val="000000" w:themeColor="text1"/>
          <w:szCs w:val="22"/>
          <w:vertAlign w:val="superscript"/>
        </w:rPr>
        <w:t>161</w:t>
      </w:r>
      <w:r w:rsidR="0023703D" w:rsidRPr="009069D2">
        <w:rPr>
          <w:rFonts w:ascii="Times New Roman" w:hAnsi="Times New Roman"/>
          <w:color w:val="000000" w:themeColor="text1"/>
          <w:szCs w:val="22"/>
        </w:rPr>
        <w:t>Tb</w:t>
      </w:r>
      <w:r w:rsidR="00CE4820" w:rsidRPr="009069D2">
        <w:rPr>
          <w:rFonts w:ascii="Times New Roman" w:hAnsi="Times New Roman"/>
          <w:color w:val="000000" w:themeColor="text1"/>
          <w:szCs w:val="22"/>
        </w:rPr>
        <w:t>-PSMA-</w:t>
      </w:r>
      <w:r w:rsidR="0023703D" w:rsidRPr="009069D2">
        <w:rPr>
          <w:rFonts w:ascii="Times New Roman" w:hAnsi="Times New Roman"/>
          <w:color w:val="000000" w:themeColor="text1"/>
          <w:szCs w:val="22"/>
        </w:rPr>
        <w:t xml:space="preserve">617 </w:t>
      </w:r>
      <w:r w:rsidR="00EF0769" w:rsidRPr="009069D2">
        <w:rPr>
          <w:rFonts w:ascii="Times New Roman" w:hAnsi="Times New Roman"/>
          <w:color w:val="000000" w:themeColor="text1"/>
          <w:szCs w:val="22"/>
        </w:rPr>
        <w:t xml:space="preserve">in PC-3 PIP and PC-3 flu cells </w:t>
      </w:r>
      <w:r w:rsidR="0052708F" w:rsidRPr="009069D2">
        <w:rPr>
          <w:rFonts w:ascii="Times New Roman" w:hAnsi="Times New Roman"/>
          <w:color w:val="000000" w:themeColor="text1"/>
          <w:szCs w:val="22"/>
        </w:rPr>
        <w:t xml:space="preserve">were </w:t>
      </w:r>
      <w:r w:rsidR="00EF0769" w:rsidRPr="009069D2">
        <w:rPr>
          <w:rFonts w:ascii="Times New Roman" w:hAnsi="Times New Roman"/>
          <w:color w:val="000000" w:themeColor="text1"/>
          <w:szCs w:val="22"/>
        </w:rPr>
        <w:t>determined</w:t>
      </w:r>
      <w:r w:rsidR="00CE4820" w:rsidRPr="009069D2">
        <w:rPr>
          <w:rFonts w:ascii="Times New Roman" w:hAnsi="Times New Roman"/>
          <w:color w:val="000000" w:themeColor="text1"/>
          <w:szCs w:val="22"/>
        </w:rPr>
        <w:t xml:space="preserve"> </w:t>
      </w:r>
      <w:r w:rsidR="00E83CCB" w:rsidRPr="009069D2">
        <w:rPr>
          <w:rFonts w:ascii="Times New Roman" w:hAnsi="Times New Roman"/>
          <w:color w:val="000000" w:themeColor="text1"/>
          <w:szCs w:val="22"/>
        </w:rPr>
        <w:t xml:space="preserve">as previously reported by </w:t>
      </w:r>
      <w:r w:rsidR="0023703D" w:rsidRPr="009069D2">
        <w:rPr>
          <w:rFonts w:ascii="Times New Roman" w:hAnsi="Times New Roman"/>
          <w:color w:val="000000" w:themeColor="text1"/>
        </w:rPr>
        <w:t xml:space="preserve">Benešová et al. </w:t>
      </w:r>
      <w:r w:rsidR="00FA2EEE" w:rsidRPr="009069D2">
        <w:rPr>
          <w:rFonts w:ascii="Times New Roman" w:hAnsi="Times New Roman"/>
          <w:color w:val="000000" w:themeColor="text1"/>
        </w:rPr>
        <w:fldChar w:fldCharType="begin"/>
      </w:r>
      <w:r w:rsidR="00FA2EEE" w:rsidRPr="009069D2">
        <w:rPr>
          <w:rFonts w:ascii="Times New Roman" w:hAnsi="Times New Roman"/>
          <w:color w:val="000000" w:themeColor="text1"/>
        </w:rPr>
        <w:instrText xml:space="preserve"> ADDIN EN.CITE &lt;EndNote&gt;&lt;Cite&gt;&lt;Author&gt;Benesova&lt;/Author&gt;&lt;Year&gt;2018&lt;/Year&gt;&lt;RecNum&gt;1205&lt;/RecNum&gt;&lt;DisplayText&gt;[4]&lt;/DisplayText&gt;&lt;record&gt;&lt;rec-number&gt;1205&lt;/rec-number&gt;&lt;foreign-keys&gt;&lt;key app="EN" db-id="svvv55pe6azxarefxvg5erv8xw2vt9pdfwtt" timestamp="1523355654"&gt;1205&lt;/key&gt;&lt;/foreign-keys&gt;&lt;ref-type name="Journal Article"&gt;17&lt;/ref-type&gt;&lt;contributors&gt;&lt;authors&gt;&lt;author&gt;Benesova, M.&lt;/author&gt;&lt;author&gt;Umbricht, C. A.&lt;/author&gt;&lt;author&gt;Schibli, R.&lt;/author&gt;&lt;author&gt;Müller, C.&lt;/author&gt;&lt;/authors&gt;&lt;/contributors&gt;&lt;auth-address&gt;Center for Radiopharmaceutical Sciences ETH-PSI-USZ , Paul Scherrer Institut , 5232 Villigen-PSI , Switzerland.&amp;#xD;Department of Chemistry and Applied Biosciences , ETH Zurich , 8093 Zurich , Switzerland.&lt;/auth-address&gt;&lt;titles&gt;&lt;title&gt;Albumin-binding PSMA ligands: optimization of the tissue distribution profile&lt;/title&gt;&lt;secondary-title&gt;Mol Pharm&lt;/secondary-title&gt;&lt;/titles&gt;&lt;periodical&gt;&lt;full-title&gt;Mol Pharm&lt;/full-title&gt;&lt;/periodical&gt;&lt;pages&gt;934-946&lt;/pages&gt;&lt;volume&gt;15&lt;/volume&gt;&lt;number&gt;3&lt;/number&gt;&lt;keywords&gt;&lt;keyword&gt;PSMA ligands&lt;/keyword&gt;&lt;keyword&gt;Psma-617&lt;/keyword&gt;&lt;keyword&gt;prostate cancer&lt;/keyword&gt;&lt;keyword&gt;radionuclide therapy&lt;/keyword&gt;&lt;keyword&gt;theragnostic radiopharmaceuticals&lt;/keyword&gt;&lt;/keywords&gt;&lt;dates&gt;&lt;year&gt;2018&lt;/year&gt;&lt;pub-dates&gt;&lt;date&gt;Mar 5&lt;/date&gt;&lt;/pub-dates&gt;&lt;/dates&gt;&lt;isbn&gt;1543-8392 (Electronic)&amp;#xD;1543-8384 (Linking)&lt;/isbn&gt;&lt;accession-num&gt;29400475&lt;/accession-num&gt;&lt;urls&gt;&lt;related-urls&gt;&lt;url&gt;&lt;style face="underline" font="default" size="100%"&gt;https://www.ncbi.nlm.nih.gov/pubmed/29400475&lt;/style&gt;&lt;/url&gt;&lt;/related-urls&gt;&lt;/urls&gt;&lt;electronic-resource-num&gt;10.1021/acs.molpharmaceut.7b00877&lt;/electronic-resource-num&gt;&lt;/record&gt;&lt;/Cite&gt;&lt;/EndNote&gt;</w:instrText>
      </w:r>
      <w:r w:rsidR="00FA2EEE" w:rsidRPr="009069D2">
        <w:rPr>
          <w:rFonts w:ascii="Times New Roman" w:hAnsi="Times New Roman"/>
          <w:color w:val="000000" w:themeColor="text1"/>
        </w:rPr>
        <w:fldChar w:fldCharType="separate"/>
      </w:r>
      <w:r w:rsidR="00FA2EEE" w:rsidRPr="009069D2">
        <w:rPr>
          <w:rFonts w:ascii="Times New Roman" w:hAnsi="Times New Roman"/>
          <w:noProof/>
          <w:color w:val="000000" w:themeColor="text1"/>
        </w:rPr>
        <w:t>[4]</w:t>
      </w:r>
      <w:r w:rsidR="00FA2EEE" w:rsidRPr="009069D2">
        <w:rPr>
          <w:rFonts w:ascii="Times New Roman" w:hAnsi="Times New Roman"/>
          <w:color w:val="000000" w:themeColor="text1"/>
        </w:rPr>
        <w:fldChar w:fldCharType="end"/>
      </w:r>
      <w:r w:rsidR="0023703D" w:rsidRPr="009069D2">
        <w:rPr>
          <w:rFonts w:ascii="Times New Roman" w:hAnsi="Times New Roman"/>
          <w:color w:val="000000" w:themeColor="text1"/>
        </w:rPr>
        <w:t xml:space="preserve">. </w:t>
      </w:r>
      <w:r w:rsidR="0023703D" w:rsidRPr="009069D2">
        <w:rPr>
          <w:rFonts w:ascii="Times New Roman" w:hAnsi="Times New Roman"/>
          <w:color w:val="000000" w:themeColor="text1"/>
          <w:szCs w:val="22"/>
        </w:rPr>
        <w:t>For this purpose</w:t>
      </w:r>
      <w:r w:rsidR="004677F5" w:rsidRPr="009069D2">
        <w:rPr>
          <w:rFonts w:ascii="Times New Roman" w:hAnsi="Times New Roman"/>
          <w:color w:val="000000" w:themeColor="text1"/>
          <w:szCs w:val="22"/>
        </w:rPr>
        <w:t>,</w:t>
      </w:r>
      <w:r w:rsidR="0023703D" w:rsidRPr="009069D2">
        <w:rPr>
          <w:rFonts w:ascii="Times New Roman" w:hAnsi="Times New Roman"/>
          <w:color w:val="000000" w:themeColor="text1"/>
          <w:szCs w:val="22"/>
        </w:rPr>
        <w:t xml:space="preserve"> </w:t>
      </w:r>
      <w:r w:rsidR="008F1D9A" w:rsidRPr="009069D2">
        <w:rPr>
          <w:rFonts w:ascii="Times New Roman" w:hAnsi="Times New Roman"/>
          <w:color w:val="000000" w:themeColor="text1"/>
          <w:szCs w:val="22"/>
        </w:rPr>
        <w:t xml:space="preserve">PSMA-617 was </w:t>
      </w:r>
      <w:r w:rsidR="0023703D" w:rsidRPr="009069D2">
        <w:rPr>
          <w:rFonts w:ascii="Times New Roman" w:hAnsi="Times New Roman"/>
          <w:color w:val="000000" w:themeColor="text1"/>
          <w:szCs w:val="22"/>
        </w:rPr>
        <w:t>labeled</w:t>
      </w:r>
      <w:r w:rsidR="00DB7974" w:rsidRPr="009069D2">
        <w:rPr>
          <w:rFonts w:ascii="Times New Roman" w:hAnsi="Times New Roman"/>
          <w:color w:val="000000" w:themeColor="text1"/>
          <w:szCs w:val="22"/>
        </w:rPr>
        <w:t xml:space="preserve"> </w:t>
      </w:r>
      <w:r w:rsidR="0023703D" w:rsidRPr="009069D2">
        <w:rPr>
          <w:rFonts w:ascii="Times New Roman" w:hAnsi="Times New Roman"/>
          <w:color w:val="000000" w:themeColor="text1"/>
          <w:szCs w:val="22"/>
        </w:rPr>
        <w:t xml:space="preserve">with </w:t>
      </w:r>
      <w:r w:rsidR="0023703D" w:rsidRPr="009069D2">
        <w:rPr>
          <w:rFonts w:ascii="Times New Roman" w:hAnsi="Times New Roman"/>
          <w:color w:val="000000" w:themeColor="text1"/>
          <w:szCs w:val="22"/>
          <w:vertAlign w:val="superscript"/>
        </w:rPr>
        <w:t>161</w:t>
      </w:r>
      <w:r w:rsidR="0023703D" w:rsidRPr="009069D2">
        <w:rPr>
          <w:rFonts w:ascii="Times New Roman" w:hAnsi="Times New Roman"/>
          <w:color w:val="000000" w:themeColor="text1"/>
          <w:szCs w:val="22"/>
        </w:rPr>
        <w:t xml:space="preserve">Tb </w:t>
      </w:r>
      <w:r w:rsidR="008F1D9A" w:rsidRPr="009069D2">
        <w:rPr>
          <w:rFonts w:ascii="Times New Roman" w:hAnsi="Times New Roman"/>
          <w:color w:val="000000" w:themeColor="text1"/>
          <w:szCs w:val="22"/>
        </w:rPr>
        <w:t xml:space="preserve">or </w:t>
      </w:r>
      <w:r w:rsidR="0023703D" w:rsidRPr="009069D2">
        <w:rPr>
          <w:rFonts w:ascii="Times New Roman" w:hAnsi="Times New Roman"/>
          <w:color w:val="000000" w:themeColor="text1"/>
          <w:szCs w:val="22"/>
          <w:vertAlign w:val="superscript"/>
        </w:rPr>
        <w:t>177</w:t>
      </w:r>
      <w:r w:rsidR="0023703D" w:rsidRPr="009069D2">
        <w:rPr>
          <w:rFonts w:ascii="Times New Roman" w:hAnsi="Times New Roman"/>
          <w:color w:val="000000" w:themeColor="text1"/>
          <w:szCs w:val="22"/>
        </w:rPr>
        <w:t>Lu</w:t>
      </w:r>
      <w:r w:rsidR="007623FF" w:rsidRPr="009069D2">
        <w:rPr>
          <w:rFonts w:ascii="Times New Roman" w:hAnsi="Times New Roman"/>
          <w:color w:val="000000" w:themeColor="text1"/>
          <w:szCs w:val="22"/>
        </w:rPr>
        <w:t xml:space="preserve"> </w:t>
      </w:r>
      <w:r w:rsidR="00E95CCE" w:rsidRPr="009069D2">
        <w:rPr>
          <w:rFonts w:ascii="Times New Roman" w:hAnsi="Times New Roman"/>
          <w:color w:val="000000" w:themeColor="text1"/>
          <w:szCs w:val="22"/>
        </w:rPr>
        <w:t>at a specific activity of 5</w:t>
      </w:r>
      <w:r w:rsidR="0027687D" w:rsidRPr="009069D2">
        <w:rPr>
          <w:rFonts w:ascii="Times New Roman" w:hAnsi="Times New Roman"/>
          <w:color w:val="000000" w:themeColor="text1"/>
          <w:szCs w:val="22"/>
        </w:rPr>
        <w:t>0</w:t>
      </w:r>
      <w:r w:rsidR="00E95CCE" w:rsidRPr="009069D2">
        <w:rPr>
          <w:rFonts w:ascii="Times New Roman" w:hAnsi="Times New Roman"/>
          <w:color w:val="000000" w:themeColor="text1"/>
          <w:szCs w:val="22"/>
        </w:rPr>
        <w:t xml:space="preserve"> MBq/nmol and </w:t>
      </w:r>
      <w:r w:rsidR="008164F5" w:rsidRPr="009069D2">
        <w:rPr>
          <w:rFonts w:ascii="Times New Roman" w:hAnsi="Times New Roman"/>
          <w:color w:val="000000" w:themeColor="text1"/>
          <w:szCs w:val="22"/>
        </w:rPr>
        <w:t>added to each well containing 975</w:t>
      </w:r>
      <w:r w:rsidR="002B4207" w:rsidRPr="009069D2">
        <w:rPr>
          <w:rFonts w:ascii="Times New Roman" w:hAnsi="Times New Roman"/>
          <w:color w:val="000000" w:themeColor="text1"/>
          <w:szCs w:val="22"/>
        </w:rPr>
        <w:t xml:space="preserve"> </w:t>
      </w:r>
      <w:r w:rsidR="008164F5" w:rsidRPr="009069D2">
        <w:rPr>
          <w:rFonts w:ascii="Times New Roman" w:hAnsi="Times New Roman"/>
          <w:color w:val="000000" w:themeColor="text1"/>
        </w:rPr>
        <w:t>µL</w:t>
      </w:r>
      <w:r w:rsidR="0007554D" w:rsidRPr="009069D2">
        <w:rPr>
          <w:rFonts w:ascii="Times New Roman" w:hAnsi="Times New Roman"/>
          <w:color w:val="000000" w:themeColor="text1"/>
          <w:szCs w:val="22"/>
        </w:rPr>
        <w:t xml:space="preserve"> </w:t>
      </w:r>
      <w:r w:rsidR="00E140A3" w:rsidRPr="009069D2">
        <w:rPr>
          <w:rFonts w:ascii="Times New Roman" w:hAnsi="Times New Roman"/>
          <w:color w:val="000000" w:themeColor="text1"/>
          <w:szCs w:val="22"/>
        </w:rPr>
        <w:t xml:space="preserve">cell culture medium </w:t>
      </w:r>
      <w:r w:rsidR="0007554D" w:rsidRPr="009069D2">
        <w:rPr>
          <w:rFonts w:ascii="Times New Roman" w:hAnsi="Times New Roman"/>
          <w:color w:val="000000" w:themeColor="text1"/>
          <w:szCs w:val="22"/>
        </w:rPr>
        <w:t>without supplements</w:t>
      </w:r>
      <w:r w:rsidR="008F1D9A" w:rsidRPr="009069D2">
        <w:rPr>
          <w:rFonts w:ascii="Times New Roman" w:hAnsi="Times New Roman"/>
          <w:color w:val="000000" w:themeColor="text1"/>
          <w:szCs w:val="22"/>
        </w:rPr>
        <w:t xml:space="preserve"> (</w:t>
      </w:r>
      <w:r w:rsidR="008F1D9A" w:rsidRPr="009069D2">
        <w:rPr>
          <w:rFonts w:ascii="Cambria Math" w:eastAsia="AdvOT8608a8d1+22" w:hAnsi="Cambria Math" w:cs="Cambria Math"/>
          <w:color w:val="000000" w:themeColor="text1"/>
        </w:rPr>
        <w:t>∼</w:t>
      </w:r>
      <w:r w:rsidR="008F1D9A" w:rsidRPr="009069D2">
        <w:rPr>
          <w:rFonts w:ascii="Times New Roman" w:hAnsi="Times New Roman"/>
          <w:color w:val="000000" w:themeColor="text1"/>
        </w:rPr>
        <w:t>37.5</w:t>
      </w:r>
      <w:r w:rsidR="00330AD7" w:rsidRPr="009069D2">
        <w:rPr>
          <w:rFonts w:ascii="Times New Roman" w:hAnsi="Times New Roman"/>
          <w:color w:val="000000" w:themeColor="text1"/>
        </w:rPr>
        <w:t xml:space="preserve"> kBq, 25 µL, 0.0075</w:t>
      </w:r>
      <w:r w:rsidR="008F1D9A" w:rsidRPr="009069D2">
        <w:rPr>
          <w:rFonts w:ascii="Times New Roman" w:hAnsi="Times New Roman"/>
          <w:color w:val="000000" w:themeColor="text1"/>
        </w:rPr>
        <w:t xml:space="preserve"> nmol</w:t>
      </w:r>
      <w:r w:rsidR="003C1058" w:rsidRPr="009069D2">
        <w:rPr>
          <w:rFonts w:ascii="Times New Roman" w:hAnsi="Times New Roman"/>
          <w:color w:val="000000" w:themeColor="text1"/>
        </w:rPr>
        <w:t xml:space="preserve"> ligand</w:t>
      </w:r>
      <w:r w:rsidR="008F1D9A" w:rsidRPr="009069D2">
        <w:rPr>
          <w:rFonts w:ascii="Times New Roman" w:hAnsi="Times New Roman"/>
          <w:color w:val="000000" w:themeColor="text1"/>
        </w:rPr>
        <w:t>)</w:t>
      </w:r>
      <w:r w:rsidR="0007554D" w:rsidRPr="009069D2">
        <w:rPr>
          <w:rFonts w:ascii="Times New Roman" w:hAnsi="Times New Roman"/>
          <w:color w:val="000000" w:themeColor="text1"/>
          <w:szCs w:val="22"/>
        </w:rPr>
        <w:t xml:space="preserve">. </w:t>
      </w:r>
      <w:r w:rsidR="006957AB" w:rsidRPr="009069D2">
        <w:rPr>
          <w:rFonts w:ascii="Times New Roman" w:hAnsi="Times New Roman"/>
          <w:color w:val="000000" w:themeColor="text1"/>
        </w:rPr>
        <w:t xml:space="preserve">In </w:t>
      </w:r>
      <w:r w:rsidR="00FF6A52" w:rsidRPr="009069D2">
        <w:rPr>
          <w:rFonts w:ascii="Times New Roman" w:hAnsi="Times New Roman"/>
          <w:color w:val="000000" w:themeColor="text1"/>
        </w:rPr>
        <w:t xml:space="preserve">all experiments, </w:t>
      </w:r>
      <w:r w:rsidR="00FF6A52" w:rsidRPr="009069D2">
        <w:rPr>
          <w:rFonts w:ascii="Times New Roman" w:hAnsi="Times New Roman"/>
          <w:color w:val="000000" w:themeColor="text1"/>
          <w:vertAlign w:val="superscript"/>
        </w:rPr>
        <w:t>177</w:t>
      </w:r>
      <w:r w:rsidR="00FF6A52" w:rsidRPr="009069D2">
        <w:rPr>
          <w:rFonts w:ascii="Times New Roman" w:hAnsi="Times New Roman"/>
          <w:color w:val="000000" w:themeColor="text1"/>
        </w:rPr>
        <w:t xml:space="preserve">Lu-PSMA-617 was </w:t>
      </w:r>
      <w:r w:rsidR="006957AB" w:rsidRPr="009069D2">
        <w:rPr>
          <w:rFonts w:ascii="Times New Roman" w:hAnsi="Times New Roman"/>
          <w:color w:val="000000" w:themeColor="text1"/>
        </w:rPr>
        <w:t xml:space="preserve">tested at the same time </w:t>
      </w:r>
      <w:r w:rsidR="00CE4820" w:rsidRPr="009069D2">
        <w:rPr>
          <w:rFonts w:ascii="Times New Roman" w:hAnsi="Times New Roman"/>
          <w:color w:val="000000" w:themeColor="text1"/>
        </w:rPr>
        <w:t>for comparison</w:t>
      </w:r>
      <w:r w:rsidR="00C90C8C" w:rsidRPr="009069D2">
        <w:rPr>
          <w:rFonts w:ascii="Times New Roman" w:hAnsi="Times New Roman"/>
          <w:color w:val="000000" w:themeColor="text1"/>
        </w:rPr>
        <w:t xml:space="preserve">. </w:t>
      </w:r>
      <w:r w:rsidR="00FF6A52" w:rsidRPr="009069D2">
        <w:rPr>
          <w:rFonts w:ascii="Times New Roman" w:hAnsi="Times New Roman"/>
          <w:color w:val="000000" w:themeColor="text1"/>
        </w:rPr>
        <w:t>The experiments were performed three times</w:t>
      </w:r>
      <w:r w:rsidR="00527FAF" w:rsidRPr="009069D2">
        <w:rPr>
          <w:rFonts w:ascii="Times New Roman" w:hAnsi="Times New Roman"/>
          <w:color w:val="000000" w:themeColor="text1"/>
        </w:rPr>
        <w:t xml:space="preserve"> </w:t>
      </w:r>
      <w:r w:rsidR="004677F5" w:rsidRPr="009069D2">
        <w:rPr>
          <w:rFonts w:ascii="Times New Roman" w:hAnsi="Times New Roman"/>
          <w:color w:val="000000" w:themeColor="text1"/>
        </w:rPr>
        <w:t>and in</w:t>
      </w:r>
      <w:r w:rsidR="00FF6A52" w:rsidRPr="009069D2">
        <w:rPr>
          <w:rFonts w:ascii="Times New Roman" w:hAnsi="Times New Roman"/>
          <w:color w:val="000000" w:themeColor="text1"/>
        </w:rPr>
        <w:t xml:space="preserve"> triplicate</w:t>
      </w:r>
      <w:r w:rsidR="00527FAF" w:rsidRPr="009069D2">
        <w:rPr>
          <w:rFonts w:ascii="Times New Roman" w:hAnsi="Times New Roman"/>
          <w:color w:val="000000" w:themeColor="text1"/>
        </w:rPr>
        <w:t xml:space="preserve"> for both time points</w:t>
      </w:r>
      <w:r w:rsidR="00E63189" w:rsidRPr="009069D2">
        <w:rPr>
          <w:rFonts w:ascii="Times New Roman" w:hAnsi="Times New Roman"/>
          <w:color w:val="000000" w:themeColor="text1"/>
        </w:rPr>
        <w:t>.</w:t>
      </w:r>
      <w:r w:rsidR="00C90C8C" w:rsidRPr="009069D2">
        <w:rPr>
          <w:rFonts w:ascii="Times New Roman" w:hAnsi="Times New Roman"/>
          <w:color w:val="000000" w:themeColor="text1"/>
        </w:rPr>
        <w:t xml:space="preserve"> </w:t>
      </w:r>
    </w:p>
    <w:p w14:paraId="644B32E8" w14:textId="399D59BA" w:rsidR="00EE00DD" w:rsidRPr="009069D2" w:rsidRDefault="00A565CF" w:rsidP="000653F8">
      <w:pPr>
        <w:pStyle w:val="Standard1"/>
        <w:spacing w:line="360" w:lineRule="auto"/>
        <w:rPr>
          <w:rFonts w:ascii="Times New Roman" w:hAnsi="Times New Roman"/>
          <w:color w:val="000000" w:themeColor="text1"/>
        </w:rPr>
      </w:pPr>
      <w:r w:rsidRPr="009069D2">
        <w:rPr>
          <w:rFonts w:ascii="Times New Roman" w:hAnsi="Times New Roman"/>
          <w:b/>
          <w:color w:val="000000" w:themeColor="text1"/>
          <w:szCs w:val="22"/>
        </w:rPr>
        <w:t>Results:</w:t>
      </w:r>
      <w:r w:rsidRPr="009069D2">
        <w:rPr>
          <w:rFonts w:ascii="Times New Roman" w:hAnsi="Times New Roman"/>
          <w:color w:val="000000" w:themeColor="text1"/>
          <w:szCs w:val="22"/>
        </w:rPr>
        <w:t xml:space="preserve"> </w:t>
      </w:r>
      <w:r w:rsidR="00527FAF" w:rsidRPr="009069D2">
        <w:rPr>
          <w:rFonts w:ascii="Times New Roman" w:hAnsi="Times New Roman"/>
          <w:color w:val="000000" w:themeColor="text1"/>
          <w:szCs w:val="22"/>
        </w:rPr>
        <w:t xml:space="preserve">Uptake of </w:t>
      </w:r>
      <w:r w:rsidR="00C90C8C" w:rsidRPr="009069D2">
        <w:rPr>
          <w:rFonts w:ascii="Times New Roman" w:hAnsi="Times New Roman"/>
          <w:color w:val="000000" w:themeColor="text1"/>
          <w:szCs w:val="22"/>
          <w:vertAlign w:val="superscript"/>
        </w:rPr>
        <w:t>161</w:t>
      </w:r>
      <w:r w:rsidR="00C90C8C" w:rsidRPr="009069D2">
        <w:rPr>
          <w:rFonts w:ascii="Times New Roman" w:hAnsi="Times New Roman"/>
          <w:color w:val="000000" w:themeColor="text1"/>
          <w:szCs w:val="22"/>
        </w:rPr>
        <w:t>Tb</w:t>
      </w:r>
      <w:r w:rsidR="00527FAF" w:rsidRPr="009069D2">
        <w:rPr>
          <w:rFonts w:ascii="Times New Roman" w:hAnsi="Times New Roman"/>
          <w:color w:val="000000" w:themeColor="text1"/>
          <w:szCs w:val="22"/>
        </w:rPr>
        <w:t>-PSMA-</w:t>
      </w:r>
      <w:r w:rsidR="00C90C8C" w:rsidRPr="009069D2">
        <w:rPr>
          <w:rFonts w:ascii="Times New Roman" w:hAnsi="Times New Roman"/>
          <w:color w:val="000000" w:themeColor="text1"/>
          <w:szCs w:val="22"/>
        </w:rPr>
        <w:t>617</w:t>
      </w:r>
      <w:r w:rsidR="00527FAF" w:rsidRPr="009069D2">
        <w:rPr>
          <w:rFonts w:ascii="Times New Roman" w:hAnsi="Times New Roman"/>
          <w:color w:val="000000" w:themeColor="text1"/>
          <w:szCs w:val="22"/>
        </w:rPr>
        <w:t xml:space="preserve"> </w:t>
      </w:r>
      <w:r w:rsidR="00EE00DD" w:rsidRPr="009069D2">
        <w:rPr>
          <w:rFonts w:ascii="Times New Roman" w:hAnsi="Times New Roman"/>
          <w:color w:val="000000" w:themeColor="text1"/>
          <w:szCs w:val="22"/>
        </w:rPr>
        <w:t xml:space="preserve">in PC-3 PIP </w:t>
      </w:r>
      <w:r w:rsidR="00527FAF" w:rsidRPr="009069D2">
        <w:rPr>
          <w:rFonts w:ascii="Times New Roman" w:hAnsi="Times New Roman"/>
          <w:color w:val="000000" w:themeColor="text1"/>
          <w:szCs w:val="22"/>
        </w:rPr>
        <w:t xml:space="preserve">tumor </w:t>
      </w:r>
      <w:r w:rsidR="00EE00DD" w:rsidRPr="009069D2">
        <w:rPr>
          <w:rFonts w:ascii="Times New Roman" w:hAnsi="Times New Roman"/>
          <w:color w:val="000000" w:themeColor="text1"/>
          <w:szCs w:val="22"/>
        </w:rPr>
        <w:t xml:space="preserve">cells was high </w:t>
      </w:r>
      <w:r w:rsidR="00527FAF" w:rsidRPr="009069D2">
        <w:rPr>
          <w:rFonts w:ascii="Times New Roman" w:hAnsi="Times New Roman"/>
          <w:color w:val="000000" w:themeColor="text1"/>
          <w:szCs w:val="22"/>
        </w:rPr>
        <w:t>after</w:t>
      </w:r>
      <w:r w:rsidR="00EE00DD" w:rsidRPr="009069D2">
        <w:rPr>
          <w:rFonts w:ascii="Times New Roman" w:hAnsi="Times New Roman"/>
          <w:color w:val="000000" w:themeColor="text1"/>
          <w:szCs w:val="22"/>
        </w:rPr>
        <w:t xml:space="preserve"> 2 h and 4 h incubation</w:t>
      </w:r>
      <w:r w:rsidR="00527FAF" w:rsidRPr="009069D2">
        <w:rPr>
          <w:rFonts w:ascii="Times New Roman" w:hAnsi="Times New Roman"/>
          <w:color w:val="000000" w:themeColor="text1"/>
          <w:szCs w:val="22"/>
        </w:rPr>
        <w:t xml:space="preserve"> time</w:t>
      </w:r>
      <w:r w:rsidR="00EE00DD" w:rsidRPr="009069D2">
        <w:rPr>
          <w:rFonts w:ascii="Times New Roman" w:hAnsi="Times New Roman"/>
          <w:color w:val="000000" w:themeColor="text1"/>
          <w:szCs w:val="22"/>
        </w:rPr>
        <w:t xml:space="preserve"> (</w:t>
      </w:r>
      <w:r w:rsidR="00A8766F" w:rsidRPr="009069D2">
        <w:rPr>
          <w:rFonts w:ascii="Times New Roman" w:hAnsi="Times New Roman"/>
          <w:color w:val="000000" w:themeColor="text1"/>
          <w:szCs w:val="22"/>
        </w:rPr>
        <w:t>47% and 54</w:t>
      </w:r>
      <w:r w:rsidR="00EE00DD" w:rsidRPr="009069D2">
        <w:rPr>
          <w:rFonts w:ascii="Times New Roman" w:hAnsi="Times New Roman"/>
          <w:color w:val="000000" w:themeColor="text1"/>
          <w:szCs w:val="22"/>
        </w:rPr>
        <w:t>%,</w:t>
      </w:r>
      <w:r w:rsidR="009D7825" w:rsidRPr="009069D2">
        <w:rPr>
          <w:rFonts w:ascii="Times New Roman" w:hAnsi="Times New Roman"/>
          <w:color w:val="000000" w:themeColor="text1"/>
          <w:szCs w:val="22"/>
        </w:rPr>
        <w:t xml:space="preserve"> respectively)</w:t>
      </w:r>
      <w:r w:rsidR="00736B12" w:rsidRPr="009069D2">
        <w:rPr>
          <w:rFonts w:ascii="Times New Roman" w:hAnsi="Times New Roman"/>
          <w:color w:val="000000" w:themeColor="text1"/>
          <w:szCs w:val="22"/>
        </w:rPr>
        <w:t>, while t</w:t>
      </w:r>
      <w:r w:rsidR="00EE00DD" w:rsidRPr="009069D2">
        <w:rPr>
          <w:rFonts w:ascii="Times New Roman" w:hAnsi="Times New Roman"/>
          <w:color w:val="000000" w:themeColor="text1"/>
          <w:szCs w:val="22"/>
        </w:rPr>
        <w:t xml:space="preserve">he internalized fraction was between </w:t>
      </w:r>
      <w:r w:rsidR="00A8766F" w:rsidRPr="009069D2">
        <w:rPr>
          <w:rFonts w:ascii="Times New Roman" w:hAnsi="Times New Roman"/>
          <w:color w:val="000000" w:themeColor="text1"/>
          <w:szCs w:val="22"/>
        </w:rPr>
        <w:t>8</w:t>
      </w:r>
      <w:r w:rsidR="00EE00DD" w:rsidRPr="009069D2">
        <w:rPr>
          <w:rFonts w:ascii="Times New Roman" w:hAnsi="Times New Roman"/>
          <w:color w:val="000000" w:themeColor="text1"/>
          <w:szCs w:val="22"/>
        </w:rPr>
        <w:t xml:space="preserve">% after 2 h and </w:t>
      </w:r>
      <w:r w:rsidR="00A8766F" w:rsidRPr="009069D2">
        <w:rPr>
          <w:rFonts w:ascii="Times New Roman" w:hAnsi="Times New Roman"/>
          <w:color w:val="000000" w:themeColor="text1"/>
          <w:szCs w:val="22"/>
        </w:rPr>
        <w:t>11</w:t>
      </w:r>
      <w:r w:rsidR="00EE00DD" w:rsidRPr="009069D2">
        <w:rPr>
          <w:rFonts w:ascii="Times New Roman" w:hAnsi="Times New Roman"/>
          <w:color w:val="000000" w:themeColor="text1"/>
          <w:szCs w:val="22"/>
        </w:rPr>
        <w:t>% after 4 h</w:t>
      </w:r>
      <w:r w:rsidR="009E7CEE" w:rsidRPr="009069D2">
        <w:rPr>
          <w:rFonts w:ascii="Times New Roman" w:hAnsi="Times New Roman"/>
          <w:color w:val="000000" w:themeColor="text1"/>
          <w:szCs w:val="22"/>
        </w:rPr>
        <w:t>. These results were</w:t>
      </w:r>
      <w:r w:rsidR="007623FF" w:rsidRPr="009069D2">
        <w:rPr>
          <w:rFonts w:ascii="Times New Roman" w:hAnsi="Times New Roman"/>
          <w:color w:val="000000" w:themeColor="text1"/>
          <w:szCs w:val="22"/>
        </w:rPr>
        <w:t xml:space="preserve"> comparable to the uptake and internalization of </w:t>
      </w:r>
      <w:r w:rsidR="00736B12" w:rsidRPr="009069D2">
        <w:rPr>
          <w:rFonts w:ascii="Times New Roman" w:hAnsi="Times New Roman"/>
          <w:color w:val="000000" w:themeColor="text1"/>
          <w:szCs w:val="22"/>
          <w:vertAlign w:val="superscript"/>
        </w:rPr>
        <w:t>177</w:t>
      </w:r>
      <w:r w:rsidR="00736B12" w:rsidRPr="009069D2">
        <w:rPr>
          <w:rFonts w:ascii="Times New Roman" w:hAnsi="Times New Roman"/>
          <w:color w:val="000000" w:themeColor="text1"/>
          <w:szCs w:val="22"/>
        </w:rPr>
        <w:t>Lu-PSMA-617</w:t>
      </w:r>
      <w:r w:rsidR="009E7CEE" w:rsidRPr="009069D2">
        <w:rPr>
          <w:rFonts w:ascii="Times New Roman" w:hAnsi="Times New Roman"/>
          <w:color w:val="000000" w:themeColor="text1"/>
          <w:szCs w:val="22"/>
        </w:rPr>
        <w:t xml:space="preserve"> determined in parallel</w:t>
      </w:r>
      <w:r w:rsidR="00C90C8C" w:rsidRPr="009069D2">
        <w:rPr>
          <w:rFonts w:ascii="Times New Roman" w:hAnsi="Times New Roman"/>
          <w:color w:val="000000" w:themeColor="text1"/>
          <w:szCs w:val="22"/>
        </w:rPr>
        <w:t xml:space="preserve"> </w:t>
      </w:r>
      <w:r w:rsidR="009E7CEE" w:rsidRPr="009069D2">
        <w:rPr>
          <w:rFonts w:ascii="Times New Roman" w:hAnsi="Times New Roman"/>
          <w:color w:val="000000" w:themeColor="text1"/>
          <w:szCs w:val="22"/>
        </w:rPr>
        <w:t xml:space="preserve">experiments </w:t>
      </w:r>
      <w:r w:rsidR="00C90C8C" w:rsidRPr="009069D2">
        <w:rPr>
          <w:rFonts w:ascii="Times New Roman" w:hAnsi="Times New Roman"/>
          <w:color w:val="000000" w:themeColor="text1"/>
          <w:szCs w:val="22"/>
        </w:rPr>
        <w:t>(</w:t>
      </w:r>
      <w:r w:rsidR="009E7CEE" w:rsidRPr="009069D2">
        <w:rPr>
          <w:rFonts w:ascii="Times New Roman" w:hAnsi="Times New Roman"/>
          <w:color w:val="000000" w:themeColor="text1"/>
          <w:szCs w:val="22"/>
        </w:rPr>
        <w:t>Fig.</w:t>
      </w:r>
      <w:r w:rsidR="00C90C8C" w:rsidRPr="009069D2">
        <w:rPr>
          <w:rFonts w:ascii="Times New Roman" w:hAnsi="Times New Roman"/>
          <w:color w:val="000000" w:themeColor="text1"/>
          <w:szCs w:val="22"/>
        </w:rPr>
        <w:t xml:space="preserve"> S</w:t>
      </w:r>
      <w:r w:rsidR="00FE75CA" w:rsidRPr="009069D2">
        <w:rPr>
          <w:rFonts w:ascii="Times New Roman" w:hAnsi="Times New Roman"/>
          <w:color w:val="000000" w:themeColor="text1"/>
          <w:szCs w:val="22"/>
        </w:rPr>
        <w:t>3</w:t>
      </w:r>
      <w:r w:rsidR="008A5152" w:rsidRPr="009069D2">
        <w:rPr>
          <w:rFonts w:ascii="Times New Roman" w:hAnsi="Times New Roman"/>
          <w:color w:val="000000" w:themeColor="text1"/>
          <w:szCs w:val="22"/>
        </w:rPr>
        <w:t>a</w:t>
      </w:r>
      <w:r w:rsidR="00EE00DD" w:rsidRPr="009069D2">
        <w:rPr>
          <w:rFonts w:ascii="Times New Roman" w:hAnsi="Times New Roman"/>
          <w:color w:val="000000" w:themeColor="text1"/>
          <w:szCs w:val="22"/>
        </w:rPr>
        <w:t xml:space="preserve">). </w:t>
      </w:r>
      <w:r w:rsidR="00527FAF" w:rsidRPr="009069D2">
        <w:rPr>
          <w:rFonts w:ascii="Times New Roman" w:hAnsi="Times New Roman"/>
          <w:color w:val="000000" w:themeColor="text1"/>
          <w:szCs w:val="22"/>
          <w:shd w:val="clear" w:color="auto" w:fill="FFFFFF"/>
        </w:rPr>
        <w:t>U</w:t>
      </w:r>
      <w:r w:rsidR="00EE00DD" w:rsidRPr="009069D2">
        <w:rPr>
          <w:rFonts w:ascii="Times New Roman" w:hAnsi="Times New Roman"/>
          <w:color w:val="000000" w:themeColor="text1"/>
          <w:szCs w:val="22"/>
          <w:shd w:val="clear" w:color="auto" w:fill="FFFFFF"/>
        </w:rPr>
        <w:t>ptake</w:t>
      </w:r>
      <w:r w:rsidR="00527FAF" w:rsidRPr="009069D2">
        <w:rPr>
          <w:rFonts w:ascii="Times New Roman" w:hAnsi="Times New Roman"/>
          <w:color w:val="000000" w:themeColor="text1"/>
          <w:szCs w:val="22"/>
          <w:shd w:val="clear" w:color="auto" w:fill="FFFFFF"/>
        </w:rPr>
        <w:t xml:space="preserve"> of the radioligands </w:t>
      </w:r>
      <w:r w:rsidR="00EE00DD" w:rsidRPr="009069D2">
        <w:rPr>
          <w:rFonts w:ascii="Times New Roman" w:hAnsi="Times New Roman"/>
          <w:color w:val="000000" w:themeColor="text1"/>
          <w:szCs w:val="22"/>
          <w:shd w:val="clear" w:color="auto" w:fill="FFFFFF"/>
        </w:rPr>
        <w:t xml:space="preserve">in PC-3 flu cells was below 0.5% </w:t>
      </w:r>
      <w:r w:rsidR="00C90C8C" w:rsidRPr="009069D2">
        <w:rPr>
          <w:rFonts w:ascii="Times New Roman" w:hAnsi="Times New Roman"/>
          <w:color w:val="000000" w:themeColor="text1"/>
        </w:rPr>
        <w:t>(</w:t>
      </w:r>
      <w:r w:rsidR="009E7CEE" w:rsidRPr="009069D2">
        <w:rPr>
          <w:rFonts w:ascii="Times New Roman" w:hAnsi="Times New Roman"/>
          <w:color w:val="000000" w:themeColor="text1"/>
        </w:rPr>
        <w:t>Fig.</w:t>
      </w:r>
      <w:r w:rsidR="004A5014" w:rsidRPr="009069D2">
        <w:rPr>
          <w:rFonts w:ascii="Times New Roman" w:hAnsi="Times New Roman"/>
          <w:color w:val="000000" w:themeColor="text1"/>
        </w:rPr>
        <w:t xml:space="preserve"> S</w:t>
      </w:r>
      <w:r w:rsidR="00FE75CA" w:rsidRPr="009069D2">
        <w:rPr>
          <w:rFonts w:ascii="Times New Roman" w:hAnsi="Times New Roman"/>
          <w:color w:val="000000" w:themeColor="text1"/>
        </w:rPr>
        <w:t>3</w:t>
      </w:r>
      <w:r w:rsidR="008A5152" w:rsidRPr="009069D2">
        <w:rPr>
          <w:rFonts w:ascii="Times New Roman" w:hAnsi="Times New Roman"/>
          <w:color w:val="000000" w:themeColor="text1"/>
        </w:rPr>
        <w:t>b</w:t>
      </w:r>
      <w:r w:rsidR="00EE00DD" w:rsidRPr="009069D2">
        <w:rPr>
          <w:rFonts w:ascii="Times New Roman" w:hAnsi="Times New Roman"/>
          <w:color w:val="000000" w:themeColor="text1"/>
        </w:rPr>
        <w:t>).</w:t>
      </w:r>
    </w:p>
    <w:p w14:paraId="10102D2D" w14:textId="208186ED" w:rsidR="003A62F1" w:rsidRPr="009069D2" w:rsidRDefault="003A62F1" w:rsidP="000653F8">
      <w:pPr>
        <w:pStyle w:val="Standard1"/>
        <w:spacing w:line="360" w:lineRule="auto"/>
        <w:rPr>
          <w:rFonts w:ascii="Times New Roman" w:hAnsi="Times New Roman"/>
          <w:color w:val="FF0000"/>
          <w:szCs w:val="22"/>
        </w:rPr>
      </w:pPr>
      <w:r w:rsidRPr="009069D2">
        <w:rPr>
          <w:rFonts w:ascii="Times New Roman" w:hAnsi="Times New Roman"/>
          <w:b/>
          <w:color w:val="000000" w:themeColor="text1"/>
        </w:rPr>
        <w:t>Conclusion:</w:t>
      </w:r>
      <w:r w:rsidRPr="009069D2">
        <w:rPr>
          <w:rFonts w:ascii="Times New Roman" w:hAnsi="Times New Roman"/>
          <w:color w:val="000000" w:themeColor="text1"/>
        </w:rPr>
        <w:t xml:space="preserve"> Equal results for </w:t>
      </w:r>
      <w:r w:rsidRPr="009069D2">
        <w:rPr>
          <w:rFonts w:ascii="Times New Roman" w:hAnsi="Times New Roman"/>
          <w:color w:val="000000" w:themeColor="text1"/>
          <w:vertAlign w:val="superscript"/>
        </w:rPr>
        <w:t>161</w:t>
      </w:r>
      <w:r w:rsidRPr="009069D2">
        <w:rPr>
          <w:rFonts w:ascii="Times New Roman" w:hAnsi="Times New Roman"/>
          <w:color w:val="000000" w:themeColor="text1"/>
        </w:rPr>
        <w:t xml:space="preserve">Tb- and </w:t>
      </w:r>
      <w:r w:rsidRPr="009069D2">
        <w:rPr>
          <w:rFonts w:ascii="Times New Roman" w:hAnsi="Times New Roman"/>
          <w:color w:val="000000" w:themeColor="text1"/>
          <w:vertAlign w:val="superscript"/>
        </w:rPr>
        <w:t>177</w:t>
      </w:r>
      <w:r w:rsidRPr="009069D2">
        <w:rPr>
          <w:rFonts w:ascii="Times New Roman" w:hAnsi="Times New Roman"/>
          <w:color w:val="000000" w:themeColor="text1"/>
        </w:rPr>
        <w:t xml:space="preserve">Lu-labeled PSMA-617 </w:t>
      </w:r>
      <w:r w:rsidR="003C1058" w:rsidRPr="009069D2">
        <w:rPr>
          <w:rFonts w:ascii="Times New Roman" w:hAnsi="Times New Roman"/>
          <w:color w:val="000000" w:themeColor="text1"/>
        </w:rPr>
        <w:t>were</w:t>
      </w:r>
      <w:r w:rsidRPr="009069D2">
        <w:rPr>
          <w:rFonts w:ascii="Times New Roman" w:hAnsi="Times New Roman"/>
          <w:color w:val="000000" w:themeColor="text1"/>
        </w:rPr>
        <w:t xml:space="preserve"> demonstrated </w:t>
      </w:r>
      <w:r w:rsidR="003C1058" w:rsidRPr="009069D2">
        <w:rPr>
          <w:rFonts w:ascii="Times New Roman" w:hAnsi="Times New Roman"/>
          <w:color w:val="000000" w:themeColor="text1"/>
        </w:rPr>
        <w:t>in this study</w:t>
      </w:r>
      <w:r w:rsidRPr="009069D2">
        <w:rPr>
          <w:rFonts w:ascii="Times New Roman" w:hAnsi="Times New Roman"/>
          <w:color w:val="000000" w:themeColor="text1"/>
        </w:rPr>
        <w:t xml:space="preserve">. These results were expected as it was shown previously that exchanging </w:t>
      </w:r>
      <w:r w:rsidRPr="009069D2">
        <w:rPr>
          <w:rFonts w:ascii="Times New Roman" w:hAnsi="Times New Roman"/>
          <w:color w:val="000000" w:themeColor="text1"/>
          <w:vertAlign w:val="superscript"/>
        </w:rPr>
        <w:t>177</w:t>
      </w:r>
      <w:r w:rsidRPr="009069D2">
        <w:rPr>
          <w:rFonts w:ascii="Times New Roman" w:hAnsi="Times New Roman"/>
          <w:color w:val="000000" w:themeColor="text1"/>
        </w:rPr>
        <w:t xml:space="preserve">Lu with </w:t>
      </w:r>
      <w:r w:rsidRPr="009069D2">
        <w:rPr>
          <w:rFonts w:ascii="Times New Roman" w:hAnsi="Times New Roman"/>
          <w:color w:val="000000" w:themeColor="text1"/>
          <w:vertAlign w:val="superscript"/>
        </w:rPr>
        <w:t>161</w:t>
      </w:r>
      <w:r w:rsidRPr="009069D2">
        <w:rPr>
          <w:rFonts w:ascii="Times New Roman" w:hAnsi="Times New Roman"/>
          <w:color w:val="000000" w:themeColor="text1"/>
        </w:rPr>
        <w:t xml:space="preserve">Tb did not influence the properties of small-molecular-weight </w:t>
      </w:r>
      <w:r w:rsidR="009E7CEE" w:rsidRPr="009069D2">
        <w:rPr>
          <w:rFonts w:ascii="Times New Roman" w:hAnsi="Times New Roman"/>
          <w:color w:val="000000" w:themeColor="text1"/>
        </w:rPr>
        <w:t xml:space="preserve">targeting agents such as </w:t>
      </w:r>
      <w:r w:rsidRPr="009069D2">
        <w:rPr>
          <w:rFonts w:ascii="Times New Roman" w:hAnsi="Times New Roman"/>
          <w:color w:val="000000" w:themeColor="text1"/>
        </w:rPr>
        <w:t xml:space="preserve">folate radioconjugates </w:t>
      </w:r>
      <w:r w:rsidR="00FA2EEE" w:rsidRPr="009069D2">
        <w:rPr>
          <w:rFonts w:ascii="Times New Roman" w:hAnsi="Times New Roman"/>
          <w:color w:val="000000" w:themeColor="text1"/>
        </w:rPr>
        <w:fldChar w:fldCharType="begin"/>
      </w:r>
      <w:r w:rsidR="00FA2EEE" w:rsidRPr="009069D2">
        <w:rPr>
          <w:rFonts w:ascii="Times New Roman" w:hAnsi="Times New Roman"/>
          <w:color w:val="000000" w:themeColor="text1"/>
        </w:rPr>
        <w:instrText xml:space="preserve"> ADDIN EN.CITE &lt;EndNote&gt;&lt;Cite&gt;&lt;Author&gt;Müller&lt;/Author&gt;&lt;Year&gt;2014&lt;/Year&gt;&lt;RecNum&gt;1134&lt;/RecNum&gt;&lt;DisplayText&gt;[10]&lt;/DisplayText&gt;&lt;record&gt;&lt;rec-number&gt;1134&lt;/rec-number&gt;&lt;foreign-keys&gt;&lt;key app="EN" db-id="svvv55pe6azxarefxvg5erv8xw2vt9pdfwtt" timestamp="0"&gt;1134&lt;/key&gt;&lt;/foreign-keys&gt;&lt;ref-type name="Journal Article"&gt;17&lt;/ref-type&gt;&lt;contributors&gt;&lt;authors&gt;&lt;author&gt;Müller, C.&lt;/author&gt;&lt;author&gt;Reber, J.&lt;/author&gt;&lt;author&gt;Haller, S.&lt;/author&gt;&lt;author&gt;Dorrer, H.&lt;/author&gt;&lt;author&gt;Bernhardt, P.&lt;/author&gt;&lt;author&gt;Zhernosekov, K.&lt;/author&gt;&lt;author&gt;Türler, A.&lt;/author&gt;&lt;author&gt;Schibli, R.&lt;/author&gt;&lt;/authors&gt;&lt;/contributors&gt;&lt;auth-address&gt;Center for Radiopharmaceutical Sciences ETH-PSI-USZ, Paul Scherrer Institute, Villigen-PSI, Switzerland, cristina.mueller@psi.ch.&lt;/auth-address&gt;&lt;titles&gt;&lt;title&gt;&lt;style face="normal" font="default" size="100%"&gt;Direct in vitro and in vivo comparison of&lt;/style&gt;&lt;style face="superscript" font="default" size="100%"&gt; 161&lt;/style&gt;&lt;style face="normal" font="default" size="100%"&gt;Tb and &lt;/style&gt;&lt;style face="superscript" font="default" size="100%"&gt;177&lt;/style&gt;&lt;style face="normal" font="default" size="100%"&gt;Lu using a tumour-targeting folate conjugate&lt;/style&gt;&lt;/title&gt;&lt;secondary-title&gt;Eur J Nucl Med Mol Imaging&lt;/secondary-title&gt;&lt;alt-title&gt;European journal of nuclear medicine and molecular imaging&lt;/alt-title&gt;&lt;/titles&gt;&lt;periodical&gt;&lt;full-title&gt;Eur J Nucl Med Mol Imaging&lt;/full-title&gt;&lt;/periodical&gt;&lt;pages&gt;476-85&lt;/pages&gt;&lt;volume&gt;41&lt;/volume&gt;&lt;number&gt;3&lt;/number&gt;&lt;dates&gt;&lt;year&gt;2014&lt;/year&gt;&lt;pub-dates&gt;&lt;date&gt;Mar&lt;/date&gt;&lt;/pub-dates&gt;&lt;/dates&gt;&lt;isbn&gt;1619-7089 (Electronic)&amp;#xD;1619-7070 (Linking)&lt;/isbn&gt;&lt;accession-num&gt;24100768&lt;/accession-num&gt;&lt;urls&gt;&lt;related-urls&gt;&lt;url&gt;http://www.ncbi.nlm.nih.gov/pubmed/24100768&lt;/url&gt;&lt;/related-urls&gt;&lt;/urls&gt;&lt;electronic-resource-num&gt;10.1007/s00259-013-2563-z&lt;/electronic-resource-num&gt;&lt;/record&gt;&lt;/Cite&gt;&lt;/EndNote&gt;</w:instrText>
      </w:r>
      <w:r w:rsidR="00FA2EEE" w:rsidRPr="009069D2">
        <w:rPr>
          <w:rFonts w:ascii="Times New Roman" w:hAnsi="Times New Roman"/>
          <w:color w:val="000000" w:themeColor="text1"/>
        </w:rPr>
        <w:fldChar w:fldCharType="separate"/>
      </w:r>
      <w:r w:rsidR="00FA2EEE" w:rsidRPr="009069D2">
        <w:rPr>
          <w:rFonts w:ascii="Times New Roman" w:hAnsi="Times New Roman"/>
          <w:noProof/>
          <w:color w:val="000000" w:themeColor="text1"/>
        </w:rPr>
        <w:t>[10]</w:t>
      </w:r>
      <w:r w:rsidR="00FA2EEE" w:rsidRPr="009069D2">
        <w:rPr>
          <w:rFonts w:ascii="Times New Roman" w:hAnsi="Times New Roman"/>
          <w:color w:val="000000" w:themeColor="text1"/>
        </w:rPr>
        <w:fldChar w:fldCharType="end"/>
      </w:r>
      <w:r w:rsidRPr="009069D2">
        <w:rPr>
          <w:rFonts w:ascii="Times New Roman" w:hAnsi="Times New Roman"/>
          <w:color w:val="000000" w:themeColor="text1"/>
        </w:rPr>
        <w:t>.</w:t>
      </w:r>
    </w:p>
    <w:p w14:paraId="3A2DEA41" w14:textId="604FBA89" w:rsidR="000F0BD2" w:rsidRPr="009069D2" w:rsidRDefault="005C2D45" w:rsidP="006F2280">
      <w:pPr>
        <w:spacing w:after="0" w:line="360" w:lineRule="auto"/>
        <w:jc w:val="center"/>
        <w:outlineLvl w:val="0"/>
        <w:rPr>
          <w:rFonts w:ascii="Times New Roman" w:hAnsi="Times New Roman" w:cs="Times New Roman"/>
          <w:b/>
          <w:color w:val="FF0000"/>
          <w:lang w:val="en-US"/>
        </w:rPr>
      </w:pPr>
      <w:r w:rsidRPr="009069D2">
        <w:rPr>
          <w:rFonts w:ascii="Times New Roman" w:hAnsi="Times New Roman" w:cs="Times New Roman"/>
          <w:b/>
          <w:noProof/>
          <w:color w:val="FF0000"/>
          <w:lang w:eastAsia="de-CH"/>
        </w:rPr>
        <w:drawing>
          <wp:inline distT="0" distB="0" distL="0" distR="0" wp14:anchorId="6DB416BF" wp14:editId="1CBD82CF">
            <wp:extent cx="4986706" cy="2860040"/>
            <wp:effectExtent l="0" t="0" r="444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824_Internalization.tif"/>
                    <pic:cNvPicPr/>
                  </pic:nvPicPr>
                  <pic:blipFill rotWithShape="1">
                    <a:blip r:embed="rId10">
                      <a:extLst>
                        <a:ext uri="{28A0092B-C50C-407E-A947-70E740481C1C}">
                          <a14:useLocalDpi xmlns:a14="http://schemas.microsoft.com/office/drawing/2010/main" val="0"/>
                        </a:ext>
                      </a:extLst>
                    </a:blip>
                    <a:srcRect b="8156"/>
                    <a:stretch/>
                  </pic:blipFill>
                  <pic:spPr bwMode="auto">
                    <a:xfrm>
                      <a:off x="0" y="0"/>
                      <a:ext cx="4990218" cy="2862054"/>
                    </a:xfrm>
                    <a:prstGeom prst="rect">
                      <a:avLst/>
                    </a:prstGeom>
                    <a:ln>
                      <a:noFill/>
                    </a:ln>
                    <a:extLst>
                      <a:ext uri="{53640926-AAD7-44D8-BBD7-CCE9431645EC}">
                        <a14:shadowObscured xmlns:a14="http://schemas.microsoft.com/office/drawing/2010/main"/>
                      </a:ext>
                    </a:extLst>
                  </pic:spPr>
                </pic:pic>
              </a:graphicData>
            </a:graphic>
          </wp:inline>
        </w:drawing>
      </w:r>
    </w:p>
    <w:p w14:paraId="7613289A" w14:textId="281A4466" w:rsidR="00E140A3" w:rsidRPr="009069D2" w:rsidRDefault="009E7CEE" w:rsidP="000653F8">
      <w:pPr>
        <w:autoSpaceDE w:val="0"/>
        <w:autoSpaceDN w:val="0"/>
        <w:adjustRightInd w:val="0"/>
        <w:spacing w:after="0" w:line="360" w:lineRule="auto"/>
        <w:jc w:val="both"/>
        <w:rPr>
          <w:rFonts w:ascii="Times New Roman" w:eastAsia="Arial Unicode MS" w:hAnsi="Times New Roman" w:cs="Times New Roman"/>
          <w:color w:val="FF0000"/>
          <w:sz w:val="20"/>
          <w:szCs w:val="20"/>
          <w:lang w:val="en-US"/>
        </w:rPr>
      </w:pPr>
      <w:r w:rsidRPr="009069D2">
        <w:rPr>
          <w:rFonts w:ascii="Arial" w:hAnsi="Arial" w:cs="Arial"/>
          <w:b/>
          <w:color w:val="000000" w:themeColor="text1"/>
          <w:sz w:val="20"/>
          <w:szCs w:val="20"/>
          <w:lang w:val="en-US"/>
        </w:rPr>
        <w:t>Fig.</w:t>
      </w:r>
      <w:r w:rsidR="00B45D7C" w:rsidRPr="009069D2">
        <w:rPr>
          <w:rFonts w:ascii="Arial" w:hAnsi="Arial" w:cs="Arial"/>
          <w:b/>
          <w:color w:val="000000" w:themeColor="text1"/>
          <w:sz w:val="20"/>
          <w:szCs w:val="20"/>
          <w:lang w:val="en-US"/>
        </w:rPr>
        <w:t xml:space="preserve"> </w:t>
      </w:r>
      <w:r w:rsidR="00FE75CA" w:rsidRPr="009069D2">
        <w:rPr>
          <w:rFonts w:ascii="Arial" w:hAnsi="Arial" w:cs="Arial"/>
          <w:b/>
          <w:color w:val="000000" w:themeColor="text1"/>
          <w:sz w:val="20"/>
          <w:szCs w:val="20"/>
          <w:lang w:val="en-US"/>
        </w:rPr>
        <w:t>S3</w:t>
      </w:r>
      <w:r w:rsidR="00B45D7C" w:rsidRPr="009069D2">
        <w:rPr>
          <w:rFonts w:ascii="Times New Roman" w:hAnsi="Times New Roman" w:cs="Times New Roman"/>
          <w:color w:val="000000" w:themeColor="text1"/>
          <w:sz w:val="20"/>
          <w:szCs w:val="20"/>
          <w:lang w:val="en-US"/>
        </w:rPr>
        <w:t xml:space="preserve"> Cell uptake and internalization of </w:t>
      </w:r>
      <w:r w:rsidR="00C90C8C" w:rsidRPr="009069D2">
        <w:rPr>
          <w:rFonts w:ascii="Times New Roman" w:hAnsi="Times New Roman" w:cs="Times New Roman"/>
          <w:color w:val="000000" w:themeColor="text1"/>
          <w:sz w:val="20"/>
          <w:szCs w:val="20"/>
          <w:vertAlign w:val="superscript"/>
          <w:lang w:val="en-US"/>
        </w:rPr>
        <w:t>161</w:t>
      </w:r>
      <w:r w:rsidR="00C90C8C" w:rsidRPr="009069D2">
        <w:rPr>
          <w:rFonts w:ascii="Times New Roman" w:hAnsi="Times New Roman" w:cs="Times New Roman"/>
          <w:color w:val="000000" w:themeColor="text1"/>
          <w:sz w:val="20"/>
          <w:szCs w:val="20"/>
          <w:lang w:val="en-US"/>
        </w:rPr>
        <w:t>Tb</w:t>
      </w:r>
      <w:r w:rsidR="00B45D7C" w:rsidRPr="009069D2">
        <w:rPr>
          <w:rFonts w:ascii="Times New Roman" w:hAnsi="Times New Roman" w:cs="Times New Roman"/>
          <w:color w:val="000000" w:themeColor="text1"/>
          <w:sz w:val="20"/>
          <w:szCs w:val="20"/>
          <w:lang w:val="en-US"/>
        </w:rPr>
        <w:t>-</w:t>
      </w:r>
      <w:r w:rsidR="005C31D3" w:rsidRPr="009069D2">
        <w:rPr>
          <w:rFonts w:ascii="Times New Roman" w:hAnsi="Times New Roman" w:cs="Times New Roman"/>
          <w:color w:val="000000" w:themeColor="text1"/>
          <w:sz w:val="20"/>
          <w:szCs w:val="20"/>
          <w:lang w:val="en-US"/>
        </w:rPr>
        <w:t>PSMA-</w:t>
      </w:r>
      <w:r w:rsidR="00C90C8C" w:rsidRPr="009069D2">
        <w:rPr>
          <w:rFonts w:ascii="Times New Roman" w:hAnsi="Times New Roman" w:cs="Times New Roman"/>
          <w:color w:val="000000" w:themeColor="text1"/>
          <w:sz w:val="20"/>
          <w:szCs w:val="20"/>
          <w:lang w:val="en-US"/>
        </w:rPr>
        <w:t>617</w:t>
      </w:r>
      <w:r w:rsidR="00B45D7C" w:rsidRPr="009069D2">
        <w:rPr>
          <w:rFonts w:ascii="Times New Roman" w:hAnsi="Times New Roman" w:cs="Times New Roman"/>
          <w:color w:val="FF0000"/>
          <w:sz w:val="20"/>
          <w:szCs w:val="20"/>
          <w:lang w:val="en-US"/>
        </w:rPr>
        <w:t xml:space="preserve"> </w:t>
      </w:r>
      <w:r w:rsidR="003C1058" w:rsidRPr="009069D2">
        <w:rPr>
          <w:rFonts w:ascii="Times New Roman" w:hAnsi="Times New Roman" w:cs="Times New Roman"/>
          <w:color w:val="000000" w:themeColor="text1"/>
          <w:sz w:val="20"/>
          <w:szCs w:val="20"/>
          <w:lang w:val="en-US"/>
        </w:rPr>
        <w:t>and</w:t>
      </w:r>
      <w:r w:rsidR="00B45D7C" w:rsidRPr="009069D2">
        <w:rPr>
          <w:rFonts w:ascii="Times New Roman" w:hAnsi="Times New Roman" w:cs="Times New Roman"/>
          <w:color w:val="000000" w:themeColor="text1"/>
          <w:sz w:val="20"/>
          <w:szCs w:val="20"/>
          <w:lang w:val="en-US"/>
        </w:rPr>
        <w:t xml:space="preserve"> </w:t>
      </w:r>
      <w:r w:rsidR="00B45D7C" w:rsidRPr="009069D2">
        <w:rPr>
          <w:rFonts w:ascii="Times New Roman" w:hAnsi="Times New Roman" w:cs="Times New Roman"/>
          <w:color w:val="000000" w:themeColor="text1"/>
          <w:sz w:val="20"/>
          <w:szCs w:val="20"/>
          <w:vertAlign w:val="superscript"/>
          <w:lang w:val="en-US"/>
        </w:rPr>
        <w:t>177</w:t>
      </w:r>
      <w:r w:rsidRPr="009069D2">
        <w:rPr>
          <w:rFonts w:ascii="Times New Roman" w:hAnsi="Times New Roman" w:cs="Times New Roman"/>
          <w:color w:val="000000" w:themeColor="text1"/>
          <w:sz w:val="20"/>
          <w:szCs w:val="20"/>
          <w:lang w:val="en-US"/>
        </w:rPr>
        <w:t>Lu-PSMA-617</w:t>
      </w:r>
      <w:r w:rsidR="005C2D45" w:rsidRPr="009069D2">
        <w:rPr>
          <w:rFonts w:ascii="Times New Roman" w:hAnsi="Times New Roman" w:cs="Times New Roman"/>
          <w:color w:val="000000" w:themeColor="text1"/>
          <w:sz w:val="20"/>
          <w:szCs w:val="20"/>
          <w:lang w:val="en-US"/>
        </w:rPr>
        <w:t xml:space="preserve"> (average </w:t>
      </w:r>
      <w:r w:rsidR="005C2D45" w:rsidRPr="009069D2">
        <w:rPr>
          <w:rFonts w:ascii="Times New Roman" w:eastAsia="Arial Unicode MS" w:hAnsi="Times New Roman" w:cs="Times New Roman"/>
          <w:color w:val="000000" w:themeColor="text1"/>
          <w:sz w:val="20"/>
          <w:szCs w:val="20"/>
          <w:lang w:val="en-US"/>
        </w:rPr>
        <w:t>± SD</w:t>
      </w:r>
      <w:r w:rsidR="005C2D45" w:rsidRPr="009069D2">
        <w:rPr>
          <w:rFonts w:ascii="Times New Roman" w:hAnsi="Times New Roman" w:cs="Times New Roman"/>
          <w:color w:val="000000" w:themeColor="text1"/>
          <w:sz w:val="20"/>
          <w:szCs w:val="20"/>
          <w:lang w:val="en-US"/>
        </w:rPr>
        <w:t>, n=3</w:t>
      </w:r>
      <w:r w:rsidR="005C2D45" w:rsidRPr="009069D2">
        <w:rPr>
          <w:rFonts w:ascii="Times New Roman" w:eastAsia="Arial Unicode MS" w:hAnsi="Times New Roman" w:cs="Times New Roman"/>
          <w:color w:val="000000" w:themeColor="text1"/>
          <w:sz w:val="20"/>
          <w:szCs w:val="20"/>
          <w:lang w:val="en-US"/>
        </w:rPr>
        <w:t>)</w:t>
      </w:r>
      <w:r w:rsidRPr="009069D2">
        <w:rPr>
          <w:rFonts w:ascii="Times New Roman" w:hAnsi="Times New Roman" w:cs="Times New Roman"/>
          <w:color w:val="000000" w:themeColor="text1"/>
          <w:sz w:val="20"/>
          <w:szCs w:val="20"/>
          <w:lang w:val="en-US"/>
        </w:rPr>
        <w:t>. (</w:t>
      </w:r>
      <w:r w:rsidRPr="009069D2">
        <w:rPr>
          <w:rFonts w:ascii="Times New Roman" w:hAnsi="Times New Roman" w:cs="Times New Roman"/>
          <w:b/>
          <w:color w:val="000000" w:themeColor="text1"/>
          <w:sz w:val="20"/>
          <w:szCs w:val="20"/>
          <w:lang w:val="en-US"/>
        </w:rPr>
        <w:t>a</w:t>
      </w:r>
      <w:r w:rsidR="00B45D7C" w:rsidRPr="009069D2">
        <w:rPr>
          <w:rFonts w:ascii="Times New Roman" w:hAnsi="Times New Roman" w:cs="Times New Roman"/>
          <w:color w:val="000000" w:themeColor="text1"/>
          <w:sz w:val="20"/>
          <w:szCs w:val="20"/>
          <w:lang w:val="en-US"/>
        </w:rPr>
        <w:t xml:space="preserve">) Data </w:t>
      </w:r>
      <w:r w:rsidR="000E192B" w:rsidRPr="009069D2">
        <w:rPr>
          <w:rFonts w:ascii="Times New Roman" w:hAnsi="Times New Roman" w:cs="Times New Roman"/>
          <w:color w:val="000000" w:themeColor="text1"/>
          <w:sz w:val="20"/>
          <w:szCs w:val="20"/>
          <w:lang w:val="en-US"/>
        </w:rPr>
        <w:t xml:space="preserve">obtained </w:t>
      </w:r>
      <w:r w:rsidR="00361477" w:rsidRPr="009069D2">
        <w:rPr>
          <w:rFonts w:ascii="Times New Roman" w:hAnsi="Times New Roman" w:cs="Times New Roman"/>
          <w:color w:val="000000" w:themeColor="text1"/>
          <w:sz w:val="20"/>
          <w:szCs w:val="20"/>
          <w:lang w:val="en-US"/>
        </w:rPr>
        <w:t>with</w:t>
      </w:r>
      <w:r w:rsidR="009320ED" w:rsidRPr="009069D2">
        <w:rPr>
          <w:rFonts w:ascii="Times New Roman" w:hAnsi="Times New Roman" w:cs="Times New Roman"/>
          <w:color w:val="000000" w:themeColor="text1"/>
          <w:sz w:val="20"/>
          <w:szCs w:val="20"/>
          <w:lang w:val="en-US"/>
        </w:rPr>
        <w:t xml:space="preserve"> </w:t>
      </w:r>
      <w:r w:rsidR="00B45D7C" w:rsidRPr="009069D2">
        <w:rPr>
          <w:rFonts w:ascii="Times New Roman" w:hAnsi="Times New Roman" w:cs="Times New Roman"/>
          <w:color w:val="000000" w:themeColor="text1"/>
          <w:sz w:val="20"/>
          <w:szCs w:val="20"/>
          <w:lang w:val="en-US"/>
        </w:rPr>
        <w:t xml:space="preserve">PSMA-positive PC-3 PIP </w:t>
      </w:r>
      <w:r w:rsidRPr="009069D2">
        <w:rPr>
          <w:rFonts w:ascii="Times New Roman" w:hAnsi="Times New Roman" w:cs="Times New Roman"/>
          <w:color w:val="000000" w:themeColor="text1"/>
          <w:sz w:val="20"/>
          <w:szCs w:val="20"/>
          <w:lang w:val="en-US"/>
        </w:rPr>
        <w:t xml:space="preserve">tumor </w:t>
      </w:r>
      <w:r w:rsidR="00B45D7C" w:rsidRPr="009069D2">
        <w:rPr>
          <w:rFonts w:ascii="Times New Roman" w:hAnsi="Times New Roman" w:cs="Times New Roman"/>
          <w:color w:val="000000" w:themeColor="text1"/>
          <w:sz w:val="20"/>
          <w:szCs w:val="20"/>
          <w:lang w:val="en-US"/>
        </w:rPr>
        <w:t>cells</w:t>
      </w:r>
      <w:r w:rsidR="003D0B99" w:rsidRPr="009069D2">
        <w:rPr>
          <w:rFonts w:ascii="Times New Roman" w:hAnsi="Times New Roman" w:cs="Times New Roman"/>
          <w:color w:val="000000" w:themeColor="text1"/>
          <w:sz w:val="20"/>
          <w:szCs w:val="20"/>
          <w:lang w:val="en-US"/>
        </w:rPr>
        <w:t xml:space="preserve">; </w:t>
      </w:r>
      <w:r w:rsidRPr="009069D2">
        <w:rPr>
          <w:rFonts w:ascii="Times New Roman" w:hAnsi="Times New Roman" w:cs="Times New Roman"/>
          <w:color w:val="000000" w:themeColor="text1"/>
          <w:sz w:val="20"/>
          <w:szCs w:val="20"/>
          <w:lang w:val="en-US"/>
        </w:rPr>
        <w:t>(</w:t>
      </w:r>
      <w:r w:rsidRPr="009069D2">
        <w:rPr>
          <w:rFonts w:ascii="Times New Roman" w:hAnsi="Times New Roman" w:cs="Times New Roman"/>
          <w:b/>
          <w:color w:val="000000" w:themeColor="text1"/>
          <w:sz w:val="20"/>
          <w:szCs w:val="20"/>
          <w:lang w:val="en-US"/>
        </w:rPr>
        <w:t>b</w:t>
      </w:r>
      <w:r w:rsidR="00B45D7C" w:rsidRPr="009069D2">
        <w:rPr>
          <w:rFonts w:ascii="Times New Roman" w:hAnsi="Times New Roman" w:cs="Times New Roman"/>
          <w:color w:val="000000" w:themeColor="text1"/>
          <w:sz w:val="20"/>
          <w:szCs w:val="20"/>
          <w:lang w:val="en-US"/>
        </w:rPr>
        <w:t xml:space="preserve">) Data obtained </w:t>
      </w:r>
      <w:r w:rsidRPr="009069D2">
        <w:rPr>
          <w:rFonts w:ascii="Times New Roman" w:hAnsi="Times New Roman" w:cs="Times New Roman"/>
          <w:color w:val="000000" w:themeColor="text1"/>
          <w:sz w:val="20"/>
          <w:szCs w:val="20"/>
          <w:lang w:val="en-US"/>
        </w:rPr>
        <w:t>with</w:t>
      </w:r>
      <w:r w:rsidR="000E192B" w:rsidRPr="009069D2">
        <w:rPr>
          <w:rFonts w:ascii="Times New Roman" w:hAnsi="Times New Roman" w:cs="Times New Roman"/>
          <w:color w:val="000000" w:themeColor="text1"/>
          <w:sz w:val="20"/>
          <w:szCs w:val="20"/>
          <w:lang w:val="en-US"/>
        </w:rPr>
        <w:t xml:space="preserve"> </w:t>
      </w:r>
      <w:r w:rsidR="00B45D7C" w:rsidRPr="009069D2">
        <w:rPr>
          <w:rFonts w:ascii="Times New Roman" w:hAnsi="Times New Roman" w:cs="Times New Roman"/>
          <w:color w:val="000000" w:themeColor="text1"/>
          <w:sz w:val="20"/>
          <w:szCs w:val="20"/>
          <w:lang w:val="en-US"/>
        </w:rPr>
        <w:t xml:space="preserve">PSMA-negative PC-3 flu </w:t>
      </w:r>
      <w:r w:rsidRPr="009069D2">
        <w:rPr>
          <w:rFonts w:ascii="Times New Roman" w:hAnsi="Times New Roman" w:cs="Times New Roman"/>
          <w:color w:val="000000" w:themeColor="text1"/>
          <w:sz w:val="20"/>
          <w:szCs w:val="20"/>
          <w:lang w:val="en-US"/>
        </w:rPr>
        <w:t xml:space="preserve">tumor </w:t>
      </w:r>
      <w:r w:rsidR="00B45D7C" w:rsidRPr="009069D2">
        <w:rPr>
          <w:rFonts w:ascii="Times New Roman" w:hAnsi="Times New Roman" w:cs="Times New Roman"/>
          <w:color w:val="000000" w:themeColor="text1"/>
          <w:sz w:val="20"/>
          <w:szCs w:val="20"/>
          <w:lang w:val="en-US"/>
        </w:rPr>
        <w:t>cells</w:t>
      </w:r>
      <w:r w:rsidR="003D0B99" w:rsidRPr="009069D2">
        <w:rPr>
          <w:rFonts w:ascii="Times New Roman" w:hAnsi="Times New Roman" w:cs="Times New Roman"/>
          <w:color w:val="000000" w:themeColor="text1"/>
          <w:sz w:val="20"/>
          <w:szCs w:val="20"/>
          <w:lang w:val="en-US"/>
        </w:rPr>
        <w:t>.</w:t>
      </w:r>
    </w:p>
    <w:p w14:paraId="7E6B5A60" w14:textId="77777777" w:rsidR="009251F8" w:rsidRPr="009069D2" w:rsidRDefault="009251F8">
      <w:pPr>
        <w:rPr>
          <w:rFonts w:ascii="Arial" w:eastAsia="Arial Unicode MS" w:hAnsi="Arial" w:cs="Arial"/>
          <w:b/>
          <w:color w:val="000000" w:themeColor="text1"/>
          <w:sz w:val="24"/>
          <w:szCs w:val="24"/>
          <w:lang w:val="en-US"/>
        </w:rPr>
      </w:pPr>
      <w:r w:rsidRPr="009069D2">
        <w:rPr>
          <w:rFonts w:ascii="Arial" w:eastAsia="Arial Unicode MS" w:hAnsi="Arial" w:cs="Arial"/>
          <w:b/>
          <w:color w:val="000000" w:themeColor="text1"/>
          <w:sz w:val="24"/>
          <w:szCs w:val="24"/>
          <w:lang w:val="en-US"/>
        </w:rPr>
        <w:br w:type="page"/>
      </w:r>
    </w:p>
    <w:p w14:paraId="42F4CC33" w14:textId="3EEFB343" w:rsidR="006A2684" w:rsidRPr="009069D2" w:rsidRDefault="001A0114" w:rsidP="00AE5C8E">
      <w:pPr>
        <w:autoSpaceDE w:val="0"/>
        <w:autoSpaceDN w:val="0"/>
        <w:adjustRightInd w:val="0"/>
        <w:spacing w:after="120" w:line="360" w:lineRule="auto"/>
        <w:jc w:val="both"/>
        <w:rPr>
          <w:rFonts w:ascii="Arial" w:eastAsia="Arial Unicode MS" w:hAnsi="Arial" w:cs="Arial"/>
          <w:b/>
          <w:color w:val="000000" w:themeColor="text1"/>
          <w:sz w:val="24"/>
          <w:szCs w:val="24"/>
          <w:lang w:val="en-US"/>
        </w:rPr>
      </w:pPr>
      <w:r w:rsidRPr="009069D2">
        <w:rPr>
          <w:rFonts w:ascii="Arial" w:eastAsia="Arial Unicode MS" w:hAnsi="Arial" w:cs="Arial"/>
          <w:b/>
          <w:color w:val="000000" w:themeColor="text1"/>
          <w:sz w:val="24"/>
          <w:szCs w:val="24"/>
          <w:lang w:val="en-US"/>
        </w:rPr>
        <w:lastRenderedPageBreak/>
        <w:t>7</w:t>
      </w:r>
      <w:r w:rsidR="006A2684" w:rsidRPr="009069D2">
        <w:rPr>
          <w:rFonts w:ascii="Arial" w:eastAsia="Arial Unicode MS" w:hAnsi="Arial" w:cs="Arial"/>
          <w:b/>
          <w:color w:val="000000" w:themeColor="text1"/>
          <w:sz w:val="24"/>
          <w:szCs w:val="24"/>
          <w:lang w:val="en-US"/>
        </w:rPr>
        <w:t xml:space="preserve">. </w:t>
      </w:r>
      <w:r w:rsidR="00AE5C8E" w:rsidRPr="009069D2">
        <w:rPr>
          <w:rFonts w:ascii="Arial" w:eastAsia="Arial Unicode MS" w:hAnsi="Arial" w:cs="Arial"/>
          <w:b/>
          <w:color w:val="000000" w:themeColor="text1"/>
          <w:sz w:val="24"/>
          <w:szCs w:val="24"/>
          <w:lang w:val="en-US"/>
        </w:rPr>
        <w:t>Cell viability assay (MTT assay)</w:t>
      </w:r>
      <w:r w:rsidR="006A2684" w:rsidRPr="009069D2">
        <w:rPr>
          <w:rFonts w:ascii="Arial" w:eastAsia="Arial Unicode MS" w:hAnsi="Arial" w:cs="Arial"/>
          <w:b/>
          <w:color w:val="000000" w:themeColor="text1"/>
          <w:sz w:val="24"/>
          <w:szCs w:val="24"/>
          <w:lang w:val="en-US"/>
        </w:rPr>
        <w:t xml:space="preserve"> </w:t>
      </w:r>
    </w:p>
    <w:p w14:paraId="38CC7AD4" w14:textId="1EA9F9CB" w:rsidR="003D0B99" w:rsidRPr="009069D2" w:rsidRDefault="003D0B99" w:rsidP="006A2684">
      <w:pPr>
        <w:pStyle w:val="Normal2"/>
        <w:tabs>
          <w:tab w:val="left" w:pos="5760"/>
        </w:tabs>
        <w:rPr>
          <w:color w:val="000000" w:themeColor="text1"/>
          <w:sz w:val="22"/>
          <w:szCs w:val="22"/>
        </w:rPr>
      </w:pPr>
      <w:r w:rsidRPr="009069D2">
        <w:rPr>
          <w:b/>
          <w:color w:val="000000" w:themeColor="text1"/>
          <w:sz w:val="22"/>
          <w:szCs w:val="22"/>
        </w:rPr>
        <w:t>Purpose:</w:t>
      </w:r>
      <w:r w:rsidR="00055A8F" w:rsidRPr="009069D2">
        <w:rPr>
          <w:color w:val="000000" w:themeColor="text1"/>
          <w:sz w:val="22"/>
          <w:szCs w:val="22"/>
        </w:rPr>
        <w:t xml:space="preserve"> Cell viability studies were performed using PC-3 PIP and PC-3 flu tumor cells to assess potentially different effects of </w:t>
      </w:r>
      <w:r w:rsidR="00055A8F" w:rsidRPr="009069D2">
        <w:rPr>
          <w:color w:val="000000" w:themeColor="text1"/>
          <w:sz w:val="22"/>
          <w:szCs w:val="22"/>
          <w:vertAlign w:val="superscript"/>
        </w:rPr>
        <w:t>161</w:t>
      </w:r>
      <w:r w:rsidR="00055A8F" w:rsidRPr="009069D2">
        <w:rPr>
          <w:color w:val="000000" w:themeColor="text1"/>
          <w:sz w:val="22"/>
          <w:szCs w:val="22"/>
        </w:rPr>
        <w:t xml:space="preserve">Tb-PSMA-617 and </w:t>
      </w:r>
      <w:r w:rsidR="00055A8F" w:rsidRPr="009069D2">
        <w:rPr>
          <w:color w:val="000000" w:themeColor="text1"/>
          <w:sz w:val="22"/>
          <w:szCs w:val="22"/>
          <w:vertAlign w:val="superscript"/>
        </w:rPr>
        <w:t>177</w:t>
      </w:r>
      <w:r w:rsidR="00055A8F" w:rsidRPr="009069D2">
        <w:rPr>
          <w:color w:val="000000" w:themeColor="text1"/>
          <w:sz w:val="22"/>
          <w:szCs w:val="22"/>
        </w:rPr>
        <w:t>Lu-PSMA-617.</w:t>
      </w:r>
    </w:p>
    <w:p w14:paraId="444A8B02" w14:textId="46202BF7" w:rsidR="006A2684" w:rsidRPr="009069D2" w:rsidRDefault="003D0B99" w:rsidP="006A2684">
      <w:pPr>
        <w:pStyle w:val="Normal2"/>
        <w:tabs>
          <w:tab w:val="left" w:pos="5760"/>
        </w:tabs>
        <w:rPr>
          <w:color w:val="000000"/>
          <w:sz w:val="22"/>
          <w:szCs w:val="22"/>
        </w:rPr>
      </w:pPr>
      <w:r w:rsidRPr="009069D2">
        <w:rPr>
          <w:b/>
          <w:color w:val="000000" w:themeColor="text1"/>
          <w:sz w:val="22"/>
          <w:szCs w:val="22"/>
        </w:rPr>
        <w:t>Methods:</w:t>
      </w:r>
      <w:r w:rsidRPr="009069D2">
        <w:rPr>
          <w:color w:val="000000" w:themeColor="text1"/>
          <w:sz w:val="22"/>
          <w:szCs w:val="22"/>
        </w:rPr>
        <w:t xml:space="preserve"> </w:t>
      </w:r>
      <w:r w:rsidR="00055A8F" w:rsidRPr="009069D2">
        <w:rPr>
          <w:color w:val="000000" w:themeColor="text1"/>
          <w:sz w:val="22"/>
          <w:szCs w:val="22"/>
        </w:rPr>
        <w:t>Tumor</w:t>
      </w:r>
      <w:r w:rsidR="00730E20" w:rsidRPr="009069D2">
        <w:rPr>
          <w:sz w:val="22"/>
          <w:szCs w:val="22"/>
        </w:rPr>
        <w:t xml:space="preserve"> c</w:t>
      </w:r>
      <w:r w:rsidR="006A2684" w:rsidRPr="009069D2">
        <w:rPr>
          <w:sz w:val="22"/>
          <w:szCs w:val="22"/>
        </w:rPr>
        <w:t xml:space="preserve">ell viability was assessed using a 3-(4,5-dimethylthiazol-2-yl)-2,5-diphenyltetrazolium bromide (MTT) assay as described by Mosmann </w:t>
      </w:r>
      <w:r w:rsidR="00FA2EEE" w:rsidRPr="009069D2">
        <w:rPr>
          <w:sz w:val="22"/>
          <w:szCs w:val="22"/>
        </w:rPr>
        <w:fldChar w:fldCharType="begin"/>
      </w:r>
      <w:r w:rsidR="00FA2EEE" w:rsidRPr="009069D2">
        <w:rPr>
          <w:sz w:val="22"/>
          <w:szCs w:val="22"/>
        </w:rPr>
        <w:instrText xml:space="preserve"> ADDIN EN.CITE &lt;EndNote&gt;&lt;Cite&gt;&lt;Author&gt;Mosmann&lt;/Author&gt;&lt;Year&gt;1983&lt;/Year&gt;&lt;RecNum&gt;1209&lt;/RecNum&gt;&lt;DisplayText&gt;[11]&lt;/DisplayText&gt;&lt;record&gt;&lt;rec-number&gt;1209&lt;/rec-number&gt;&lt;foreign-keys&gt;&lt;key app="EN" db-id="svvv55pe6azxarefxvg5erv8xw2vt9pdfwtt" timestamp="1533479157"&gt;1209&lt;/key&gt;&lt;/foreign-keys&gt;&lt;ref-type name="Journal Article"&gt;17&lt;/ref-type&gt;&lt;contributors&gt;&lt;authors&gt;&lt;author&gt;Mosmann, T.&lt;/author&gt;&lt;/authors&gt;&lt;/contributors&gt;&lt;titles&gt;&lt;title&gt;Rapid colorimetric assay for cellular growth and survival: application to proliferation and cytotoxicity assays&lt;/title&gt;&lt;secondary-title&gt;J Immunol Methods&lt;/secondary-title&gt;&lt;/titles&gt;&lt;periodical&gt;&lt;full-title&gt;J Immunol Methods&lt;/full-title&gt;&lt;/periodical&gt;&lt;pages&gt;55-63&lt;/pages&gt;&lt;volume&gt;65&lt;/volume&gt;&lt;number&gt;1-2&lt;/number&gt;&lt;keywords&gt;&lt;keyword&gt;Animals&lt;/keyword&gt;&lt;keyword&gt;Cell Line&lt;/keyword&gt;&lt;keyword&gt;Cell Survival&lt;/keyword&gt;&lt;keyword&gt;Colorimetry/*methods&lt;/keyword&gt;&lt;keyword&gt;Concanavalin A/pharmacology&lt;/keyword&gt;&lt;keyword&gt;Cytotoxicity Tests, Immunologic/*methods&lt;/keyword&gt;&lt;keyword&gt;Dose-Response Relationship, Immunologic&lt;/keyword&gt;&lt;keyword&gt;Interleukin-2/physiology&lt;/keyword&gt;&lt;keyword&gt;Lipopolysaccharides/pharmacology&lt;/keyword&gt;&lt;keyword&gt;*Lymphocyte Activation&lt;/keyword&gt;&lt;keyword&gt;Lymphocytes/*immunology/physiology&lt;/keyword&gt;&lt;keyword&gt;Lymphoma/immunology&lt;/keyword&gt;&lt;keyword&gt;Macrophage Activation&lt;/keyword&gt;&lt;keyword&gt;Mice&lt;/keyword&gt;&lt;keyword&gt;Mice, Inbred BALB C&lt;/keyword&gt;&lt;keyword&gt;Tetrazolium Salts&lt;/keyword&gt;&lt;keyword&gt;Thiazoles&lt;/keyword&gt;&lt;/keywords&gt;&lt;dates&gt;&lt;year&gt;1983&lt;/year&gt;&lt;pub-dates&gt;&lt;date&gt;Dec 16&lt;/date&gt;&lt;/pub-dates&gt;&lt;/dates&gt;&lt;isbn&gt;0022-1759 (Print)&amp;#xD;0022-1759 (Linking)&lt;/isbn&gt;&lt;accession-num&gt;6606682&lt;/accession-num&gt;&lt;urls&gt;&lt;related-urls&gt;&lt;url&gt;https://www.ncbi.nlm.nih.gov/pubmed/6606682&lt;/url&gt;&lt;/related-urls&gt;&lt;/urls&gt;&lt;/record&gt;&lt;/Cite&gt;&lt;/EndNote&gt;</w:instrText>
      </w:r>
      <w:r w:rsidR="00FA2EEE" w:rsidRPr="009069D2">
        <w:rPr>
          <w:sz w:val="22"/>
          <w:szCs w:val="22"/>
        </w:rPr>
        <w:fldChar w:fldCharType="separate"/>
      </w:r>
      <w:r w:rsidR="00FA2EEE" w:rsidRPr="009069D2">
        <w:rPr>
          <w:noProof/>
          <w:sz w:val="22"/>
          <w:szCs w:val="22"/>
        </w:rPr>
        <w:t>[11]</w:t>
      </w:r>
      <w:r w:rsidR="00FA2EEE" w:rsidRPr="009069D2">
        <w:rPr>
          <w:sz w:val="22"/>
          <w:szCs w:val="22"/>
        </w:rPr>
        <w:fldChar w:fldCharType="end"/>
      </w:r>
      <w:r w:rsidR="006A2684" w:rsidRPr="009069D2">
        <w:rPr>
          <w:sz w:val="22"/>
          <w:szCs w:val="22"/>
        </w:rPr>
        <w:t xml:space="preserve">. PC-3 PIP </w:t>
      </w:r>
      <w:r w:rsidR="00356EB3" w:rsidRPr="009069D2">
        <w:rPr>
          <w:sz w:val="22"/>
          <w:szCs w:val="22"/>
        </w:rPr>
        <w:t xml:space="preserve">tumor </w:t>
      </w:r>
      <w:r w:rsidR="006A2684" w:rsidRPr="009069D2">
        <w:rPr>
          <w:sz w:val="22"/>
          <w:szCs w:val="22"/>
        </w:rPr>
        <w:t xml:space="preserve">cells (2500 cells in 200 </w:t>
      </w:r>
      <w:r w:rsidR="006A2684" w:rsidRPr="009069D2">
        <w:rPr>
          <w:color w:val="000000"/>
          <w:sz w:val="22"/>
          <w:szCs w:val="22"/>
        </w:rPr>
        <w:t xml:space="preserve">μL </w:t>
      </w:r>
      <w:r w:rsidR="006A2684" w:rsidRPr="009069D2">
        <w:rPr>
          <w:sz w:val="22"/>
          <w:szCs w:val="22"/>
        </w:rPr>
        <w:t>RPMI medium with supplements) were seeded in 96-well plates</w:t>
      </w:r>
      <w:r w:rsidRPr="009069D2">
        <w:rPr>
          <w:sz w:val="22"/>
          <w:szCs w:val="22"/>
        </w:rPr>
        <w:t xml:space="preserve"> </w:t>
      </w:r>
      <w:r w:rsidR="006A2684" w:rsidRPr="009069D2">
        <w:rPr>
          <w:sz w:val="22"/>
          <w:szCs w:val="22"/>
        </w:rPr>
        <w:t xml:space="preserve">and incubated overnight </w:t>
      </w:r>
      <w:r w:rsidR="00A11ECC" w:rsidRPr="009069D2">
        <w:rPr>
          <w:sz w:val="22"/>
          <w:szCs w:val="22"/>
        </w:rPr>
        <w:t>(37°C; 5% CO</w:t>
      </w:r>
      <w:r w:rsidR="00A11ECC" w:rsidRPr="009069D2">
        <w:rPr>
          <w:sz w:val="22"/>
          <w:szCs w:val="22"/>
          <w:vertAlign w:val="subscript"/>
        </w:rPr>
        <w:t>2</w:t>
      </w:r>
      <w:r w:rsidR="00A11ECC" w:rsidRPr="009069D2">
        <w:rPr>
          <w:sz w:val="22"/>
          <w:szCs w:val="22"/>
        </w:rPr>
        <w:t xml:space="preserve">) </w:t>
      </w:r>
      <w:r w:rsidR="006A2684" w:rsidRPr="009069D2">
        <w:rPr>
          <w:sz w:val="22"/>
          <w:szCs w:val="22"/>
        </w:rPr>
        <w:t xml:space="preserve">to allow adhesion of the </w:t>
      </w:r>
      <w:r w:rsidR="00356EB3" w:rsidRPr="009069D2">
        <w:rPr>
          <w:sz w:val="22"/>
          <w:szCs w:val="22"/>
        </w:rPr>
        <w:t xml:space="preserve">tumor </w:t>
      </w:r>
      <w:r w:rsidR="006A2684" w:rsidRPr="009069D2">
        <w:rPr>
          <w:sz w:val="22"/>
          <w:szCs w:val="22"/>
        </w:rPr>
        <w:t xml:space="preserve">cells. The supernatants were removed and the </w:t>
      </w:r>
      <w:r w:rsidR="00356EB3" w:rsidRPr="009069D2">
        <w:rPr>
          <w:sz w:val="22"/>
          <w:szCs w:val="22"/>
        </w:rPr>
        <w:t xml:space="preserve">tumor cells </w:t>
      </w:r>
      <w:r w:rsidR="00E728DB" w:rsidRPr="009069D2">
        <w:rPr>
          <w:sz w:val="22"/>
          <w:szCs w:val="22"/>
        </w:rPr>
        <w:t>were washed once with 200 </w:t>
      </w:r>
      <w:r w:rsidR="00D24A7A" w:rsidRPr="009069D2">
        <w:rPr>
          <w:color w:val="000000"/>
          <w:sz w:val="22"/>
          <w:szCs w:val="22"/>
        </w:rPr>
        <w:t>μL PBS</w:t>
      </w:r>
      <w:r w:rsidR="002B4207" w:rsidRPr="009069D2">
        <w:rPr>
          <w:color w:val="000000"/>
          <w:sz w:val="22"/>
          <w:szCs w:val="22"/>
        </w:rPr>
        <w:t>.</w:t>
      </w:r>
      <w:r w:rsidR="00D24A7A" w:rsidRPr="009069D2">
        <w:rPr>
          <w:sz w:val="22"/>
          <w:szCs w:val="22"/>
        </w:rPr>
        <w:t xml:space="preserve"> </w:t>
      </w:r>
      <w:r w:rsidR="002B4207" w:rsidRPr="009069D2">
        <w:rPr>
          <w:sz w:val="22"/>
          <w:szCs w:val="22"/>
        </w:rPr>
        <w:t>Afterwards, the tumor cells</w:t>
      </w:r>
      <w:r w:rsidR="00D24A7A" w:rsidRPr="009069D2">
        <w:rPr>
          <w:sz w:val="22"/>
          <w:szCs w:val="22"/>
        </w:rPr>
        <w:t xml:space="preserve"> </w:t>
      </w:r>
      <w:r w:rsidR="00356EB3" w:rsidRPr="009069D2">
        <w:rPr>
          <w:sz w:val="22"/>
          <w:szCs w:val="22"/>
        </w:rPr>
        <w:t>were incubated in 200 </w:t>
      </w:r>
      <w:r w:rsidR="006A2684" w:rsidRPr="009069D2">
        <w:rPr>
          <w:color w:val="000000"/>
          <w:sz w:val="22"/>
          <w:szCs w:val="22"/>
        </w:rPr>
        <w:t>μL</w:t>
      </w:r>
      <w:r w:rsidR="006A2684" w:rsidRPr="009069D2">
        <w:rPr>
          <w:sz w:val="22"/>
          <w:szCs w:val="22"/>
        </w:rPr>
        <w:t xml:space="preserve"> RPMI medium (without supplements) containing </w:t>
      </w:r>
      <w:r w:rsidR="006A2684" w:rsidRPr="009069D2">
        <w:rPr>
          <w:sz w:val="22"/>
          <w:szCs w:val="22"/>
          <w:vertAlign w:val="superscript"/>
        </w:rPr>
        <w:t>161</w:t>
      </w:r>
      <w:r w:rsidR="006A2684" w:rsidRPr="009069D2">
        <w:rPr>
          <w:sz w:val="22"/>
          <w:szCs w:val="22"/>
        </w:rPr>
        <w:t xml:space="preserve">Tb-PSMA-617 or </w:t>
      </w:r>
      <w:r w:rsidR="006A2684" w:rsidRPr="009069D2">
        <w:rPr>
          <w:sz w:val="22"/>
          <w:szCs w:val="22"/>
          <w:vertAlign w:val="superscript"/>
        </w:rPr>
        <w:t>177</w:t>
      </w:r>
      <w:r w:rsidR="006A2684" w:rsidRPr="009069D2">
        <w:rPr>
          <w:sz w:val="22"/>
          <w:szCs w:val="22"/>
        </w:rPr>
        <w:t>Lu-PSMA-617 (0.01</w:t>
      </w:r>
      <w:r w:rsidR="00055A8F" w:rsidRPr="009069D2">
        <w:rPr>
          <w:sz w:val="22"/>
          <w:szCs w:val="22"/>
        </w:rPr>
        <w:t>‒</w:t>
      </w:r>
      <w:r w:rsidR="006A2684" w:rsidRPr="009069D2">
        <w:rPr>
          <w:sz w:val="22"/>
          <w:szCs w:val="22"/>
        </w:rPr>
        <w:t>20 MBq/mL), respectively</w:t>
      </w:r>
      <w:r w:rsidRPr="009069D2">
        <w:rPr>
          <w:sz w:val="22"/>
          <w:szCs w:val="22"/>
        </w:rPr>
        <w:t>, or</w:t>
      </w:r>
      <w:r w:rsidR="00055A8F" w:rsidRPr="009069D2">
        <w:rPr>
          <w:sz w:val="22"/>
          <w:szCs w:val="22"/>
        </w:rPr>
        <w:t xml:space="preserve"> just RPMI medium</w:t>
      </w:r>
      <w:r w:rsidRPr="009069D2">
        <w:rPr>
          <w:sz w:val="22"/>
          <w:szCs w:val="22"/>
        </w:rPr>
        <w:t xml:space="preserve"> without </w:t>
      </w:r>
      <w:r w:rsidR="00055A8F" w:rsidRPr="009069D2">
        <w:rPr>
          <w:sz w:val="22"/>
          <w:szCs w:val="22"/>
        </w:rPr>
        <w:t xml:space="preserve">addition of radioligands. </w:t>
      </w:r>
      <w:r w:rsidRPr="009069D2">
        <w:rPr>
          <w:sz w:val="22"/>
          <w:szCs w:val="22"/>
        </w:rPr>
        <w:t>PSMA-negative PC-3 flu tumor cells were</w:t>
      </w:r>
      <w:r w:rsidR="003C1058" w:rsidRPr="009069D2">
        <w:rPr>
          <w:sz w:val="22"/>
          <w:szCs w:val="22"/>
        </w:rPr>
        <w:t xml:space="preserve"> also</w:t>
      </w:r>
      <w:r w:rsidR="00055A8F" w:rsidRPr="009069D2">
        <w:rPr>
          <w:sz w:val="22"/>
          <w:szCs w:val="22"/>
        </w:rPr>
        <w:t xml:space="preserve"> treated </w:t>
      </w:r>
      <w:r w:rsidR="003C1058" w:rsidRPr="009069D2">
        <w:rPr>
          <w:sz w:val="22"/>
          <w:szCs w:val="22"/>
        </w:rPr>
        <w:t>with these radioligands under the same experimental conditions</w:t>
      </w:r>
      <w:r w:rsidR="00A11ECC" w:rsidRPr="009069D2">
        <w:rPr>
          <w:sz w:val="22"/>
          <w:szCs w:val="22"/>
        </w:rPr>
        <w:t xml:space="preserve"> using the same concentration range</w:t>
      </w:r>
      <w:r w:rsidRPr="009069D2">
        <w:rPr>
          <w:sz w:val="22"/>
          <w:szCs w:val="22"/>
        </w:rPr>
        <w:t>. Additional cell viability assays</w:t>
      </w:r>
      <w:r w:rsidR="006A2684" w:rsidRPr="009069D2">
        <w:rPr>
          <w:sz w:val="22"/>
          <w:szCs w:val="22"/>
        </w:rPr>
        <w:t xml:space="preserve"> were performed with </w:t>
      </w:r>
      <w:r w:rsidR="00F9031B" w:rsidRPr="009069D2">
        <w:rPr>
          <w:sz w:val="22"/>
          <w:szCs w:val="22"/>
        </w:rPr>
        <w:t xml:space="preserve">PC-3 PIP </w:t>
      </w:r>
      <w:r w:rsidR="00356EB3" w:rsidRPr="009069D2">
        <w:rPr>
          <w:sz w:val="22"/>
          <w:szCs w:val="22"/>
        </w:rPr>
        <w:t xml:space="preserve">tumor </w:t>
      </w:r>
      <w:r w:rsidR="006A2684" w:rsidRPr="009069D2">
        <w:rPr>
          <w:sz w:val="22"/>
          <w:szCs w:val="22"/>
        </w:rPr>
        <w:t xml:space="preserve">cells incubated with RPMI medium </w:t>
      </w:r>
      <w:r w:rsidRPr="009069D2">
        <w:rPr>
          <w:sz w:val="22"/>
          <w:szCs w:val="22"/>
        </w:rPr>
        <w:t xml:space="preserve">(without supplements) </w:t>
      </w:r>
      <w:r w:rsidR="006A2684" w:rsidRPr="009069D2">
        <w:rPr>
          <w:sz w:val="22"/>
          <w:szCs w:val="22"/>
        </w:rPr>
        <w:t xml:space="preserve">containing </w:t>
      </w:r>
      <w:r w:rsidR="006A2684" w:rsidRPr="009069D2">
        <w:rPr>
          <w:sz w:val="22"/>
          <w:szCs w:val="22"/>
          <w:vertAlign w:val="superscript"/>
        </w:rPr>
        <w:t>161</w:t>
      </w:r>
      <w:r w:rsidR="006A2684" w:rsidRPr="009069D2">
        <w:rPr>
          <w:sz w:val="22"/>
          <w:szCs w:val="22"/>
        </w:rPr>
        <w:t>Tb-</w:t>
      </w:r>
      <w:r w:rsidRPr="009069D2">
        <w:rPr>
          <w:sz w:val="22"/>
          <w:szCs w:val="22"/>
        </w:rPr>
        <w:t>diethylenetriaminepentaacetic acid (DPTA)</w:t>
      </w:r>
      <w:r w:rsidR="006A2684" w:rsidRPr="009069D2">
        <w:rPr>
          <w:sz w:val="22"/>
          <w:szCs w:val="22"/>
        </w:rPr>
        <w:t xml:space="preserve"> or </w:t>
      </w:r>
      <w:r w:rsidR="006A2684" w:rsidRPr="009069D2">
        <w:rPr>
          <w:sz w:val="22"/>
          <w:szCs w:val="22"/>
          <w:vertAlign w:val="superscript"/>
        </w:rPr>
        <w:t>177</w:t>
      </w:r>
      <w:r w:rsidR="006A2684" w:rsidRPr="009069D2">
        <w:rPr>
          <w:sz w:val="22"/>
          <w:szCs w:val="22"/>
        </w:rPr>
        <w:t>Lu-</w:t>
      </w:r>
      <w:r w:rsidRPr="009069D2">
        <w:rPr>
          <w:sz w:val="22"/>
          <w:szCs w:val="22"/>
        </w:rPr>
        <w:t>DTPA</w:t>
      </w:r>
      <w:r w:rsidR="002B4207" w:rsidRPr="009069D2">
        <w:rPr>
          <w:sz w:val="22"/>
          <w:szCs w:val="22"/>
        </w:rPr>
        <w:t xml:space="preserve"> (</w:t>
      </w:r>
      <w:r w:rsidRPr="009069D2">
        <w:rPr>
          <w:sz w:val="22"/>
          <w:szCs w:val="22"/>
        </w:rPr>
        <w:t>0.01 – 20 MBq/mL</w:t>
      </w:r>
      <w:r w:rsidR="002B5E03" w:rsidRPr="009069D2">
        <w:rPr>
          <w:sz w:val="22"/>
          <w:szCs w:val="22"/>
        </w:rPr>
        <w:t>)</w:t>
      </w:r>
      <w:r w:rsidR="006A2684" w:rsidRPr="009069D2">
        <w:rPr>
          <w:sz w:val="22"/>
          <w:szCs w:val="22"/>
        </w:rPr>
        <w:t>.</w:t>
      </w:r>
      <w:r w:rsidRPr="009069D2">
        <w:rPr>
          <w:sz w:val="22"/>
          <w:szCs w:val="22"/>
        </w:rPr>
        <w:t xml:space="preserve"> </w:t>
      </w:r>
      <w:r w:rsidR="006A2684" w:rsidRPr="009069D2">
        <w:rPr>
          <w:sz w:val="22"/>
          <w:szCs w:val="22"/>
        </w:rPr>
        <w:t xml:space="preserve">After 4 h incubation </w:t>
      </w:r>
      <w:r w:rsidR="00522C17" w:rsidRPr="009069D2">
        <w:rPr>
          <w:color w:val="000000"/>
          <w:sz w:val="22"/>
          <w:szCs w:val="22"/>
        </w:rPr>
        <w:t>(37 °C; 5% CO</w:t>
      </w:r>
      <w:r w:rsidR="00522C17" w:rsidRPr="009069D2">
        <w:rPr>
          <w:color w:val="000000"/>
          <w:sz w:val="22"/>
          <w:szCs w:val="22"/>
          <w:vertAlign w:val="subscript"/>
        </w:rPr>
        <w:t>2</w:t>
      </w:r>
      <w:r w:rsidR="00522C17" w:rsidRPr="009069D2">
        <w:rPr>
          <w:color w:val="000000"/>
          <w:sz w:val="22"/>
          <w:szCs w:val="22"/>
        </w:rPr>
        <w:t>)</w:t>
      </w:r>
      <w:r w:rsidR="006A2684" w:rsidRPr="009069D2">
        <w:rPr>
          <w:sz w:val="22"/>
          <w:szCs w:val="22"/>
        </w:rPr>
        <w:t xml:space="preserve">, the tumor cells were washed once with 200 </w:t>
      </w:r>
      <w:r w:rsidR="006A2684" w:rsidRPr="009069D2">
        <w:rPr>
          <w:color w:val="000000"/>
          <w:sz w:val="22"/>
          <w:szCs w:val="22"/>
        </w:rPr>
        <w:t>μL PBS</w:t>
      </w:r>
      <w:r w:rsidR="008044E2" w:rsidRPr="009069D2">
        <w:rPr>
          <w:color w:val="000000"/>
          <w:sz w:val="22"/>
          <w:szCs w:val="22"/>
        </w:rPr>
        <w:t>,</w:t>
      </w:r>
      <w:r w:rsidR="006A2684" w:rsidRPr="009069D2">
        <w:rPr>
          <w:color w:val="000000"/>
          <w:sz w:val="22"/>
          <w:szCs w:val="22"/>
        </w:rPr>
        <w:t xml:space="preserve"> followed by the addition of </w:t>
      </w:r>
      <w:r w:rsidR="006A2684" w:rsidRPr="009069D2">
        <w:rPr>
          <w:sz w:val="22"/>
          <w:szCs w:val="22"/>
        </w:rPr>
        <w:t xml:space="preserve">200 </w:t>
      </w:r>
      <w:r w:rsidR="006A2684" w:rsidRPr="009069D2">
        <w:rPr>
          <w:color w:val="000000"/>
          <w:sz w:val="22"/>
          <w:szCs w:val="22"/>
        </w:rPr>
        <w:t xml:space="preserve">μL of </w:t>
      </w:r>
      <w:r w:rsidR="006A2684" w:rsidRPr="009069D2">
        <w:rPr>
          <w:sz w:val="22"/>
          <w:szCs w:val="22"/>
        </w:rPr>
        <w:t xml:space="preserve">RPMI medium (with supplements) to each well. </w:t>
      </w:r>
      <w:r w:rsidR="00356EB3" w:rsidRPr="009069D2">
        <w:rPr>
          <w:sz w:val="22"/>
          <w:szCs w:val="22"/>
        </w:rPr>
        <w:t>The tumor c</w:t>
      </w:r>
      <w:r w:rsidR="006A2684" w:rsidRPr="009069D2">
        <w:rPr>
          <w:sz w:val="22"/>
          <w:szCs w:val="22"/>
        </w:rPr>
        <w:t xml:space="preserve">ells were </w:t>
      </w:r>
      <w:r w:rsidR="003C1058" w:rsidRPr="009069D2">
        <w:rPr>
          <w:sz w:val="22"/>
          <w:szCs w:val="22"/>
        </w:rPr>
        <w:t>le</w:t>
      </w:r>
      <w:r w:rsidR="008044E2" w:rsidRPr="009069D2">
        <w:rPr>
          <w:sz w:val="22"/>
          <w:szCs w:val="22"/>
        </w:rPr>
        <w:t>f</w:t>
      </w:r>
      <w:r w:rsidR="003C1058" w:rsidRPr="009069D2">
        <w:rPr>
          <w:sz w:val="22"/>
          <w:szCs w:val="22"/>
        </w:rPr>
        <w:t>t to grow</w:t>
      </w:r>
      <w:r w:rsidR="006A2684" w:rsidRPr="009069D2">
        <w:rPr>
          <w:sz w:val="22"/>
          <w:szCs w:val="22"/>
        </w:rPr>
        <w:t xml:space="preserve"> for 6 days under standard cell culture conditions (37 °C, 5% CO</w:t>
      </w:r>
      <w:r w:rsidR="006A2684" w:rsidRPr="009069D2">
        <w:rPr>
          <w:sz w:val="22"/>
          <w:szCs w:val="22"/>
          <w:vertAlign w:val="subscript"/>
        </w:rPr>
        <w:t>2</w:t>
      </w:r>
      <w:r w:rsidR="006A2684" w:rsidRPr="009069D2">
        <w:rPr>
          <w:sz w:val="22"/>
          <w:szCs w:val="22"/>
        </w:rPr>
        <w:t>). At Day 6</w:t>
      </w:r>
      <w:r w:rsidR="003C1058" w:rsidRPr="009069D2">
        <w:rPr>
          <w:sz w:val="22"/>
          <w:szCs w:val="22"/>
        </w:rPr>
        <w:t xml:space="preserve"> after treatment,</w:t>
      </w:r>
      <w:r w:rsidR="006A2684" w:rsidRPr="009069D2">
        <w:rPr>
          <w:sz w:val="22"/>
          <w:szCs w:val="22"/>
        </w:rPr>
        <w:t xml:space="preserve"> </w:t>
      </w:r>
      <w:r w:rsidR="006A2684" w:rsidRPr="009069D2">
        <w:rPr>
          <w:color w:val="000000"/>
          <w:sz w:val="22"/>
          <w:szCs w:val="22"/>
        </w:rPr>
        <w:t>MTT reagent (</w:t>
      </w:r>
      <w:r w:rsidR="00356EB3" w:rsidRPr="009069D2">
        <w:rPr>
          <w:color w:val="000000"/>
          <w:sz w:val="22"/>
          <w:szCs w:val="22"/>
        </w:rPr>
        <w:t>5 </w:t>
      </w:r>
      <w:r w:rsidR="006A2684" w:rsidRPr="009069D2">
        <w:rPr>
          <w:color w:val="000000"/>
          <w:sz w:val="22"/>
          <w:szCs w:val="22"/>
        </w:rPr>
        <w:t>mg/mL in PBS,</w:t>
      </w:r>
      <w:r w:rsidR="006A2684" w:rsidRPr="009069D2">
        <w:rPr>
          <w:sz w:val="22"/>
          <w:szCs w:val="22"/>
        </w:rPr>
        <w:t xml:space="preserve"> 30 </w:t>
      </w:r>
      <w:r w:rsidR="006A2684" w:rsidRPr="009069D2">
        <w:rPr>
          <w:color w:val="000000"/>
          <w:sz w:val="22"/>
          <w:szCs w:val="22"/>
        </w:rPr>
        <w:t xml:space="preserve">μL per well) was added to each well to allow the formation of dark-violet formazan crystals within 4 h incubation. The crystals were dissolved by the addition of dimethyl sulfoxide to determine the absorbance at 560 nm using a microplate reader (Victor X3, Perkin Elmer). Cell viability was quantified by expressing the absorbance of the test samples as percentage of the absorbance of control (untreated) cell samples which was set to 100%. </w:t>
      </w:r>
      <w:r w:rsidR="00C14B39" w:rsidRPr="009069D2">
        <w:rPr>
          <w:color w:val="000000"/>
          <w:sz w:val="22"/>
          <w:szCs w:val="22"/>
        </w:rPr>
        <w:t>Statistical analysis was performed using a two-way ANOVA with Sidak’s multiple comparison post-test in Graph Pad Prism (version 7).</w:t>
      </w:r>
    </w:p>
    <w:p w14:paraId="7D20CB0C" w14:textId="6D087B50" w:rsidR="00F9031B" w:rsidRPr="009069D2" w:rsidRDefault="00055A8F" w:rsidP="003C1058">
      <w:pPr>
        <w:pStyle w:val="Normal2"/>
        <w:tabs>
          <w:tab w:val="left" w:pos="5760"/>
        </w:tabs>
        <w:rPr>
          <w:color w:val="000000"/>
          <w:sz w:val="22"/>
          <w:szCs w:val="22"/>
        </w:rPr>
      </w:pPr>
      <w:r w:rsidRPr="009069D2">
        <w:rPr>
          <w:b/>
          <w:color w:val="000000"/>
          <w:sz w:val="22"/>
          <w:szCs w:val="22"/>
        </w:rPr>
        <w:t>Results:</w:t>
      </w:r>
      <w:r w:rsidRPr="009069D2">
        <w:rPr>
          <w:color w:val="000000"/>
          <w:sz w:val="22"/>
          <w:szCs w:val="22"/>
        </w:rPr>
        <w:t xml:space="preserve"> The results of these experiments are shown and di</w:t>
      </w:r>
      <w:r w:rsidR="00F9031B" w:rsidRPr="009069D2">
        <w:rPr>
          <w:color w:val="000000"/>
          <w:sz w:val="22"/>
          <w:szCs w:val="22"/>
        </w:rPr>
        <w:t>scussed in the main manuscript.</w:t>
      </w:r>
    </w:p>
    <w:p w14:paraId="7B172698" w14:textId="77777777" w:rsidR="00F813F6" w:rsidRPr="009069D2" w:rsidRDefault="00F813F6">
      <w:pPr>
        <w:rPr>
          <w:rFonts w:ascii="Times New Roman" w:hAnsi="Times New Roman" w:cs="Times New Roman"/>
          <w:b/>
          <w:bCs/>
          <w:color w:val="FF0000"/>
          <w:sz w:val="20"/>
          <w:szCs w:val="20"/>
          <w:lang w:val="en-US"/>
        </w:rPr>
      </w:pPr>
    </w:p>
    <w:p w14:paraId="26C59C15" w14:textId="77777777" w:rsidR="00B72080" w:rsidRPr="009069D2" w:rsidRDefault="00B72080">
      <w:pPr>
        <w:rPr>
          <w:rFonts w:ascii="Arial" w:eastAsia="Arial Unicode MS" w:hAnsi="Arial" w:cs="Arial"/>
          <w:b/>
          <w:color w:val="000000" w:themeColor="text1"/>
          <w:sz w:val="24"/>
          <w:szCs w:val="24"/>
          <w:lang w:val="en-US"/>
        </w:rPr>
      </w:pPr>
      <w:r w:rsidRPr="009069D2">
        <w:rPr>
          <w:rFonts w:ascii="Arial" w:eastAsia="Arial Unicode MS" w:hAnsi="Arial" w:cs="Arial"/>
          <w:b/>
          <w:color w:val="000000" w:themeColor="text1"/>
          <w:sz w:val="24"/>
          <w:szCs w:val="24"/>
          <w:lang w:val="en-US"/>
        </w:rPr>
        <w:br w:type="page"/>
      </w:r>
    </w:p>
    <w:p w14:paraId="0D58C02F" w14:textId="3B898BD1" w:rsidR="00B72080" w:rsidRPr="009069D2" w:rsidRDefault="00B72080" w:rsidP="00B72080">
      <w:pPr>
        <w:autoSpaceDE w:val="0"/>
        <w:autoSpaceDN w:val="0"/>
        <w:adjustRightInd w:val="0"/>
        <w:spacing w:after="120" w:line="360" w:lineRule="auto"/>
        <w:jc w:val="both"/>
        <w:rPr>
          <w:rFonts w:ascii="Arial" w:eastAsia="Arial Unicode MS" w:hAnsi="Arial" w:cs="Arial"/>
          <w:b/>
          <w:color w:val="000000" w:themeColor="text1"/>
          <w:sz w:val="24"/>
          <w:szCs w:val="24"/>
          <w:lang w:val="en-US"/>
        </w:rPr>
      </w:pPr>
      <w:r w:rsidRPr="009069D2">
        <w:rPr>
          <w:rFonts w:ascii="Arial" w:eastAsia="Arial Unicode MS" w:hAnsi="Arial" w:cs="Arial"/>
          <w:b/>
          <w:color w:val="000000" w:themeColor="text1"/>
          <w:sz w:val="24"/>
          <w:szCs w:val="24"/>
          <w:lang w:val="en-US"/>
        </w:rPr>
        <w:lastRenderedPageBreak/>
        <w:t xml:space="preserve">8. Cell survival assay (clonogenic assay) </w:t>
      </w:r>
    </w:p>
    <w:p w14:paraId="20D18DEA" w14:textId="77777777" w:rsidR="00B72080" w:rsidRPr="009069D2" w:rsidRDefault="00B72080" w:rsidP="00B72080">
      <w:pPr>
        <w:spacing w:after="0" w:line="360" w:lineRule="auto"/>
        <w:jc w:val="both"/>
        <w:rPr>
          <w:rFonts w:ascii="Times New Roman" w:hAnsi="Times New Roman" w:cs="Times New Roman"/>
          <w:color w:val="000000" w:themeColor="text1"/>
          <w:lang w:val="en-US"/>
        </w:rPr>
      </w:pPr>
      <w:r w:rsidRPr="009069D2">
        <w:rPr>
          <w:rFonts w:ascii="Times New Roman" w:hAnsi="Times New Roman" w:cs="Times New Roman"/>
          <w:b/>
          <w:color w:val="000000" w:themeColor="text1"/>
          <w:lang w:val="en-US"/>
        </w:rPr>
        <w:t>Purpose:</w:t>
      </w:r>
      <w:r w:rsidRPr="009069D2">
        <w:rPr>
          <w:rFonts w:ascii="Times New Roman" w:hAnsi="Times New Roman" w:cs="Times New Roman"/>
          <w:color w:val="000000" w:themeColor="text1"/>
          <w:lang w:val="en-US"/>
        </w:rPr>
        <w:t xml:space="preserve"> Cell survival studies (clonogenic assay, also known as “colony forming assay”) were performed using PC-3 PIP and PC-3 flu tumor cells to assess potentially different effects of </w:t>
      </w:r>
      <w:r w:rsidRPr="009069D2">
        <w:rPr>
          <w:rFonts w:ascii="Times New Roman" w:hAnsi="Times New Roman" w:cs="Times New Roman"/>
          <w:color w:val="000000" w:themeColor="text1"/>
          <w:vertAlign w:val="superscript"/>
          <w:lang w:val="en-US"/>
        </w:rPr>
        <w:t>161</w:t>
      </w:r>
      <w:r w:rsidRPr="009069D2">
        <w:rPr>
          <w:rFonts w:ascii="Times New Roman" w:hAnsi="Times New Roman" w:cs="Times New Roman"/>
          <w:color w:val="000000" w:themeColor="text1"/>
          <w:lang w:val="en-US"/>
        </w:rPr>
        <w:t xml:space="preserve">Tb-PSMA-617 and </w:t>
      </w:r>
      <w:r w:rsidRPr="009069D2">
        <w:rPr>
          <w:rFonts w:ascii="Times New Roman" w:hAnsi="Times New Roman" w:cs="Times New Roman"/>
          <w:color w:val="000000" w:themeColor="text1"/>
          <w:vertAlign w:val="superscript"/>
          <w:lang w:val="en-US"/>
        </w:rPr>
        <w:t>177</w:t>
      </w:r>
      <w:r w:rsidRPr="009069D2">
        <w:rPr>
          <w:rFonts w:ascii="Times New Roman" w:hAnsi="Times New Roman" w:cs="Times New Roman"/>
          <w:color w:val="000000" w:themeColor="text1"/>
          <w:lang w:val="en-US"/>
        </w:rPr>
        <w:t xml:space="preserve">Lu-PSMA-617. </w:t>
      </w:r>
    </w:p>
    <w:p w14:paraId="223DFE63" w14:textId="38E7F7F3" w:rsidR="00B72080" w:rsidRPr="009069D2" w:rsidRDefault="00B72080" w:rsidP="00B72080">
      <w:pPr>
        <w:spacing w:after="0" w:line="360" w:lineRule="auto"/>
        <w:jc w:val="both"/>
        <w:rPr>
          <w:rFonts w:ascii="Times New Roman" w:hAnsi="Times New Roman" w:cs="Times New Roman"/>
          <w:color w:val="000000" w:themeColor="text1"/>
          <w:lang w:val="en-US"/>
        </w:rPr>
      </w:pPr>
      <w:r w:rsidRPr="009069D2">
        <w:rPr>
          <w:rFonts w:ascii="Times New Roman" w:hAnsi="Times New Roman" w:cs="Times New Roman"/>
          <w:b/>
          <w:color w:val="000000" w:themeColor="text1"/>
          <w:lang w:val="en-US"/>
        </w:rPr>
        <w:t>Methods:</w:t>
      </w:r>
      <w:r w:rsidRPr="009069D2">
        <w:rPr>
          <w:rFonts w:ascii="Times New Roman" w:hAnsi="Times New Roman" w:cs="Times New Roman"/>
          <w:color w:val="000000" w:themeColor="text1"/>
          <w:lang w:val="en-US"/>
        </w:rPr>
        <w:t xml:space="preserve"> Tumor cell survival was evaluated </w:t>
      </w:r>
      <w:r w:rsidRPr="009069D2">
        <w:rPr>
          <w:rFonts w:ascii="Times New Roman" w:hAnsi="Times New Roman" w:cs="Times New Roman"/>
          <w:lang w:val="en-US"/>
        </w:rPr>
        <w:t>using a</w:t>
      </w:r>
      <w:r w:rsidRPr="009069D2">
        <w:rPr>
          <w:rFonts w:ascii="Times New Roman" w:hAnsi="Times New Roman" w:cs="Times New Roman"/>
          <w:color w:val="000000"/>
          <w:lang w:val="en-US"/>
        </w:rPr>
        <w:t xml:space="preserve"> clonogenic assay as described by Franken et al. </w:t>
      </w:r>
      <w:r w:rsidR="00FA2EEE" w:rsidRPr="009069D2">
        <w:rPr>
          <w:rFonts w:ascii="Times New Roman" w:hAnsi="Times New Roman" w:cs="Times New Roman"/>
          <w:color w:val="000000"/>
          <w:lang w:val="en-US"/>
        </w:rPr>
        <w:fldChar w:fldCharType="begin"/>
      </w:r>
      <w:r w:rsidR="00FA2EEE" w:rsidRPr="009069D2">
        <w:rPr>
          <w:rFonts w:ascii="Times New Roman" w:hAnsi="Times New Roman" w:cs="Times New Roman"/>
          <w:color w:val="000000"/>
          <w:lang w:val="en-US"/>
        </w:rPr>
        <w:instrText xml:space="preserve"> ADDIN EN.CITE &lt;EndNote&gt;&lt;Cite&gt;&lt;Author&gt;Franken&lt;/Author&gt;&lt;Year&gt;2006&lt;/Year&gt;&lt;RecNum&gt;1214&lt;/RecNum&gt;&lt;DisplayText&gt;[12]&lt;/DisplayText&gt;&lt;record&gt;&lt;rec-number&gt;1214&lt;/rec-number&gt;&lt;foreign-keys&gt;&lt;key app="EN" db-id="svvv55pe6azxarefxvg5erv8xw2vt9pdfwtt" timestamp="1534532926"&gt;1214&lt;/key&gt;&lt;/foreign-keys&gt;&lt;ref-type name="Journal Article"&gt;17&lt;/ref-type&gt;&lt;contributors&gt;&lt;authors&gt;&lt;author&gt;Franken, N. A.&lt;/author&gt;&lt;author&gt;Rodermond, H. M.&lt;/author&gt;&lt;author&gt;Stap, J.&lt;/author&gt;&lt;author&gt;Haveman, J.&lt;/author&gt;&lt;author&gt;van Bree, C.&lt;/author&gt;&lt;/authors&gt;&lt;/contributors&gt;&lt;auth-address&gt;Laboratory for Experimental Oncology and Radiobiology, Department of Radiotherapy, University of Amsterdam, PO Box 22700, 1100 DE Amsterdam, The Netherlands. n.a.franken@amc.uva.nl&lt;/auth-address&gt;&lt;titles&gt;&lt;title&gt;Clonogenic assay of cells in vitro&lt;/title&gt;&lt;secondary-title&gt;Nat Protoc&lt;/secondary-title&gt;&lt;/titles&gt;&lt;periodical&gt;&lt;full-title&gt;Nat Protoc&lt;/full-title&gt;&lt;/periodical&gt;&lt;pages&gt;2315-9&lt;/pages&gt;&lt;volume&gt;1&lt;/volume&gt;&lt;number&gt;5&lt;/number&gt;&lt;keywords&gt;&lt;keyword&gt;Cell Culture Techniques&lt;/keyword&gt;&lt;keyword&gt;Cell Proliferation/drug effects/*radiation effects&lt;/keyword&gt;&lt;keyword&gt;Colony-Forming Units Assay/*methods&lt;/keyword&gt;&lt;keyword&gt;Humans&lt;/keyword&gt;&lt;keyword&gt;Radiation Dosage&lt;/keyword&gt;&lt;/keywords&gt;&lt;dates&gt;&lt;year&gt;2006&lt;/year&gt;&lt;/dates&gt;&lt;isbn&gt;1750-2799 (Electronic)&amp;#xD;1750-2799 (Linking)&lt;/isbn&gt;&lt;accession-num&gt;17406473&lt;/accession-num&gt;&lt;urls&gt;&lt;related-urls&gt;&lt;url&gt;https://www.ncbi.nlm.nih.gov/pubmed/17406473&lt;/url&gt;&lt;/related-urls&gt;&lt;/urls&gt;&lt;electronic-resource-num&gt;10.1038/nprot.2006.339&lt;/electronic-resource-num&gt;&lt;/record&gt;&lt;/Cite&gt;&lt;/EndNote&gt;</w:instrText>
      </w:r>
      <w:r w:rsidR="00FA2EEE" w:rsidRPr="009069D2">
        <w:rPr>
          <w:rFonts w:ascii="Times New Roman" w:hAnsi="Times New Roman" w:cs="Times New Roman"/>
          <w:color w:val="000000"/>
          <w:lang w:val="en-US"/>
        </w:rPr>
        <w:fldChar w:fldCharType="separate"/>
      </w:r>
      <w:r w:rsidR="00FA2EEE" w:rsidRPr="009069D2">
        <w:rPr>
          <w:rFonts w:ascii="Times New Roman" w:hAnsi="Times New Roman" w:cs="Times New Roman"/>
          <w:noProof/>
          <w:color w:val="000000"/>
          <w:lang w:val="en-US"/>
        </w:rPr>
        <w:t>[12]</w:t>
      </w:r>
      <w:r w:rsidR="00FA2EEE" w:rsidRPr="009069D2">
        <w:rPr>
          <w:rFonts w:ascii="Times New Roman" w:hAnsi="Times New Roman" w:cs="Times New Roman"/>
          <w:color w:val="000000"/>
          <w:lang w:val="en-US"/>
        </w:rPr>
        <w:fldChar w:fldCharType="end"/>
      </w:r>
      <w:r w:rsidRPr="009069D2">
        <w:rPr>
          <w:rFonts w:ascii="Times New Roman" w:hAnsi="Times New Roman" w:cs="Times New Roman"/>
          <w:color w:val="000000"/>
          <w:lang w:val="en-US"/>
        </w:rPr>
        <w:t xml:space="preserve">. PC-3 PIP tumor cells (200 cells in 2 mL </w:t>
      </w:r>
      <w:r w:rsidRPr="009069D2">
        <w:rPr>
          <w:rFonts w:ascii="Times New Roman" w:hAnsi="Times New Roman" w:cs="Times New Roman"/>
          <w:lang w:val="en-US"/>
        </w:rPr>
        <w:t>RPMI medium with supplements) were seeded</w:t>
      </w:r>
      <w:r w:rsidRPr="009069D2">
        <w:rPr>
          <w:rFonts w:ascii="Times New Roman" w:hAnsi="Times New Roman" w:cs="Times New Roman"/>
          <w:color w:val="000000"/>
          <w:lang w:val="en-US"/>
        </w:rPr>
        <w:t xml:space="preserve"> in 6-well plates and incubated overnight (37°C; 5% CO</w:t>
      </w:r>
      <w:r w:rsidRPr="009069D2">
        <w:rPr>
          <w:rFonts w:ascii="Times New Roman" w:hAnsi="Times New Roman" w:cs="Times New Roman"/>
          <w:color w:val="000000"/>
          <w:vertAlign w:val="subscript"/>
          <w:lang w:val="en-US"/>
        </w:rPr>
        <w:t>2</w:t>
      </w:r>
      <w:r w:rsidRPr="009069D2">
        <w:rPr>
          <w:rFonts w:ascii="Times New Roman" w:hAnsi="Times New Roman" w:cs="Times New Roman"/>
          <w:color w:val="000000"/>
          <w:lang w:val="en-US"/>
        </w:rPr>
        <w:t xml:space="preserve">) to allow adhesion of the tumor cells. The supernatants were removed and the tumor cells washed once with 1 mL PBS. Afterwards, the tumor cells were incubated in 1 mL RPMI medium (without supplements) containing </w:t>
      </w:r>
      <w:r w:rsidRPr="009069D2">
        <w:rPr>
          <w:rFonts w:ascii="Times New Roman" w:hAnsi="Times New Roman" w:cs="Times New Roman"/>
          <w:color w:val="000000"/>
          <w:vertAlign w:val="superscript"/>
          <w:lang w:val="en-US"/>
        </w:rPr>
        <w:t>161</w:t>
      </w:r>
      <w:r w:rsidRPr="009069D2">
        <w:rPr>
          <w:rFonts w:ascii="Times New Roman" w:hAnsi="Times New Roman" w:cs="Times New Roman"/>
          <w:color w:val="000000"/>
          <w:lang w:val="en-US"/>
        </w:rPr>
        <w:t xml:space="preserve">Tb-PSMA-617 or </w:t>
      </w:r>
      <w:r w:rsidRPr="009069D2">
        <w:rPr>
          <w:rFonts w:ascii="Times New Roman" w:hAnsi="Times New Roman" w:cs="Times New Roman"/>
          <w:color w:val="000000"/>
          <w:vertAlign w:val="superscript"/>
          <w:lang w:val="en-US"/>
        </w:rPr>
        <w:t>177</w:t>
      </w:r>
      <w:r w:rsidRPr="009069D2">
        <w:rPr>
          <w:rFonts w:ascii="Times New Roman" w:hAnsi="Times New Roman" w:cs="Times New Roman"/>
          <w:color w:val="000000"/>
          <w:lang w:val="en-US"/>
        </w:rPr>
        <w:t xml:space="preserve">Lu-PSMA-617 (0.01‒10 MBq/mL), respectively, or just RPMI medium without addition of radioligands. PSMA-negative PC-3 flu tumor cells were also treated with these radioligands under the same experimental conditions using the same concentration range. Additional cell viability assays were performed with PC-3 PIP tumor cells incubated with RPMI medium (without supplements) containing </w:t>
      </w:r>
      <w:r w:rsidRPr="009069D2">
        <w:rPr>
          <w:rFonts w:ascii="Times New Roman" w:hAnsi="Times New Roman" w:cs="Times New Roman"/>
          <w:color w:val="000000"/>
          <w:vertAlign w:val="superscript"/>
          <w:lang w:val="en-US"/>
        </w:rPr>
        <w:t>161</w:t>
      </w:r>
      <w:r w:rsidRPr="009069D2">
        <w:rPr>
          <w:rFonts w:ascii="Times New Roman" w:hAnsi="Times New Roman" w:cs="Times New Roman"/>
          <w:color w:val="000000"/>
          <w:lang w:val="en-US"/>
        </w:rPr>
        <w:t xml:space="preserve">Tb-DPTA or </w:t>
      </w:r>
      <w:r w:rsidRPr="009069D2">
        <w:rPr>
          <w:rFonts w:ascii="Times New Roman" w:hAnsi="Times New Roman" w:cs="Times New Roman"/>
          <w:color w:val="000000"/>
          <w:vertAlign w:val="superscript"/>
          <w:lang w:val="en-US"/>
        </w:rPr>
        <w:t>177</w:t>
      </w:r>
      <w:r w:rsidRPr="009069D2">
        <w:rPr>
          <w:rFonts w:ascii="Times New Roman" w:hAnsi="Times New Roman" w:cs="Times New Roman"/>
          <w:color w:val="000000"/>
          <w:lang w:val="en-US"/>
        </w:rPr>
        <w:t>Lu-DTPA (0.01 – 10 MBq/mL). After 4 h incubation (37 °C; 5% CO</w:t>
      </w:r>
      <w:r w:rsidRPr="009069D2">
        <w:rPr>
          <w:rFonts w:ascii="Times New Roman" w:hAnsi="Times New Roman" w:cs="Times New Roman"/>
          <w:color w:val="000000"/>
          <w:vertAlign w:val="subscript"/>
          <w:lang w:val="en-US"/>
        </w:rPr>
        <w:t>2</w:t>
      </w:r>
      <w:r w:rsidRPr="009069D2">
        <w:rPr>
          <w:rFonts w:ascii="Times New Roman" w:hAnsi="Times New Roman" w:cs="Times New Roman"/>
          <w:color w:val="000000"/>
          <w:lang w:val="en-US"/>
        </w:rPr>
        <w:t>), the tumor cells were washed once with 2 mL PB</w:t>
      </w:r>
      <w:r w:rsidR="00E728DB" w:rsidRPr="009069D2">
        <w:rPr>
          <w:rFonts w:ascii="Times New Roman" w:hAnsi="Times New Roman" w:cs="Times New Roman"/>
          <w:color w:val="000000"/>
          <w:lang w:val="en-US"/>
        </w:rPr>
        <w:t>S followed by the addition of 2 </w:t>
      </w:r>
      <w:r w:rsidRPr="009069D2">
        <w:rPr>
          <w:rFonts w:ascii="Times New Roman" w:hAnsi="Times New Roman" w:cs="Times New Roman"/>
          <w:color w:val="000000"/>
          <w:lang w:val="en-US"/>
        </w:rPr>
        <w:t>mL RPMI medium (with supplements) to each well. The tumor cells were let to grow for 2 weeks under standard cell culture conditions (37 °C; 5% CO</w:t>
      </w:r>
      <w:r w:rsidRPr="009069D2">
        <w:rPr>
          <w:rFonts w:ascii="Times New Roman" w:hAnsi="Times New Roman" w:cs="Times New Roman"/>
          <w:color w:val="000000"/>
          <w:vertAlign w:val="subscript"/>
          <w:lang w:val="en-US"/>
        </w:rPr>
        <w:t>2</w:t>
      </w:r>
      <w:r w:rsidRPr="009069D2">
        <w:rPr>
          <w:rFonts w:ascii="Times New Roman" w:hAnsi="Times New Roman" w:cs="Times New Roman"/>
          <w:color w:val="000000"/>
          <w:lang w:val="en-US"/>
        </w:rPr>
        <w:t xml:space="preserve">). </w:t>
      </w:r>
      <w:r w:rsidRPr="009069D2">
        <w:rPr>
          <w:rFonts w:ascii="Times New Roman" w:hAnsi="Times New Roman" w:cs="Times New Roman"/>
          <w:lang w:val="en-US"/>
        </w:rPr>
        <w:t xml:space="preserve">At Day 14 after treatment, </w:t>
      </w:r>
      <w:r w:rsidRPr="009069D2">
        <w:rPr>
          <w:rFonts w:ascii="Times New Roman" w:hAnsi="Times New Roman" w:cs="Times New Roman"/>
          <w:color w:val="000000"/>
          <w:lang w:val="en-US"/>
        </w:rPr>
        <w:t>the supernatants were removed and the tumor cells washed once with 1 mL PBS. The colonies were stained using crystal violet (0.5% crystal violet in 6.0%</w:t>
      </w:r>
      <w:r w:rsidR="00A8766F" w:rsidRPr="009069D2">
        <w:rPr>
          <w:rFonts w:ascii="Times New Roman" w:hAnsi="Times New Roman" w:cs="Times New Roman"/>
          <w:color w:val="000000"/>
          <w:lang w:val="en-US"/>
        </w:rPr>
        <w:t xml:space="preserve"> glutaraldehyde, 800 μL/well). All c</w:t>
      </w:r>
      <w:r w:rsidRPr="009069D2">
        <w:rPr>
          <w:rFonts w:ascii="Times New Roman" w:hAnsi="Times New Roman" w:cs="Times New Roman"/>
          <w:color w:val="000000"/>
          <w:lang w:val="en-US"/>
        </w:rPr>
        <w:t xml:space="preserve">olonies of at least 0.5 mm diameter were counted manually as previously reported </w:t>
      </w:r>
      <w:r w:rsidR="00FA2EEE" w:rsidRPr="009069D2">
        <w:rPr>
          <w:rFonts w:ascii="Times New Roman" w:hAnsi="Times New Roman" w:cs="Times New Roman"/>
          <w:color w:val="000000"/>
          <w:lang w:val="en-US"/>
        </w:rPr>
        <w:fldChar w:fldCharType="begin">
          <w:fldData xml:space="preserve">PEVuZE5vdGU+PENpdGU+PEF1dGhvcj5SZWJlcjwvQXV0aG9yPjxZZWFyPjIwMTM8L1llYXI+PFJl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</w:fldData>
        </w:fldChar>
      </w:r>
      <w:r w:rsidR="00FA2EEE" w:rsidRPr="009069D2">
        <w:rPr>
          <w:rFonts w:ascii="Times New Roman" w:hAnsi="Times New Roman" w:cs="Times New Roman"/>
          <w:color w:val="000000"/>
          <w:lang w:val="en-US"/>
        </w:rPr>
        <w:instrText xml:space="preserve"> ADDIN EN.CITE </w:instrText>
      </w:r>
      <w:r w:rsidR="00FA2EEE" w:rsidRPr="009069D2">
        <w:rPr>
          <w:rFonts w:ascii="Times New Roman" w:hAnsi="Times New Roman" w:cs="Times New Roman"/>
          <w:color w:val="000000"/>
          <w:lang w:val="en-US"/>
        </w:rPr>
        <w:fldChar w:fldCharType="begin">
          <w:fldData xml:space="preserve">PEVuZE5vdGU+PENpdGU+PEF1dGhvcj5SZWJlcjwvQXV0aG9yPjxZZWFyPjIwMTM8L1llYXI+PFJl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</w:fldData>
        </w:fldChar>
      </w:r>
      <w:r w:rsidR="00FA2EEE" w:rsidRPr="009069D2">
        <w:rPr>
          <w:rFonts w:ascii="Times New Roman" w:hAnsi="Times New Roman" w:cs="Times New Roman"/>
          <w:color w:val="000000"/>
          <w:lang w:val="en-US"/>
        </w:rPr>
        <w:instrText xml:space="preserve"> ADDIN EN.CITE.DATA </w:instrText>
      </w:r>
      <w:r w:rsidR="00FA2EEE" w:rsidRPr="009069D2">
        <w:rPr>
          <w:rFonts w:ascii="Times New Roman" w:hAnsi="Times New Roman" w:cs="Times New Roman"/>
          <w:color w:val="000000"/>
          <w:lang w:val="en-US"/>
        </w:rPr>
      </w:r>
      <w:r w:rsidR="00FA2EEE" w:rsidRPr="009069D2">
        <w:rPr>
          <w:rFonts w:ascii="Times New Roman" w:hAnsi="Times New Roman" w:cs="Times New Roman"/>
          <w:color w:val="000000"/>
          <w:lang w:val="en-US"/>
        </w:rPr>
        <w:fldChar w:fldCharType="end"/>
      </w:r>
      <w:r w:rsidR="00FA2EEE" w:rsidRPr="009069D2">
        <w:rPr>
          <w:rFonts w:ascii="Times New Roman" w:hAnsi="Times New Roman" w:cs="Times New Roman"/>
          <w:color w:val="000000"/>
          <w:lang w:val="en-US"/>
        </w:rPr>
      </w:r>
      <w:r w:rsidR="00FA2EEE" w:rsidRPr="009069D2">
        <w:rPr>
          <w:rFonts w:ascii="Times New Roman" w:hAnsi="Times New Roman" w:cs="Times New Roman"/>
          <w:color w:val="000000"/>
          <w:lang w:val="en-US"/>
        </w:rPr>
        <w:fldChar w:fldCharType="separate"/>
      </w:r>
      <w:r w:rsidR="00FA2EEE" w:rsidRPr="009069D2">
        <w:rPr>
          <w:rFonts w:ascii="Times New Roman" w:hAnsi="Times New Roman" w:cs="Times New Roman"/>
          <w:noProof/>
          <w:color w:val="000000"/>
          <w:lang w:val="en-US"/>
        </w:rPr>
        <w:t>[13]</w:t>
      </w:r>
      <w:r w:rsidR="00FA2EEE" w:rsidRPr="009069D2">
        <w:rPr>
          <w:rFonts w:ascii="Times New Roman" w:hAnsi="Times New Roman" w:cs="Times New Roman"/>
          <w:color w:val="000000"/>
          <w:lang w:val="en-US"/>
        </w:rPr>
        <w:fldChar w:fldCharType="end"/>
      </w:r>
      <w:r w:rsidRPr="009069D2">
        <w:rPr>
          <w:rFonts w:ascii="Times New Roman" w:hAnsi="Times New Roman" w:cs="Times New Roman"/>
          <w:color w:val="000000"/>
          <w:lang w:val="en-US"/>
        </w:rPr>
        <w:t>.  Cell survival was quantified by expressing the number of colonies of the test samples as percentage of the number of colonies of control (untreated) cell samples</w:t>
      </w:r>
      <w:r w:rsidR="00A8766F" w:rsidRPr="009069D2">
        <w:rPr>
          <w:rFonts w:ascii="Times New Roman" w:hAnsi="Times New Roman" w:cs="Times New Roman"/>
          <w:color w:val="000000"/>
          <w:lang w:val="en-US"/>
        </w:rPr>
        <w:t>,</w:t>
      </w:r>
      <w:r w:rsidRPr="009069D2">
        <w:rPr>
          <w:rFonts w:ascii="Times New Roman" w:hAnsi="Times New Roman" w:cs="Times New Roman"/>
          <w:color w:val="000000"/>
          <w:lang w:val="en-US"/>
        </w:rPr>
        <w:t xml:space="preserve"> which was set to 100%. Statistical analysis was performed using a two-way ANOVA with Sidak’s multiple comparison post-test in Graph Pad </w:t>
      </w:r>
      <w:r w:rsidRPr="009069D2">
        <w:rPr>
          <w:rFonts w:ascii="Times New Roman" w:hAnsi="Times New Roman" w:cs="Times New Roman"/>
          <w:color w:val="000000" w:themeColor="text1"/>
          <w:lang w:val="en-US"/>
        </w:rPr>
        <w:t>Prism (version 7).</w:t>
      </w:r>
    </w:p>
    <w:p w14:paraId="3F54CE2B" w14:textId="47FD5DE6" w:rsidR="00B72080" w:rsidRPr="009069D2" w:rsidRDefault="00B72080" w:rsidP="00B72080">
      <w:pPr>
        <w:spacing w:after="0" w:line="360" w:lineRule="auto"/>
        <w:jc w:val="both"/>
        <w:rPr>
          <w:rFonts w:ascii="Times New Roman" w:hAnsi="Times New Roman" w:cs="Times New Roman"/>
          <w:b/>
          <w:bCs/>
          <w:color w:val="000000" w:themeColor="text1"/>
          <w:sz w:val="24"/>
          <w:szCs w:val="24"/>
          <w:lang w:val="en-US"/>
        </w:rPr>
      </w:pPr>
      <w:r w:rsidRPr="009069D2">
        <w:rPr>
          <w:rFonts w:ascii="Times New Roman" w:hAnsi="Times New Roman" w:cs="Times New Roman"/>
          <w:b/>
          <w:color w:val="000000" w:themeColor="text1"/>
          <w:lang w:val="en-US"/>
        </w:rPr>
        <w:t>Results:</w:t>
      </w:r>
      <w:r w:rsidRPr="009069D2">
        <w:rPr>
          <w:rFonts w:ascii="Times New Roman" w:hAnsi="Times New Roman" w:cs="Times New Roman"/>
          <w:color w:val="000000" w:themeColor="text1"/>
          <w:lang w:val="en-US"/>
        </w:rPr>
        <w:t xml:space="preserve"> The results of the </w:t>
      </w:r>
      <w:r w:rsidR="00AE03B0" w:rsidRPr="009069D2">
        <w:rPr>
          <w:rFonts w:ascii="Times New Roman" w:hAnsi="Times New Roman" w:cs="Times New Roman"/>
          <w:color w:val="000000" w:themeColor="text1"/>
          <w:lang w:val="en-US"/>
        </w:rPr>
        <w:t xml:space="preserve">cell survival determined by </w:t>
      </w:r>
      <w:r w:rsidRPr="009069D2">
        <w:rPr>
          <w:rFonts w:ascii="Times New Roman" w:hAnsi="Times New Roman" w:cs="Times New Roman"/>
          <w:color w:val="000000" w:themeColor="text1"/>
          <w:lang w:val="en-US"/>
        </w:rPr>
        <w:t>clonogenic assays using PSMA radioligands are reported in the main manuscript.</w:t>
      </w:r>
    </w:p>
    <w:p w14:paraId="09CA40EE" w14:textId="1600A725" w:rsidR="005C4B86" w:rsidRPr="009069D2" w:rsidRDefault="005C4B86" w:rsidP="005C4B86">
      <w:pPr>
        <w:rPr>
          <w:rFonts w:ascii="Arial" w:hAnsi="Arial" w:cs="Arial"/>
          <w:b/>
          <w:bCs/>
          <w:sz w:val="24"/>
          <w:szCs w:val="24"/>
          <w:lang w:val="en-US"/>
        </w:rPr>
      </w:pPr>
      <w:r w:rsidRPr="009069D2">
        <w:rPr>
          <w:rFonts w:ascii="Times New Roman" w:hAnsi="Times New Roman" w:cs="Times New Roman"/>
          <w:b/>
          <w:bCs/>
          <w:sz w:val="24"/>
          <w:szCs w:val="24"/>
          <w:lang w:val="en-US"/>
        </w:rPr>
        <w:br w:type="page"/>
      </w:r>
    </w:p>
    <w:p w14:paraId="4230817E" w14:textId="55D9CDF4" w:rsidR="00F813F6" w:rsidRPr="009069D2" w:rsidRDefault="00B72080" w:rsidP="00F813F6">
      <w:pPr>
        <w:autoSpaceDE w:val="0"/>
        <w:autoSpaceDN w:val="0"/>
        <w:adjustRightInd w:val="0"/>
        <w:spacing w:after="120" w:line="360" w:lineRule="auto"/>
        <w:jc w:val="both"/>
        <w:rPr>
          <w:rFonts w:ascii="Arial" w:hAnsi="Arial" w:cs="Arial"/>
          <w:b/>
          <w:bCs/>
          <w:sz w:val="24"/>
          <w:szCs w:val="24"/>
          <w:lang w:val="en-US"/>
        </w:rPr>
      </w:pPr>
      <w:r w:rsidRPr="009069D2">
        <w:rPr>
          <w:rFonts w:ascii="Arial" w:hAnsi="Arial" w:cs="Arial"/>
          <w:b/>
          <w:bCs/>
          <w:sz w:val="24"/>
          <w:szCs w:val="24"/>
          <w:lang w:val="en-US"/>
        </w:rPr>
        <w:lastRenderedPageBreak/>
        <w:t>9. Dosimetry estimation for the c</w:t>
      </w:r>
      <w:r w:rsidR="00F813F6" w:rsidRPr="009069D2">
        <w:rPr>
          <w:rFonts w:ascii="Arial" w:hAnsi="Arial" w:cs="Arial"/>
          <w:b/>
          <w:bCs/>
          <w:sz w:val="24"/>
          <w:szCs w:val="24"/>
          <w:lang w:val="en-US"/>
        </w:rPr>
        <w:t xml:space="preserve">ell viability </w:t>
      </w:r>
      <w:r w:rsidRPr="009069D2">
        <w:rPr>
          <w:rFonts w:ascii="Arial" w:hAnsi="Arial" w:cs="Arial"/>
          <w:b/>
          <w:bCs/>
          <w:sz w:val="24"/>
          <w:szCs w:val="24"/>
          <w:lang w:val="en-US"/>
        </w:rPr>
        <w:t>and survival assays</w:t>
      </w:r>
    </w:p>
    <w:p w14:paraId="59E48461" w14:textId="64E10211" w:rsidR="00F813F6" w:rsidRPr="009069D2" w:rsidRDefault="00F813F6" w:rsidP="00F813F6">
      <w:pPr>
        <w:spacing w:after="0" w:line="360" w:lineRule="auto"/>
        <w:jc w:val="both"/>
        <w:outlineLvl w:val="0"/>
        <w:rPr>
          <w:rFonts w:ascii="Times New Roman" w:hAnsi="Times New Roman" w:cs="Times New Roman"/>
          <w:lang w:val="en-US"/>
        </w:rPr>
      </w:pPr>
      <w:r w:rsidRPr="009069D2">
        <w:rPr>
          <w:rFonts w:ascii="Times New Roman" w:hAnsi="Times New Roman" w:cs="Times New Roman"/>
          <w:b/>
          <w:lang w:val="en-US"/>
        </w:rPr>
        <w:t>Purpose:</w:t>
      </w:r>
      <w:r w:rsidRPr="009069D2">
        <w:rPr>
          <w:rFonts w:ascii="Times New Roman" w:hAnsi="Times New Roman" w:cs="Times New Roman"/>
          <w:lang w:val="en-US"/>
        </w:rPr>
        <w:t xml:space="preserve"> The absorbed dose per decay to the adherent cells in the 96-well plates </w:t>
      </w:r>
      <w:r w:rsidR="00D12951" w:rsidRPr="009069D2">
        <w:rPr>
          <w:rFonts w:ascii="Times New Roman" w:hAnsi="Times New Roman" w:cs="Times New Roman"/>
          <w:lang w:val="en-US"/>
        </w:rPr>
        <w:t xml:space="preserve">(MTT assay) </w:t>
      </w:r>
      <w:r w:rsidR="006639F9" w:rsidRPr="009069D2">
        <w:rPr>
          <w:rFonts w:ascii="Times New Roman" w:hAnsi="Times New Roman" w:cs="Times New Roman"/>
          <w:lang w:val="en-US"/>
        </w:rPr>
        <w:t xml:space="preserve">and in the 6-well plates (clonogenic assay) </w:t>
      </w:r>
      <w:r w:rsidRPr="009069D2">
        <w:rPr>
          <w:rFonts w:ascii="Times New Roman" w:hAnsi="Times New Roman" w:cs="Times New Roman"/>
          <w:lang w:val="en-US"/>
        </w:rPr>
        <w:t xml:space="preserve">was calculated in order to compare the estimated contribution of </w:t>
      </w:r>
      <w:r w:rsidR="00337A4A" w:rsidRPr="009069D2">
        <w:rPr>
          <w:rFonts w:ascii="Times New Roman" w:hAnsi="Times New Roman" w:cs="Times New Roman"/>
          <w:lang w:val="en-US"/>
        </w:rPr>
        <w:t xml:space="preserve">conversion and Auger electrons </w:t>
      </w:r>
      <w:r w:rsidRPr="009069D2">
        <w:rPr>
          <w:rFonts w:ascii="Times New Roman" w:hAnsi="Times New Roman" w:cs="Times New Roman"/>
          <w:lang w:val="en-US"/>
        </w:rPr>
        <w:t xml:space="preserve">to the overall dose when using </w:t>
      </w:r>
      <w:r w:rsidRPr="009069D2">
        <w:rPr>
          <w:rFonts w:ascii="Times New Roman" w:hAnsi="Times New Roman" w:cs="Times New Roman"/>
          <w:vertAlign w:val="superscript"/>
          <w:lang w:val="en-US"/>
        </w:rPr>
        <w:t>161</w:t>
      </w:r>
      <w:r w:rsidRPr="009069D2">
        <w:rPr>
          <w:rFonts w:ascii="Times New Roman" w:hAnsi="Times New Roman" w:cs="Times New Roman"/>
          <w:lang w:val="en-US"/>
        </w:rPr>
        <w:t xml:space="preserve">Tb-PSMA-617 as compared to </w:t>
      </w:r>
      <w:r w:rsidRPr="009069D2">
        <w:rPr>
          <w:rFonts w:ascii="Times New Roman" w:hAnsi="Times New Roman" w:cs="Times New Roman"/>
          <w:vertAlign w:val="superscript"/>
          <w:lang w:val="en-US"/>
        </w:rPr>
        <w:t>177</w:t>
      </w:r>
      <w:r w:rsidRPr="009069D2">
        <w:rPr>
          <w:rFonts w:ascii="Times New Roman" w:hAnsi="Times New Roman" w:cs="Times New Roman"/>
          <w:lang w:val="en-US"/>
        </w:rPr>
        <w:t>Lu-PSMA-617.</w:t>
      </w:r>
    </w:p>
    <w:p w14:paraId="0D8EE648" w14:textId="6EEAB691" w:rsidR="006639F9" w:rsidRPr="009069D2" w:rsidRDefault="00F813F6" w:rsidP="00F813F6">
      <w:pPr>
        <w:spacing w:after="0" w:line="360" w:lineRule="auto"/>
        <w:jc w:val="both"/>
        <w:outlineLvl w:val="0"/>
        <w:rPr>
          <w:rFonts w:ascii="Times New Roman" w:hAnsi="Times New Roman" w:cs="Times New Roman"/>
          <w:lang w:val="en-US"/>
        </w:rPr>
      </w:pPr>
      <w:r w:rsidRPr="009069D2">
        <w:rPr>
          <w:rFonts w:ascii="Times New Roman" w:hAnsi="Times New Roman" w:cs="Times New Roman"/>
          <w:b/>
          <w:lang w:val="en-US"/>
        </w:rPr>
        <w:t xml:space="preserve">Method: </w:t>
      </w:r>
      <w:r w:rsidRPr="009069D2">
        <w:rPr>
          <w:rFonts w:ascii="Times New Roman" w:hAnsi="Times New Roman" w:cs="Times New Roman"/>
          <w:lang w:val="en-US"/>
        </w:rPr>
        <w:t>A model of one well in the 96-well plate was created an</w:t>
      </w:r>
      <w:r w:rsidR="009D52F3" w:rsidRPr="009069D2">
        <w:rPr>
          <w:rFonts w:ascii="Times New Roman" w:hAnsi="Times New Roman" w:cs="Times New Roman"/>
          <w:lang w:val="en-US"/>
        </w:rPr>
        <w:t>d implemented into PENELOPE-2014</w:t>
      </w:r>
      <w:r w:rsidRPr="009069D2">
        <w:rPr>
          <w:rFonts w:ascii="Times New Roman" w:hAnsi="Times New Roman" w:cs="Times New Roman"/>
          <w:lang w:val="en-US"/>
        </w:rPr>
        <w:t xml:space="preserve"> for Monte Carlo simulation of the absorbed energy/decay to cells, adherent to the bottom of the well. In the cell</w:t>
      </w:r>
      <w:r w:rsidR="006639F9" w:rsidRPr="009069D2">
        <w:rPr>
          <w:rFonts w:ascii="Times New Roman" w:hAnsi="Times New Roman" w:cs="Times New Roman"/>
          <w:lang w:val="en-US"/>
        </w:rPr>
        <w:t xml:space="preserve"> viability studies (MTT assay),</w:t>
      </w:r>
      <w:r w:rsidRPr="009069D2">
        <w:rPr>
          <w:rFonts w:ascii="Times New Roman" w:hAnsi="Times New Roman" w:cs="Times New Roman"/>
          <w:lang w:val="en-US"/>
        </w:rPr>
        <w:t xml:space="preserve"> 2500 cells were seeded per well</w:t>
      </w:r>
      <w:r w:rsidR="006639F9" w:rsidRPr="009069D2">
        <w:rPr>
          <w:rFonts w:ascii="Times New Roman" w:hAnsi="Times New Roman" w:cs="Times New Roman"/>
          <w:lang w:val="en-US"/>
        </w:rPr>
        <w:t xml:space="preserve"> using 96-well plates</w:t>
      </w:r>
      <w:r w:rsidRPr="009069D2">
        <w:rPr>
          <w:rFonts w:ascii="Times New Roman" w:hAnsi="Times New Roman" w:cs="Times New Roman"/>
          <w:lang w:val="en-US"/>
        </w:rPr>
        <w:t>, which</w:t>
      </w:r>
      <w:r w:rsidR="008E32AD" w:rsidRPr="009069D2">
        <w:rPr>
          <w:rFonts w:ascii="Times New Roman" w:hAnsi="Times New Roman" w:cs="Times New Roman"/>
          <w:lang w:val="en-US"/>
        </w:rPr>
        <w:t xml:space="preserve"> resulted</w:t>
      </w:r>
      <w:r w:rsidRPr="009069D2">
        <w:rPr>
          <w:rFonts w:ascii="Times New Roman" w:hAnsi="Times New Roman" w:cs="Times New Roman"/>
          <w:lang w:val="en-US"/>
        </w:rPr>
        <w:t xml:space="preserve"> in dispersed cells at the bottom of the </w:t>
      </w:r>
      <w:r w:rsidR="00E25199" w:rsidRPr="009069D2">
        <w:rPr>
          <w:rFonts w:ascii="Times New Roman" w:hAnsi="Times New Roman" w:cs="Times New Roman"/>
          <w:lang w:val="en-US"/>
        </w:rPr>
        <w:t>wells</w:t>
      </w:r>
      <w:r w:rsidR="008E32AD" w:rsidRPr="009069D2">
        <w:rPr>
          <w:rFonts w:ascii="Times New Roman" w:hAnsi="Times New Roman" w:cs="Times New Roman"/>
          <w:lang w:val="en-US"/>
        </w:rPr>
        <w:t xml:space="preserve">. </w:t>
      </w:r>
      <w:r w:rsidR="006639F9" w:rsidRPr="009069D2">
        <w:rPr>
          <w:rFonts w:ascii="Times New Roman" w:hAnsi="Times New Roman" w:cs="Times New Roman"/>
          <w:lang w:val="en-US"/>
        </w:rPr>
        <w:t>Some of these cells had large distances to neighboring cells</w:t>
      </w:r>
      <w:r w:rsidR="008044E2" w:rsidRPr="009069D2">
        <w:rPr>
          <w:rFonts w:ascii="Times New Roman" w:hAnsi="Times New Roman" w:cs="Times New Roman"/>
          <w:lang w:val="en-US"/>
        </w:rPr>
        <w:t>,</w:t>
      </w:r>
      <w:r w:rsidR="006639F9" w:rsidRPr="009069D2">
        <w:rPr>
          <w:rFonts w:ascii="Times New Roman" w:hAnsi="Times New Roman" w:cs="Times New Roman"/>
          <w:lang w:val="en-US"/>
        </w:rPr>
        <w:t xml:space="preserve"> while others were attached to each other in small clusters. Based on this</w:t>
      </w:r>
      <w:r w:rsidR="005427D5" w:rsidRPr="009069D2">
        <w:rPr>
          <w:rFonts w:ascii="Times New Roman" w:hAnsi="Times New Roman" w:cs="Times New Roman"/>
          <w:lang w:val="en-US"/>
        </w:rPr>
        <w:t xml:space="preserve"> situation, the </w:t>
      </w:r>
      <w:r w:rsidR="006639F9" w:rsidRPr="009069D2">
        <w:rPr>
          <w:rFonts w:ascii="Times New Roman" w:hAnsi="Times New Roman" w:cs="Times New Roman"/>
          <w:lang w:val="en-US"/>
        </w:rPr>
        <w:t>cells in the MTT</w:t>
      </w:r>
      <w:r w:rsidRPr="009069D2">
        <w:rPr>
          <w:rFonts w:ascii="Times New Roman" w:hAnsi="Times New Roman" w:cs="Times New Roman"/>
          <w:lang w:val="en-US"/>
        </w:rPr>
        <w:t xml:space="preserve"> experiment were expose</w:t>
      </w:r>
      <w:r w:rsidR="002B4207" w:rsidRPr="009069D2">
        <w:rPr>
          <w:rFonts w:ascii="Times New Roman" w:hAnsi="Times New Roman" w:cs="Times New Roman"/>
          <w:lang w:val="en-US"/>
        </w:rPr>
        <w:t>d</w:t>
      </w:r>
      <w:r w:rsidRPr="009069D2">
        <w:rPr>
          <w:rFonts w:ascii="Times New Roman" w:hAnsi="Times New Roman" w:cs="Times New Roman"/>
          <w:lang w:val="en-US"/>
        </w:rPr>
        <w:t xml:space="preserve"> differently to cross-irradiation from neighboring cells. The two extreme situations were calculated in order to cover the whole range of different c</w:t>
      </w:r>
      <w:r w:rsidR="00E07DAB" w:rsidRPr="009069D2">
        <w:rPr>
          <w:rFonts w:ascii="Times New Roman" w:hAnsi="Times New Roman" w:cs="Times New Roman"/>
          <w:lang w:val="en-US"/>
        </w:rPr>
        <w:t>ross-irradiation situations. The one situation</w:t>
      </w:r>
      <w:r w:rsidRPr="009069D2">
        <w:rPr>
          <w:rFonts w:ascii="Times New Roman" w:hAnsi="Times New Roman" w:cs="Times New Roman"/>
          <w:lang w:val="en-US"/>
        </w:rPr>
        <w:t xml:space="preserve"> </w:t>
      </w:r>
      <w:r w:rsidR="00E07DAB" w:rsidRPr="009069D2">
        <w:rPr>
          <w:rFonts w:ascii="Times New Roman" w:hAnsi="Times New Roman" w:cs="Times New Roman"/>
          <w:lang w:val="en-US"/>
        </w:rPr>
        <w:t xml:space="preserve">referred to </w:t>
      </w:r>
      <w:r w:rsidRPr="009069D2">
        <w:rPr>
          <w:rFonts w:ascii="Times New Roman" w:hAnsi="Times New Roman" w:cs="Times New Roman"/>
          <w:lang w:val="en-US"/>
        </w:rPr>
        <w:t>a single cell located in the center of the well bottom</w:t>
      </w:r>
      <w:r w:rsidR="008E32AD" w:rsidRPr="009069D2">
        <w:rPr>
          <w:rFonts w:ascii="Times New Roman" w:hAnsi="Times New Roman" w:cs="Times New Roman"/>
          <w:lang w:val="en-US"/>
        </w:rPr>
        <w:t xml:space="preserve"> (“single-cell-situation”)</w:t>
      </w:r>
      <w:r w:rsidRPr="009069D2">
        <w:rPr>
          <w:rFonts w:ascii="Times New Roman" w:hAnsi="Times New Roman" w:cs="Times New Roman"/>
          <w:lang w:val="en-US"/>
        </w:rPr>
        <w:t xml:space="preserve">, and </w:t>
      </w:r>
      <w:r w:rsidR="00E07DAB" w:rsidRPr="009069D2">
        <w:rPr>
          <w:rFonts w:ascii="Times New Roman" w:hAnsi="Times New Roman" w:cs="Times New Roman"/>
          <w:lang w:val="en-US"/>
        </w:rPr>
        <w:t>in the other extreme</w:t>
      </w:r>
      <w:r w:rsidR="008E32AD" w:rsidRPr="009069D2">
        <w:rPr>
          <w:rFonts w:ascii="Times New Roman" w:hAnsi="Times New Roman" w:cs="Times New Roman"/>
          <w:lang w:val="en-US"/>
        </w:rPr>
        <w:t>,</w:t>
      </w:r>
      <w:r w:rsidR="00E07DAB" w:rsidRPr="009069D2">
        <w:rPr>
          <w:rFonts w:ascii="Times New Roman" w:hAnsi="Times New Roman" w:cs="Times New Roman"/>
          <w:lang w:val="en-US"/>
        </w:rPr>
        <w:t xml:space="preserve"> </w:t>
      </w:r>
      <w:r w:rsidRPr="009069D2">
        <w:rPr>
          <w:rFonts w:ascii="Times New Roman" w:hAnsi="Times New Roman" w:cs="Times New Roman"/>
          <w:lang w:val="en-US"/>
        </w:rPr>
        <w:t>the whole surface area of the bottom (0.32 cm</w:t>
      </w:r>
      <w:r w:rsidR="00FC76FB" w:rsidRPr="009069D2">
        <w:rPr>
          <w:rFonts w:ascii="Times New Roman" w:hAnsi="Times New Roman" w:cs="Times New Roman"/>
          <w:vertAlign w:val="superscript"/>
          <w:lang w:val="en-US"/>
        </w:rPr>
        <w:t>2</w:t>
      </w:r>
      <w:r w:rsidRPr="009069D2">
        <w:rPr>
          <w:rFonts w:ascii="Times New Roman" w:hAnsi="Times New Roman" w:cs="Times New Roman"/>
          <w:lang w:val="en-US"/>
        </w:rPr>
        <w:t>) was covered with a monolayer of confluent cells</w:t>
      </w:r>
      <w:r w:rsidR="008E32AD" w:rsidRPr="009069D2">
        <w:rPr>
          <w:rFonts w:ascii="Times New Roman" w:hAnsi="Times New Roman" w:cs="Times New Roman"/>
          <w:lang w:val="en-US"/>
        </w:rPr>
        <w:t xml:space="preserve"> (“monolayer-situation”)</w:t>
      </w:r>
      <w:r w:rsidRPr="009069D2">
        <w:rPr>
          <w:rFonts w:ascii="Times New Roman" w:hAnsi="Times New Roman" w:cs="Times New Roman"/>
          <w:lang w:val="en-US"/>
        </w:rPr>
        <w:t>. The volume of one cell was assumed to be 5110 µm</w:t>
      </w:r>
      <w:r w:rsidRPr="009069D2">
        <w:rPr>
          <w:rFonts w:ascii="Times New Roman" w:hAnsi="Times New Roman" w:cs="Times New Roman"/>
          <w:vertAlign w:val="superscript"/>
          <w:lang w:val="en-US"/>
        </w:rPr>
        <w:t>3</w:t>
      </w:r>
      <w:r w:rsidRPr="009069D2">
        <w:rPr>
          <w:rFonts w:ascii="Times New Roman" w:hAnsi="Times New Roman" w:cs="Times New Roman"/>
          <w:lang w:val="en-US"/>
        </w:rPr>
        <w:t xml:space="preserve"> </w:t>
      </w:r>
      <w:r w:rsidR="00FA2EEE" w:rsidRPr="009069D2">
        <w:rPr>
          <w:rFonts w:ascii="Times New Roman" w:hAnsi="Times New Roman" w:cs="Times New Roman"/>
          <w:lang w:val="en-US"/>
        </w:rPr>
        <w:fldChar w:fldCharType="begin"/>
      </w:r>
      <w:r w:rsidR="00FA2EEE" w:rsidRPr="009069D2">
        <w:rPr>
          <w:rFonts w:ascii="Times New Roman" w:hAnsi="Times New Roman" w:cs="Times New Roman"/>
          <w:lang w:val="en-US"/>
        </w:rPr>
        <w:instrText xml:space="preserve"> ADDIN EN.CITE &lt;EndNote&gt;&lt;Cite&gt;&lt;Author&gt;Yoshimori&lt;/Author&gt;&lt;Year&gt;2009&lt;/Year&gt;&lt;RecNum&gt;1229&lt;/RecNum&gt;&lt;DisplayText&gt;[14]&lt;/DisplayText&gt;&lt;record&gt;&lt;rec-number&gt;1229&lt;/rec-number&gt;&lt;foreign-keys&gt;&lt;key app="EN" db-id="svvv55pe6azxarefxvg5erv8xw2vt9pdfwtt" timestamp="1535717754"&gt;1229&lt;/key&gt;&lt;/foreign-keys&gt;&lt;ref-type name="Journal Article"&gt;17&lt;/ref-type&gt;&lt;contributors&gt;&lt;authors&gt;&lt;author&gt;Yoshimori, T.&lt;/author&gt;&lt;author&gt;Takamatsu, H.&lt;/author&gt;&lt;/authors&gt;&lt;/contributors&gt;&lt;auth-address&gt;Department of Mechanical Engineering Science, Kyushu University, 744 Motooka, Nishi-ku, Fukuoka 819-0395, Japan.&amp;#xD;Department of Mechanical Engineering Science, Kyushu University, 744 Motooka, Nishi-ku, Fukuoka 819-0395, Japan. Electronic address: takamatsu@mech.kyushu-u.ac.jp.&lt;/auth-address&gt;&lt;titles&gt;&lt;title&gt;3-D measurement of osmotic dehydration of isolated and adhered PC-3 cells&lt;/title&gt;&lt;secondary-title&gt;Cryobiology&lt;/secondary-title&gt;&lt;/titles&gt;&lt;periodical&gt;&lt;full-title&gt;Cryobiology&lt;/full-title&gt;&lt;/periodical&gt;&lt;pages&gt;52-61&lt;/pages&gt;&lt;volume&gt;58&lt;/volume&gt;&lt;number&gt;1&lt;/number&gt;&lt;keywords&gt;&lt;keyword&gt;Cell Adhesion&lt;/keyword&gt;&lt;keyword&gt;*Cell Culture Techniques&lt;/keyword&gt;&lt;keyword&gt;Cell Line, Tumor&lt;/keyword&gt;&lt;keyword&gt;Cell Membrane Permeability&lt;/keyword&gt;&lt;keyword&gt;Cell Separation&lt;/keyword&gt;&lt;keyword&gt;Cell Shape&lt;/keyword&gt;&lt;keyword&gt;Dehydration/*pathology&lt;/keyword&gt;&lt;keyword&gt;Humans&lt;/keyword&gt;&lt;keyword&gt;Image Processing, Computer-Assisted&lt;/keyword&gt;&lt;keyword&gt;Male&lt;/keyword&gt;&lt;keyword&gt;Microscopy, Confocal&lt;/keyword&gt;&lt;keyword&gt;Osmosis&lt;/keyword&gt;&lt;keyword&gt;Sodium Chloride/chemistry&lt;/keyword&gt;&lt;keyword&gt;Water/metabolism&lt;/keyword&gt;&lt;/keywords&gt;&lt;dates&gt;&lt;year&gt;2009&lt;/year&gt;&lt;pub-dates&gt;&lt;date&gt;Feb&lt;/date&gt;&lt;/pub-dates&gt;&lt;/dates&gt;&lt;isbn&gt;1090-2392 (Electronic)&amp;#xD;0011-2240 (Linking)&lt;/isbn&gt;&lt;accession-num&gt;18977212&lt;/accession-num&gt;&lt;urls&gt;&lt;related-urls&gt;&lt;url&gt;https://www.ncbi.nlm.nih.gov/pubmed/18977212&lt;/url&gt;&lt;/related-urls&gt;&lt;/urls&gt;&lt;electronic-resource-num&gt;10.1016/j.cryobiol.2008.10.128&lt;/electronic-resource-num&gt;&lt;/record&gt;&lt;/Cite&gt;&lt;/EndNote&gt;</w:instrText>
      </w:r>
      <w:r w:rsidR="00FA2EEE" w:rsidRPr="009069D2">
        <w:rPr>
          <w:rFonts w:ascii="Times New Roman" w:hAnsi="Times New Roman" w:cs="Times New Roman"/>
          <w:lang w:val="en-US"/>
        </w:rPr>
        <w:fldChar w:fldCharType="separate"/>
      </w:r>
      <w:r w:rsidR="00FA2EEE" w:rsidRPr="009069D2">
        <w:rPr>
          <w:rFonts w:ascii="Times New Roman" w:hAnsi="Times New Roman" w:cs="Times New Roman"/>
          <w:noProof/>
          <w:lang w:val="en-US"/>
        </w:rPr>
        <w:t>[14]</w:t>
      </w:r>
      <w:r w:rsidR="00FA2EEE" w:rsidRPr="009069D2">
        <w:rPr>
          <w:rFonts w:ascii="Times New Roman" w:hAnsi="Times New Roman" w:cs="Times New Roman"/>
          <w:lang w:val="en-US"/>
        </w:rPr>
        <w:fldChar w:fldCharType="end"/>
      </w:r>
      <w:r w:rsidRPr="009069D2">
        <w:rPr>
          <w:rFonts w:ascii="Times New Roman" w:hAnsi="Times New Roman" w:cs="Times New Roman"/>
          <w:lang w:val="en-US"/>
        </w:rPr>
        <w:t>. The hei</w:t>
      </w:r>
      <w:r w:rsidR="00FC76FB" w:rsidRPr="009069D2">
        <w:rPr>
          <w:rFonts w:ascii="Times New Roman" w:hAnsi="Times New Roman" w:cs="Times New Roman"/>
          <w:lang w:val="en-US"/>
        </w:rPr>
        <w:t>ght of the monolayer was 11.1 µm</w:t>
      </w:r>
      <w:r w:rsidR="006639F9" w:rsidRPr="009069D2">
        <w:rPr>
          <w:rFonts w:ascii="Times New Roman" w:hAnsi="Times New Roman" w:cs="Times New Roman"/>
          <w:lang w:val="en-US"/>
        </w:rPr>
        <w:t>. In the survival studies (clonogenic assay), 200 cells were seeded per well using 6-well plates, which resulted in separated single cells at the bottom of the well. In this situation, the cells were exposed as described above for the “single-cell-situation” in the MTT assay.</w:t>
      </w:r>
    </w:p>
    <w:p w14:paraId="2EB773A0" w14:textId="7889A8E2" w:rsidR="00F813F6" w:rsidRPr="009069D2" w:rsidRDefault="00F813F6" w:rsidP="00F813F6">
      <w:pPr>
        <w:spacing w:after="0" w:line="360" w:lineRule="auto"/>
        <w:jc w:val="both"/>
        <w:outlineLvl w:val="0"/>
        <w:rPr>
          <w:rFonts w:ascii="Times New Roman" w:hAnsi="Times New Roman" w:cs="Times New Roman"/>
          <w:vertAlign w:val="superscript"/>
          <w:lang w:val="en-US"/>
        </w:rPr>
      </w:pPr>
      <w:r w:rsidRPr="009069D2">
        <w:rPr>
          <w:rFonts w:ascii="Times New Roman" w:hAnsi="Times New Roman" w:cs="Times New Roman"/>
          <w:lang w:val="en-US"/>
        </w:rPr>
        <w:t xml:space="preserve">The total emitted mean energy from the emitted electrons and photons per decay for </w:t>
      </w:r>
      <w:r w:rsidRPr="009069D2">
        <w:rPr>
          <w:rFonts w:ascii="Times New Roman" w:hAnsi="Times New Roman" w:cs="Times New Roman"/>
          <w:vertAlign w:val="superscript"/>
          <w:lang w:val="en-US"/>
        </w:rPr>
        <w:t>161</w:t>
      </w:r>
      <w:r w:rsidRPr="009069D2">
        <w:rPr>
          <w:rFonts w:ascii="Times New Roman" w:hAnsi="Times New Roman" w:cs="Times New Roman"/>
          <w:lang w:val="en-US"/>
        </w:rPr>
        <w:t xml:space="preserve">Tb and </w:t>
      </w:r>
      <w:r w:rsidRPr="009069D2">
        <w:rPr>
          <w:rFonts w:ascii="Times New Roman" w:hAnsi="Times New Roman" w:cs="Times New Roman"/>
          <w:vertAlign w:val="superscript"/>
          <w:lang w:val="en-US"/>
        </w:rPr>
        <w:t>177</w:t>
      </w:r>
      <w:r w:rsidRPr="009069D2">
        <w:rPr>
          <w:rFonts w:ascii="Times New Roman" w:hAnsi="Times New Roman" w:cs="Times New Roman"/>
          <w:lang w:val="en-US"/>
        </w:rPr>
        <w:t xml:space="preserve">Lu (data from </w:t>
      </w:r>
      <w:r w:rsidR="009A79F7" w:rsidRPr="009069D2">
        <w:rPr>
          <w:rFonts w:ascii="Times New Roman" w:hAnsi="Times New Roman" w:cs="Times New Roman"/>
          <w:lang w:val="en-US"/>
        </w:rPr>
        <w:t>(</w:t>
      </w:r>
      <w:hyperlink r:id="rId11" w:history="1">
        <w:r w:rsidR="009A79F7" w:rsidRPr="009069D2">
          <w:rPr>
            <w:rStyle w:val="Hyperlink"/>
            <w:rFonts w:ascii="Times New Roman" w:hAnsi="Times New Roman" w:cs="Times New Roman"/>
            <w:lang w:val="en-US"/>
          </w:rPr>
          <w:t>www.nucleide.org</w:t>
        </w:r>
      </w:hyperlink>
      <w:r w:rsidR="009A79F7" w:rsidRPr="009069D2">
        <w:rPr>
          <w:rFonts w:ascii="Times New Roman" w:hAnsi="Times New Roman" w:cs="Times New Roman"/>
          <w:lang w:val="en-US"/>
        </w:rPr>
        <w:t>)</w:t>
      </w:r>
      <w:r w:rsidRPr="009069D2">
        <w:rPr>
          <w:rFonts w:ascii="Times New Roman" w:hAnsi="Times New Roman" w:cs="Times New Roman"/>
          <w:lang w:val="en-US"/>
        </w:rPr>
        <w:t>, was assessed by Monte Carlo simulations using PENELOPE</w:t>
      </w:r>
      <w:r w:rsidR="00C26881" w:rsidRPr="009069D2">
        <w:rPr>
          <w:rFonts w:ascii="Times New Roman" w:hAnsi="Times New Roman" w:cs="Times New Roman"/>
          <w:lang w:val="en-US"/>
        </w:rPr>
        <w:t>-2014</w:t>
      </w:r>
      <w:r w:rsidR="00C26881" w:rsidRPr="009069D2">
        <w:rPr>
          <w:lang w:val="en-US"/>
        </w:rPr>
        <w:t xml:space="preserve"> </w:t>
      </w:r>
      <w:r w:rsidR="00FA2EEE" w:rsidRPr="009069D2">
        <w:rPr>
          <w:rFonts w:ascii="Times New Roman" w:hAnsi="Times New Roman" w:cs="Times New Roman"/>
          <w:lang w:val="en-US"/>
        </w:rPr>
        <w:fldChar w:fldCharType="begin"/>
      </w:r>
      <w:r w:rsidR="00FA2EEE" w:rsidRPr="009069D2">
        <w:rPr>
          <w:rFonts w:ascii="Times New Roman" w:hAnsi="Times New Roman" w:cs="Times New Roman"/>
          <w:lang w:val="en-US"/>
        </w:rPr>
        <w:instrText xml:space="preserve"> ADDIN EN.CITE &lt;EndNote&gt;&lt;Cite&gt;&lt;Author&gt;Salvat&lt;/Author&gt;&lt;Year&gt;2015&lt;/Year&gt;&lt;RecNum&gt;1233&lt;/RecNum&gt;&lt;DisplayText&gt;[15]&lt;/DisplayText&gt;&lt;record&gt;&lt;rec-number&gt;1233&lt;/rec-number&gt;&lt;foreign-keys&gt;&lt;key app="EN" db-id="svvv55pe6azxarefxvg5erv8xw2vt9pdfwtt" timestamp="1554640260"&gt;1233&lt;/key&gt;&lt;/foreign-keys&gt;&lt;ref-type name="Journal Article"&gt;17&lt;/ref-type&gt;&lt;contributors&gt;&lt;authors&gt;&lt;author&gt;Salvat, F.&lt;/author&gt;&lt;/authors&gt;&lt;/contributors&gt;&lt;titles&gt;&lt;title&gt;PENELOPE-2014: A code system for monte carlo simulation of electron and photon transport&lt;/title&gt;&lt;secondary-title&gt;OECD/NEA Data Bank NEA/NSC/DOC&lt;/secondary-title&gt;&lt;/titles&gt;&lt;periodical&gt;&lt;full-title&gt;OECD/NEA Data Bank NEA/NSC/DOC&lt;/full-title&gt;&lt;/periodical&gt;&lt;pages&gt;http://www.nea.fr/lists/penelope.html&lt;/pages&gt;&lt;volume&gt;3&lt;/volume&gt;&lt;dates&gt;&lt;year&gt;2015&lt;/year&gt;&lt;/dates&gt;&lt;urls&gt;&lt;/urls&gt;&lt;/record&gt;&lt;/Cite&gt;&lt;/EndNote&gt;</w:instrText>
      </w:r>
      <w:r w:rsidR="00FA2EEE" w:rsidRPr="009069D2">
        <w:rPr>
          <w:rFonts w:ascii="Times New Roman" w:hAnsi="Times New Roman" w:cs="Times New Roman"/>
          <w:lang w:val="en-US"/>
        </w:rPr>
        <w:fldChar w:fldCharType="separate"/>
      </w:r>
      <w:r w:rsidR="00FA2EEE" w:rsidRPr="009069D2">
        <w:rPr>
          <w:rFonts w:ascii="Times New Roman" w:hAnsi="Times New Roman" w:cs="Times New Roman"/>
          <w:noProof/>
          <w:lang w:val="en-US"/>
        </w:rPr>
        <w:t>[15]</w:t>
      </w:r>
      <w:r w:rsidR="00FA2EEE" w:rsidRPr="009069D2">
        <w:rPr>
          <w:rFonts w:ascii="Times New Roman" w:hAnsi="Times New Roman" w:cs="Times New Roman"/>
          <w:lang w:val="en-US"/>
        </w:rPr>
        <w:fldChar w:fldCharType="end"/>
      </w:r>
      <w:r w:rsidRPr="009069D2">
        <w:rPr>
          <w:rFonts w:ascii="Times New Roman" w:hAnsi="Times New Roman" w:cs="Times New Roman"/>
          <w:lang w:val="en-US"/>
        </w:rPr>
        <w:t>.</w:t>
      </w:r>
    </w:p>
    <w:p w14:paraId="060FC0F1" w14:textId="509873EA" w:rsidR="00F14B9F" w:rsidRPr="009069D2" w:rsidRDefault="00F813F6" w:rsidP="00F813F6">
      <w:pPr>
        <w:spacing w:after="0" w:line="360" w:lineRule="auto"/>
        <w:jc w:val="both"/>
        <w:outlineLvl w:val="0"/>
        <w:rPr>
          <w:rFonts w:ascii="Times New Roman" w:hAnsi="Times New Roman" w:cs="Times New Roman"/>
          <w:lang w:val="en-US"/>
        </w:rPr>
      </w:pPr>
      <w:r w:rsidRPr="009069D2">
        <w:rPr>
          <w:rFonts w:ascii="Times New Roman" w:hAnsi="Times New Roman" w:cs="Times New Roman"/>
          <w:b/>
          <w:lang w:val="en-US"/>
        </w:rPr>
        <w:t>Results</w:t>
      </w:r>
      <w:r w:rsidR="005427D5" w:rsidRPr="009069D2">
        <w:rPr>
          <w:rFonts w:ascii="Times New Roman" w:hAnsi="Times New Roman" w:cs="Times New Roman"/>
          <w:b/>
          <w:lang w:val="en-US"/>
        </w:rPr>
        <w:t xml:space="preserve"> and Conclusions</w:t>
      </w:r>
      <w:r w:rsidRPr="009069D2">
        <w:rPr>
          <w:rFonts w:ascii="Times New Roman" w:hAnsi="Times New Roman" w:cs="Times New Roman"/>
          <w:b/>
          <w:lang w:val="en-US"/>
        </w:rPr>
        <w:t>:</w:t>
      </w:r>
      <w:r w:rsidRPr="009069D2">
        <w:rPr>
          <w:rFonts w:ascii="Times New Roman" w:hAnsi="Times New Roman" w:cs="Times New Roman"/>
          <w:lang w:val="en-US"/>
        </w:rPr>
        <w:t xml:space="preserve"> The mean absorbed energy per decay </w:t>
      </w:r>
      <w:r w:rsidR="009D2D9E" w:rsidRPr="009069D2">
        <w:rPr>
          <w:rFonts w:ascii="Times New Roman" w:hAnsi="Times New Roman" w:cs="Times New Roman"/>
          <w:lang w:val="en-US"/>
        </w:rPr>
        <w:t xml:space="preserve">in </w:t>
      </w:r>
      <w:r w:rsidR="00F14B9F" w:rsidRPr="009069D2">
        <w:rPr>
          <w:rFonts w:ascii="Times New Roman" w:hAnsi="Times New Roman" w:cs="Times New Roman"/>
          <w:lang w:val="en-US"/>
        </w:rPr>
        <w:t>the</w:t>
      </w:r>
      <w:r w:rsidR="009D2D9E" w:rsidRPr="009069D2">
        <w:rPr>
          <w:rFonts w:ascii="Times New Roman" w:hAnsi="Times New Roman" w:cs="Times New Roman"/>
          <w:lang w:val="en-US"/>
        </w:rPr>
        <w:t xml:space="preserve"> </w:t>
      </w:r>
      <w:r w:rsidR="00F14B9F" w:rsidRPr="009069D2">
        <w:rPr>
          <w:rFonts w:ascii="Times New Roman" w:hAnsi="Times New Roman" w:cs="Times New Roman"/>
          <w:lang w:val="en-US"/>
        </w:rPr>
        <w:t>“</w:t>
      </w:r>
      <w:r w:rsidR="001A319C" w:rsidRPr="009069D2">
        <w:rPr>
          <w:rFonts w:ascii="Times New Roman" w:hAnsi="Times New Roman" w:cs="Times New Roman"/>
          <w:lang w:val="en-US"/>
        </w:rPr>
        <w:t xml:space="preserve">single-cell </w:t>
      </w:r>
      <w:r w:rsidRPr="009069D2">
        <w:rPr>
          <w:rFonts w:ascii="Times New Roman" w:hAnsi="Times New Roman" w:cs="Times New Roman"/>
          <w:lang w:val="en-US"/>
        </w:rPr>
        <w:t>situation</w:t>
      </w:r>
      <w:r w:rsidR="00F14B9F" w:rsidRPr="009069D2">
        <w:rPr>
          <w:rFonts w:ascii="Times New Roman" w:hAnsi="Times New Roman" w:cs="Times New Roman"/>
          <w:lang w:val="en-US"/>
        </w:rPr>
        <w:t>”</w:t>
      </w:r>
      <w:r w:rsidRPr="009069D2">
        <w:rPr>
          <w:rFonts w:ascii="Times New Roman" w:hAnsi="Times New Roman" w:cs="Times New Roman"/>
          <w:lang w:val="en-US"/>
        </w:rPr>
        <w:t xml:space="preserve"> was </w:t>
      </w:r>
      <w:r w:rsidR="00875BA3" w:rsidRPr="009069D2">
        <w:rPr>
          <w:rFonts w:ascii="Times New Roman" w:hAnsi="Times New Roman" w:cs="Times New Roman"/>
          <w:lang w:val="en-US"/>
        </w:rPr>
        <w:t>22.9 </w:t>
      </w:r>
      <w:r w:rsidR="00F14B9F" w:rsidRPr="009069D2">
        <w:rPr>
          <w:rFonts w:ascii="Times New Roman" w:hAnsi="Times New Roman" w:cs="Times New Roman"/>
          <w:lang w:val="en-US"/>
        </w:rPr>
        <w:t>keV/decay</w:t>
      </w:r>
      <w:r w:rsidRPr="009069D2">
        <w:rPr>
          <w:rFonts w:ascii="Times New Roman" w:hAnsi="Times New Roman" w:cs="Times New Roman"/>
          <w:lang w:val="en-US"/>
        </w:rPr>
        <w:t xml:space="preserve"> and 5.4 keV/decay for </w:t>
      </w:r>
      <w:r w:rsidRPr="009069D2">
        <w:rPr>
          <w:rFonts w:ascii="Times New Roman" w:hAnsi="Times New Roman" w:cs="Times New Roman"/>
          <w:vertAlign w:val="superscript"/>
          <w:lang w:val="en-US"/>
        </w:rPr>
        <w:t>161</w:t>
      </w:r>
      <w:r w:rsidRPr="009069D2">
        <w:rPr>
          <w:rFonts w:ascii="Times New Roman" w:hAnsi="Times New Roman" w:cs="Times New Roman"/>
          <w:lang w:val="en-US"/>
        </w:rPr>
        <w:t xml:space="preserve">Tb and </w:t>
      </w:r>
      <w:r w:rsidRPr="009069D2">
        <w:rPr>
          <w:rFonts w:ascii="Times New Roman" w:hAnsi="Times New Roman" w:cs="Times New Roman"/>
          <w:vertAlign w:val="superscript"/>
          <w:lang w:val="en-US"/>
        </w:rPr>
        <w:t>177</w:t>
      </w:r>
      <w:r w:rsidRPr="009069D2">
        <w:rPr>
          <w:rFonts w:ascii="Times New Roman" w:hAnsi="Times New Roman" w:cs="Times New Roman"/>
          <w:lang w:val="en-US"/>
        </w:rPr>
        <w:t xml:space="preserve">Lu, respectively. The </w:t>
      </w:r>
      <w:r w:rsidRPr="009069D2">
        <w:rPr>
          <w:rFonts w:ascii="Times New Roman" w:hAnsi="Times New Roman" w:cs="Times New Roman"/>
          <w:vertAlign w:val="superscript"/>
          <w:lang w:val="en-US"/>
        </w:rPr>
        <w:t>161</w:t>
      </w:r>
      <w:r w:rsidRPr="009069D2">
        <w:rPr>
          <w:rFonts w:ascii="Times New Roman" w:hAnsi="Times New Roman" w:cs="Times New Roman"/>
          <w:lang w:val="en-US"/>
        </w:rPr>
        <w:t>Tb/</w:t>
      </w:r>
      <w:r w:rsidRPr="009069D2">
        <w:rPr>
          <w:rFonts w:ascii="Times New Roman" w:hAnsi="Times New Roman" w:cs="Times New Roman"/>
          <w:vertAlign w:val="superscript"/>
          <w:lang w:val="en-US"/>
        </w:rPr>
        <w:t>177</w:t>
      </w:r>
      <w:r w:rsidRPr="009069D2">
        <w:rPr>
          <w:rFonts w:ascii="Times New Roman" w:hAnsi="Times New Roman" w:cs="Times New Roman"/>
          <w:lang w:val="en-US"/>
        </w:rPr>
        <w:t xml:space="preserve">Lu ratio between the absorbed energy per decay </w:t>
      </w:r>
      <w:r w:rsidR="00F14B9F" w:rsidRPr="009069D2">
        <w:rPr>
          <w:rFonts w:ascii="Times New Roman" w:hAnsi="Times New Roman" w:cs="Times New Roman"/>
          <w:lang w:val="en-US"/>
        </w:rPr>
        <w:t>would</w:t>
      </w:r>
      <w:r w:rsidRPr="009069D2">
        <w:rPr>
          <w:rFonts w:ascii="Times New Roman" w:hAnsi="Times New Roman" w:cs="Times New Roman"/>
          <w:lang w:val="en-US"/>
        </w:rPr>
        <w:t xml:space="preserve"> then be 4.2. For a </w:t>
      </w:r>
      <w:r w:rsidR="008E32AD" w:rsidRPr="009069D2">
        <w:rPr>
          <w:rFonts w:ascii="Times New Roman" w:hAnsi="Times New Roman" w:cs="Times New Roman"/>
          <w:lang w:val="en-US"/>
        </w:rPr>
        <w:t>monolayer</w:t>
      </w:r>
      <w:r w:rsidRPr="009069D2">
        <w:rPr>
          <w:rFonts w:ascii="Times New Roman" w:hAnsi="Times New Roman" w:cs="Times New Roman"/>
          <w:lang w:val="en-US"/>
        </w:rPr>
        <w:t xml:space="preserve"> of confluent cells</w:t>
      </w:r>
      <w:r w:rsidR="008E32AD" w:rsidRPr="009069D2">
        <w:rPr>
          <w:rFonts w:ascii="Times New Roman" w:hAnsi="Times New Roman" w:cs="Times New Roman"/>
          <w:lang w:val="en-US"/>
        </w:rPr>
        <w:t xml:space="preserve"> (“monolayer-situation”)</w:t>
      </w:r>
      <w:r w:rsidRPr="009069D2">
        <w:rPr>
          <w:rFonts w:ascii="Times New Roman" w:hAnsi="Times New Roman" w:cs="Times New Roman"/>
          <w:lang w:val="en-US"/>
        </w:rPr>
        <w:t xml:space="preserve">, the absorbed energy per decay in a cell </w:t>
      </w:r>
      <w:r w:rsidR="00F14B9F" w:rsidRPr="009069D2">
        <w:rPr>
          <w:rFonts w:ascii="Times New Roman" w:hAnsi="Times New Roman" w:cs="Times New Roman"/>
          <w:lang w:val="en-US"/>
        </w:rPr>
        <w:t>would</w:t>
      </w:r>
      <w:r w:rsidRPr="009069D2">
        <w:rPr>
          <w:rFonts w:ascii="Times New Roman" w:hAnsi="Times New Roman" w:cs="Times New Roman"/>
          <w:lang w:val="en-US"/>
        </w:rPr>
        <w:t xml:space="preserve"> increase due to the cross-irradiation from neighboring cells. The mean absorbe</w:t>
      </w:r>
      <w:r w:rsidR="00F14B9F" w:rsidRPr="009069D2">
        <w:rPr>
          <w:rFonts w:ascii="Times New Roman" w:hAnsi="Times New Roman" w:cs="Times New Roman"/>
          <w:lang w:val="en-US"/>
        </w:rPr>
        <w:t>d energy per decay for the mono</w:t>
      </w:r>
      <w:r w:rsidRPr="009069D2">
        <w:rPr>
          <w:rFonts w:ascii="Times New Roman" w:hAnsi="Times New Roman" w:cs="Times New Roman"/>
          <w:lang w:val="en-US"/>
        </w:rPr>
        <w:t>layer was 33.2</w:t>
      </w:r>
      <w:r w:rsidR="00F14B9F" w:rsidRPr="009069D2">
        <w:rPr>
          <w:rFonts w:ascii="Times New Roman" w:hAnsi="Times New Roman" w:cs="Times New Roman"/>
          <w:lang w:val="en-US"/>
        </w:rPr>
        <w:t xml:space="preserve"> keV/decay</w:t>
      </w:r>
      <w:r w:rsidRPr="009069D2">
        <w:rPr>
          <w:rFonts w:ascii="Times New Roman" w:hAnsi="Times New Roman" w:cs="Times New Roman"/>
          <w:lang w:val="en-US"/>
        </w:rPr>
        <w:t xml:space="preserve"> and </w:t>
      </w:r>
      <w:r w:rsidR="00875BA3" w:rsidRPr="009069D2">
        <w:rPr>
          <w:rFonts w:ascii="Times New Roman" w:hAnsi="Times New Roman" w:cs="Times New Roman"/>
          <w:lang w:val="en-US"/>
        </w:rPr>
        <w:t>10.3</w:t>
      </w:r>
      <w:r w:rsidRPr="009069D2">
        <w:rPr>
          <w:rFonts w:ascii="Times New Roman" w:hAnsi="Times New Roman" w:cs="Times New Roman"/>
          <w:lang w:val="en-US"/>
        </w:rPr>
        <w:t xml:space="preserve"> keV/decay for </w:t>
      </w:r>
      <w:r w:rsidRPr="009069D2">
        <w:rPr>
          <w:rFonts w:ascii="Times New Roman" w:hAnsi="Times New Roman" w:cs="Times New Roman"/>
          <w:vertAlign w:val="superscript"/>
          <w:lang w:val="en-US"/>
        </w:rPr>
        <w:t>161</w:t>
      </w:r>
      <w:r w:rsidRPr="009069D2">
        <w:rPr>
          <w:rFonts w:ascii="Times New Roman" w:hAnsi="Times New Roman" w:cs="Times New Roman"/>
          <w:lang w:val="en-US"/>
        </w:rPr>
        <w:t xml:space="preserve">Tb and </w:t>
      </w:r>
      <w:r w:rsidRPr="009069D2">
        <w:rPr>
          <w:rFonts w:ascii="Times New Roman" w:hAnsi="Times New Roman" w:cs="Times New Roman"/>
          <w:vertAlign w:val="superscript"/>
          <w:lang w:val="en-US"/>
        </w:rPr>
        <w:t>177</w:t>
      </w:r>
      <w:r w:rsidRPr="009069D2">
        <w:rPr>
          <w:rFonts w:ascii="Times New Roman" w:hAnsi="Times New Roman" w:cs="Times New Roman"/>
          <w:lang w:val="en-US"/>
        </w:rPr>
        <w:t xml:space="preserve">Lu, respectively. The </w:t>
      </w:r>
      <w:r w:rsidRPr="009069D2">
        <w:rPr>
          <w:rFonts w:ascii="Times New Roman" w:hAnsi="Times New Roman" w:cs="Times New Roman"/>
          <w:vertAlign w:val="superscript"/>
          <w:lang w:val="en-US"/>
        </w:rPr>
        <w:t>161</w:t>
      </w:r>
      <w:r w:rsidRPr="009069D2">
        <w:rPr>
          <w:rFonts w:ascii="Times New Roman" w:hAnsi="Times New Roman" w:cs="Times New Roman"/>
          <w:lang w:val="en-US"/>
        </w:rPr>
        <w:t>Tb/</w:t>
      </w:r>
      <w:r w:rsidRPr="009069D2">
        <w:rPr>
          <w:rFonts w:ascii="Times New Roman" w:hAnsi="Times New Roman" w:cs="Times New Roman"/>
          <w:vertAlign w:val="superscript"/>
          <w:lang w:val="en-US"/>
        </w:rPr>
        <w:t>177</w:t>
      </w:r>
      <w:r w:rsidRPr="009069D2">
        <w:rPr>
          <w:rFonts w:ascii="Times New Roman" w:hAnsi="Times New Roman" w:cs="Times New Roman"/>
          <w:lang w:val="en-US"/>
        </w:rPr>
        <w:t>Lu ratio between the absorbed e</w:t>
      </w:r>
      <w:r w:rsidR="00875BA3" w:rsidRPr="009069D2">
        <w:rPr>
          <w:rFonts w:ascii="Times New Roman" w:hAnsi="Times New Roman" w:cs="Times New Roman"/>
          <w:lang w:val="en-US"/>
        </w:rPr>
        <w:t xml:space="preserve">nergy per decay </w:t>
      </w:r>
      <w:r w:rsidR="008E32AD" w:rsidRPr="009069D2">
        <w:rPr>
          <w:rFonts w:ascii="Times New Roman" w:hAnsi="Times New Roman" w:cs="Times New Roman"/>
          <w:lang w:val="en-US"/>
        </w:rPr>
        <w:t>would</w:t>
      </w:r>
      <w:r w:rsidR="00875BA3" w:rsidRPr="009069D2">
        <w:rPr>
          <w:rFonts w:ascii="Times New Roman" w:hAnsi="Times New Roman" w:cs="Times New Roman"/>
          <w:lang w:val="en-US"/>
        </w:rPr>
        <w:t xml:space="preserve"> then be 3.2</w:t>
      </w:r>
      <w:r w:rsidRPr="009069D2">
        <w:rPr>
          <w:rFonts w:ascii="Times New Roman" w:hAnsi="Times New Roman" w:cs="Times New Roman"/>
          <w:lang w:val="en-US"/>
        </w:rPr>
        <w:t>.</w:t>
      </w:r>
    </w:p>
    <w:p w14:paraId="38723B2C" w14:textId="77F8FB02" w:rsidR="00C26881" w:rsidRPr="009069D2" w:rsidRDefault="009D52F3" w:rsidP="00C26881">
      <w:pPr>
        <w:spacing w:after="0" w:line="360" w:lineRule="auto"/>
        <w:jc w:val="both"/>
        <w:outlineLvl w:val="0"/>
        <w:rPr>
          <w:rFonts w:ascii="Times New Roman" w:hAnsi="Times New Roman" w:cs="Times New Roman"/>
          <w:lang w:val="en-US"/>
        </w:rPr>
      </w:pPr>
      <w:r w:rsidRPr="009069D2">
        <w:rPr>
          <w:rFonts w:ascii="Times New Roman" w:hAnsi="Times New Roman" w:cs="Times New Roman"/>
          <w:lang w:val="en-US"/>
        </w:rPr>
        <w:t>In MTT assays,</w:t>
      </w:r>
      <w:r w:rsidR="00C26881" w:rsidRPr="009069D2">
        <w:rPr>
          <w:rFonts w:ascii="Times New Roman" w:hAnsi="Times New Roman" w:cs="Times New Roman"/>
          <w:lang w:val="en-US"/>
        </w:rPr>
        <w:t xml:space="preserve"> the tumor cells were not all exposed equally to cross-irradiation from neighboring cells and, hence, the </w:t>
      </w:r>
      <w:r w:rsidR="00C26881" w:rsidRPr="009069D2">
        <w:rPr>
          <w:rFonts w:ascii="Times New Roman" w:hAnsi="Times New Roman" w:cs="Times New Roman"/>
          <w:vertAlign w:val="superscript"/>
          <w:lang w:val="en-US"/>
        </w:rPr>
        <w:t>161</w:t>
      </w:r>
      <w:r w:rsidR="00C26881" w:rsidRPr="009069D2">
        <w:rPr>
          <w:rFonts w:ascii="Times New Roman" w:hAnsi="Times New Roman" w:cs="Times New Roman"/>
          <w:lang w:val="en-US"/>
        </w:rPr>
        <w:t>Tb/</w:t>
      </w:r>
      <w:r w:rsidR="00C26881" w:rsidRPr="009069D2">
        <w:rPr>
          <w:rFonts w:ascii="Times New Roman" w:hAnsi="Times New Roman" w:cs="Times New Roman"/>
          <w:vertAlign w:val="superscript"/>
          <w:lang w:val="en-US"/>
        </w:rPr>
        <w:t>177</w:t>
      </w:r>
      <w:r w:rsidR="00C26881" w:rsidRPr="009069D2">
        <w:rPr>
          <w:rFonts w:ascii="Times New Roman" w:hAnsi="Times New Roman" w:cs="Times New Roman"/>
          <w:lang w:val="en-US"/>
        </w:rPr>
        <w:t>Lu energy per decay ratios varied between 3.2 and 4.2. The tumor cells in clonogenic assay</w:t>
      </w:r>
      <w:r w:rsidRPr="009069D2">
        <w:rPr>
          <w:rFonts w:ascii="Times New Roman" w:hAnsi="Times New Roman" w:cs="Times New Roman"/>
          <w:lang w:val="en-US"/>
        </w:rPr>
        <w:t>s</w:t>
      </w:r>
      <w:r w:rsidR="00C26881" w:rsidRPr="009069D2">
        <w:rPr>
          <w:rFonts w:ascii="Times New Roman" w:hAnsi="Times New Roman" w:cs="Times New Roman"/>
          <w:lang w:val="en-US"/>
        </w:rPr>
        <w:t xml:space="preserve"> were all irradiated in the “single-cell situation” and, hence</w:t>
      </w:r>
      <w:r w:rsidRPr="009069D2">
        <w:rPr>
          <w:rFonts w:ascii="Times New Roman" w:hAnsi="Times New Roman" w:cs="Times New Roman"/>
          <w:lang w:val="en-US"/>
        </w:rPr>
        <w:t>,</w:t>
      </w:r>
      <w:r w:rsidR="00C26881" w:rsidRPr="009069D2">
        <w:rPr>
          <w:rFonts w:ascii="Times New Roman" w:hAnsi="Times New Roman" w:cs="Times New Roman"/>
          <w:lang w:val="en-US"/>
        </w:rPr>
        <w:t xml:space="preserve"> the </w:t>
      </w:r>
      <w:r w:rsidR="00C26881" w:rsidRPr="009069D2">
        <w:rPr>
          <w:rFonts w:ascii="Times New Roman" w:hAnsi="Times New Roman" w:cs="Times New Roman"/>
          <w:vertAlign w:val="superscript"/>
          <w:lang w:val="en-US"/>
        </w:rPr>
        <w:t>161</w:t>
      </w:r>
      <w:r w:rsidR="00C26881" w:rsidRPr="009069D2">
        <w:rPr>
          <w:rFonts w:ascii="Times New Roman" w:hAnsi="Times New Roman" w:cs="Times New Roman"/>
          <w:lang w:val="en-US"/>
        </w:rPr>
        <w:t>Tb/</w:t>
      </w:r>
      <w:r w:rsidR="00C26881" w:rsidRPr="009069D2">
        <w:rPr>
          <w:rFonts w:ascii="Times New Roman" w:hAnsi="Times New Roman" w:cs="Times New Roman"/>
          <w:vertAlign w:val="superscript"/>
          <w:lang w:val="en-US"/>
        </w:rPr>
        <w:t>177</w:t>
      </w:r>
      <w:r w:rsidR="00C26881" w:rsidRPr="009069D2">
        <w:rPr>
          <w:rFonts w:ascii="Times New Roman" w:hAnsi="Times New Roman" w:cs="Times New Roman"/>
          <w:lang w:val="en-US"/>
        </w:rPr>
        <w:t>Lu ratio would be 4.2.</w:t>
      </w:r>
    </w:p>
    <w:p w14:paraId="17AB7670" w14:textId="77777777" w:rsidR="00C26881" w:rsidRPr="009069D2" w:rsidRDefault="00C26881" w:rsidP="00F813F6">
      <w:pPr>
        <w:spacing w:after="0" w:line="360" w:lineRule="auto"/>
        <w:jc w:val="both"/>
        <w:outlineLvl w:val="0"/>
        <w:rPr>
          <w:rFonts w:ascii="Times New Roman" w:hAnsi="Times New Roman" w:cs="Times New Roman"/>
          <w:lang w:val="en-US"/>
        </w:rPr>
      </w:pPr>
    </w:p>
    <w:p w14:paraId="667F1C55" w14:textId="77777777" w:rsidR="008E32AD" w:rsidRPr="009069D2" w:rsidRDefault="008E32AD">
      <w:pPr>
        <w:rPr>
          <w:rFonts w:ascii="Times New Roman" w:hAnsi="Times New Roman" w:cs="Times New Roman"/>
          <w:b/>
          <w:bCs/>
          <w:color w:val="FF0000"/>
          <w:sz w:val="20"/>
          <w:szCs w:val="20"/>
          <w:lang w:val="en-US"/>
        </w:rPr>
      </w:pPr>
    </w:p>
    <w:p w14:paraId="0A8E6EE4" w14:textId="1990ED69" w:rsidR="00F9031B" w:rsidRPr="009069D2" w:rsidRDefault="00F9031B" w:rsidP="008E32AD">
      <w:pPr>
        <w:rPr>
          <w:rFonts w:ascii="Times New Roman" w:hAnsi="Times New Roman" w:cs="Times New Roman"/>
          <w:b/>
          <w:bCs/>
          <w:color w:val="FF0000"/>
          <w:sz w:val="20"/>
          <w:szCs w:val="20"/>
          <w:lang w:val="en-US"/>
        </w:rPr>
      </w:pPr>
      <w:r w:rsidRPr="009069D2">
        <w:rPr>
          <w:rFonts w:ascii="Times New Roman" w:hAnsi="Times New Roman" w:cs="Times New Roman"/>
          <w:b/>
          <w:bCs/>
          <w:color w:val="FF0000"/>
          <w:sz w:val="20"/>
          <w:szCs w:val="20"/>
          <w:lang w:val="en-US"/>
        </w:rPr>
        <w:br w:type="page"/>
      </w:r>
    </w:p>
    <w:p w14:paraId="2E64B486" w14:textId="2B621D71" w:rsidR="00E95CCE" w:rsidRPr="009069D2" w:rsidRDefault="005C4B86" w:rsidP="000653F8">
      <w:pPr>
        <w:autoSpaceDE w:val="0"/>
        <w:autoSpaceDN w:val="0"/>
        <w:adjustRightInd w:val="0"/>
        <w:spacing w:after="120" w:line="360" w:lineRule="auto"/>
        <w:jc w:val="both"/>
        <w:rPr>
          <w:rFonts w:ascii="Arial" w:hAnsi="Arial" w:cs="Arial"/>
          <w:b/>
          <w:bCs/>
          <w:sz w:val="24"/>
          <w:szCs w:val="24"/>
          <w:lang w:val="en-US"/>
        </w:rPr>
      </w:pPr>
      <w:r w:rsidRPr="009069D2">
        <w:rPr>
          <w:rFonts w:ascii="Arial" w:hAnsi="Arial" w:cs="Arial"/>
          <w:b/>
          <w:bCs/>
          <w:sz w:val="24"/>
          <w:szCs w:val="24"/>
          <w:lang w:val="en-US"/>
        </w:rPr>
        <w:lastRenderedPageBreak/>
        <w:t>10</w:t>
      </w:r>
      <w:r w:rsidR="003D4E2A" w:rsidRPr="009069D2">
        <w:rPr>
          <w:rFonts w:ascii="Arial" w:hAnsi="Arial" w:cs="Arial"/>
          <w:b/>
          <w:bCs/>
          <w:sz w:val="24"/>
          <w:szCs w:val="24"/>
          <w:lang w:val="en-US"/>
        </w:rPr>
        <w:t>.</w:t>
      </w:r>
      <w:r w:rsidR="008536BE" w:rsidRPr="009069D2">
        <w:rPr>
          <w:rFonts w:ascii="Arial" w:hAnsi="Arial" w:cs="Arial"/>
          <w:b/>
          <w:bCs/>
          <w:sz w:val="24"/>
          <w:szCs w:val="24"/>
          <w:lang w:val="en-US"/>
        </w:rPr>
        <w:t xml:space="preserve"> Biodistribution s</w:t>
      </w:r>
      <w:r w:rsidR="00E95CCE" w:rsidRPr="009069D2">
        <w:rPr>
          <w:rFonts w:ascii="Arial" w:hAnsi="Arial" w:cs="Arial"/>
          <w:b/>
          <w:bCs/>
          <w:sz w:val="24"/>
          <w:szCs w:val="24"/>
          <w:lang w:val="en-US"/>
        </w:rPr>
        <w:t>tudies</w:t>
      </w:r>
    </w:p>
    <w:p w14:paraId="21DECA26" w14:textId="5358A698" w:rsidR="003A62F1" w:rsidRPr="009069D2" w:rsidRDefault="003210CC" w:rsidP="000653F8">
      <w:pPr>
        <w:spacing w:after="0" w:line="360" w:lineRule="auto"/>
        <w:jc w:val="both"/>
        <w:outlineLvl w:val="0"/>
        <w:rPr>
          <w:rFonts w:ascii="Times New Roman" w:hAnsi="Times New Roman" w:cs="Times New Roman"/>
          <w:lang w:val="en-US"/>
        </w:rPr>
      </w:pPr>
      <w:r w:rsidRPr="009069D2">
        <w:rPr>
          <w:rFonts w:ascii="Times New Roman" w:hAnsi="Times New Roman" w:cs="Times New Roman"/>
          <w:b/>
          <w:lang w:val="en-US"/>
        </w:rPr>
        <w:t>Purpose:</w:t>
      </w:r>
      <w:r w:rsidR="00311C74" w:rsidRPr="009069D2">
        <w:rPr>
          <w:rFonts w:ascii="Times New Roman" w:hAnsi="Times New Roman" w:cs="Times New Roman"/>
          <w:lang w:val="en-US"/>
        </w:rPr>
        <w:t xml:space="preserve"> The purpose of the biodistribution </w:t>
      </w:r>
      <w:r w:rsidRPr="009069D2">
        <w:rPr>
          <w:rFonts w:ascii="Times New Roman" w:hAnsi="Times New Roman" w:cs="Times New Roman"/>
          <w:lang w:val="en-US"/>
        </w:rPr>
        <w:t>stud</w:t>
      </w:r>
      <w:r w:rsidR="00D776EB" w:rsidRPr="009069D2">
        <w:rPr>
          <w:rFonts w:ascii="Times New Roman" w:hAnsi="Times New Roman" w:cs="Times New Roman"/>
          <w:lang w:val="en-US"/>
        </w:rPr>
        <w:t>ies</w:t>
      </w:r>
      <w:r w:rsidR="00311C74" w:rsidRPr="009069D2">
        <w:rPr>
          <w:rFonts w:ascii="Times New Roman" w:hAnsi="Times New Roman" w:cs="Times New Roman"/>
          <w:lang w:val="en-US"/>
        </w:rPr>
        <w:t xml:space="preserve"> performed in PC-3 PIP/flu tumor-bearing mice</w:t>
      </w:r>
      <w:r w:rsidRPr="009069D2">
        <w:rPr>
          <w:rFonts w:ascii="Times New Roman" w:hAnsi="Times New Roman" w:cs="Times New Roman"/>
          <w:lang w:val="en-US"/>
        </w:rPr>
        <w:t xml:space="preserve"> was to confirm equal pharmacokinetic properties of </w:t>
      </w:r>
      <w:r w:rsidRPr="009069D2">
        <w:rPr>
          <w:rFonts w:ascii="Times New Roman" w:hAnsi="Times New Roman" w:cs="Times New Roman"/>
          <w:vertAlign w:val="superscript"/>
          <w:lang w:val="en-US"/>
        </w:rPr>
        <w:t>161</w:t>
      </w:r>
      <w:r w:rsidRPr="009069D2">
        <w:rPr>
          <w:rFonts w:ascii="Times New Roman" w:hAnsi="Times New Roman" w:cs="Times New Roman"/>
          <w:lang w:val="en-US"/>
        </w:rPr>
        <w:t xml:space="preserve">Tb-PSMA-617 as previously </w:t>
      </w:r>
      <w:r w:rsidR="00311C74" w:rsidRPr="009069D2">
        <w:rPr>
          <w:rFonts w:ascii="Times New Roman" w:hAnsi="Times New Roman" w:cs="Times New Roman"/>
          <w:lang w:val="en-US"/>
        </w:rPr>
        <w:t>determined</w:t>
      </w:r>
      <w:r w:rsidRPr="009069D2">
        <w:rPr>
          <w:rFonts w:ascii="Times New Roman" w:hAnsi="Times New Roman" w:cs="Times New Roman"/>
          <w:lang w:val="en-US"/>
        </w:rPr>
        <w:t xml:space="preserve"> for </w:t>
      </w:r>
      <w:r w:rsidRPr="009069D2">
        <w:rPr>
          <w:rFonts w:ascii="Times New Roman" w:hAnsi="Times New Roman" w:cs="Times New Roman"/>
          <w:vertAlign w:val="superscript"/>
          <w:lang w:val="en-US"/>
        </w:rPr>
        <w:t>177</w:t>
      </w:r>
      <w:r w:rsidRPr="009069D2">
        <w:rPr>
          <w:rFonts w:ascii="Times New Roman" w:hAnsi="Times New Roman" w:cs="Times New Roman"/>
          <w:lang w:val="en-US"/>
        </w:rPr>
        <w:t xml:space="preserve">Lu-PSMA-617 </w:t>
      </w:r>
      <w:r w:rsidR="00FA2EEE" w:rsidRPr="009069D2">
        <w:rPr>
          <w:rFonts w:ascii="Times New Roman" w:hAnsi="Times New Roman" w:cs="Times New Roman"/>
          <w:lang w:val="en-US"/>
        </w:rPr>
        <w:fldChar w:fldCharType="begin"/>
      </w:r>
      <w:r w:rsidR="00FA2EEE" w:rsidRPr="009069D2">
        <w:rPr>
          <w:rFonts w:ascii="Times New Roman" w:hAnsi="Times New Roman" w:cs="Times New Roman"/>
          <w:lang w:val="en-US"/>
        </w:rPr>
        <w:instrText xml:space="preserve"> ADDIN EN.CITE &lt;EndNote&gt;&lt;Cite&gt;&lt;Author&gt;Benesova&lt;/Author&gt;&lt;Year&gt;2018&lt;/Year&gt;&lt;RecNum&gt;1205&lt;/RecNum&gt;&lt;DisplayText&gt;[4]&lt;/DisplayText&gt;&lt;record&gt;&lt;rec-number&gt;1205&lt;/rec-number&gt;&lt;foreign-keys&gt;&lt;key app="EN" db-id="svvv55pe6azxarefxvg5erv8xw2vt9pdfwtt" timestamp="1523355654"&gt;1205&lt;/key&gt;&lt;/foreign-keys&gt;&lt;ref-type name="Journal Article"&gt;17&lt;/ref-type&gt;&lt;contributors&gt;&lt;authors&gt;&lt;author&gt;Benesova, M.&lt;/author&gt;&lt;author&gt;Umbricht, C. A.&lt;/author&gt;&lt;author&gt;Schibli, R.&lt;/author&gt;&lt;author&gt;Müller, C.&lt;/author&gt;&lt;/authors&gt;&lt;/contributors&gt;&lt;auth-address&gt;Center for Radiopharmaceutical Sciences ETH-PSI-USZ , Paul Scherrer Institut , 5232 Villigen-PSI , Switzerland.&amp;#xD;Department of Chemistry and Applied Biosciences , ETH Zurich , 8093 Zurich , Switzerland.&lt;/auth-address&gt;&lt;titles&gt;&lt;title&gt;Albumin-binding PSMA ligands: optimization of the tissue distribution profile&lt;/title&gt;&lt;secondary-title&gt;Mol Pharm&lt;/secondary-title&gt;&lt;/titles&gt;&lt;periodical&gt;&lt;full-title&gt;Mol Pharm&lt;/full-title&gt;&lt;/periodical&gt;&lt;pages&gt;934-946&lt;/pages&gt;&lt;volume&gt;15&lt;/volume&gt;&lt;number&gt;3&lt;/number&gt;&lt;keywords&gt;&lt;keyword&gt;PSMA ligands&lt;/keyword&gt;&lt;keyword&gt;Psma-617&lt;/keyword&gt;&lt;keyword&gt;prostate cancer&lt;/keyword&gt;&lt;keyword&gt;radionuclide therapy&lt;/keyword&gt;&lt;keyword&gt;theragnostic radiopharmaceuticals&lt;/keyword&gt;&lt;/keywords&gt;&lt;dates&gt;&lt;year&gt;2018&lt;/year&gt;&lt;pub-dates&gt;&lt;date&gt;Mar 5&lt;/date&gt;&lt;/pub-dates&gt;&lt;/dates&gt;&lt;isbn&gt;1543-8392 (Electronic)&amp;#xD;1543-8384 (Linking)&lt;/isbn&gt;&lt;accession-num&gt;29400475&lt;/accession-num&gt;&lt;urls&gt;&lt;related-urls&gt;&lt;url&gt;&lt;style face="underline" font="default" size="100%"&gt;https://www.ncbi.nlm.nih.gov/pubmed/29400475&lt;/style&gt;&lt;/url&gt;&lt;/related-urls&gt;&lt;/urls&gt;&lt;electronic-resource-num&gt;10.1021/acs.molpharmaceut.7b00877&lt;/electronic-resource-num&gt;&lt;/record&gt;&lt;/Cite&gt;&lt;/EndNote&gt;</w:instrText>
      </w:r>
      <w:r w:rsidR="00FA2EEE" w:rsidRPr="009069D2">
        <w:rPr>
          <w:rFonts w:ascii="Times New Roman" w:hAnsi="Times New Roman" w:cs="Times New Roman"/>
          <w:lang w:val="en-US"/>
        </w:rPr>
        <w:fldChar w:fldCharType="separate"/>
      </w:r>
      <w:r w:rsidR="00FA2EEE" w:rsidRPr="009069D2">
        <w:rPr>
          <w:rFonts w:ascii="Times New Roman" w:hAnsi="Times New Roman" w:cs="Times New Roman"/>
          <w:noProof/>
          <w:lang w:val="en-US"/>
        </w:rPr>
        <w:t>[4]</w:t>
      </w:r>
      <w:r w:rsidR="00FA2EEE" w:rsidRPr="009069D2">
        <w:rPr>
          <w:rFonts w:ascii="Times New Roman" w:hAnsi="Times New Roman" w:cs="Times New Roman"/>
          <w:lang w:val="en-US"/>
        </w:rPr>
        <w:fldChar w:fldCharType="end"/>
      </w:r>
      <w:r w:rsidRPr="009069D2">
        <w:rPr>
          <w:rFonts w:ascii="Times New Roman" w:hAnsi="Times New Roman" w:cs="Times New Roman"/>
          <w:lang w:val="en-US"/>
        </w:rPr>
        <w:t>.</w:t>
      </w:r>
    </w:p>
    <w:p w14:paraId="7711CCF6" w14:textId="6409B30E" w:rsidR="003A62F1" w:rsidRPr="009069D2" w:rsidRDefault="003A62F1" w:rsidP="000653F8">
      <w:pPr>
        <w:spacing w:after="0" w:line="360" w:lineRule="auto"/>
        <w:jc w:val="both"/>
        <w:outlineLvl w:val="0"/>
        <w:rPr>
          <w:rFonts w:ascii="Times New Roman" w:hAnsi="Times New Roman" w:cs="Times New Roman"/>
          <w:lang w:val="en-US"/>
        </w:rPr>
      </w:pPr>
      <w:r w:rsidRPr="009069D2">
        <w:rPr>
          <w:rFonts w:ascii="Times New Roman" w:hAnsi="Times New Roman" w:cs="Times New Roman"/>
          <w:b/>
          <w:lang w:val="en-US"/>
        </w:rPr>
        <w:t>Methods:</w:t>
      </w:r>
      <w:r w:rsidRPr="009069D2">
        <w:rPr>
          <w:rFonts w:ascii="Times New Roman" w:hAnsi="Times New Roman" w:cs="Times New Roman"/>
          <w:lang w:val="en-US"/>
        </w:rPr>
        <w:t xml:space="preserve"> </w:t>
      </w:r>
      <w:r w:rsidR="00A509DB" w:rsidRPr="009069D2">
        <w:rPr>
          <w:rFonts w:ascii="Times New Roman" w:hAnsi="Times New Roman" w:cs="Times New Roman"/>
          <w:lang w:val="en-US"/>
        </w:rPr>
        <w:t>Female athymic</w:t>
      </w:r>
      <w:r w:rsidR="00F129B8" w:rsidRPr="009069D2">
        <w:rPr>
          <w:rFonts w:ascii="Times New Roman" w:hAnsi="Times New Roman" w:cs="Times New Roman"/>
          <w:lang w:val="en-US"/>
        </w:rPr>
        <w:t xml:space="preserve"> nude BALB</w:t>
      </w:r>
      <w:r w:rsidR="00A509DB" w:rsidRPr="009069D2">
        <w:rPr>
          <w:rFonts w:ascii="Times New Roman" w:hAnsi="Times New Roman" w:cs="Times New Roman"/>
          <w:lang w:val="en-US"/>
        </w:rPr>
        <w:t>/c mice were obtained from Charles River Laboratories (Sulzfeld, Germany) at the age of ~5 weeks. Mice were inoculated with PSMA-positive PC-3 PIP tumor cells (6×10</w:t>
      </w:r>
      <w:r w:rsidR="00A509DB" w:rsidRPr="009069D2">
        <w:rPr>
          <w:rFonts w:ascii="Times New Roman" w:hAnsi="Times New Roman" w:cs="Times New Roman"/>
          <w:vertAlign w:val="superscript"/>
          <w:lang w:val="en-US"/>
        </w:rPr>
        <w:t>6</w:t>
      </w:r>
      <w:r w:rsidR="001A319C" w:rsidRPr="009069D2">
        <w:rPr>
          <w:rFonts w:ascii="Times New Roman" w:hAnsi="Times New Roman" w:cs="Times New Roman"/>
          <w:lang w:val="en-US"/>
        </w:rPr>
        <w:t> </w:t>
      </w:r>
      <w:r w:rsidR="00A509DB" w:rsidRPr="009069D2">
        <w:rPr>
          <w:rFonts w:ascii="Times New Roman" w:hAnsi="Times New Roman" w:cs="Times New Roman"/>
          <w:lang w:val="en-US"/>
        </w:rPr>
        <w:t>cells in 100 μL Hank’s balanced salt solution (HBSS) with Ca</w:t>
      </w:r>
      <w:r w:rsidR="00A509DB" w:rsidRPr="009069D2">
        <w:rPr>
          <w:rFonts w:ascii="Times New Roman" w:hAnsi="Times New Roman" w:cs="Times New Roman"/>
          <w:vertAlign w:val="superscript"/>
          <w:lang w:val="en-US"/>
        </w:rPr>
        <w:t>2+</w:t>
      </w:r>
      <w:r w:rsidR="00A509DB" w:rsidRPr="009069D2">
        <w:rPr>
          <w:rFonts w:ascii="Times New Roman" w:hAnsi="Times New Roman" w:cs="Times New Roman"/>
          <w:lang w:val="en-US"/>
        </w:rPr>
        <w:t>/Mg</w:t>
      </w:r>
      <w:r w:rsidR="00A509DB" w:rsidRPr="009069D2">
        <w:rPr>
          <w:rFonts w:ascii="Times New Roman" w:hAnsi="Times New Roman" w:cs="Times New Roman"/>
          <w:vertAlign w:val="superscript"/>
          <w:lang w:val="en-US"/>
        </w:rPr>
        <w:t>2+</w:t>
      </w:r>
      <w:r w:rsidR="00A509DB" w:rsidRPr="009069D2">
        <w:rPr>
          <w:rFonts w:ascii="Times New Roman" w:hAnsi="Times New Roman" w:cs="Times New Roman"/>
          <w:lang w:val="en-US"/>
        </w:rPr>
        <w:t>) on the right shoulder and PSMA-negative PC-3 flu tumor cells (5×10</w:t>
      </w:r>
      <w:r w:rsidR="00A509DB" w:rsidRPr="009069D2">
        <w:rPr>
          <w:rFonts w:ascii="Times New Roman" w:hAnsi="Times New Roman" w:cs="Times New Roman"/>
          <w:vertAlign w:val="superscript"/>
          <w:lang w:val="en-US"/>
        </w:rPr>
        <w:t>6</w:t>
      </w:r>
      <w:r w:rsidR="00A509DB" w:rsidRPr="009069D2">
        <w:rPr>
          <w:rFonts w:ascii="Times New Roman" w:hAnsi="Times New Roman" w:cs="Times New Roman"/>
          <w:lang w:val="en-US"/>
        </w:rPr>
        <w:t xml:space="preserve"> cells in 100 μL HBSS with Ca</w:t>
      </w:r>
      <w:r w:rsidR="00A509DB" w:rsidRPr="009069D2">
        <w:rPr>
          <w:rFonts w:ascii="Times New Roman" w:hAnsi="Times New Roman" w:cs="Times New Roman"/>
          <w:vertAlign w:val="superscript"/>
          <w:lang w:val="en-US"/>
        </w:rPr>
        <w:t>2+</w:t>
      </w:r>
      <w:r w:rsidR="00A509DB" w:rsidRPr="009069D2">
        <w:rPr>
          <w:rFonts w:ascii="Times New Roman" w:hAnsi="Times New Roman" w:cs="Times New Roman"/>
          <w:lang w:val="en-US"/>
        </w:rPr>
        <w:t>/Mg</w:t>
      </w:r>
      <w:r w:rsidR="00A509DB" w:rsidRPr="009069D2">
        <w:rPr>
          <w:rFonts w:ascii="Times New Roman" w:hAnsi="Times New Roman" w:cs="Times New Roman"/>
          <w:vertAlign w:val="superscript"/>
          <w:lang w:val="en-US"/>
        </w:rPr>
        <w:t>2+</w:t>
      </w:r>
      <w:r w:rsidR="00A509DB" w:rsidRPr="009069D2">
        <w:rPr>
          <w:rFonts w:ascii="Times New Roman" w:hAnsi="Times New Roman" w:cs="Times New Roman"/>
          <w:lang w:val="en-US"/>
        </w:rPr>
        <w:t xml:space="preserve">) on the left shoulder. </w:t>
      </w:r>
      <w:r w:rsidR="00874BE7" w:rsidRPr="009069D2">
        <w:rPr>
          <w:rFonts w:ascii="Times New Roman" w:hAnsi="Times New Roman" w:cs="Times New Roman"/>
          <w:lang w:val="en-US"/>
        </w:rPr>
        <w:t xml:space="preserve"> Biodistribution studies were performed 12–14 days after tumor cell inoculation. </w:t>
      </w:r>
      <w:r w:rsidRPr="009069D2">
        <w:rPr>
          <w:rFonts w:ascii="Times New Roman" w:hAnsi="Times New Roman" w:cs="Times New Roman"/>
          <w:lang w:val="en-US"/>
        </w:rPr>
        <w:t>The experimental procedure of the biodistribution studies is described in the main manuscript.</w:t>
      </w:r>
    </w:p>
    <w:p w14:paraId="00CE6997" w14:textId="2C70484B" w:rsidR="00206E29" w:rsidRPr="009069D2" w:rsidRDefault="00C81F5C" w:rsidP="000653F8">
      <w:pPr>
        <w:spacing w:after="0" w:line="360" w:lineRule="auto"/>
        <w:jc w:val="both"/>
        <w:outlineLvl w:val="0"/>
        <w:rPr>
          <w:rFonts w:ascii="Times New Roman" w:hAnsi="Times New Roman" w:cs="Times New Roman"/>
          <w:lang w:val="en-US"/>
        </w:rPr>
      </w:pPr>
      <w:r w:rsidRPr="009069D2">
        <w:rPr>
          <w:rFonts w:ascii="Times New Roman" w:hAnsi="Times New Roman" w:cs="Times New Roman"/>
          <w:b/>
          <w:lang w:val="en-US"/>
        </w:rPr>
        <w:t>Results:</w:t>
      </w:r>
      <w:r w:rsidRPr="009069D2">
        <w:rPr>
          <w:rFonts w:ascii="Times New Roman" w:hAnsi="Times New Roman" w:cs="Times New Roman"/>
          <w:lang w:val="en-US"/>
        </w:rPr>
        <w:t xml:space="preserve"> </w:t>
      </w:r>
      <w:r w:rsidR="00E95CCE" w:rsidRPr="009069D2">
        <w:rPr>
          <w:rFonts w:ascii="Times New Roman" w:hAnsi="Times New Roman" w:cs="Times New Roman"/>
          <w:lang w:val="en-US"/>
        </w:rPr>
        <w:t>The resu</w:t>
      </w:r>
      <w:r w:rsidR="00B80CBC" w:rsidRPr="009069D2">
        <w:rPr>
          <w:rFonts w:ascii="Times New Roman" w:hAnsi="Times New Roman" w:cs="Times New Roman"/>
          <w:lang w:val="en-US"/>
        </w:rPr>
        <w:t xml:space="preserve">lts of the </w:t>
      </w:r>
      <w:r w:rsidRPr="009069D2">
        <w:rPr>
          <w:rFonts w:ascii="Times New Roman" w:hAnsi="Times New Roman" w:cs="Times New Roman"/>
          <w:lang w:val="en-US"/>
        </w:rPr>
        <w:t>tissue distribution of</w:t>
      </w:r>
      <w:r w:rsidR="00B80CBC" w:rsidRPr="009069D2">
        <w:rPr>
          <w:rFonts w:ascii="Times New Roman" w:hAnsi="Times New Roman" w:cs="Times New Roman"/>
          <w:lang w:val="en-US"/>
        </w:rPr>
        <w:t xml:space="preserve"> </w:t>
      </w:r>
      <w:r w:rsidRPr="009069D2">
        <w:rPr>
          <w:rFonts w:ascii="Times New Roman" w:hAnsi="Times New Roman" w:cs="Times New Roman"/>
          <w:vertAlign w:val="superscript"/>
          <w:lang w:val="en-US"/>
        </w:rPr>
        <w:t>161</w:t>
      </w:r>
      <w:r w:rsidRPr="009069D2">
        <w:rPr>
          <w:rFonts w:ascii="Times New Roman" w:hAnsi="Times New Roman" w:cs="Times New Roman"/>
          <w:lang w:val="en-US"/>
        </w:rPr>
        <w:t>Tb-PSMA-617 in PC-3 PIP/flu tumor-bearing mice are</w:t>
      </w:r>
      <w:r w:rsidR="00191BE7" w:rsidRPr="009069D2">
        <w:rPr>
          <w:rFonts w:ascii="Times New Roman" w:hAnsi="Times New Roman" w:cs="Times New Roman"/>
          <w:lang w:val="en-US"/>
        </w:rPr>
        <w:t xml:space="preserve"> </w:t>
      </w:r>
      <w:r w:rsidR="003210CC" w:rsidRPr="009069D2">
        <w:rPr>
          <w:rFonts w:ascii="Times New Roman" w:hAnsi="Times New Roman" w:cs="Times New Roman"/>
          <w:lang w:val="en-US"/>
        </w:rPr>
        <w:t>given in Table</w:t>
      </w:r>
      <w:r w:rsidR="00E95CCE" w:rsidRPr="009069D2">
        <w:rPr>
          <w:rFonts w:ascii="Times New Roman" w:hAnsi="Times New Roman" w:cs="Times New Roman"/>
          <w:lang w:val="en-US"/>
        </w:rPr>
        <w:t xml:space="preserve"> </w:t>
      </w:r>
      <w:r w:rsidR="00C53B68" w:rsidRPr="009069D2">
        <w:rPr>
          <w:rFonts w:ascii="Times New Roman" w:hAnsi="Times New Roman" w:cs="Times New Roman"/>
          <w:lang w:val="en-US"/>
        </w:rPr>
        <w:t>S2</w:t>
      </w:r>
      <w:r w:rsidR="003117F6" w:rsidRPr="009069D2">
        <w:rPr>
          <w:rFonts w:ascii="Times New Roman" w:hAnsi="Times New Roman" w:cs="Times New Roman"/>
          <w:lang w:val="en-US"/>
        </w:rPr>
        <w:t>.</w:t>
      </w:r>
    </w:p>
    <w:p w14:paraId="267BC9FB" w14:textId="77777777" w:rsidR="003117F6" w:rsidRPr="009069D2" w:rsidRDefault="003117F6" w:rsidP="000653F8">
      <w:pPr>
        <w:spacing w:after="0" w:line="360" w:lineRule="auto"/>
        <w:outlineLvl w:val="0"/>
        <w:rPr>
          <w:rFonts w:ascii="Times New Roman" w:hAnsi="Times New Roman" w:cs="Times New Roman"/>
          <w:b/>
          <w:color w:val="FF0000"/>
          <w:lang w:val="en-US"/>
        </w:rPr>
      </w:pPr>
    </w:p>
    <w:p w14:paraId="2C246B48" w14:textId="746BA038" w:rsidR="00206E29" w:rsidRPr="009069D2" w:rsidRDefault="00F371CF" w:rsidP="000653F8">
      <w:pPr>
        <w:spacing w:after="0" w:line="360" w:lineRule="auto"/>
        <w:outlineLvl w:val="0"/>
        <w:rPr>
          <w:rFonts w:ascii="Times New Roman" w:hAnsi="Times New Roman" w:cs="Times New Roman"/>
          <w:sz w:val="20"/>
          <w:szCs w:val="20"/>
          <w:lang w:val="en-US"/>
        </w:rPr>
      </w:pPr>
      <w:r w:rsidRPr="009069D2">
        <w:rPr>
          <w:rFonts w:ascii="Arial" w:hAnsi="Arial" w:cs="Arial"/>
          <w:b/>
          <w:sz w:val="20"/>
          <w:szCs w:val="20"/>
          <w:lang w:val="en-US"/>
        </w:rPr>
        <w:t>Ta</w:t>
      </w:r>
      <w:r w:rsidR="00C53B68" w:rsidRPr="009069D2">
        <w:rPr>
          <w:rFonts w:ascii="Arial" w:hAnsi="Arial" w:cs="Arial"/>
          <w:b/>
          <w:sz w:val="20"/>
          <w:szCs w:val="20"/>
          <w:lang w:val="en-US"/>
        </w:rPr>
        <w:t>ble S2</w:t>
      </w:r>
      <w:r w:rsidR="00206E29" w:rsidRPr="009069D2">
        <w:rPr>
          <w:rFonts w:ascii="Times New Roman" w:hAnsi="Times New Roman" w:cs="Times New Roman"/>
          <w:b/>
          <w:sz w:val="20"/>
          <w:szCs w:val="20"/>
          <w:lang w:val="en-US"/>
        </w:rPr>
        <w:t xml:space="preserve"> </w:t>
      </w:r>
      <w:r w:rsidR="00206E29" w:rsidRPr="009069D2">
        <w:rPr>
          <w:rFonts w:ascii="Times New Roman" w:hAnsi="Times New Roman" w:cs="Times New Roman"/>
          <w:sz w:val="20"/>
          <w:szCs w:val="20"/>
          <w:lang w:val="en-US"/>
        </w:rPr>
        <w:t xml:space="preserve">Biodistribution of </w:t>
      </w:r>
      <w:r w:rsidR="009111A7" w:rsidRPr="009069D2">
        <w:rPr>
          <w:rFonts w:ascii="Times New Roman" w:hAnsi="Times New Roman" w:cs="Times New Roman"/>
          <w:sz w:val="20"/>
          <w:szCs w:val="20"/>
          <w:vertAlign w:val="superscript"/>
          <w:lang w:val="en-US"/>
        </w:rPr>
        <w:t>161</w:t>
      </w:r>
      <w:r w:rsidR="009111A7" w:rsidRPr="009069D2">
        <w:rPr>
          <w:rFonts w:ascii="Times New Roman" w:hAnsi="Times New Roman" w:cs="Times New Roman"/>
          <w:sz w:val="20"/>
          <w:szCs w:val="20"/>
          <w:lang w:val="en-US"/>
        </w:rPr>
        <w:t>Tb</w:t>
      </w:r>
      <w:r w:rsidR="00206E29" w:rsidRPr="009069D2">
        <w:rPr>
          <w:rFonts w:ascii="Times New Roman" w:hAnsi="Times New Roman" w:cs="Times New Roman"/>
          <w:sz w:val="20"/>
          <w:szCs w:val="20"/>
          <w:lang w:val="en-US"/>
        </w:rPr>
        <w:t>-</w:t>
      </w:r>
      <w:r w:rsidR="005C31D3" w:rsidRPr="009069D2">
        <w:rPr>
          <w:rFonts w:ascii="Times New Roman" w:hAnsi="Times New Roman" w:cs="Times New Roman"/>
          <w:sz w:val="20"/>
          <w:szCs w:val="20"/>
          <w:lang w:val="en-US"/>
        </w:rPr>
        <w:t>PSMA-</w:t>
      </w:r>
      <w:r w:rsidR="009111A7" w:rsidRPr="009069D2">
        <w:rPr>
          <w:rFonts w:ascii="Times New Roman" w:hAnsi="Times New Roman" w:cs="Times New Roman"/>
          <w:sz w:val="20"/>
          <w:szCs w:val="20"/>
          <w:lang w:val="en-US"/>
        </w:rPr>
        <w:t>617</w:t>
      </w:r>
      <w:r w:rsidR="00206E29" w:rsidRPr="009069D2">
        <w:rPr>
          <w:rFonts w:ascii="Times New Roman" w:hAnsi="Times New Roman" w:cs="Times New Roman"/>
          <w:sz w:val="20"/>
          <w:szCs w:val="20"/>
          <w:lang w:val="en-US"/>
        </w:rPr>
        <w:t xml:space="preserve"> in </w:t>
      </w:r>
      <w:r w:rsidR="00E718FB" w:rsidRPr="009069D2">
        <w:rPr>
          <w:rFonts w:ascii="Times New Roman" w:hAnsi="Times New Roman" w:cs="Times New Roman"/>
          <w:sz w:val="20"/>
          <w:szCs w:val="20"/>
          <w:lang w:val="en-US"/>
        </w:rPr>
        <w:t>PC-3 PIP/flu tumor-bearing mice</w:t>
      </w:r>
      <w:r w:rsidR="00307191" w:rsidRPr="009069D2">
        <w:rPr>
          <w:rFonts w:ascii="Times New Roman" w:hAnsi="Times New Roman" w:cs="Times New Roman"/>
          <w:sz w:val="20"/>
          <w:szCs w:val="20"/>
          <w:vertAlign w:val="superscript"/>
          <w:lang w:val="en-US"/>
        </w:rPr>
        <w:t>1)</w:t>
      </w:r>
      <w:r w:rsidR="00E718FB" w:rsidRPr="009069D2">
        <w:rPr>
          <w:rFonts w:ascii="Times New Roman" w:hAnsi="Times New Roman" w:cs="Times New Roman"/>
          <w:sz w:val="20"/>
          <w:szCs w:val="20"/>
          <w:lang w:val="en-US"/>
        </w:rPr>
        <w:t xml:space="preserve"> </w:t>
      </w:r>
    </w:p>
    <w:tbl>
      <w:tblPr>
        <w:tblW w:w="4326" w:type="pct"/>
        <w:jc w:val="center"/>
        <w:tblLook w:val="01E0" w:firstRow="1" w:lastRow="1" w:firstColumn="1" w:lastColumn="1" w:noHBand="0" w:noVBand="0"/>
      </w:tblPr>
      <w:tblGrid>
        <w:gridCol w:w="1846"/>
        <w:gridCol w:w="1299"/>
        <w:gridCol w:w="1299"/>
        <w:gridCol w:w="1299"/>
        <w:gridCol w:w="1299"/>
        <w:gridCol w:w="1296"/>
      </w:tblGrid>
      <w:tr w:rsidR="00BF27AB" w:rsidRPr="009069D2" w14:paraId="4E0F61D2" w14:textId="77777777" w:rsidTr="00307191">
        <w:trPr>
          <w:trHeight w:val="284"/>
          <w:jc w:val="center"/>
        </w:trPr>
        <w:tc>
          <w:tcPr>
            <w:tcW w:w="1107" w:type="pct"/>
            <w:tcBorders>
              <w:top w:val="single" w:sz="12" w:space="0" w:color="auto"/>
              <w:bottom w:val="single" w:sz="8" w:space="0" w:color="auto"/>
              <w:right w:val="dashSmallGap" w:sz="4" w:space="0" w:color="auto"/>
            </w:tcBorders>
            <w:shd w:val="clear" w:color="auto" w:fill="auto"/>
            <w:vAlign w:val="center"/>
          </w:tcPr>
          <w:p w14:paraId="121CF444" w14:textId="77777777" w:rsidR="00BF27AB" w:rsidRPr="009069D2" w:rsidRDefault="00BF27AB" w:rsidP="00307191">
            <w:pPr>
              <w:spacing w:after="0" w:line="360" w:lineRule="auto"/>
              <w:jc w:val="both"/>
              <w:rPr>
                <w:rFonts w:ascii="Times New Roman" w:hAnsi="Times New Roman" w:cs="Times New Roman"/>
                <w:b/>
                <w:color w:val="FF0000"/>
                <w:sz w:val="18"/>
                <w:szCs w:val="18"/>
                <w:lang w:val="en-US"/>
              </w:rPr>
            </w:pPr>
          </w:p>
        </w:tc>
        <w:tc>
          <w:tcPr>
            <w:tcW w:w="3893" w:type="pct"/>
            <w:gridSpan w:val="5"/>
            <w:tcBorders>
              <w:top w:val="single" w:sz="12" w:space="0" w:color="auto"/>
              <w:bottom w:val="single" w:sz="8" w:space="0" w:color="auto"/>
            </w:tcBorders>
            <w:shd w:val="clear" w:color="auto" w:fill="FFFFFF" w:themeFill="background1"/>
            <w:vAlign w:val="center"/>
          </w:tcPr>
          <w:p w14:paraId="084EB200" w14:textId="725BD21E" w:rsidR="00BF27AB" w:rsidRPr="009069D2" w:rsidRDefault="00BF27AB" w:rsidP="00307191">
            <w:pPr>
              <w:spacing w:after="0" w:line="360" w:lineRule="auto"/>
              <w:jc w:val="center"/>
              <w:rPr>
                <w:rFonts w:ascii="Times New Roman" w:hAnsi="Times New Roman" w:cs="Times New Roman"/>
                <w:b/>
                <w:color w:val="000000" w:themeColor="text1"/>
                <w:sz w:val="18"/>
                <w:szCs w:val="18"/>
                <w:lang w:val="en-US"/>
              </w:rPr>
            </w:pPr>
            <w:r w:rsidRPr="009069D2">
              <w:rPr>
                <w:rFonts w:ascii="Times New Roman" w:hAnsi="Times New Roman" w:cs="Times New Roman"/>
                <w:b/>
                <w:color w:val="000000" w:themeColor="text1"/>
                <w:sz w:val="18"/>
                <w:szCs w:val="18"/>
                <w:vertAlign w:val="superscript"/>
                <w:lang w:val="en-US"/>
              </w:rPr>
              <w:t>161</w:t>
            </w:r>
            <w:r w:rsidRPr="009069D2">
              <w:rPr>
                <w:rFonts w:ascii="Times New Roman" w:hAnsi="Times New Roman" w:cs="Times New Roman"/>
                <w:b/>
                <w:color w:val="000000" w:themeColor="text1"/>
                <w:sz w:val="18"/>
                <w:szCs w:val="18"/>
                <w:lang w:val="en-US"/>
              </w:rPr>
              <w:t>Tb-PSMA-617</w:t>
            </w:r>
          </w:p>
        </w:tc>
      </w:tr>
      <w:tr w:rsidR="00C872EC" w:rsidRPr="009069D2" w14:paraId="2140623F" w14:textId="77777777" w:rsidTr="00307191">
        <w:trPr>
          <w:trHeight w:val="284"/>
          <w:jc w:val="center"/>
        </w:trPr>
        <w:tc>
          <w:tcPr>
            <w:tcW w:w="1107" w:type="pct"/>
            <w:tcBorders>
              <w:top w:val="single" w:sz="8" w:space="0" w:color="auto"/>
              <w:bottom w:val="single" w:sz="12" w:space="0" w:color="auto"/>
              <w:right w:val="dashSmallGap" w:sz="4" w:space="0" w:color="auto"/>
            </w:tcBorders>
            <w:shd w:val="clear" w:color="auto" w:fill="auto"/>
            <w:vAlign w:val="center"/>
          </w:tcPr>
          <w:p w14:paraId="0C347E34" w14:textId="4798ABF4" w:rsidR="00C872EC" w:rsidRPr="009069D2" w:rsidRDefault="00BF27AB" w:rsidP="00307191">
            <w:pPr>
              <w:spacing w:after="0" w:line="360" w:lineRule="auto"/>
              <w:jc w:val="both"/>
              <w:rPr>
                <w:rFonts w:ascii="Times New Roman" w:hAnsi="Times New Roman" w:cs="Times New Roman"/>
                <w:b/>
                <w:color w:val="FF0000"/>
                <w:sz w:val="18"/>
                <w:szCs w:val="18"/>
                <w:lang w:val="en-US"/>
              </w:rPr>
            </w:pPr>
            <w:r w:rsidRPr="009069D2">
              <w:rPr>
                <w:rFonts w:ascii="Times New Roman" w:hAnsi="Times New Roman" w:cs="Times New Roman"/>
                <w:b/>
                <w:sz w:val="18"/>
                <w:szCs w:val="18"/>
                <w:lang w:val="en-US"/>
              </w:rPr>
              <w:t>Organ and tissues</w:t>
            </w:r>
          </w:p>
        </w:tc>
        <w:tc>
          <w:tcPr>
            <w:tcW w:w="779" w:type="pct"/>
            <w:tcBorders>
              <w:top w:val="single" w:sz="8" w:space="0" w:color="auto"/>
              <w:bottom w:val="single" w:sz="12" w:space="0" w:color="auto"/>
            </w:tcBorders>
            <w:shd w:val="clear" w:color="auto" w:fill="FFFFFF" w:themeFill="background1"/>
            <w:vAlign w:val="center"/>
            <w:hideMark/>
          </w:tcPr>
          <w:p w14:paraId="54DA4A96" w14:textId="77777777" w:rsidR="00C872EC" w:rsidRPr="009069D2" w:rsidRDefault="00C872E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1 h p.i.</w:t>
            </w:r>
          </w:p>
        </w:tc>
        <w:tc>
          <w:tcPr>
            <w:tcW w:w="779" w:type="pct"/>
            <w:tcBorders>
              <w:top w:val="single" w:sz="8" w:space="0" w:color="auto"/>
              <w:bottom w:val="single" w:sz="12" w:space="0" w:color="auto"/>
            </w:tcBorders>
            <w:vAlign w:val="center"/>
          </w:tcPr>
          <w:p w14:paraId="556C3116" w14:textId="77777777" w:rsidR="00C872EC" w:rsidRPr="009069D2" w:rsidRDefault="00C872E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4 h p.i.</w:t>
            </w:r>
          </w:p>
        </w:tc>
        <w:tc>
          <w:tcPr>
            <w:tcW w:w="779" w:type="pct"/>
            <w:tcBorders>
              <w:top w:val="single" w:sz="8" w:space="0" w:color="auto"/>
              <w:bottom w:val="single" w:sz="12" w:space="0" w:color="auto"/>
            </w:tcBorders>
            <w:vAlign w:val="center"/>
          </w:tcPr>
          <w:p w14:paraId="32A3F59B" w14:textId="77777777" w:rsidR="00C872EC" w:rsidRPr="009069D2" w:rsidRDefault="00C872E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24 h p.i.</w:t>
            </w:r>
          </w:p>
        </w:tc>
        <w:tc>
          <w:tcPr>
            <w:tcW w:w="779" w:type="pct"/>
            <w:tcBorders>
              <w:top w:val="single" w:sz="8" w:space="0" w:color="auto"/>
              <w:bottom w:val="single" w:sz="12" w:space="0" w:color="auto"/>
            </w:tcBorders>
            <w:vAlign w:val="center"/>
          </w:tcPr>
          <w:p w14:paraId="57120244" w14:textId="77777777" w:rsidR="00C872EC" w:rsidRPr="009069D2" w:rsidRDefault="00C872E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48 h p.i.</w:t>
            </w:r>
          </w:p>
        </w:tc>
        <w:tc>
          <w:tcPr>
            <w:tcW w:w="777" w:type="pct"/>
            <w:tcBorders>
              <w:top w:val="single" w:sz="8" w:space="0" w:color="auto"/>
              <w:bottom w:val="single" w:sz="12" w:space="0" w:color="auto"/>
            </w:tcBorders>
            <w:vAlign w:val="center"/>
          </w:tcPr>
          <w:p w14:paraId="68EDC511" w14:textId="77777777" w:rsidR="00C872EC" w:rsidRPr="009069D2" w:rsidRDefault="00C872E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96 h p.i.</w:t>
            </w:r>
          </w:p>
        </w:tc>
      </w:tr>
      <w:tr w:rsidR="0036266B" w:rsidRPr="009069D2" w14:paraId="2AE025F0" w14:textId="77777777" w:rsidTr="00307191">
        <w:trPr>
          <w:trHeight w:val="284"/>
          <w:jc w:val="center"/>
        </w:trPr>
        <w:tc>
          <w:tcPr>
            <w:tcW w:w="1107" w:type="pct"/>
            <w:tcBorders>
              <w:top w:val="single" w:sz="12" w:space="0" w:color="auto"/>
              <w:right w:val="dashSmallGap" w:sz="4" w:space="0" w:color="auto"/>
            </w:tcBorders>
            <w:vAlign w:val="center"/>
            <w:hideMark/>
          </w:tcPr>
          <w:p w14:paraId="3E05DBBC" w14:textId="77777777" w:rsidR="0036266B" w:rsidRPr="009069D2" w:rsidRDefault="0036266B"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Blood</w:t>
            </w:r>
          </w:p>
        </w:tc>
        <w:tc>
          <w:tcPr>
            <w:tcW w:w="779" w:type="pct"/>
            <w:tcBorders>
              <w:top w:val="single" w:sz="12" w:space="0" w:color="auto"/>
            </w:tcBorders>
          </w:tcPr>
          <w:p w14:paraId="01CB94C4" w14:textId="577B3EFE"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0.49 </w:t>
            </w:r>
            <w:r w:rsidRPr="009069D2">
              <w:rPr>
                <w:rStyle w:val="st1"/>
                <w:rFonts w:ascii="Times New Roman" w:hAnsi="Times New Roman" w:cs="Times New Roman"/>
                <w:color w:val="000000" w:themeColor="text1"/>
                <w:sz w:val="18"/>
                <w:szCs w:val="18"/>
              </w:rPr>
              <w:t>± 0.16</w:t>
            </w:r>
          </w:p>
        </w:tc>
        <w:tc>
          <w:tcPr>
            <w:tcW w:w="779" w:type="pct"/>
            <w:tcBorders>
              <w:top w:val="single" w:sz="12" w:space="0" w:color="auto"/>
            </w:tcBorders>
            <w:vAlign w:val="bottom"/>
          </w:tcPr>
          <w:p w14:paraId="7A16D208" w14:textId="36AD4F5E"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0.08 </w:t>
            </w:r>
            <w:r w:rsidRPr="009069D2">
              <w:rPr>
                <w:rStyle w:val="st1"/>
                <w:rFonts w:ascii="Times New Roman" w:hAnsi="Times New Roman" w:cs="Times New Roman"/>
                <w:color w:val="000000" w:themeColor="text1"/>
                <w:sz w:val="18"/>
                <w:szCs w:val="18"/>
              </w:rPr>
              <w:t>± 0.01</w:t>
            </w:r>
          </w:p>
        </w:tc>
        <w:tc>
          <w:tcPr>
            <w:tcW w:w="779" w:type="pct"/>
            <w:tcBorders>
              <w:top w:val="single" w:sz="12" w:space="0" w:color="auto"/>
            </w:tcBorders>
            <w:vAlign w:val="bottom"/>
          </w:tcPr>
          <w:p w14:paraId="58846AE7" w14:textId="2D446824"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0.03 </w:t>
            </w:r>
            <w:r w:rsidRPr="009069D2">
              <w:rPr>
                <w:rStyle w:val="st1"/>
                <w:rFonts w:ascii="Times New Roman" w:hAnsi="Times New Roman" w:cs="Times New Roman"/>
                <w:color w:val="000000" w:themeColor="text1"/>
                <w:sz w:val="18"/>
                <w:szCs w:val="18"/>
              </w:rPr>
              <w:t>± 0.00</w:t>
            </w:r>
          </w:p>
        </w:tc>
        <w:tc>
          <w:tcPr>
            <w:tcW w:w="779" w:type="pct"/>
            <w:tcBorders>
              <w:top w:val="single" w:sz="12" w:space="0" w:color="auto"/>
            </w:tcBorders>
            <w:vAlign w:val="bottom"/>
          </w:tcPr>
          <w:p w14:paraId="6B060332" w14:textId="5C4CAB1C"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0.02 </w:t>
            </w:r>
            <w:r w:rsidRPr="009069D2">
              <w:rPr>
                <w:rStyle w:val="st1"/>
                <w:rFonts w:ascii="Times New Roman" w:hAnsi="Times New Roman" w:cs="Times New Roman"/>
                <w:color w:val="000000" w:themeColor="text1"/>
                <w:sz w:val="18"/>
                <w:szCs w:val="18"/>
              </w:rPr>
              <w:t>± 0.00</w:t>
            </w:r>
          </w:p>
        </w:tc>
        <w:tc>
          <w:tcPr>
            <w:tcW w:w="777" w:type="pct"/>
            <w:tcBorders>
              <w:top w:val="single" w:sz="12" w:space="0" w:color="auto"/>
            </w:tcBorders>
            <w:vAlign w:val="bottom"/>
          </w:tcPr>
          <w:p w14:paraId="60B588DA" w14:textId="25EED204"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0.01 </w:t>
            </w:r>
            <w:r w:rsidRPr="009069D2">
              <w:rPr>
                <w:rStyle w:val="st1"/>
                <w:rFonts w:ascii="Times New Roman" w:hAnsi="Times New Roman" w:cs="Times New Roman"/>
                <w:color w:val="000000" w:themeColor="text1"/>
                <w:sz w:val="18"/>
                <w:szCs w:val="18"/>
              </w:rPr>
              <w:t>±</w:t>
            </w:r>
            <w:r w:rsidR="0024439A" w:rsidRPr="009069D2">
              <w:rPr>
                <w:rStyle w:val="st1"/>
                <w:rFonts w:ascii="Times New Roman" w:hAnsi="Times New Roman" w:cs="Times New Roman"/>
                <w:color w:val="000000" w:themeColor="text1"/>
                <w:sz w:val="18"/>
                <w:szCs w:val="18"/>
              </w:rPr>
              <w:t xml:space="preserve"> 0.00</w:t>
            </w:r>
          </w:p>
        </w:tc>
      </w:tr>
      <w:tr w:rsidR="0036266B" w:rsidRPr="009069D2" w14:paraId="39D78FBC" w14:textId="77777777" w:rsidTr="00307191">
        <w:trPr>
          <w:trHeight w:val="284"/>
          <w:jc w:val="center"/>
        </w:trPr>
        <w:tc>
          <w:tcPr>
            <w:tcW w:w="1107" w:type="pct"/>
            <w:tcBorders>
              <w:right w:val="dashSmallGap" w:sz="4" w:space="0" w:color="auto"/>
            </w:tcBorders>
            <w:vAlign w:val="center"/>
            <w:hideMark/>
          </w:tcPr>
          <w:p w14:paraId="741C4492" w14:textId="7E9E25A6" w:rsidR="0036266B" w:rsidRPr="009069D2" w:rsidRDefault="0036266B"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Heart</w:t>
            </w:r>
          </w:p>
        </w:tc>
        <w:tc>
          <w:tcPr>
            <w:tcW w:w="779" w:type="pct"/>
          </w:tcPr>
          <w:p w14:paraId="7B7F93D0" w14:textId="2E2C791B"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0.21 </w:t>
            </w:r>
            <w:r w:rsidRPr="009069D2">
              <w:rPr>
                <w:rStyle w:val="st1"/>
                <w:rFonts w:ascii="Times New Roman" w:hAnsi="Times New Roman" w:cs="Times New Roman"/>
                <w:color w:val="000000" w:themeColor="text1"/>
                <w:sz w:val="18"/>
                <w:szCs w:val="18"/>
              </w:rPr>
              <w:t>± 0.05</w:t>
            </w:r>
          </w:p>
        </w:tc>
        <w:tc>
          <w:tcPr>
            <w:tcW w:w="779" w:type="pct"/>
            <w:vAlign w:val="bottom"/>
          </w:tcPr>
          <w:p w14:paraId="68569FA6" w14:textId="31CAA9E2"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0.05 </w:t>
            </w:r>
            <w:r w:rsidRPr="009069D2">
              <w:rPr>
                <w:rStyle w:val="st1"/>
                <w:rFonts w:ascii="Times New Roman" w:hAnsi="Times New Roman" w:cs="Times New Roman"/>
                <w:color w:val="000000" w:themeColor="text1"/>
                <w:sz w:val="18"/>
                <w:szCs w:val="18"/>
              </w:rPr>
              <w:t>± 0.01</w:t>
            </w:r>
          </w:p>
        </w:tc>
        <w:tc>
          <w:tcPr>
            <w:tcW w:w="779" w:type="pct"/>
            <w:vAlign w:val="bottom"/>
          </w:tcPr>
          <w:p w14:paraId="5E37A4B4" w14:textId="46129E9E"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0.03 </w:t>
            </w:r>
            <w:r w:rsidRPr="009069D2">
              <w:rPr>
                <w:rStyle w:val="st1"/>
                <w:rFonts w:ascii="Times New Roman" w:hAnsi="Times New Roman" w:cs="Times New Roman"/>
                <w:color w:val="000000" w:themeColor="text1"/>
                <w:sz w:val="18"/>
                <w:szCs w:val="18"/>
              </w:rPr>
              <w:t>± 0.00</w:t>
            </w:r>
          </w:p>
        </w:tc>
        <w:tc>
          <w:tcPr>
            <w:tcW w:w="779" w:type="pct"/>
            <w:vAlign w:val="bottom"/>
          </w:tcPr>
          <w:p w14:paraId="17B681D5" w14:textId="225AA287"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0.03 </w:t>
            </w:r>
            <w:r w:rsidRPr="009069D2">
              <w:rPr>
                <w:rStyle w:val="st1"/>
                <w:rFonts w:ascii="Times New Roman" w:hAnsi="Times New Roman" w:cs="Times New Roman"/>
                <w:color w:val="000000" w:themeColor="text1"/>
                <w:sz w:val="18"/>
                <w:szCs w:val="18"/>
              </w:rPr>
              <w:t>± 0.00</w:t>
            </w:r>
          </w:p>
        </w:tc>
        <w:tc>
          <w:tcPr>
            <w:tcW w:w="777" w:type="pct"/>
            <w:vAlign w:val="bottom"/>
          </w:tcPr>
          <w:p w14:paraId="4F9F8632" w14:textId="55FBAF6E"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0.02 </w:t>
            </w:r>
            <w:r w:rsidRPr="009069D2">
              <w:rPr>
                <w:rStyle w:val="st1"/>
                <w:rFonts w:ascii="Times New Roman" w:hAnsi="Times New Roman" w:cs="Times New Roman"/>
                <w:color w:val="000000" w:themeColor="text1"/>
                <w:sz w:val="18"/>
                <w:szCs w:val="18"/>
              </w:rPr>
              <w:t>±</w:t>
            </w:r>
            <w:r w:rsidR="0024439A" w:rsidRPr="009069D2">
              <w:rPr>
                <w:rStyle w:val="st1"/>
                <w:rFonts w:ascii="Times New Roman" w:hAnsi="Times New Roman" w:cs="Times New Roman"/>
                <w:color w:val="000000" w:themeColor="text1"/>
                <w:sz w:val="18"/>
                <w:szCs w:val="18"/>
              </w:rPr>
              <w:t xml:space="preserve"> 0.00</w:t>
            </w:r>
          </w:p>
        </w:tc>
      </w:tr>
      <w:tr w:rsidR="0036266B" w:rsidRPr="009069D2" w14:paraId="2053F383" w14:textId="77777777" w:rsidTr="00307191">
        <w:trPr>
          <w:trHeight w:val="284"/>
          <w:jc w:val="center"/>
        </w:trPr>
        <w:tc>
          <w:tcPr>
            <w:tcW w:w="1107" w:type="pct"/>
            <w:tcBorders>
              <w:right w:val="dashSmallGap" w:sz="4" w:space="0" w:color="auto"/>
            </w:tcBorders>
            <w:vAlign w:val="center"/>
            <w:hideMark/>
          </w:tcPr>
          <w:p w14:paraId="1DB1FADD" w14:textId="77777777" w:rsidR="0036266B" w:rsidRPr="009069D2" w:rsidRDefault="0036266B"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Lung</w:t>
            </w:r>
          </w:p>
        </w:tc>
        <w:tc>
          <w:tcPr>
            <w:tcW w:w="779" w:type="pct"/>
          </w:tcPr>
          <w:p w14:paraId="4FF1A269" w14:textId="7B2ECAAF"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0.66 </w:t>
            </w:r>
            <w:r w:rsidRPr="009069D2">
              <w:rPr>
                <w:rStyle w:val="st1"/>
                <w:rFonts w:ascii="Times New Roman" w:hAnsi="Times New Roman" w:cs="Times New Roman"/>
                <w:color w:val="000000" w:themeColor="text1"/>
                <w:sz w:val="18"/>
                <w:szCs w:val="18"/>
              </w:rPr>
              <w:t>± 0.28</w:t>
            </w:r>
          </w:p>
        </w:tc>
        <w:tc>
          <w:tcPr>
            <w:tcW w:w="779" w:type="pct"/>
            <w:vAlign w:val="bottom"/>
          </w:tcPr>
          <w:p w14:paraId="03F083D8" w14:textId="46E409AF"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0.11 </w:t>
            </w:r>
            <w:r w:rsidRPr="009069D2">
              <w:rPr>
                <w:rStyle w:val="st1"/>
                <w:rFonts w:ascii="Times New Roman" w:hAnsi="Times New Roman" w:cs="Times New Roman"/>
                <w:color w:val="000000" w:themeColor="text1"/>
                <w:sz w:val="18"/>
                <w:szCs w:val="18"/>
              </w:rPr>
              <w:t>± 0.01</w:t>
            </w:r>
          </w:p>
        </w:tc>
        <w:tc>
          <w:tcPr>
            <w:tcW w:w="779" w:type="pct"/>
            <w:vAlign w:val="bottom"/>
          </w:tcPr>
          <w:p w14:paraId="3CFEA5F3" w14:textId="535BE7D7"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0.11 </w:t>
            </w:r>
            <w:r w:rsidRPr="009069D2">
              <w:rPr>
                <w:rStyle w:val="st1"/>
                <w:rFonts w:ascii="Times New Roman" w:hAnsi="Times New Roman" w:cs="Times New Roman"/>
                <w:color w:val="000000" w:themeColor="text1"/>
                <w:sz w:val="18"/>
                <w:szCs w:val="18"/>
              </w:rPr>
              <w:t>± 0.09</w:t>
            </w:r>
          </w:p>
        </w:tc>
        <w:tc>
          <w:tcPr>
            <w:tcW w:w="779" w:type="pct"/>
            <w:vAlign w:val="bottom"/>
          </w:tcPr>
          <w:p w14:paraId="103122C3" w14:textId="1C5EEEC6"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0.04 </w:t>
            </w:r>
            <w:r w:rsidRPr="009069D2">
              <w:rPr>
                <w:rStyle w:val="st1"/>
                <w:rFonts w:ascii="Times New Roman" w:hAnsi="Times New Roman" w:cs="Times New Roman"/>
                <w:color w:val="000000" w:themeColor="text1"/>
                <w:sz w:val="18"/>
                <w:szCs w:val="18"/>
              </w:rPr>
              <w:t>± 0.01</w:t>
            </w:r>
          </w:p>
        </w:tc>
        <w:tc>
          <w:tcPr>
            <w:tcW w:w="777" w:type="pct"/>
            <w:vAlign w:val="bottom"/>
          </w:tcPr>
          <w:p w14:paraId="480F5141" w14:textId="3385EFD8"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0.03 </w:t>
            </w:r>
            <w:r w:rsidRPr="009069D2">
              <w:rPr>
                <w:rStyle w:val="st1"/>
                <w:rFonts w:ascii="Times New Roman" w:hAnsi="Times New Roman" w:cs="Times New Roman"/>
                <w:color w:val="000000" w:themeColor="text1"/>
                <w:sz w:val="18"/>
                <w:szCs w:val="18"/>
              </w:rPr>
              <w:t>±</w:t>
            </w:r>
            <w:r w:rsidR="0024439A" w:rsidRPr="009069D2">
              <w:rPr>
                <w:rStyle w:val="st1"/>
                <w:rFonts w:ascii="Times New Roman" w:hAnsi="Times New Roman" w:cs="Times New Roman"/>
                <w:color w:val="000000" w:themeColor="text1"/>
                <w:sz w:val="18"/>
                <w:szCs w:val="18"/>
              </w:rPr>
              <w:t xml:space="preserve"> 0.00</w:t>
            </w:r>
          </w:p>
        </w:tc>
      </w:tr>
      <w:tr w:rsidR="0036266B" w:rsidRPr="009069D2" w14:paraId="70531828" w14:textId="77777777" w:rsidTr="00307191">
        <w:trPr>
          <w:trHeight w:val="284"/>
          <w:jc w:val="center"/>
        </w:trPr>
        <w:tc>
          <w:tcPr>
            <w:tcW w:w="1107" w:type="pct"/>
            <w:tcBorders>
              <w:right w:val="dashSmallGap" w:sz="4" w:space="0" w:color="auto"/>
            </w:tcBorders>
            <w:vAlign w:val="center"/>
            <w:hideMark/>
          </w:tcPr>
          <w:p w14:paraId="4FB1A0C9" w14:textId="77777777" w:rsidR="0036266B" w:rsidRPr="009069D2" w:rsidRDefault="0036266B"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Spleen</w:t>
            </w:r>
          </w:p>
        </w:tc>
        <w:tc>
          <w:tcPr>
            <w:tcW w:w="779" w:type="pct"/>
          </w:tcPr>
          <w:p w14:paraId="6C7221B3" w14:textId="4D229F86"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0.54 </w:t>
            </w:r>
            <w:r w:rsidRPr="009069D2">
              <w:rPr>
                <w:rStyle w:val="st1"/>
                <w:rFonts w:ascii="Times New Roman" w:hAnsi="Times New Roman" w:cs="Times New Roman"/>
                <w:color w:val="000000" w:themeColor="text1"/>
                <w:sz w:val="18"/>
                <w:szCs w:val="18"/>
              </w:rPr>
              <w:t>± 0.08</w:t>
            </w:r>
          </w:p>
        </w:tc>
        <w:tc>
          <w:tcPr>
            <w:tcW w:w="779" w:type="pct"/>
            <w:vAlign w:val="bottom"/>
          </w:tcPr>
          <w:p w14:paraId="7183B255" w14:textId="35545C76"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0.13 </w:t>
            </w:r>
            <w:r w:rsidRPr="009069D2">
              <w:rPr>
                <w:rStyle w:val="st1"/>
                <w:rFonts w:ascii="Times New Roman" w:hAnsi="Times New Roman" w:cs="Times New Roman"/>
                <w:color w:val="000000" w:themeColor="text1"/>
                <w:sz w:val="18"/>
                <w:szCs w:val="18"/>
              </w:rPr>
              <w:t>± 0.01</w:t>
            </w:r>
          </w:p>
        </w:tc>
        <w:tc>
          <w:tcPr>
            <w:tcW w:w="779" w:type="pct"/>
            <w:vAlign w:val="bottom"/>
          </w:tcPr>
          <w:p w14:paraId="645D4CB4" w14:textId="07DA1826"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0.08 </w:t>
            </w:r>
            <w:r w:rsidRPr="009069D2">
              <w:rPr>
                <w:rStyle w:val="st1"/>
                <w:rFonts w:ascii="Times New Roman" w:hAnsi="Times New Roman" w:cs="Times New Roman"/>
                <w:color w:val="000000" w:themeColor="text1"/>
                <w:sz w:val="18"/>
                <w:szCs w:val="18"/>
              </w:rPr>
              <w:t>± 0.01</w:t>
            </w:r>
          </w:p>
        </w:tc>
        <w:tc>
          <w:tcPr>
            <w:tcW w:w="779" w:type="pct"/>
            <w:vAlign w:val="bottom"/>
          </w:tcPr>
          <w:p w14:paraId="6A548FE5" w14:textId="321625BD"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0.07 </w:t>
            </w:r>
            <w:r w:rsidRPr="009069D2">
              <w:rPr>
                <w:rStyle w:val="st1"/>
                <w:rFonts w:ascii="Times New Roman" w:hAnsi="Times New Roman" w:cs="Times New Roman"/>
                <w:color w:val="000000" w:themeColor="text1"/>
                <w:sz w:val="18"/>
                <w:szCs w:val="18"/>
              </w:rPr>
              <w:t>± 0.00</w:t>
            </w:r>
          </w:p>
        </w:tc>
        <w:tc>
          <w:tcPr>
            <w:tcW w:w="777" w:type="pct"/>
            <w:vAlign w:val="bottom"/>
          </w:tcPr>
          <w:p w14:paraId="492143B8" w14:textId="344F05FD"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0.07 </w:t>
            </w:r>
            <w:r w:rsidRPr="009069D2">
              <w:rPr>
                <w:rStyle w:val="st1"/>
                <w:rFonts w:ascii="Times New Roman" w:hAnsi="Times New Roman" w:cs="Times New Roman"/>
                <w:color w:val="000000" w:themeColor="text1"/>
                <w:sz w:val="18"/>
                <w:szCs w:val="18"/>
              </w:rPr>
              <w:t>±</w:t>
            </w:r>
            <w:r w:rsidR="0024439A" w:rsidRPr="009069D2">
              <w:rPr>
                <w:rStyle w:val="st1"/>
                <w:rFonts w:ascii="Times New Roman" w:hAnsi="Times New Roman" w:cs="Times New Roman"/>
                <w:color w:val="000000" w:themeColor="text1"/>
                <w:sz w:val="18"/>
                <w:szCs w:val="18"/>
              </w:rPr>
              <w:t xml:space="preserve"> 0.01</w:t>
            </w:r>
          </w:p>
        </w:tc>
      </w:tr>
      <w:tr w:rsidR="0036266B" w:rsidRPr="009069D2" w14:paraId="5872D65C" w14:textId="77777777" w:rsidTr="00307191">
        <w:trPr>
          <w:trHeight w:val="284"/>
          <w:jc w:val="center"/>
        </w:trPr>
        <w:tc>
          <w:tcPr>
            <w:tcW w:w="1107" w:type="pct"/>
            <w:tcBorders>
              <w:right w:val="dashSmallGap" w:sz="4" w:space="0" w:color="auto"/>
            </w:tcBorders>
            <w:shd w:val="clear" w:color="auto" w:fill="DDD9C3" w:themeFill="background2" w:themeFillShade="E6"/>
            <w:vAlign w:val="center"/>
            <w:hideMark/>
          </w:tcPr>
          <w:p w14:paraId="3ED2A7C0" w14:textId="77777777" w:rsidR="0036266B" w:rsidRPr="009069D2" w:rsidRDefault="0036266B"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Kidneys</w:t>
            </w:r>
          </w:p>
        </w:tc>
        <w:tc>
          <w:tcPr>
            <w:tcW w:w="779" w:type="pct"/>
            <w:tcBorders>
              <w:left w:val="dashSmallGap" w:sz="4" w:space="0" w:color="auto"/>
            </w:tcBorders>
            <w:shd w:val="clear" w:color="auto" w:fill="DDD9C3" w:themeFill="background2" w:themeFillShade="E6"/>
          </w:tcPr>
          <w:p w14:paraId="327A35E9" w14:textId="26D4122E" w:rsidR="0036266B" w:rsidRPr="009069D2" w:rsidRDefault="00636AC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9.6</w:t>
            </w:r>
            <w:r w:rsidR="0036266B" w:rsidRPr="009069D2">
              <w:rPr>
                <w:rFonts w:ascii="Times New Roman" w:hAnsi="Times New Roman" w:cs="Times New Roman"/>
                <w:sz w:val="18"/>
                <w:szCs w:val="18"/>
              </w:rPr>
              <w:t xml:space="preserve"> </w:t>
            </w:r>
            <w:r w:rsidRPr="009069D2">
              <w:rPr>
                <w:rStyle w:val="st1"/>
                <w:rFonts w:ascii="Times New Roman" w:hAnsi="Times New Roman" w:cs="Times New Roman"/>
                <w:color w:val="000000" w:themeColor="text1"/>
                <w:sz w:val="18"/>
                <w:szCs w:val="18"/>
              </w:rPr>
              <w:t>± 1.3</w:t>
            </w:r>
          </w:p>
        </w:tc>
        <w:tc>
          <w:tcPr>
            <w:tcW w:w="779" w:type="pct"/>
            <w:shd w:val="clear" w:color="auto" w:fill="DDD9C3" w:themeFill="background2" w:themeFillShade="E6"/>
            <w:vAlign w:val="bottom"/>
          </w:tcPr>
          <w:p w14:paraId="1572F839" w14:textId="71AF479A" w:rsidR="0036266B" w:rsidRPr="009069D2" w:rsidRDefault="00636AC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2.9</w:t>
            </w:r>
            <w:r w:rsidR="0036266B" w:rsidRPr="009069D2">
              <w:rPr>
                <w:rFonts w:ascii="Times New Roman" w:hAnsi="Times New Roman" w:cs="Times New Roman"/>
                <w:sz w:val="18"/>
                <w:szCs w:val="18"/>
              </w:rPr>
              <w:t xml:space="preserve"> </w:t>
            </w:r>
            <w:r w:rsidR="0036266B" w:rsidRPr="009069D2">
              <w:rPr>
                <w:rStyle w:val="st1"/>
                <w:rFonts w:ascii="Times New Roman" w:hAnsi="Times New Roman" w:cs="Times New Roman"/>
                <w:color w:val="000000" w:themeColor="text1"/>
                <w:sz w:val="18"/>
                <w:szCs w:val="18"/>
              </w:rPr>
              <w:t>± 0.14</w:t>
            </w:r>
          </w:p>
        </w:tc>
        <w:tc>
          <w:tcPr>
            <w:tcW w:w="779" w:type="pct"/>
            <w:shd w:val="clear" w:color="auto" w:fill="DDD9C3" w:themeFill="background2" w:themeFillShade="E6"/>
            <w:vAlign w:val="bottom"/>
          </w:tcPr>
          <w:p w14:paraId="76A96E9B" w14:textId="057A2864" w:rsidR="0036266B" w:rsidRPr="009069D2" w:rsidRDefault="00636AC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1.1</w:t>
            </w:r>
            <w:r w:rsidR="0036266B" w:rsidRPr="009069D2">
              <w:rPr>
                <w:rFonts w:ascii="Times New Roman" w:hAnsi="Times New Roman" w:cs="Times New Roman"/>
                <w:sz w:val="18"/>
                <w:szCs w:val="18"/>
              </w:rPr>
              <w:t xml:space="preserve"> </w:t>
            </w:r>
            <w:r w:rsidR="0036266B" w:rsidRPr="009069D2">
              <w:rPr>
                <w:rStyle w:val="st1"/>
                <w:rFonts w:ascii="Times New Roman" w:hAnsi="Times New Roman" w:cs="Times New Roman"/>
                <w:color w:val="000000" w:themeColor="text1"/>
                <w:sz w:val="18"/>
                <w:szCs w:val="18"/>
              </w:rPr>
              <w:t>± 0.09</w:t>
            </w:r>
          </w:p>
        </w:tc>
        <w:tc>
          <w:tcPr>
            <w:tcW w:w="779" w:type="pct"/>
            <w:shd w:val="clear" w:color="auto" w:fill="DDD9C3" w:themeFill="background2" w:themeFillShade="E6"/>
            <w:vAlign w:val="bottom"/>
          </w:tcPr>
          <w:p w14:paraId="5D053096" w14:textId="5BC74664"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0.58 </w:t>
            </w:r>
            <w:r w:rsidRPr="009069D2">
              <w:rPr>
                <w:rStyle w:val="st1"/>
                <w:rFonts w:ascii="Times New Roman" w:hAnsi="Times New Roman" w:cs="Times New Roman"/>
                <w:color w:val="000000" w:themeColor="text1"/>
                <w:sz w:val="18"/>
                <w:szCs w:val="18"/>
              </w:rPr>
              <w:t>± 0.05</w:t>
            </w:r>
          </w:p>
        </w:tc>
        <w:tc>
          <w:tcPr>
            <w:tcW w:w="777" w:type="pct"/>
            <w:shd w:val="clear" w:color="auto" w:fill="DDD9C3" w:themeFill="background2" w:themeFillShade="E6"/>
            <w:vAlign w:val="bottom"/>
          </w:tcPr>
          <w:p w14:paraId="2B25C322" w14:textId="56A5908D"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0.40 </w:t>
            </w:r>
            <w:r w:rsidRPr="009069D2">
              <w:rPr>
                <w:rStyle w:val="st1"/>
                <w:rFonts w:ascii="Times New Roman" w:hAnsi="Times New Roman" w:cs="Times New Roman"/>
                <w:color w:val="000000" w:themeColor="text1"/>
                <w:sz w:val="18"/>
                <w:szCs w:val="18"/>
              </w:rPr>
              <w:t>±</w:t>
            </w:r>
            <w:r w:rsidR="0024439A" w:rsidRPr="009069D2">
              <w:rPr>
                <w:rStyle w:val="st1"/>
                <w:rFonts w:ascii="Times New Roman" w:hAnsi="Times New Roman" w:cs="Times New Roman"/>
                <w:color w:val="000000" w:themeColor="text1"/>
                <w:sz w:val="18"/>
                <w:szCs w:val="18"/>
              </w:rPr>
              <w:t xml:space="preserve"> 0.04</w:t>
            </w:r>
          </w:p>
        </w:tc>
      </w:tr>
      <w:tr w:rsidR="0036266B" w:rsidRPr="009069D2" w14:paraId="4ABFF09A" w14:textId="77777777" w:rsidTr="00307191">
        <w:trPr>
          <w:trHeight w:val="284"/>
          <w:jc w:val="center"/>
        </w:trPr>
        <w:tc>
          <w:tcPr>
            <w:tcW w:w="1107" w:type="pct"/>
            <w:tcBorders>
              <w:right w:val="dashSmallGap" w:sz="4" w:space="0" w:color="auto"/>
            </w:tcBorders>
            <w:vAlign w:val="center"/>
            <w:hideMark/>
          </w:tcPr>
          <w:p w14:paraId="48967604" w14:textId="77777777" w:rsidR="0036266B" w:rsidRPr="009069D2" w:rsidRDefault="0036266B"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Stomach</w:t>
            </w:r>
          </w:p>
        </w:tc>
        <w:tc>
          <w:tcPr>
            <w:tcW w:w="779" w:type="pct"/>
          </w:tcPr>
          <w:p w14:paraId="4F3A5530" w14:textId="43A838ED" w:rsidR="0036266B" w:rsidRPr="009069D2" w:rsidRDefault="0036266B" w:rsidP="00307191">
            <w:pPr>
              <w:spacing w:after="0" w:line="360" w:lineRule="auto"/>
              <w:jc w:val="center"/>
              <w:rPr>
                <w:rFonts w:ascii="Times New Roman" w:hAnsi="Times New Roman" w:cs="Times New Roman"/>
                <w:color w:val="000000" w:themeColor="text1"/>
                <w:sz w:val="18"/>
                <w:szCs w:val="18"/>
              </w:rPr>
            </w:pPr>
            <w:r w:rsidRPr="009069D2">
              <w:rPr>
                <w:rFonts w:ascii="Times New Roman" w:hAnsi="Times New Roman" w:cs="Times New Roman"/>
                <w:sz w:val="18"/>
                <w:szCs w:val="18"/>
              </w:rPr>
              <w:t xml:space="preserve">0.22 </w:t>
            </w:r>
            <w:r w:rsidRPr="009069D2">
              <w:rPr>
                <w:rStyle w:val="st1"/>
                <w:rFonts w:ascii="Times New Roman" w:hAnsi="Times New Roman" w:cs="Times New Roman"/>
                <w:color w:val="000000" w:themeColor="text1"/>
                <w:sz w:val="18"/>
                <w:szCs w:val="18"/>
              </w:rPr>
              <w:t>± 0.05</w:t>
            </w:r>
          </w:p>
        </w:tc>
        <w:tc>
          <w:tcPr>
            <w:tcW w:w="779" w:type="pct"/>
            <w:vAlign w:val="bottom"/>
          </w:tcPr>
          <w:p w14:paraId="0BE2F532" w14:textId="4F5CB09F"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0.08 </w:t>
            </w:r>
            <w:r w:rsidRPr="009069D2">
              <w:rPr>
                <w:rStyle w:val="st1"/>
                <w:rFonts w:ascii="Times New Roman" w:hAnsi="Times New Roman" w:cs="Times New Roman"/>
                <w:color w:val="000000" w:themeColor="text1"/>
                <w:sz w:val="18"/>
                <w:szCs w:val="18"/>
              </w:rPr>
              <w:t>± 0.01</w:t>
            </w:r>
          </w:p>
        </w:tc>
        <w:tc>
          <w:tcPr>
            <w:tcW w:w="779" w:type="pct"/>
            <w:vAlign w:val="bottom"/>
          </w:tcPr>
          <w:p w14:paraId="1CE54214" w14:textId="4020F731"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0.04 </w:t>
            </w:r>
            <w:r w:rsidRPr="009069D2">
              <w:rPr>
                <w:rStyle w:val="st1"/>
                <w:rFonts w:ascii="Times New Roman" w:hAnsi="Times New Roman" w:cs="Times New Roman"/>
                <w:color w:val="000000" w:themeColor="text1"/>
                <w:sz w:val="18"/>
                <w:szCs w:val="18"/>
              </w:rPr>
              <w:t>± 0.00</w:t>
            </w:r>
          </w:p>
        </w:tc>
        <w:tc>
          <w:tcPr>
            <w:tcW w:w="779" w:type="pct"/>
            <w:vAlign w:val="bottom"/>
          </w:tcPr>
          <w:p w14:paraId="2224B49C" w14:textId="7E97E192"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0.03 </w:t>
            </w:r>
            <w:r w:rsidRPr="009069D2">
              <w:rPr>
                <w:rStyle w:val="st1"/>
                <w:rFonts w:ascii="Times New Roman" w:hAnsi="Times New Roman" w:cs="Times New Roman"/>
                <w:color w:val="000000" w:themeColor="text1"/>
                <w:sz w:val="18"/>
                <w:szCs w:val="18"/>
              </w:rPr>
              <w:t>± 0.00</w:t>
            </w:r>
          </w:p>
        </w:tc>
        <w:tc>
          <w:tcPr>
            <w:tcW w:w="777" w:type="pct"/>
            <w:vAlign w:val="bottom"/>
          </w:tcPr>
          <w:p w14:paraId="7531991D" w14:textId="28A762AA"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0.66 </w:t>
            </w:r>
            <w:r w:rsidRPr="009069D2">
              <w:rPr>
                <w:rStyle w:val="st1"/>
                <w:rFonts w:ascii="Times New Roman" w:hAnsi="Times New Roman" w:cs="Times New Roman"/>
                <w:color w:val="000000" w:themeColor="text1"/>
                <w:sz w:val="18"/>
                <w:szCs w:val="18"/>
              </w:rPr>
              <w:t>±</w:t>
            </w:r>
            <w:r w:rsidR="0024439A" w:rsidRPr="009069D2">
              <w:rPr>
                <w:rStyle w:val="st1"/>
                <w:rFonts w:ascii="Times New Roman" w:hAnsi="Times New Roman" w:cs="Times New Roman"/>
                <w:color w:val="000000" w:themeColor="text1"/>
                <w:sz w:val="18"/>
                <w:szCs w:val="18"/>
              </w:rPr>
              <w:t xml:space="preserve"> 1.01</w:t>
            </w:r>
          </w:p>
        </w:tc>
      </w:tr>
      <w:tr w:rsidR="0036266B" w:rsidRPr="009069D2" w14:paraId="4716EF54" w14:textId="77777777" w:rsidTr="00307191">
        <w:trPr>
          <w:trHeight w:val="284"/>
          <w:jc w:val="center"/>
        </w:trPr>
        <w:tc>
          <w:tcPr>
            <w:tcW w:w="1107" w:type="pct"/>
            <w:tcBorders>
              <w:right w:val="dashSmallGap" w:sz="4" w:space="0" w:color="auto"/>
            </w:tcBorders>
            <w:vAlign w:val="center"/>
            <w:hideMark/>
          </w:tcPr>
          <w:p w14:paraId="407E1D8F" w14:textId="2DC0D284" w:rsidR="0036266B" w:rsidRPr="009069D2" w:rsidRDefault="0036266B"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Intestines</w:t>
            </w:r>
          </w:p>
        </w:tc>
        <w:tc>
          <w:tcPr>
            <w:tcW w:w="779" w:type="pct"/>
          </w:tcPr>
          <w:p w14:paraId="4140DA14" w14:textId="279CB94F"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0.26 </w:t>
            </w:r>
            <w:r w:rsidRPr="009069D2">
              <w:rPr>
                <w:rStyle w:val="st1"/>
                <w:rFonts w:ascii="Times New Roman" w:hAnsi="Times New Roman" w:cs="Times New Roman"/>
                <w:color w:val="000000" w:themeColor="text1"/>
                <w:sz w:val="18"/>
                <w:szCs w:val="18"/>
              </w:rPr>
              <w:t>± 0.05</w:t>
            </w:r>
          </w:p>
        </w:tc>
        <w:tc>
          <w:tcPr>
            <w:tcW w:w="779" w:type="pct"/>
            <w:vAlign w:val="bottom"/>
          </w:tcPr>
          <w:p w14:paraId="6FFB1704" w14:textId="31F09CA1"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0.06 </w:t>
            </w:r>
            <w:r w:rsidRPr="009069D2">
              <w:rPr>
                <w:rStyle w:val="st1"/>
                <w:rFonts w:ascii="Times New Roman" w:hAnsi="Times New Roman" w:cs="Times New Roman"/>
                <w:color w:val="000000" w:themeColor="text1"/>
                <w:sz w:val="18"/>
                <w:szCs w:val="18"/>
              </w:rPr>
              <w:t>± 0.01</w:t>
            </w:r>
          </w:p>
        </w:tc>
        <w:tc>
          <w:tcPr>
            <w:tcW w:w="779" w:type="pct"/>
            <w:vAlign w:val="bottom"/>
          </w:tcPr>
          <w:p w14:paraId="0EAEE7EC" w14:textId="4BB7F5EE"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0.03 </w:t>
            </w:r>
            <w:r w:rsidRPr="009069D2">
              <w:rPr>
                <w:rStyle w:val="st1"/>
                <w:rFonts w:ascii="Times New Roman" w:hAnsi="Times New Roman" w:cs="Times New Roman"/>
                <w:color w:val="000000" w:themeColor="text1"/>
                <w:sz w:val="18"/>
                <w:szCs w:val="18"/>
              </w:rPr>
              <w:t>± 0.00</w:t>
            </w:r>
          </w:p>
        </w:tc>
        <w:tc>
          <w:tcPr>
            <w:tcW w:w="779" w:type="pct"/>
            <w:vAlign w:val="bottom"/>
          </w:tcPr>
          <w:p w14:paraId="6703F8C3" w14:textId="0B3C4E69"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0.02 </w:t>
            </w:r>
            <w:r w:rsidRPr="009069D2">
              <w:rPr>
                <w:rStyle w:val="st1"/>
                <w:rFonts w:ascii="Times New Roman" w:hAnsi="Times New Roman" w:cs="Times New Roman"/>
                <w:color w:val="000000" w:themeColor="text1"/>
                <w:sz w:val="18"/>
                <w:szCs w:val="18"/>
              </w:rPr>
              <w:t>± 0.00</w:t>
            </w:r>
          </w:p>
        </w:tc>
        <w:tc>
          <w:tcPr>
            <w:tcW w:w="777" w:type="pct"/>
            <w:vAlign w:val="bottom"/>
          </w:tcPr>
          <w:p w14:paraId="1E6B3B3E" w14:textId="3880EDBF"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0.12 </w:t>
            </w:r>
            <w:r w:rsidRPr="009069D2">
              <w:rPr>
                <w:rStyle w:val="st1"/>
                <w:rFonts w:ascii="Times New Roman" w:hAnsi="Times New Roman" w:cs="Times New Roman"/>
                <w:color w:val="000000" w:themeColor="text1"/>
                <w:sz w:val="18"/>
                <w:szCs w:val="18"/>
              </w:rPr>
              <w:t>±</w:t>
            </w:r>
            <w:r w:rsidR="0024439A" w:rsidRPr="009069D2">
              <w:rPr>
                <w:rStyle w:val="st1"/>
                <w:rFonts w:ascii="Times New Roman" w:hAnsi="Times New Roman" w:cs="Times New Roman"/>
                <w:color w:val="000000" w:themeColor="text1"/>
                <w:sz w:val="18"/>
                <w:szCs w:val="18"/>
              </w:rPr>
              <w:t xml:space="preserve"> 0.12</w:t>
            </w:r>
          </w:p>
        </w:tc>
      </w:tr>
      <w:tr w:rsidR="0036266B" w:rsidRPr="009069D2" w14:paraId="20BECCA3" w14:textId="77777777" w:rsidTr="00307191">
        <w:trPr>
          <w:trHeight w:val="284"/>
          <w:jc w:val="center"/>
        </w:trPr>
        <w:tc>
          <w:tcPr>
            <w:tcW w:w="1107" w:type="pct"/>
            <w:tcBorders>
              <w:right w:val="dashSmallGap" w:sz="4" w:space="0" w:color="auto"/>
            </w:tcBorders>
            <w:vAlign w:val="center"/>
            <w:hideMark/>
          </w:tcPr>
          <w:p w14:paraId="55E83DCF" w14:textId="77777777" w:rsidR="0036266B" w:rsidRPr="009069D2" w:rsidRDefault="0036266B"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Liver</w:t>
            </w:r>
          </w:p>
        </w:tc>
        <w:tc>
          <w:tcPr>
            <w:tcW w:w="779" w:type="pct"/>
          </w:tcPr>
          <w:p w14:paraId="4998154D" w14:textId="427DE40A"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0.28 </w:t>
            </w:r>
            <w:r w:rsidRPr="009069D2">
              <w:rPr>
                <w:rStyle w:val="st1"/>
                <w:rFonts w:ascii="Times New Roman" w:hAnsi="Times New Roman" w:cs="Times New Roman"/>
                <w:color w:val="000000" w:themeColor="text1"/>
                <w:sz w:val="18"/>
                <w:szCs w:val="18"/>
              </w:rPr>
              <w:t>± 0.05</w:t>
            </w:r>
          </w:p>
        </w:tc>
        <w:tc>
          <w:tcPr>
            <w:tcW w:w="779" w:type="pct"/>
            <w:vAlign w:val="bottom"/>
          </w:tcPr>
          <w:p w14:paraId="6A760269" w14:textId="76B5904C"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0.17 </w:t>
            </w:r>
            <w:r w:rsidRPr="009069D2">
              <w:rPr>
                <w:rStyle w:val="st1"/>
                <w:rFonts w:ascii="Times New Roman" w:hAnsi="Times New Roman" w:cs="Times New Roman"/>
                <w:color w:val="000000" w:themeColor="text1"/>
                <w:sz w:val="18"/>
                <w:szCs w:val="18"/>
              </w:rPr>
              <w:t>± 0.02</w:t>
            </w:r>
          </w:p>
        </w:tc>
        <w:tc>
          <w:tcPr>
            <w:tcW w:w="779" w:type="pct"/>
            <w:vAlign w:val="bottom"/>
          </w:tcPr>
          <w:p w14:paraId="4C47755F" w14:textId="6B629136"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0.11 </w:t>
            </w:r>
            <w:r w:rsidRPr="009069D2">
              <w:rPr>
                <w:rStyle w:val="st1"/>
                <w:rFonts w:ascii="Times New Roman" w:hAnsi="Times New Roman" w:cs="Times New Roman"/>
                <w:color w:val="000000" w:themeColor="text1"/>
                <w:sz w:val="18"/>
                <w:szCs w:val="18"/>
              </w:rPr>
              <w:t>± 0.02</w:t>
            </w:r>
          </w:p>
        </w:tc>
        <w:tc>
          <w:tcPr>
            <w:tcW w:w="779" w:type="pct"/>
            <w:vAlign w:val="bottom"/>
          </w:tcPr>
          <w:p w14:paraId="6C6EA7AF" w14:textId="3A0FB1D6"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0.12 </w:t>
            </w:r>
            <w:r w:rsidRPr="009069D2">
              <w:rPr>
                <w:rStyle w:val="st1"/>
                <w:rFonts w:ascii="Times New Roman" w:hAnsi="Times New Roman" w:cs="Times New Roman"/>
                <w:color w:val="000000" w:themeColor="text1"/>
                <w:sz w:val="18"/>
                <w:szCs w:val="18"/>
              </w:rPr>
              <w:t>± 0.01</w:t>
            </w:r>
          </w:p>
        </w:tc>
        <w:tc>
          <w:tcPr>
            <w:tcW w:w="777" w:type="pct"/>
            <w:vAlign w:val="bottom"/>
          </w:tcPr>
          <w:p w14:paraId="6C23CD2C" w14:textId="452D97FF"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0.10 </w:t>
            </w:r>
            <w:r w:rsidRPr="009069D2">
              <w:rPr>
                <w:rStyle w:val="st1"/>
                <w:rFonts w:ascii="Times New Roman" w:hAnsi="Times New Roman" w:cs="Times New Roman"/>
                <w:color w:val="000000" w:themeColor="text1"/>
                <w:sz w:val="18"/>
                <w:szCs w:val="18"/>
              </w:rPr>
              <w:t>±</w:t>
            </w:r>
            <w:r w:rsidR="0024439A" w:rsidRPr="009069D2">
              <w:rPr>
                <w:rStyle w:val="st1"/>
                <w:rFonts w:ascii="Times New Roman" w:hAnsi="Times New Roman" w:cs="Times New Roman"/>
                <w:color w:val="000000" w:themeColor="text1"/>
                <w:sz w:val="18"/>
                <w:szCs w:val="18"/>
              </w:rPr>
              <w:t xml:space="preserve"> 0.00</w:t>
            </w:r>
          </w:p>
        </w:tc>
      </w:tr>
      <w:tr w:rsidR="0036266B" w:rsidRPr="009069D2" w14:paraId="3CDE4631" w14:textId="77777777" w:rsidTr="00307191">
        <w:trPr>
          <w:trHeight w:val="284"/>
          <w:jc w:val="center"/>
        </w:trPr>
        <w:tc>
          <w:tcPr>
            <w:tcW w:w="1107" w:type="pct"/>
            <w:tcBorders>
              <w:right w:val="dashSmallGap" w:sz="4" w:space="0" w:color="auto"/>
            </w:tcBorders>
            <w:vAlign w:val="center"/>
            <w:hideMark/>
          </w:tcPr>
          <w:p w14:paraId="52BD5B7C" w14:textId="77777777" w:rsidR="0036266B" w:rsidRPr="009069D2" w:rsidRDefault="0036266B"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Muscle</w:t>
            </w:r>
          </w:p>
        </w:tc>
        <w:tc>
          <w:tcPr>
            <w:tcW w:w="779" w:type="pct"/>
          </w:tcPr>
          <w:p w14:paraId="456B8ED2" w14:textId="72A23363"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0.13 </w:t>
            </w:r>
            <w:r w:rsidRPr="009069D2">
              <w:rPr>
                <w:rStyle w:val="st1"/>
                <w:rFonts w:ascii="Times New Roman" w:hAnsi="Times New Roman" w:cs="Times New Roman"/>
                <w:color w:val="000000" w:themeColor="text1"/>
                <w:sz w:val="18"/>
                <w:szCs w:val="18"/>
              </w:rPr>
              <w:t>± 0.06</w:t>
            </w:r>
          </w:p>
        </w:tc>
        <w:tc>
          <w:tcPr>
            <w:tcW w:w="779" w:type="pct"/>
            <w:vAlign w:val="bottom"/>
          </w:tcPr>
          <w:p w14:paraId="4A52E1E9" w14:textId="2E6D9C36"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0.03 </w:t>
            </w:r>
            <w:r w:rsidRPr="009069D2">
              <w:rPr>
                <w:rStyle w:val="st1"/>
                <w:rFonts w:ascii="Times New Roman" w:hAnsi="Times New Roman" w:cs="Times New Roman"/>
                <w:color w:val="000000" w:themeColor="text1"/>
                <w:sz w:val="18"/>
                <w:szCs w:val="18"/>
              </w:rPr>
              <w:t>± 0.00</w:t>
            </w:r>
          </w:p>
        </w:tc>
        <w:tc>
          <w:tcPr>
            <w:tcW w:w="779" w:type="pct"/>
            <w:vAlign w:val="bottom"/>
          </w:tcPr>
          <w:p w14:paraId="68B17664" w14:textId="3F69B815"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0.02 </w:t>
            </w:r>
            <w:r w:rsidRPr="009069D2">
              <w:rPr>
                <w:rStyle w:val="st1"/>
                <w:rFonts w:ascii="Times New Roman" w:hAnsi="Times New Roman" w:cs="Times New Roman"/>
                <w:color w:val="000000" w:themeColor="text1"/>
                <w:sz w:val="18"/>
                <w:szCs w:val="18"/>
              </w:rPr>
              <w:t>± 0.00</w:t>
            </w:r>
          </w:p>
        </w:tc>
        <w:tc>
          <w:tcPr>
            <w:tcW w:w="779" w:type="pct"/>
            <w:vAlign w:val="bottom"/>
          </w:tcPr>
          <w:p w14:paraId="7B17D6DB" w14:textId="072628C6"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0.01 </w:t>
            </w:r>
            <w:r w:rsidRPr="009069D2">
              <w:rPr>
                <w:rStyle w:val="st1"/>
                <w:rFonts w:ascii="Times New Roman" w:hAnsi="Times New Roman" w:cs="Times New Roman"/>
                <w:color w:val="000000" w:themeColor="text1"/>
                <w:sz w:val="18"/>
                <w:szCs w:val="18"/>
              </w:rPr>
              <w:t>± 0.00</w:t>
            </w:r>
          </w:p>
        </w:tc>
        <w:tc>
          <w:tcPr>
            <w:tcW w:w="777" w:type="pct"/>
            <w:vAlign w:val="bottom"/>
          </w:tcPr>
          <w:p w14:paraId="5C9A8B6A" w14:textId="012CE2CA"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0.01 </w:t>
            </w:r>
            <w:r w:rsidRPr="009069D2">
              <w:rPr>
                <w:rStyle w:val="st1"/>
                <w:rFonts w:ascii="Times New Roman" w:hAnsi="Times New Roman" w:cs="Times New Roman"/>
                <w:color w:val="000000" w:themeColor="text1"/>
                <w:sz w:val="18"/>
                <w:szCs w:val="18"/>
              </w:rPr>
              <w:t>±</w:t>
            </w:r>
            <w:r w:rsidR="0024439A" w:rsidRPr="009069D2">
              <w:rPr>
                <w:rStyle w:val="st1"/>
                <w:rFonts w:ascii="Times New Roman" w:hAnsi="Times New Roman" w:cs="Times New Roman"/>
                <w:color w:val="000000" w:themeColor="text1"/>
                <w:sz w:val="18"/>
                <w:szCs w:val="18"/>
              </w:rPr>
              <w:t xml:space="preserve"> 0.00</w:t>
            </w:r>
          </w:p>
        </w:tc>
      </w:tr>
      <w:tr w:rsidR="0036266B" w:rsidRPr="009069D2" w14:paraId="117FFD04" w14:textId="77777777" w:rsidTr="00307191">
        <w:trPr>
          <w:trHeight w:val="284"/>
          <w:jc w:val="center"/>
        </w:trPr>
        <w:tc>
          <w:tcPr>
            <w:tcW w:w="1107" w:type="pct"/>
            <w:tcBorders>
              <w:right w:val="dashSmallGap" w:sz="4" w:space="0" w:color="auto"/>
            </w:tcBorders>
            <w:vAlign w:val="center"/>
            <w:hideMark/>
          </w:tcPr>
          <w:p w14:paraId="3637A08A" w14:textId="77777777" w:rsidR="0036266B" w:rsidRPr="009069D2" w:rsidRDefault="0036266B"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Bone</w:t>
            </w:r>
          </w:p>
        </w:tc>
        <w:tc>
          <w:tcPr>
            <w:tcW w:w="779" w:type="pct"/>
          </w:tcPr>
          <w:p w14:paraId="0F16A6B4" w14:textId="539A6269"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0.21 </w:t>
            </w:r>
            <w:r w:rsidRPr="009069D2">
              <w:rPr>
                <w:rStyle w:val="st1"/>
                <w:rFonts w:ascii="Times New Roman" w:hAnsi="Times New Roman" w:cs="Times New Roman"/>
                <w:color w:val="000000" w:themeColor="text1"/>
                <w:sz w:val="18"/>
                <w:szCs w:val="18"/>
              </w:rPr>
              <w:t>± 0.07</w:t>
            </w:r>
          </w:p>
        </w:tc>
        <w:tc>
          <w:tcPr>
            <w:tcW w:w="779" w:type="pct"/>
            <w:vAlign w:val="bottom"/>
          </w:tcPr>
          <w:p w14:paraId="7305EF53" w14:textId="3E0E8CF9"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0.09 </w:t>
            </w:r>
            <w:r w:rsidRPr="009069D2">
              <w:rPr>
                <w:rStyle w:val="st1"/>
                <w:rFonts w:ascii="Times New Roman" w:hAnsi="Times New Roman" w:cs="Times New Roman"/>
                <w:color w:val="000000" w:themeColor="text1"/>
                <w:sz w:val="18"/>
                <w:szCs w:val="18"/>
              </w:rPr>
              <w:t>± 0.02</w:t>
            </w:r>
          </w:p>
        </w:tc>
        <w:tc>
          <w:tcPr>
            <w:tcW w:w="779" w:type="pct"/>
            <w:vAlign w:val="bottom"/>
          </w:tcPr>
          <w:p w14:paraId="45BB3C3D" w14:textId="55C7D405"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0.09 </w:t>
            </w:r>
            <w:r w:rsidRPr="009069D2">
              <w:rPr>
                <w:rStyle w:val="st1"/>
                <w:rFonts w:ascii="Times New Roman" w:hAnsi="Times New Roman" w:cs="Times New Roman"/>
                <w:color w:val="000000" w:themeColor="text1"/>
                <w:sz w:val="18"/>
                <w:szCs w:val="18"/>
              </w:rPr>
              <w:t>± 0.01</w:t>
            </w:r>
          </w:p>
        </w:tc>
        <w:tc>
          <w:tcPr>
            <w:tcW w:w="779" w:type="pct"/>
            <w:vAlign w:val="bottom"/>
          </w:tcPr>
          <w:p w14:paraId="3B02B804" w14:textId="5DF6F916"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0.05 </w:t>
            </w:r>
            <w:r w:rsidRPr="009069D2">
              <w:rPr>
                <w:rStyle w:val="st1"/>
                <w:rFonts w:ascii="Times New Roman" w:hAnsi="Times New Roman" w:cs="Times New Roman"/>
                <w:color w:val="000000" w:themeColor="text1"/>
                <w:sz w:val="18"/>
                <w:szCs w:val="18"/>
              </w:rPr>
              <w:t>± 0.01</w:t>
            </w:r>
          </w:p>
        </w:tc>
        <w:tc>
          <w:tcPr>
            <w:tcW w:w="777" w:type="pct"/>
            <w:vAlign w:val="bottom"/>
          </w:tcPr>
          <w:p w14:paraId="725A52B5" w14:textId="320507FF" w:rsidR="0036266B"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0.06 </w:t>
            </w:r>
            <w:r w:rsidRPr="009069D2">
              <w:rPr>
                <w:rStyle w:val="st1"/>
                <w:rFonts w:ascii="Times New Roman" w:hAnsi="Times New Roman" w:cs="Times New Roman"/>
                <w:color w:val="000000" w:themeColor="text1"/>
                <w:sz w:val="18"/>
                <w:szCs w:val="18"/>
              </w:rPr>
              <w:t>±</w:t>
            </w:r>
            <w:r w:rsidR="0024439A" w:rsidRPr="009069D2">
              <w:rPr>
                <w:rStyle w:val="st1"/>
                <w:rFonts w:ascii="Times New Roman" w:hAnsi="Times New Roman" w:cs="Times New Roman"/>
                <w:color w:val="000000" w:themeColor="text1"/>
                <w:sz w:val="18"/>
                <w:szCs w:val="18"/>
              </w:rPr>
              <w:t xml:space="preserve"> 0.01</w:t>
            </w:r>
          </w:p>
        </w:tc>
      </w:tr>
      <w:tr w:rsidR="00C872EC" w:rsidRPr="009069D2" w14:paraId="544AF1E9" w14:textId="77777777" w:rsidTr="00307191">
        <w:trPr>
          <w:trHeight w:val="284"/>
          <w:jc w:val="center"/>
        </w:trPr>
        <w:tc>
          <w:tcPr>
            <w:tcW w:w="1107" w:type="pct"/>
            <w:tcBorders>
              <w:right w:val="dashSmallGap" w:sz="4" w:space="0" w:color="auto"/>
            </w:tcBorders>
            <w:vAlign w:val="center"/>
            <w:hideMark/>
          </w:tcPr>
          <w:p w14:paraId="761A3002" w14:textId="4261EBDD" w:rsidR="00C872EC" w:rsidRPr="009069D2" w:rsidRDefault="00C872EC"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Salivary gland</w:t>
            </w:r>
            <w:r w:rsidR="00D776EB" w:rsidRPr="009069D2">
              <w:rPr>
                <w:rFonts w:ascii="Times New Roman" w:hAnsi="Times New Roman" w:cs="Times New Roman"/>
                <w:sz w:val="18"/>
                <w:szCs w:val="18"/>
                <w:lang w:val="en-US"/>
              </w:rPr>
              <w:t>s</w:t>
            </w:r>
          </w:p>
        </w:tc>
        <w:tc>
          <w:tcPr>
            <w:tcW w:w="779" w:type="pct"/>
            <w:vAlign w:val="center"/>
          </w:tcPr>
          <w:p w14:paraId="65B0A759" w14:textId="64BE4350" w:rsidR="00C872EC" w:rsidRPr="009069D2" w:rsidRDefault="00C872E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0.28 </w:t>
            </w:r>
            <w:r w:rsidRPr="009069D2">
              <w:rPr>
                <w:rStyle w:val="st1"/>
                <w:rFonts w:ascii="Times New Roman" w:hAnsi="Times New Roman" w:cs="Times New Roman"/>
                <w:color w:val="000000" w:themeColor="text1"/>
                <w:sz w:val="18"/>
                <w:szCs w:val="18"/>
              </w:rPr>
              <w:t>±</w:t>
            </w:r>
            <w:r w:rsidR="00FA23C4" w:rsidRPr="009069D2">
              <w:rPr>
                <w:rStyle w:val="st1"/>
                <w:rFonts w:ascii="Times New Roman" w:hAnsi="Times New Roman" w:cs="Times New Roman"/>
                <w:color w:val="000000" w:themeColor="text1"/>
                <w:sz w:val="18"/>
                <w:szCs w:val="18"/>
              </w:rPr>
              <w:t xml:space="preserve"> 0.13</w:t>
            </w:r>
          </w:p>
        </w:tc>
        <w:tc>
          <w:tcPr>
            <w:tcW w:w="779" w:type="pct"/>
            <w:vAlign w:val="center"/>
          </w:tcPr>
          <w:p w14:paraId="4510ED74" w14:textId="4F42FFA0" w:rsidR="00C872EC" w:rsidRPr="009069D2" w:rsidRDefault="00DA457E"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0.07 </w:t>
            </w:r>
            <w:r w:rsidRPr="009069D2">
              <w:rPr>
                <w:rStyle w:val="st1"/>
                <w:rFonts w:ascii="Times New Roman" w:hAnsi="Times New Roman" w:cs="Times New Roman"/>
                <w:color w:val="000000" w:themeColor="text1"/>
                <w:sz w:val="18"/>
                <w:szCs w:val="18"/>
              </w:rPr>
              <w:t>± 0.01</w:t>
            </w:r>
          </w:p>
        </w:tc>
        <w:tc>
          <w:tcPr>
            <w:tcW w:w="779" w:type="pct"/>
            <w:vAlign w:val="center"/>
          </w:tcPr>
          <w:p w14:paraId="3572591A" w14:textId="6E1DAE36" w:rsidR="00C872EC" w:rsidRPr="009069D2" w:rsidRDefault="00DA457E"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0.05 </w:t>
            </w:r>
            <w:r w:rsidRPr="009069D2">
              <w:rPr>
                <w:rStyle w:val="st1"/>
                <w:rFonts w:ascii="Times New Roman" w:hAnsi="Times New Roman" w:cs="Times New Roman"/>
                <w:color w:val="000000" w:themeColor="text1"/>
                <w:sz w:val="18"/>
                <w:szCs w:val="18"/>
              </w:rPr>
              <w:t>± 0.01</w:t>
            </w:r>
          </w:p>
        </w:tc>
        <w:tc>
          <w:tcPr>
            <w:tcW w:w="779" w:type="pct"/>
            <w:vAlign w:val="center"/>
          </w:tcPr>
          <w:p w14:paraId="7ED10BBD" w14:textId="66BEB3EE" w:rsidR="00C872EC" w:rsidRPr="009069D2" w:rsidRDefault="00DB0C71"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0.03 </w:t>
            </w:r>
            <w:r w:rsidRPr="009069D2">
              <w:rPr>
                <w:rStyle w:val="st1"/>
                <w:rFonts w:ascii="Times New Roman" w:hAnsi="Times New Roman" w:cs="Times New Roman"/>
                <w:color w:val="000000" w:themeColor="text1"/>
                <w:sz w:val="18"/>
                <w:szCs w:val="18"/>
              </w:rPr>
              <w:t>± 0.00</w:t>
            </w:r>
          </w:p>
        </w:tc>
        <w:tc>
          <w:tcPr>
            <w:tcW w:w="777" w:type="pct"/>
            <w:vAlign w:val="center"/>
          </w:tcPr>
          <w:p w14:paraId="34BC54EF" w14:textId="0610865A" w:rsidR="00C872EC"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0.03 </w:t>
            </w:r>
            <w:r w:rsidRPr="009069D2">
              <w:rPr>
                <w:rStyle w:val="st1"/>
                <w:rFonts w:ascii="Times New Roman" w:hAnsi="Times New Roman" w:cs="Times New Roman"/>
                <w:color w:val="000000" w:themeColor="text1"/>
                <w:sz w:val="18"/>
                <w:szCs w:val="18"/>
              </w:rPr>
              <w:t>±</w:t>
            </w:r>
            <w:r w:rsidR="0024439A" w:rsidRPr="009069D2">
              <w:rPr>
                <w:rStyle w:val="st1"/>
                <w:rFonts w:ascii="Times New Roman" w:hAnsi="Times New Roman" w:cs="Times New Roman"/>
                <w:color w:val="000000" w:themeColor="text1"/>
                <w:sz w:val="18"/>
                <w:szCs w:val="18"/>
              </w:rPr>
              <w:t xml:space="preserve"> 0.00</w:t>
            </w:r>
          </w:p>
        </w:tc>
      </w:tr>
      <w:tr w:rsidR="00C872EC" w:rsidRPr="009069D2" w14:paraId="1D06E6BC" w14:textId="77777777" w:rsidTr="00307191">
        <w:trPr>
          <w:trHeight w:val="284"/>
          <w:jc w:val="center"/>
        </w:trPr>
        <w:tc>
          <w:tcPr>
            <w:tcW w:w="1107" w:type="pct"/>
            <w:tcBorders>
              <w:right w:val="dashSmallGap" w:sz="4" w:space="0" w:color="auto"/>
            </w:tcBorders>
            <w:shd w:val="clear" w:color="FF0000" w:fill="F2DBDB" w:themeFill="accent2" w:themeFillTint="33"/>
            <w:vAlign w:val="center"/>
            <w:hideMark/>
          </w:tcPr>
          <w:p w14:paraId="5A2F553B" w14:textId="2E5B907D" w:rsidR="00C872EC" w:rsidRPr="009069D2" w:rsidRDefault="00D776EB" w:rsidP="00307191">
            <w:pPr>
              <w:spacing w:after="0" w:line="360" w:lineRule="auto"/>
              <w:rPr>
                <w:rFonts w:ascii="Times New Roman" w:hAnsi="Times New Roman" w:cs="Times New Roman"/>
                <w:sz w:val="18"/>
                <w:szCs w:val="18"/>
                <w:lang w:val="de-DE"/>
              </w:rPr>
            </w:pPr>
            <w:r w:rsidRPr="009069D2">
              <w:rPr>
                <w:rFonts w:ascii="Times New Roman" w:hAnsi="Times New Roman" w:cs="Times New Roman"/>
                <w:sz w:val="18"/>
                <w:szCs w:val="18"/>
                <w:lang w:val="de-DE"/>
              </w:rPr>
              <w:t>PC-3 PIP t</w:t>
            </w:r>
            <w:r w:rsidR="00C872EC" w:rsidRPr="009069D2">
              <w:rPr>
                <w:rFonts w:ascii="Times New Roman" w:hAnsi="Times New Roman" w:cs="Times New Roman"/>
                <w:sz w:val="18"/>
                <w:szCs w:val="18"/>
                <w:lang w:val="de-DE"/>
              </w:rPr>
              <w:t>umor</w:t>
            </w:r>
          </w:p>
        </w:tc>
        <w:tc>
          <w:tcPr>
            <w:tcW w:w="779" w:type="pct"/>
            <w:tcBorders>
              <w:left w:val="dashSmallGap" w:sz="4" w:space="0" w:color="auto"/>
            </w:tcBorders>
            <w:shd w:val="clear" w:color="FF0000" w:fill="F2DBDB" w:themeFill="accent2" w:themeFillTint="33"/>
            <w:vAlign w:val="center"/>
          </w:tcPr>
          <w:p w14:paraId="64E58D40" w14:textId="74B07EFD" w:rsidR="00C872EC" w:rsidRPr="009069D2" w:rsidRDefault="00636ACC" w:rsidP="00307191">
            <w:pPr>
              <w:spacing w:after="0" w:line="360" w:lineRule="auto"/>
              <w:jc w:val="center"/>
              <w:rPr>
                <w:rFonts w:ascii="Times New Roman" w:hAnsi="Times New Roman" w:cs="Times New Roman"/>
                <w:color w:val="000000" w:themeColor="text1"/>
                <w:sz w:val="18"/>
                <w:szCs w:val="18"/>
                <w:lang w:val="de-DE"/>
              </w:rPr>
            </w:pPr>
            <w:r w:rsidRPr="009069D2">
              <w:rPr>
                <w:rFonts w:ascii="Times New Roman" w:hAnsi="Times New Roman" w:cs="Times New Roman"/>
                <w:color w:val="000000" w:themeColor="text1"/>
                <w:sz w:val="18"/>
                <w:szCs w:val="18"/>
                <w:lang w:val="de-DE"/>
              </w:rPr>
              <w:t>44</w:t>
            </w:r>
            <w:r w:rsidR="00C872EC" w:rsidRPr="009069D2">
              <w:rPr>
                <w:rFonts w:ascii="Times New Roman" w:hAnsi="Times New Roman" w:cs="Times New Roman"/>
                <w:color w:val="000000" w:themeColor="text1"/>
                <w:sz w:val="18"/>
                <w:szCs w:val="18"/>
                <w:lang w:val="de-DE"/>
              </w:rPr>
              <w:t xml:space="preserve"> </w:t>
            </w:r>
            <w:r w:rsidR="00C872EC" w:rsidRPr="009069D2">
              <w:rPr>
                <w:rStyle w:val="st1"/>
                <w:rFonts w:ascii="Times New Roman" w:hAnsi="Times New Roman" w:cs="Times New Roman"/>
                <w:color w:val="000000" w:themeColor="text1"/>
                <w:sz w:val="18"/>
                <w:szCs w:val="18"/>
              </w:rPr>
              <w:t>±</w:t>
            </w:r>
            <w:r w:rsidRPr="009069D2">
              <w:rPr>
                <w:rStyle w:val="st1"/>
                <w:rFonts w:ascii="Times New Roman" w:hAnsi="Times New Roman" w:cs="Times New Roman"/>
                <w:color w:val="000000" w:themeColor="text1"/>
                <w:sz w:val="18"/>
                <w:szCs w:val="18"/>
              </w:rPr>
              <w:t xml:space="preserve"> 5.3</w:t>
            </w:r>
          </w:p>
        </w:tc>
        <w:tc>
          <w:tcPr>
            <w:tcW w:w="779" w:type="pct"/>
            <w:shd w:val="clear" w:color="FF0000" w:fill="F2DBDB" w:themeFill="accent2" w:themeFillTint="33"/>
            <w:vAlign w:val="center"/>
          </w:tcPr>
          <w:p w14:paraId="5568C1C4" w14:textId="0AA5108B" w:rsidR="00C872EC" w:rsidRPr="009069D2" w:rsidRDefault="00636AC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49</w:t>
            </w:r>
            <w:r w:rsidR="00DA457E" w:rsidRPr="009069D2">
              <w:rPr>
                <w:rFonts w:ascii="Times New Roman" w:hAnsi="Times New Roman" w:cs="Times New Roman"/>
                <w:color w:val="000000" w:themeColor="text1"/>
                <w:sz w:val="18"/>
                <w:szCs w:val="18"/>
                <w:lang w:val="en-US"/>
              </w:rPr>
              <w:t xml:space="preserve"> </w:t>
            </w:r>
            <w:r w:rsidRPr="009069D2">
              <w:rPr>
                <w:rStyle w:val="st1"/>
                <w:rFonts w:ascii="Times New Roman" w:hAnsi="Times New Roman" w:cs="Times New Roman"/>
                <w:color w:val="000000" w:themeColor="text1"/>
                <w:sz w:val="18"/>
                <w:szCs w:val="18"/>
              </w:rPr>
              <w:t>± 5.5</w:t>
            </w:r>
          </w:p>
        </w:tc>
        <w:tc>
          <w:tcPr>
            <w:tcW w:w="779" w:type="pct"/>
            <w:shd w:val="clear" w:color="FF0000" w:fill="F2DBDB" w:themeFill="accent2" w:themeFillTint="33"/>
            <w:vAlign w:val="center"/>
          </w:tcPr>
          <w:p w14:paraId="2EDE5D29" w14:textId="6135FA84" w:rsidR="00C872EC" w:rsidRPr="009069D2" w:rsidRDefault="00636AC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43</w:t>
            </w:r>
            <w:r w:rsidR="00DA457E" w:rsidRPr="009069D2">
              <w:rPr>
                <w:rFonts w:ascii="Times New Roman" w:hAnsi="Times New Roman" w:cs="Times New Roman"/>
                <w:color w:val="000000" w:themeColor="text1"/>
                <w:sz w:val="18"/>
                <w:szCs w:val="18"/>
                <w:lang w:val="en-US"/>
              </w:rPr>
              <w:t xml:space="preserve"> </w:t>
            </w:r>
            <w:r w:rsidRPr="009069D2">
              <w:rPr>
                <w:rStyle w:val="st1"/>
                <w:rFonts w:ascii="Times New Roman" w:hAnsi="Times New Roman" w:cs="Times New Roman"/>
                <w:color w:val="000000" w:themeColor="text1"/>
                <w:sz w:val="18"/>
                <w:szCs w:val="18"/>
                <w:lang w:val="en-US"/>
              </w:rPr>
              <w:t>± 5.5</w:t>
            </w:r>
          </w:p>
        </w:tc>
        <w:tc>
          <w:tcPr>
            <w:tcW w:w="779" w:type="pct"/>
            <w:shd w:val="clear" w:color="FF0000" w:fill="F2DBDB" w:themeFill="accent2" w:themeFillTint="33"/>
            <w:vAlign w:val="center"/>
          </w:tcPr>
          <w:p w14:paraId="23A8C962" w14:textId="02496A0D" w:rsidR="00C872EC" w:rsidRPr="009069D2" w:rsidRDefault="00636AC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28</w:t>
            </w:r>
            <w:r w:rsidR="00DB0C71" w:rsidRPr="009069D2">
              <w:rPr>
                <w:rFonts w:ascii="Times New Roman" w:hAnsi="Times New Roman" w:cs="Times New Roman"/>
                <w:color w:val="000000" w:themeColor="text1"/>
                <w:sz w:val="18"/>
                <w:szCs w:val="18"/>
                <w:lang w:val="en-US"/>
              </w:rPr>
              <w:t xml:space="preserve"> </w:t>
            </w:r>
            <w:r w:rsidRPr="009069D2">
              <w:rPr>
                <w:rStyle w:val="st1"/>
                <w:rFonts w:ascii="Times New Roman" w:hAnsi="Times New Roman" w:cs="Times New Roman"/>
                <w:color w:val="000000" w:themeColor="text1"/>
                <w:sz w:val="18"/>
                <w:szCs w:val="18"/>
                <w:lang w:val="en-US"/>
              </w:rPr>
              <w:t>± 4.1</w:t>
            </w:r>
          </w:p>
        </w:tc>
        <w:tc>
          <w:tcPr>
            <w:tcW w:w="777" w:type="pct"/>
            <w:shd w:val="clear" w:color="FF0000" w:fill="F2DBDB" w:themeFill="accent2" w:themeFillTint="33"/>
            <w:vAlign w:val="center"/>
          </w:tcPr>
          <w:p w14:paraId="1D428620" w14:textId="39AECA3C" w:rsidR="00C872EC" w:rsidRPr="009069D2" w:rsidRDefault="00636AC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22</w:t>
            </w:r>
            <w:r w:rsidR="0036266B" w:rsidRPr="009069D2">
              <w:rPr>
                <w:rFonts w:ascii="Times New Roman" w:hAnsi="Times New Roman" w:cs="Times New Roman"/>
                <w:color w:val="000000" w:themeColor="text1"/>
                <w:sz w:val="18"/>
                <w:szCs w:val="18"/>
                <w:lang w:val="en-US"/>
              </w:rPr>
              <w:t xml:space="preserve"> </w:t>
            </w:r>
            <w:r w:rsidR="0036266B" w:rsidRPr="009069D2">
              <w:rPr>
                <w:rStyle w:val="st1"/>
                <w:rFonts w:ascii="Times New Roman" w:hAnsi="Times New Roman" w:cs="Times New Roman"/>
                <w:color w:val="000000" w:themeColor="text1"/>
                <w:sz w:val="18"/>
                <w:szCs w:val="18"/>
                <w:lang w:val="en-US"/>
              </w:rPr>
              <w:t>±</w:t>
            </w:r>
            <w:r w:rsidRPr="009069D2">
              <w:rPr>
                <w:rStyle w:val="st1"/>
                <w:rFonts w:ascii="Times New Roman" w:hAnsi="Times New Roman" w:cs="Times New Roman"/>
                <w:color w:val="000000" w:themeColor="text1"/>
                <w:sz w:val="18"/>
                <w:szCs w:val="18"/>
                <w:lang w:val="en-US"/>
              </w:rPr>
              <w:t xml:space="preserve"> 4.3</w:t>
            </w:r>
          </w:p>
        </w:tc>
      </w:tr>
      <w:tr w:rsidR="00C872EC" w:rsidRPr="009069D2" w14:paraId="64F96280" w14:textId="77777777" w:rsidTr="00307191">
        <w:trPr>
          <w:trHeight w:val="284"/>
          <w:jc w:val="center"/>
        </w:trPr>
        <w:tc>
          <w:tcPr>
            <w:tcW w:w="1107" w:type="pct"/>
            <w:tcBorders>
              <w:bottom w:val="single" w:sz="12" w:space="0" w:color="auto"/>
              <w:right w:val="dashSmallGap" w:sz="4" w:space="0" w:color="auto"/>
            </w:tcBorders>
            <w:shd w:val="clear" w:color="auto" w:fill="F2F2F2" w:themeFill="background1" w:themeFillShade="F2"/>
            <w:vAlign w:val="center"/>
            <w:hideMark/>
          </w:tcPr>
          <w:p w14:paraId="2CCE854D" w14:textId="4DEE19D5" w:rsidR="00C872EC" w:rsidRPr="009069D2" w:rsidRDefault="00D776EB"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PC-3 flu t</w:t>
            </w:r>
            <w:r w:rsidR="00C872EC" w:rsidRPr="009069D2">
              <w:rPr>
                <w:rFonts w:ascii="Times New Roman" w:hAnsi="Times New Roman" w:cs="Times New Roman"/>
                <w:sz w:val="18"/>
                <w:szCs w:val="18"/>
                <w:lang w:val="en-US"/>
              </w:rPr>
              <w:t>umor</w:t>
            </w:r>
          </w:p>
        </w:tc>
        <w:tc>
          <w:tcPr>
            <w:tcW w:w="779" w:type="pct"/>
            <w:tcBorders>
              <w:left w:val="dashSmallGap" w:sz="4" w:space="0" w:color="auto"/>
              <w:bottom w:val="single" w:sz="12" w:space="0" w:color="auto"/>
            </w:tcBorders>
            <w:shd w:val="clear" w:color="auto" w:fill="F2F2F2" w:themeFill="background1" w:themeFillShade="F2"/>
            <w:vAlign w:val="center"/>
          </w:tcPr>
          <w:p w14:paraId="09DCADFF" w14:textId="348FFD86" w:rsidR="00C872EC" w:rsidRPr="009069D2" w:rsidRDefault="00C872E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0.39 </w:t>
            </w:r>
            <w:r w:rsidRPr="009069D2">
              <w:rPr>
                <w:rStyle w:val="st1"/>
                <w:rFonts w:ascii="Times New Roman" w:hAnsi="Times New Roman" w:cs="Times New Roman"/>
                <w:color w:val="000000" w:themeColor="text1"/>
                <w:sz w:val="18"/>
                <w:szCs w:val="18"/>
                <w:lang w:val="en-US"/>
              </w:rPr>
              <w:t>±</w:t>
            </w:r>
            <w:r w:rsidR="00FA23C4" w:rsidRPr="009069D2">
              <w:rPr>
                <w:rStyle w:val="st1"/>
                <w:rFonts w:ascii="Times New Roman" w:hAnsi="Times New Roman" w:cs="Times New Roman"/>
                <w:color w:val="000000" w:themeColor="text1"/>
                <w:sz w:val="18"/>
                <w:szCs w:val="18"/>
                <w:lang w:val="en-US"/>
              </w:rPr>
              <w:t xml:space="preserve"> 0.18</w:t>
            </w:r>
          </w:p>
        </w:tc>
        <w:tc>
          <w:tcPr>
            <w:tcW w:w="779" w:type="pct"/>
            <w:tcBorders>
              <w:bottom w:val="single" w:sz="12" w:space="0" w:color="auto"/>
            </w:tcBorders>
            <w:shd w:val="clear" w:color="auto" w:fill="F2F2F2" w:themeFill="background1" w:themeFillShade="F2"/>
            <w:vAlign w:val="center"/>
          </w:tcPr>
          <w:p w14:paraId="720BCD00" w14:textId="6553CA46" w:rsidR="00C872EC" w:rsidRPr="009069D2" w:rsidRDefault="00DA457E"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0.13 </w:t>
            </w:r>
            <w:r w:rsidRPr="009069D2">
              <w:rPr>
                <w:rStyle w:val="st1"/>
                <w:rFonts w:ascii="Times New Roman" w:hAnsi="Times New Roman" w:cs="Times New Roman"/>
                <w:color w:val="000000" w:themeColor="text1"/>
                <w:sz w:val="18"/>
                <w:szCs w:val="18"/>
                <w:lang w:val="en-US"/>
              </w:rPr>
              <w:t>± 0.02</w:t>
            </w:r>
          </w:p>
        </w:tc>
        <w:tc>
          <w:tcPr>
            <w:tcW w:w="779" w:type="pct"/>
            <w:tcBorders>
              <w:bottom w:val="single" w:sz="12" w:space="0" w:color="auto"/>
            </w:tcBorders>
            <w:shd w:val="clear" w:color="auto" w:fill="F2F2F2" w:themeFill="background1" w:themeFillShade="F2"/>
            <w:vAlign w:val="center"/>
          </w:tcPr>
          <w:p w14:paraId="49C47023" w14:textId="439BC7B1" w:rsidR="00C872EC" w:rsidRPr="009069D2" w:rsidRDefault="00DA457E"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0.08 </w:t>
            </w:r>
            <w:r w:rsidRPr="009069D2">
              <w:rPr>
                <w:rStyle w:val="st1"/>
                <w:rFonts w:ascii="Times New Roman" w:hAnsi="Times New Roman" w:cs="Times New Roman"/>
                <w:color w:val="000000" w:themeColor="text1"/>
                <w:sz w:val="18"/>
                <w:szCs w:val="18"/>
                <w:lang w:val="en-US"/>
              </w:rPr>
              <w:t>± 0.01</w:t>
            </w:r>
          </w:p>
        </w:tc>
        <w:tc>
          <w:tcPr>
            <w:tcW w:w="779" w:type="pct"/>
            <w:tcBorders>
              <w:bottom w:val="single" w:sz="12" w:space="0" w:color="auto"/>
            </w:tcBorders>
            <w:shd w:val="clear" w:color="auto" w:fill="F2F2F2" w:themeFill="background1" w:themeFillShade="F2"/>
            <w:vAlign w:val="center"/>
          </w:tcPr>
          <w:p w14:paraId="100EC137" w14:textId="35DAF07C" w:rsidR="00C872EC" w:rsidRPr="009069D2" w:rsidRDefault="00DB0C71"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0.06 </w:t>
            </w:r>
            <w:r w:rsidRPr="009069D2">
              <w:rPr>
                <w:rStyle w:val="st1"/>
                <w:rFonts w:ascii="Times New Roman" w:hAnsi="Times New Roman" w:cs="Times New Roman"/>
                <w:color w:val="000000" w:themeColor="text1"/>
                <w:sz w:val="18"/>
                <w:szCs w:val="18"/>
                <w:lang w:val="en-US"/>
              </w:rPr>
              <w:t>± 0.01</w:t>
            </w:r>
          </w:p>
        </w:tc>
        <w:tc>
          <w:tcPr>
            <w:tcW w:w="777" w:type="pct"/>
            <w:tcBorders>
              <w:bottom w:val="single" w:sz="12" w:space="0" w:color="auto"/>
            </w:tcBorders>
            <w:shd w:val="clear" w:color="auto" w:fill="F2F2F2" w:themeFill="background1" w:themeFillShade="F2"/>
            <w:vAlign w:val="center"/>
          </w:tcPr>
          <w:p w14:paraId="21170DEF" w14:textId="45D648A5" w:rsidR="00C872EC" w:rsidRPr="009069D2" w:rsidRDefault="0036266B"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0.04 </w:t>
            </w:r>
            <w:r w:rsidRPr="009069D2">
              <w:rPr>
                <w:rStyle w:val="st1"/>
                <w:rFonts w:ascii="Times New Roman" w:hAnsi="Times New Roman" w:cs="Times New Roman"/>
                <w:color w:val="000000" w:themeColor="text1"/>
                <w:sz w:val="18"/>
                <w:szCs w:val="18"/>
                <w:lang w:val="en-US"/>
              </w:rPr>
              <w:t>±</w:t>
            </w:r>
            <w:r w:rsidR="0024439A" w:rsidRPr="009069D2">
              <w:rPr>
                <w:rStyle w:val="st1"/>
                <w:rFonts w:ascii="Times New Roman" w:hAnsi="Times New Roman" w:cs="Times New Roman"/>
                <w:color w:val="000000" w:themeColor="text1"/>
                <w:sz w:val="18"/>
                <w:szCs w:val="18"/>
                <w:lang w:val="en-US"/>
              </w:rPr>
              <w:t xml:space="preserve"> 0.01</w:t>
            </w:r>
          </w:p>
        </w:tc>
      </w:tr>
      <w:tr w:rsidR="00811376" w:rsidRPr="009069D2" w14:paraId="77E1D8C7" w14:textId="77777777" w:rsidTr="00307191">
        <w:trPr>
          <w:trHeight w:val="284"/>
          <w:jc w:val="center"/>
        </w:trPr>
        <w:tc>
          <w:tcPr>
            <w:tcW w:w="1107" w:type="pct"/>
            <w:tcBorders>
              <w:top w:val="single" w:sz="12" w:space="0" w:color="auto"/>
              <w:right w:val="dashSmallGap" w:sz="4" w:space="0" w:color="auto"/>
            </w:tcBorders>
            <w:vAlign w:val="center"/>
            <w:hideMark/>
          </w:tcPr>
          <w:p w14:paraId="4E44BA77" w14:textId="77777777" w:rsidR="00811376" w:rsidRPr="009069D2" w:rsidRDefault="00811376"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Tumor-to-blood</w:t>
            </w:r>
          </w:p>
        </w:tc>
        <w:tc>
          <w:tcPr>
            <w:tcW w:w="779" w:type="pct"/>
            <w:tcBorders>
              <w:top w:val="single" w:sz="12" w:space="0" w:color="auto"/>
            </w:tcBorders>
            <w:vAlign w:val="center"/>
          </w:tcPr>
          <w:p w14:paraId="3DB24BA3" w14:textId="638C8365" w:rsidR="00811376" w:rsidRPr="009069D2" w:rsidRDefault="00636AC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99</w:t>
            </w:r>
            <w:r w:rsidR="00811376" w:rsidRPr="009069D2">
              <w:rPr>
                <w:rFonts w:ascii="Times New Roman" w:hAnsi="Times New Roman" w:cs="Times New Roman"/>
                <w:color w:val="000000" w:themeColor="text1"/>
                <w:sz w:val="18"/>
                <w:szCs w:val="18"/>
                <w:lang w:val="en-US"/>
              </w:rPr>
              <w:t xml:space="preserve"> </w:t>
            </w:r>
            <w:r w:rsidRPr="009069D2">
              <w:rPr>
                <w:rStyle w:val="st1"/>
                <w:rFonts w:ascii="Times New Roman" w:hAnsi="Times New Roman" w:cs="Times New Roman"/>
                <w:color w:val="000000" w:themeColor="text1"/>
                <w:sz w:val="18"/>
                <w:szCs w:val="18"/>
                <w:lang w:val="en-US"/>
              </w:rPr>
              <w:t>± 27</w:t>
            </w:r>
          </w:p>
        </w:tc>
        <w:tc>
          <w:tcPr>
            <w:tcW w:w="779" w:type="pct"/>
            <w:tcBorders>
              <w:top w:val="single" w:sz="12" w:space="0" w:color="auto"/>
            </w:tcBorders>
            <w:vAlign w:val="center"/>
          </w:tcPr>
          <w:p w14:paraId="7C0C6EF9" w14:textId="2FB3DD73" w:rsidR="00811376" w:rsidRPr="009069D2" w:rsidRDefault="00811376"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640 </w:t>
            </w:r>
            <w:r w:rsidRPr="009069D2">
              <w:rPr>
                <w:rStyle w:val="st1"/>
                <w:rFonts w:ascii="Times New Roman" w:hAnsi="Times New Roman" w:cs="Times New Roman"/>
                <w:color w:val="000000" w:themeColor="text1"/>
                <w:sz w:val="18"/>
                <w:szCs w:val="18"/>
                <w:lang w:val="en-US"/>
              </w:rPr>
              <w:t>± 132</w:t>
            </w:r>
          </w:p>
        </w:tc>
        <w:tc>
          <w:tcPr>
            <w:tcW w:w="779" w:type="pct"/>
            <w:tcBorders>
              <w:top w:val="single" w:sz="12" w:space="0" w:color="auto"/>
            </w:tcBorders>
            <w:vAlign w:val="center"/>
          </w:tcPr>
          <w:p w14:paraId="040A4098" w14:textId="0A2AAC42" w:rsidR="00811376" w:rsidRPr="009069D2" w:rsidRDefault="00811376"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1668 </w:t>
            </w:r>
            <w:r w:rsidRPr="009069D2">
              <w:rPr>
                <w:rStyle w:val="st1"/>
                <w:rFonts w:ascii="Times New Roman" w:hAnsi="Times New Roman" w:cs="Times New Roman"/>
                <w:color w:val="000000" w:themeColor="text1"/>
                <w:sz w:val="18"/>
                <w:szCs w:val="18"/>
                <w:lang w:val="en-US"/>
              </w:rPr>
              <w:t>± 302</w:t>
            </w:r>
          </w:p>
        </w:tc>
        <w:tc>
          <w:tcPr>
            <w:tcW w:w="779" w:type="pct"/>
            <w:tcBorders>
              <w:top w:val="single" w:sz="12" w:space="0" w:color="auto"/>
            </w:tcBorders>
            <w:vAlign w:val="center"/>
          </w:tcPr>
          <w:p w14:paraId="185CBD8B" w14:textId="20509740" w:rsidR="00811376" w:rsidRPr="009069D2" w:rsidRDefault="00811376"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1346 </w:t>
            </w:r>
            <w:r w:rsidRPr="009069D2">
              <w:rPr>
                <w:rStyle w:val="st1"/>
                <w:rFonts w:ascii="Times New Roman" w:hAnsi="Times New Roman" w:cs="Times New Roman"/>
                <w:color w:val="000000" w:themeColor="text1"/>
                <w:sz w:val="18"/>
                <w:szCs w:val="18"/>
                <w:lang w:val="en-US"/>
              </w:rPr>
              <w:t>± 166</w:t>
            </w:r>
          </w:p>
        </w:tc>
        <w:tc>
          <w:tcPr>
            <w:tcW w:w="777" w:type="pct"/>
            <w:tcBorders>
              <w:top w:val="single" w:sz="12" w:space="0" w:color="auto"/>
            </w:tcBorders>
            <w:vAlign w:val="center"/>
          </w:tcPr>
          <w:p w14:paraId="38E04B6C" w14:textId="4B9164A0" w:rsidR="00811376" w:rsidRPr="009069D2" w:rsidRDefault="00811376" w:rsidP="00307191">
            <w:pPr>
              <w:spacing w:after="0"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color w:val="000000" w:themeColor="text1"/>
                <w:sz w:val="18"/>
                <w:szCs w:val="18"/>
                <w:lang w:val="en-US"/>
              </w:rPr>
              <w:t>2053 ± 412</w:t>
            </w:r>
          </w:p>
        </w:tc>
      </w:tr>
      <w:tr w:rsidR="00811376" w:rsidRPr="009069D2" w14:paraId="4F9DA24B" w14:textId="77777777" w:rsidTr="00307191">
        <w:trPr>
          <w:trHeight w:val="284"/>
          <w:jc w:val="center"/>
        </w:trPr>
        <w:tc>
          <w:tcPr>
            <w:tcW w:w="1107" w:type="pct"/>
            <w:tcBorders>
              <w:right w:val="dashSmallGap" w:sz="4" w:space="0" w:color="auto"/>
            </w:tcBorders>
            <w:vAlign w:val="center"/>
            <w:hideMark/>
          </w:tcPr>
          <w:p w14:paraId="2E46500B" w14:textId="77777777" w:rsidR="00811376" w:rsidRPr="009069D2" w:rsidRDefault="00811376"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Tumor-to-liver</w:t>
            </w:r>
          </w:p>
        </w:tc>
        <w:tc>
          <w:tcPr>
            <w:tcW w:w="779" w:type="pct"/>
            <w:vAlign w:val="center"/>
          </w:tcPr>
          <w:p w14:paraId="5A797250" w14:textId="728CC35D" w:rsidR="00811376" w:rsidRPr="009069D2" w:rsidRDefault="00811376"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163 </w:t>
            </w:r>
            <w:r w:rsidRPr="009069D2">
              <w:rPr>
                <w:rStyle w:val="st1"/>
                <w:rFonts w:ascii="Times New Roman" w:hAnsi="Times New Roman" w:cs="Times New Roman"/>
                <w:color w:val="000000" w:themeColor="text1"/>
                <w:sz w:val="18"/>
                <w:szCs w:val="18"/>
                <w:lang w:val="en-US"/>
              </w:rPr>
              <w:t>±</w:t>
            </w:r>
            <w:r w:rsidR="00636ACC" w:rsidRPr="009069D2">
              <w:rPr>
                <w:rStyle w:val="st1"/>
                <w:rFonts w:ascii="Times New Roman" w:hAnsi="Times New Roman" w:cs="Times New Roman"/>
                <w:color w:val="000000" w:themeColor="text1"/>
                <w:sz w:val="18"/>
                <w:szCs w:val="18"/>
                <w:lang w:val="en-US"/>
              </w:rPr>
              <w:t xml:space="preserve"> 23</w:t>
            </w:r>
          </w:p>
        </w:tc>
        <w:tc>
          <w:tcPr>
            <w:tcW w:w="779" w:type="pct"/>
            <w:vAlign w:val="center"/>
          </w:tcPr>
          <w:p w14:paraId="0023495F" w14:textId="54955DE6" w:rsidR="00811376" w:rsidRPr="009069D2" w:rsidRDefault="00811376"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302 </w:t>
            </w:r>
            <w:r w:rsidR="00636ACC" w:rsidRPr="009069D2">
              <w:rPr>
                <w:rStyle w:val="st1"/>
                <w:rFonts w:ascii="Times New Roman" w:hAnsi="Times New Roman" w:cs="Times New Roman"/>
                <w:color w:val="000000" w:themeColor="text1"/>
                <w:sz w:val="18"/>
                <w:szCs w:val="18"/>
                <w:lang w:val="en-US"/>
              </w:rPr>
              <w:t>± 64</w:t>
            </w:r>
          </w:p>
        </w:tc>
        <w:tc>
          <w:tcPr>
            <w:tcW w:w="779" w:type="pct"/>
            <w:vAlign w:val="center"/>
          </w:tcPr>
          <w:p w14:paraId="64C280F9" w14:textId="45D5C8AD" w:rsidR="00811376" w:rsidRPr="009069D2" w:rsidRDefault="00811376"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383 </w:t>
            </w:r>
            <w:r w:rsidR="00636ACC" w:rsidRPr="009069D2">
              <w:rPr>
                <w:rStyle w:val="st1"/>
                <w:rFonts w:ascii="Times New Roman" w:hAnsi="Times New Roman" w:cs="Times New Roman"/>
                <w:color w:val="000000" w:themeColor="text1"/>
                <w:sz w:val="18"/>
                <w:szCs w:val="18"/>
                <w:lang w:val="en-US"/>
              </w:rPr>
              <w:t>± 65</w:t>
            </w:r>
          </w:p>
        </w:tc>
        <w:tc>
          <w:tcPr>
            <w:tcW w:w="779" w:type="pct"/>
            <w:vAlign w:val="center"/>
          </w:tcPr>
          <w:p w14:paraId="14DACAE5" w14:textId="46B526B1" w:rsidR="00811376" w:rsidRPr="009069D2" w:rsidRDefault="00811376"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229 </w:t>
            </w:r>
            <w:r w:rsidR="00636ACC" w:rsidRPr="009069D2">
              <w:rPr>
                <w:rStyle w:val="st1"/>
                <w:rFonts w:ascii="Times New Roman" w:hAnsi="Times New Roman" w:cs="Times New Roman"/>
                <w:color w:val="000000" w:themeColor="text1"/>
                <w:sz w:val="18"/>
                <w:szCs w:val="18"/>
                <w:lang w:val="en-US"/>
              </w:rPr>
              <w:t>± 30</w:t>
            </w:r>
          </w:p>
        </w:tc>
        <w:tc>
          <w:tcPr>
            <w:tcW w:w="777" w:type="pct"/>
            <w:vAlign w:val="center"/>
          </w:tcPr>
          <w:p w14:paraId="28A66D6A" w14:textId="4D4B311D" w:rsidR="00811376" w:rsidRPr="009069D2" w:rsidRDefault="00811376" w:rsidP="00307191">
            <w:pPr>
              <w:spacing w:after="0"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color w:val="000000" w:themeColor="text1"/>
                <w:sz w:val="18"/>
                <w:szCs w:val="18"/>
                <w:lang w:val="en-US"/>
              </w:rPr>
              <w:t xml:space="preserve">224 ± </w:t>
            </w:r>
            <w:r w:rsidR="00636ACC" w:rsidRPr="009069D2">
              <w:rPr>
                <w:rFonts w:ascii="Times New Roman" w:hAnsi="Times New Roman" w:cs="Times New Roman"/>
                <w:color w:val="000000" w:themeColor="text1"/>
                <w:sz w:val="18"/>
                <w:szCs w:val="18"/>
                <w:lang w:val="en-US"/>
              </w:rPr>
              <w:t>33</w:t>
            </w:r>
          </w:p>
        </w:tc>
      </w:tr>
      <w:tr w:rsidR="00811376" w:rsidRPr="009069D2" w14:paraId="3F53456F" w14:textId="77777777" w:rsidTr="00307191">
        <w:trPr>
          <w:trHeight w:val="284"/>
          <w:jc w:val="center"/>
        </w:trPr>
        <w:tc>
          <w:tcPr>
            <w:tcW w:w="1107" w:type="pct"/>
            <w:tcBorders>
              <w:bottom w:val="single" w:sz="12" w:space="0" w:color="auto"/>
              <w:right w:val="dashSmallGap" w:sz="4" w:space="0" w:color="auto"/>
            </w:tcBorders>
            <w:vAlign w:val="center"/>
            <w:hideMark/>
          </w:tcPr>
          <w:p w14:paraId="6D680730" w14:textId="77777777" w:rsidR="00811376" w:rsidRPr="009069D2" w:rsidRDefault="00811376" w:rsidP="00307191">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Tumor-to-kidney</w:t>
            </w:r>
          </w:p>
        </w:tc>
        <w:tc>
          <w:tcPr>
            <w:tcW w:w="779" w:type="pct"/>
            <w:tcBorders>
              <w:bottom w:val="single" w:sz="12" w:space="0" w:color="auto"/>
            </w:tcBorders>
            <w:vAlign w:val="center"/>
          </w:tcPr>
          <w:p w14:paraId="4AE8A483" w14:textId="3A91D786" w:rsidR="00811376" w:rsidRPr="009069D2" w:rsidRDefault="00811376"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4.7 </w:t>
            </w:r>
            <w:r w:rsidRPr="009069D2">
              <w:rPr>
                <w:rStyle w:val="st1"/>
                <w:rFonts w:ascii="Times New Roman" w:hAnsi="Times New Roman" w:cs="Times New Roman"/>
                <w:color w:val="000000" w:themeColor="text1"/>
                <w:sz w:val="18"/>
                <w:szCs w:val="18"/>
              </w:rPr>
              <w:t>± 0.5</w:t>
            </w:r>
          </w:p>
        </w:tc>
        <w:tc>
          <w:tcPr>
            <w:tcW w:w="779" w:type="pct"/>
            <w:tcBorders>
              <w:bottom w:val="single" w:sz="12" w:space="0" w:color="auto"/>
            </w:tcBorders>
            <w:vAlign w:val="center"/>
          </w:tcPr>
          <w:p w14:paraId="59FC1AF7" w14:textId="344F3D72" w:rsidR="00811376" w:rsidRPr="009069D2" w:rsidRDefault="00636ACC" w:rsidP="00307191">
            <w:pPr>
              <w:spacing w:after="0" w:line="360" w:lineRule="auto"/>
              <w:jc w:val="center"/>
              <w:rPr>
                <w:rFonts w:ascii="Times New Roman" w:hAnsi="Times New Roman" w:cs="Times New Roman"/>
                <w:b/>
                <w:color w:val="000000" w:themeColor="text1"/>
                <w:sz w:val="18"/>
                <w:szCs w:val="18"/>
                <w:lang w:val="en-US"/>
              </w:rPr>
            </w:pPr>
            <w:r w:rsidRPr="009069D2">
              <w:rPr>
                <w:rFonts w:ascii="Times New Roman" w:hAnsi="Times New Roman" w:cs="Times New Roman"/>
                <w:color w:val="000000" w:themeColor="text1"/>
                <w:sz w:val="18"/>
                <w:szCs w:val="18"/>
                <w:lang w:val="en-US"/>
              </w:rPr>
              <w:t>17</w:t>
            </w:r>
            <w:r w:rsidR="00811376" w:rsidRPr="009069D2">
              <w:rPr>
                <w:rFonts w:ascii="Times New Roman" w:hAnsi="Times New Roman" w:cs="Times New Roman"/>
                <w:color w:val="000000" w:themeColor="text1"/>
                <w:sz w:val="18"/>
                <w:szCs w:val="18"/>
                <w:lang w:val="en-US"/>
              </w:rPr>
              <w:t xml:space="preserve"> </w:t>
            </w:r>
            <w:r w:rsidR="00811376" w:rsidRPr="009069D2">
              <w:rPr>
                <w:rStyle w:val="st1"/>
                <w:rFonts w:ascii="Times New Roman" w:hAnsi="Times New Roman" w:cs="Times New Roman"/>
                <w:color w:val="000000" w:themeColor="text1"/>
                <w:sz w:val="18"/>
                <w:szCs w:val="18"/>
                <w:lang w:val="en-US"/>
              </w:rPr>
              <w:t>± 1.6</w:t>
            </w:r>
          </w:p>
        </w:tc>
        <w:tc>
          <w:tcPr>
            <w:tcW w:w="779" w:type="pct"/>
            <w:tcBorders>
              <w:bottom w:val="single" w:sz="12" w:space="0" w:color="auto"/>
            </w:tcBorders>
            <w:vAlign w:val="center"/>
          </w:tcPr>
          <w:p w14:paraId="37A36CB8" w14:textId="211C812C" w:rsidR="00811376" w:rsidRPr="009069D2" w:rsidRDefault="00636AC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43</w:t>
            </w:r>
            <w:r w:rsidR="00811376" w:rsidRPr="009069D2">
              <w:rPr>
                <w:rFonts w:ascii="Times New Roman" w:hAnsi="Times New Roman" w:cs="Times New Roman"/>
                <w:color w:val="000000" w:themeColor="text1"/>
                <w:sz w:val="18"/>
                <w:szCs w:val="18"/>
                <w:lang w:val="en-US"/>
              </w:rPr>
              <w:t xml:space="preserve"> </w:t>
            </w:r>
            <w:r w:rsidRPr="009069D2">
              <w:rPr>
                <w:rStyle w:val="st1"/>
                <w:rFonts w:ascii="Times New Roman" w:hAnsi="Times New Roman" w:cs="Times New Roman"/>
                <w:color w:val="000000" w:themeColor="text1"/>
                <w:sz w:val="18"/>
                <w:szCs w:val="18"/>
                <w:lang w:val="en-US"/>
              </w:rPr>
              <w:t>± 10</w:t>
            </w:r>
          </w:p>
        </w:tc>
        <w:tc>
          <w:tcPr>
            <w:tcW w:w="779" w:type="pct"/>
            <w:tcBorders>
              <w:bottom w:val="single" w:sz="12" w:space="0" w:color="auto"/>
            </w:tcBorders>
            <w:vAlign w:val="center"/>
          </w:tcPr>
          <w:p w14:paraId="138E9368" w14:textId="2A9724B2" w:rsidR="00811376" w:rsidRPr="009069D2" w:rsidRDefault="00636ACC" w:rsidP="00307191">
            <w:pPr>
              <w:spacing w:after="0"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49</w:t>
            </w:r>
            <w:r w:rsidR="00811376" w:rsidRPr="009069D2">
              <w:rPr>
                <w:rFonts w:ascii="Times New Roman" w:hAnsi="Times New Roman" w:cs="Times New Roman"/>
                <w:color w:val="000000" w:themeColor="text1"/>
                <w:sz w:val="18"/>
                <w:szCs w:val="18"/>
                <w:lang w:val="en-US"/>
              </w:rPr>
              <w:t xml:space="preserve"> </w:t>
            </w:r>
            <w:r w:rsidR="00811376" w:rsidRPr="009069D2">
              <w:rPr>
                <w:rStyle w:val="st1"/>
                <w:rFonts w:ascii="Times New Roman" w:hAnsi="Times New Roman" w:cs="Times New Roman"/>
                <w:color w:val="000000" w:themeColor="text1"/>
                <w:sz w:val="18"/>
                <w:szCs w:val="18"/>
                <w:lang w:val="en-US"/>
              </w:rPr>
              <w:t>± 7.2</w:t>
            </w:r>
          </w:p>
        </w:tc>
        <w:tc>
          <w:tcPr>
            <w:tcW w:w="777" w:type="pct"/>
            <w:tcBorders>
              <w:bottom w:val="single" w:sz="12" w:space="0" w:color="auto"/>
            </w:tcBorders>
            <w:vAlign w:val="center"/>
          </w:tcPr>
          <w:p w14:paraId="5FB9B7F9" w14:textId="4CBD4A3E" w:rsidR="00811376" w:rsidRPr="009069D2" w:rsidRDefault="00636ACC" w:rsidP="00307191">
            <w:pPr>
              <w:spacing w:after="0"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color w:val="000000" w:themeColor="text1"/>
                <w:sz w:val="18"/>
                <w:szCs w:val="18"/>
                <w:lang w:val="en-US"/>
              </w:rPr>
              <w:t>56</w:t>
            </w:r>
            <w:r w:rsidR="00811376" w:rsidRPr="009069D2">
              <w:rPr>
                <w:rStyle w:val="st1"/>
                <w:rFonts w:ascii="Times New Roman" w:hAnsi="Times New Roman" w:cs="Times New Roman"/>
                <w:color w:val="000000" w:themeColor="text1"/>
                <w:sz w:val="18"/>
                <w:szCs w:val="18"/>
                <w:lang w:val="en-US"/>
              </w:rPr>
              <w:t xml:space="preserve"> ± 9.7</w:t>
            </w:r>
          </w:p>
        </w:tc>
      </w:tr>
    </w:tbl>
    <w:p w14:paraId="789B81C5" w14:textId="5F5009C7" w:rsidR="00206E29" w:rsidRPr="009069D2" w:rsidRDefault="00307191" w:rsidP="000653F8">
      <w:pPr>
        <w:spacing w:after="0" w:line="360" w:lineRule="auto"/>
        <w:outlineLvl w:val="0"/>
        <w:rPr>
          <w:rFonts w:ascii="Times New Roman" w:hAnsi="Times New Roman" w:cs="Times New Roman"/>
          <w:b/>
          <w:color w:val="FF0000"/>
          <w:lang w:val="en-US"/>
        </w:rPr>
      </w:pPr>
      <w:r w:rsidRPr="009069D2">
        <w:rPr>
          <w:rFonts w:ascii="Times New Roman" w:hAnsi="Times New Roman" w:cs="Times New Roman"/>
          <w:sz w:val="20"/>
          <w:szCs w:val="20"/>
          <w:vertAlign w:val="superscript"/>
          <w:lang w:val="en-US"/>
        </w:rPr>
        <w:t>1)</w:t>
      </w:r>
      <w:r w:rsidRPr="009069D2">
        <w:rPr>
          <w:rFonts w:ascii="Times New Roman" w:hAnsi="Times New Roman" w:cs="Times New Roman"/>
          <w:sz w:val="20"/>
          <w:szCs w:val="20"/>
          <w:lang w:val="en-US"/>
        </w:rPr>
        <w:t xml:space="preserve"> </w:t>
      </w:r>
      <w:r w:rsidR="00C21563" w:rsidRPr="009069D2">
        <w:rPr>
          <w:rFonts w:ascii="Times New Roman" w:hAnsi="Times New Roman" w:cs="Times New Roman"/>
          <w:sz w:val="20"/>
          <w:szCs w:val="20"/>
          <w:lang w:val="en-US"/>
        </w:rPr>
        <w:t>The</w:t>
      </w:r>
      <w:r w:rsidRPr="009069D2">
        <w:rPr>
          <w:rFonts w:ascii="Times New Roman" w:hAnsi="Times New Roman" w:cs="Times New Roman"/>
          <w:sz w:val="20"/>
          <w:szCs w:val="20"/>
          <w:lang w:val="en-US"/>
        </w:rPr>
        <w:t xml:space="preserve"> values are decay-corrected and presented as average </w:t>
      </w:r>
      <w:r w:rsidR="00D776EB" w:rsidRPr="009069D2">
        <w:rPr>
          <w:rFonts w:ascii="Times New Roman" w:hAnsi="Times New Roman" w:cs="Times New Roman"/>
          <w:sz w:val="20"/>
          <w:szCs w:val="20"/>
          <w:lang w:val="en-US"/>
        </w:rPr>
        <w:t xml:space="preserve">%IA/g </w:t>
      </w:r>
      <w:r w:rsidRPr="009069D2">
        <w:rPr>
          <w:rFonts w:ascii="Times New Roman" w:eastAsia="Arial Unicode MS" w:hAnsi="Times New Roman" w:cs="Times New Roman"/>
          <w:sz w:val="20"/>
          <w:szCs w:val="20"/>
          <w:lang w:val="en-US"/>
        </w:rPr>
        <w:t>± SD of values of n=3-5 mice.</w:t>
      </w:r>
    </w:p>
    <w:p w14:paraId="4296336D" w14:textId="562FA98B" w:rsidR="001D531C" w:rsidRPr="009069D2" w:rsidRDefault="001D531C" w:rsidP="000653F8">
      <w:pPr>
        <w:spacing w:after="0" w:line="360" w:lineRule="auto"/>
        <w:rPr>
          <w:rFonts w:ascii="Times New Roman" w:hAnsi="Times New Roman" w:cs="Times New Roman"/>
          <w:b/>
          <w:color w:val="FF0000"/>
          <w:lang w:val="en-US"/>
        </w:rPr>
      </w:pPr>
      <w:r w:rsidRPr="009069D2">
        <w:rPr>
          <w:rFonts w:ascii="Times New Roman" w:hAnsi="Times New Roman" w:cs="Times New Roman"/>
          <w:b/>
          <w:color w:val="FF0000"/>
          <w:lang w:val="en-US"/>
        </w:rPr>
        <w:br w:type="page"/>
      </w:r>
    </w:p>
    <w:p w14:paraId="1EE498D2" w14:textId="62ECC8B2" w:rsidR="00203551" w:rsidRPr="009069D2" w:rsidRDefault="005C4B86" w:rsidP="00203551">
      <w:pPr>
        <w:autoSpaceDE w:val="0"/>
        <w:autoSpaceDN w:val="0"/>
        <w:adjustRightInd w:val="0"/>
        <w:spacing w:after="120" w:line="360" w:lineRule="auto"/>
        <w:jc w:val="both"/>
        <w:rPr>
          <w:rFonts w:ascii="Arial" w:hAnsi="Arial" w:cs="Arial"/>
          <w:b/>
          <w:bCs/>
          <w:sz w:val="24"/>
          <w:szCs w:val="24"/>
          <w:lang w:val="en-US"/>
        </w:rPr>
      </w:pPr>
      <w:r w:rsidRPr="009069D2">
        <w:rPr>
          <w:rFonts w:ascii="Arial" w:hAnsi="Arial" w:cs="Arial"/>
          <w:b/>
          <w:bCs/>
          <w:sz w:val="24"/>
          <w:szCs w:val="24"/>
          <w:lang w:val="en-US"/>
        </w:rPr>
        <w:lastRenderedPageBreak/>
        <w:t>11</w:t>
      </w:r>
      <w:r w:rsidR="00203551" w:rsidRPr="009069D2">
        <w:rPr>
          <w:rFonts w:ascii="Arial" w:hAnsi="Arial" w:cs="Arial"/>
          <w:b/>
          <w:bCs/>
          <w:sz w:val="24"/>
          <w:szCs w:val="24"/>
          <w:lang w:val="en-US"/>
        </w:rPr>
        <w:t>. Dosimetry estimation</w:t>
      </w:r>
      <w:r w:rsidR="00A22796">
        <w:rPr>
          <w:rFonts w:ascii="Arial" w:hAnsi="Arial" w:cs="Arial"/>
          <w:b/>
          <w:bCs/>
          <w:sz w:val="24"/>
          <w:szCs w:val="24"/>
          <w:lang w:val="en-US"/>
        </w:rPr>
        <w:t xml:space="preserve"> for the in-</w:t>
      </w:r>
      <w:r w:rsidR="00C02FE7" w:rsidRPr="009069D2">
        <w:rPr>
          <w:rFonts w:ascii="Arial" w:hAnsi="Arial" w:cs="Arial"/>
          <w:b/>
          <w:bCs/>
          <w:sz w:val="24"/>
          <w:szCs w:val="24"/>
          <w:lang w:val="en-US"/>
        </w:rPr>
        <w:t>vivo therapy</w:t>
      </w:r>
    </w:p>
    <w:p w14:paraId="42C76EEE" w14:textId="7C0F989F" w:rsidR="00203551" w:rsidRPr="009069D2" w:rsidRDefault="00203551" w:rsidP="008A5152">
      <w:pPr>
        <w:spacing w:after="0" w:line="360" w:lineRule="auto"/>
        <w:jc w:val="both"/>
        <w:outlineLvl w:val="0"/>
        <w:rPr>
          <w:rFonts w:ascii="Times New Roman" w:hAnsi="Times New Roman" w:cs="Times New Roman"/>
          <w:lang w:val="en-US"/>
        </w:rPr>
      </w:pPr>
      <w:r w:rsidRPr="009069D2">
        <w:rPr>
          <w:rFonts w:ascii="Times New Roman" w:hAnsi="Times New Roman" w:cs="Times New Roman"/>
          <w:b/>
          <w:lang w:val="en-US"/>
        </w:rPr>
        <w:t>Purpose:</w:t>
      </w:r>
      <w:r w:rsidRPr="009069D2">
        <w:rPr>
          <w:rFonts w:ascii="Times New Roman" w:hAnsi="Times New Roman" w:cs="Times New Roman"/>
          <w:lang w:val="en-US"/>
        </w:rPr>
        <w:t xml:space="preserve"> </w:t>
      </w:r>
      <w:r w:rsidR="001779F4" w:rsidRPr="009069D2">
        <w:rPr>
          <w:rFonts w:ascii="Times New Roman" w:hAnsi="Times New Roman" w:cs="Times New Roman"/>
          <w:lang w:val="en-US"/>
        </w:rPr>
        <w:t>The absorbed dose to the tumors and kidney was calculated in order to compare the estimate</w:t>
      </w:r>
      <w:r w:rsidR="008A5152" w:rsidRPr="009069D2">
        <w:rPr>
          <w:rFonts w:ascii="Times New Roman" w:hAnsi="Times New Roman" w:cs="Times New Roman"/>
          <w:lang w:val="en-US"/>
        </w:rPr>
        <w:t>d</w:t>
      </w:r>
      <w:r w:rsidR="001779F4" w:rsidRPr="009069D2">
        <w:rPr>
          <w:rFonts w:ascii="Times New Roman" w:hAnsi="Times New Roman" w:cs="Times New Roman"/>
          <w:lang w:val="en-US"/>
        </w:rPr>
        <w:t xml:space="preserve"> contribution of Auger</w:t>
      </w:r>
      <w:r w:rsidR="00CD1881" w:rsidRPr="009069D2">
        <w:rPr>
          <w:rFonts w:ascii="Times New Roman" w:hAnsi="Times New Roman" w:cs="Times New Roman"/>
          <w:lang w:val="en-US"/>
        </w:rPr>
        <w:t xml:space="preserve"> and conversion electrons </w:t>
      </w:r>
      <w:r w:rsidR="001779F4" w:rsidRPr="009069D2">
        <w:rPr>
          <w:rFonts w:ascii="Times New Roman" w:hAnsi="Times New Roman" w:cs="Times New Roman"/>
          <w:lang w:val="en-US"/>
        </w:rPr>
        <w:t xml:space="preserve">to the overall dose </w:t>
      </w:r>
      <w:r w:rsidR="008A5152" w:rsidRPr="009069D2">
        <w:rPr>
          <w:rFonts w:ascii="Times New Roman" w:hAnsi="Times New Roman" w:cs="Times New Roman"/>
          <w:lang w:val="en-US"/>
        </w:rPr>
        <w:t>when</w:t>
      </w:r>
      <w:r w:rsidR="001779F4" w:rsidRPr="009069D2">
        <w:rPr>
          <w:rFonts w:ascii="Times New Roman" w:hAnsi="Times New Roman" w:cs="Times New Roman"/>
          <w:lang w:val="en-US"/>
        </w:rPr>
        <w:t xml:space="preserve"> using </w:t>
      </w:r>
      <w:r w:rsidR="001779F4" w:rsidRPr="009069D2">
        <w:rPr>
          <w:rFonts w:ascii="Times New Roman" w:hAnsi="Times New Roman" w:cs="Times New Roman"/>
          <w:vertAlign w:val="superscript"/>
          <w:lang w:val="en-US"/>
        </w:rPr>
        <w:t>161</w:t>
      </w:r>
      <w:r w:rsidR="001779F4" w:rsidRPr="009069D2">
        <w:rPr>
          <w:rFonts w:ascii="Times New Roman" w:hAnsi="Times New Roman" w:cs="Times New Roman"/>
          <w:lang w:val="en-US"/>
        </w:rPr>
        <w:t>Tb</w:t>
      </w:r>
      <w:r w:rsidR="008A5152" w:rsidRPr="009069D2">
        <w:rPr>
          <w:rFonts w:ascii="Times New Roman" w:hAnsi="Times New Roman" w:cs="Times New Roman"/>
          <w:lang w:val="en-US"/>
        </w:rPr>
        <w:t>-PSMA-617</w:t>
      </w:r>
      <w:r w:rsidR="001779F4" w:rsidRPr="009069D2">
        <w:rPr>
          <w:rFonts w:ascii="Times New Roman" w:hAnsi="Times New Roman" w:cs="Times New Roman"/>
          <w:lang w:val="en-US"/>
        </w:rPr>
        <w:t xml:space="preserve"> as compared to </w:t>
      </w:r>
      <w:r w:rsidR="001779F4" w:rsidRPr="009069D2">
        <w:rPr>
          <w:rFonts w:ascii="Times New Roman" w:hAnsi="Times New Roman" w:cs="Times New Roman"/>
          <w:vertAlign w:val="superscript"/>
          <w:lang w:val="en-US"/>
        </w:rPr>
        <w:t>177</w:t>
      </w:r>
      <w:r w:rsidR="001779F4" w:rsidRPr="009069D2">
        <w:rPr>
          <w:rFonts w:ascii="Times New Roman" w:hAnsi="Times New Roman" w:cs="Times New Roman"/>
          <w:lang w:val="en-US"/>
        </w:rPr>
        <w:t>Lu</w:t>
      </w:r>
      <w:r w:rsidR="008A5152" w:rsidRPr="009069D2">
        <w:rPr>
          <w:rFonts w:ascii="Times New Roman" w:hAnsi="Times New Roman" w:cs="Times New Roman"/>
          <w:lang w:val="en-US"/>
        </w:rPr>
        <w:t>-PSMA-617</w:t>
      </w:r>
      <w:r w:rsidR="001779F4" w:rsidRPr="009069D2">
        <w:rPr>
          <w:rFonts w:ascii="Times New Roman" w:hAnsi="Times New Roman" w:cs="Times New Roman"/>
          <w:lang w:val="en-US"/>
        </w:rPr>
        <w:t>.</w:t>
      </w:r>
    </w:p>
    <w:p w14:paraId="2221C084" w14:textId="7BF18A2D" w:rsidR="005F5301" w:rsidRPr="009069D2" w:rsidRDefault="00203551" w:rsidP="00D95E32">
      <w:pPr>
        <w:autoSpaceDE w:val="0"/>
        <w:autoSpaceDN w:val="0"/>
        <w:adjustRightInd w:val="0"/>
        <w:spacing w:after="0" w:line="360" w:lineRule="auto"/>
        <w:jc w:val="both"/>
        <w:rPr>
          <w:rFonts w:ascii="Times New Roman" w:hAnsi="Times New Roman" w:cs="Times New Roman"/>
          <w:lang w:val="en-US"/>
        </w:rPr>
      </w:pPr>
      <w:r w:rsidRPr="009069D2">
        <w:rPr>
          <w:rFonts w:ascii="Times New Roman" w:hAnsi="Times New Roman" w:cs="Times New Roman"/>
          <w:b/>
          <w:lang w:val="en-US"/>
        </w:rPr>
        <w:t>Methods:</w:t>
      </w:r>
      <w:r w:rsidRPr="009069D2">
        <w:rPr>
          <w:rFonts w:ascii="Times New Roman" w:hAnsi="Times New Roman" w:cs="Times New Roman"/>
          <w:lang w:val="en-US"/>
        </w:rPr>
        <w:t xml:space="preserve"> </w:t>
      </w:r>
      <w:r w:rsidR="008A5152" w:rsidRPr="009069D2">
        <w:rPr>
          <w:rFonts w:ascii="Times New Roman" w:hAnsi="Times New Roman" w:cs="Times New Roman"/>
          <w:lang w:val="en-US"/>
        </w:rPr>
        <w:t>The mean specific absorbed doses (Gy/MBq) to the kidneys and the tumors were calculated</w:t>
      </w:r>
      <w:r w:rsidR="00FF4733" w:rsidRPr="009069D2">
        <w:rPr>
          <w:rFonts w:ascii="Times New Roman" w:hAnsi="Times New Roman" w:cs="Times New Roman"/>
          <w:lang w:val="en-US"/>
        </w:rPr>
        <w:t xml:space="preserve"> as follows: T</w:t>
      </w:r>
      <w:r w:rsidR="008A5152" w:rsidRPr="009069D2">
        <w:rPr>
          <w:rFonts w:ascii="Times New Roman" w:hAnsi="Times New Roman" w:cs="Times New Roman"/>
          <w:lang w:val="en-US"/>
        </w:rPr>
        <w:t>he time-integrated activity, determined from created time-activity curves of non-decay</w:t>
      </w:r>
      <w:r w:rsidR="00FF4733" w:rsidRPr="009069D2">
        <w:rPr>
          <w:rFonts w:ascii="Times New Roman" w:hAnsi="Times New Roman" w:cs="Times New Roman"/>
          <w:lang w:val="en-US"/>
        </w:rPr>
        <w:t xml:space="preserve"> corrected biodistribution data was multiplied</w:t>
      </w:r>
      <w:r w:rsidR="008A5152" w:rsidRPr="009069D2">
        <w:rPr>
          <w:rFonts w:ascii="Times New Roman" w:hAnsi="Times New Roman" w:cs="Times New Roman"/>
          <w:lang w:val="en-US"/>
        </w:rPr>
        <w:t xml:space="preserve"> </w:t>
      </w:r>
      <w:r w:rsidR="00FF4733" w:rsidRPr="009069D2">
        <w:rPr>
          <w:rFonts w:ascii="Times New Roman" w:hAnsi="Times New Roman" w:cs="Times New Roman"/>
          <w:lang w:val="en-US"/>
        </w:rPr>
        <w:t>with</w:t>
      </w:r>
      <w:r w:rsidR="008A5152" w:rsidRPr="009069D2">
        <w:rPr>
          <w:rFonts w:ascii="Times New Roman" w:hAnsi="Times New Roman" w:cs="Times New Roman"/>
          <w:lang w:val="en-US"/>
        </w:rPr>
        <w:t xml:space="preserve"> the total emitted mean electron energy of </w:t>
      </w:r>
      <w:r w:rsidR="00CD1881" w:rsidRPr="009069D2">
        <w:rPr>
          <w:rFonts w:ascii="Times New Roman" w:hAnsi="Times New Roman" w:cs="Times New Roman"/>
          <w:lang w:val="en-US"/>
        </w:rPr>
        <w:t>197 keV/decay and 147 </w:t>
      </w:r>
      <w:r w:rsidR="008A5152" w:rsidRPr="009069D2">
        <w:rPr>
          <w:rFonts w:ascii="Times New Roman" w:hAnsi="Times New Roman" w:cs="Times New Roman"/>
          <w:lang w:val="en-US"/>
        </w:rPr>
        <w:t>keV/decay</w:t>
      </w:r>
      <w:r w:rsidR="00CD1881" w:rsidRPr="009069D2">
        <w:rPr>
          <w:rFonts w:ascii="Times New Roman" w:hAnsi="Times New Roman" w:cs="Times New Roman"/>
          <w:lang w:val="en-US"/>
        </w:rPr>
        <w:t>, respectively,</w:t>
      </w:r>
      <w:r w:rsidR="008A5152" w:rsidRPr="009069D2">
        <w:rPr>
          <w:rFonts w:ascii="Times New Roman" w:hAnsi="Times New Roman" w:cs="Times New Roman"/>
          <w:lang w:val="en-US"/>
        </w:rPr>
        <w:t xml:space="preserve"> for</w:t>
      </w:r>
      <w:r w:rsidR="00CD1881" w:rsidRPr="009069D2">
        <w:rPr>
          <w:rFonts w:ascii="Times New Roman" w:hAnsi="Times New Roman" w:cs="Times New Roman"/>
          <w:lang w:val="en-US"/>
        </w:rPr>
        <w:t xml:space="preserve"> </w:t>
      </w:r>
      <w:r w:rsidR="00CD1881" w:rsidRPr="009069D2">
        <w:rPr>
          <w:rFonts w:ascii="Times New Roman" w:hAnsi="Times New Roman" w:cs="Times New Roman"/>
          <w:vertAlign w:val="superscript"/>
          <w:lang w:val="en-US"/>
        </w:rPr>
        <w:t>161</w:t>
      </w:r>
      <w:r w:rsidR="00CD1881" w:rsidRPr="009069D2">
        <w:rPr>
          <w:rFonts w:ascii="Times New Roman" w:hAnsi="Times New Roman" w:cs="Times New Roman"/>
          <w:lang w:val="en-US"/>
        </w:rPr>
        <w:t>Tb and</w:t>
      </w:r>
      <w:r w:rsidR="008A5152" w:rsidRPr="009069D2">
        <w:rPr>
          <w:rFonts w:ascii="Times New Roman" w:hAnsi="Times New Roman" w:cs="Times New Roman"/>
          <w:lang w:val="en-US"/>
        </w:rPr>
        <w:t xml:space="preserve"> </w:t>
      </w:r>
      <w:r w:rsidR="008A5152" w:rsidRPr="009069D2">
        <w:rPr>
          <w:rFonts w:ascii="Times New Roman" w:hAnsi="Times New Roman" w:cs="Times New Roman"/>
          <w:vertAlign w:val="superscript"/>
          <w:lang w:val="en-US"/>
        </w:rPr>
        <w:t>177</w:t>
      </w:r>
      <w:r w:rsidR="00CD1881" w:rsidRPr="009069D2">
        <w:rPr>
          <w:rFonts w:ascii="Times New Roman" w:hAnsi="Times New Roman" w:cs="Times New Roman"/>
          <w:lang w:val="en-US"/>
        </w:rPr>
        <w:t xml:space="preserve">Lu </w:t>
      </w:r>
      <w:r w:rsidR="008A5152" w:rsidRPr="009069D2">
        <w:rPr>
          <w:rFonts w:ascii="Times New Roman" w:hAnsi="Times New Roman" w:cs="Times New Roman"/>
          <w:lang w:val="en-US"/>
        </w:rPr>
        <w:t>(</w:t>
      </w:r>
      <w:hyperlink r:id="rId12" w:history="1">
        <w:r w:rsidR="00C26881" w:rsidRPr="009069D2">
          <w:rPr>
            <w:rStyle w:val="Hyperlink"/>
            <w:rFonts w:ascii="Times New Roman" w:hAnsi="Times New Roman" w:cs="Times New Roman"/>
            <w:lang w:val="en-US"/>
          </w:rPr>
          <w:t>www.nucleide.org</w:t>
        </w:r>
      </w:hyperlink>
      <w:r w:rsidR="008A5152" w:rsidRPr="009069D2">
        <w:rPr>
          <w:rFonts w:ascii="Times New Roman" w:hAnsi="Times New Roman" w:cs="Times New Roman"/>
          <w:lang w:val="en-US"/>
        </w:rPr>
        <w:t>), the absorbed electron fractions for the kidney and tumors (assessed by Monte C</w:t>
      </w:r>
      <w:r w:rsidR="00F813F6" w:rsidRPr="009069D2">
        <w:rPr>
          <w:rFonts w:ascii="Times New Roman" w:hAnsi="Times New Roman" w:cs="Times New Roman"/>
          <w:lang w:val="en-US"/>
        </w:rPr>
        <w:t>arlo simulations using PENELOPE</w:t>
      </w:r>
      <w:r w:rsidR="009D52F3" w:rsidRPr="009069D2">
        <w:rPr>
          <w:rFonts w:ascii="Times New Roman" w:hAnsi="Times New Roman" w:cs="Times New Roman"/>
          <w:lang w:val="en-US"/>
        </w:rPr>
        <w:t>-2014</w:t>
      </w:r>
      <w:r w:rsidR="001C641F" w:rsidRPr="009069D2">
        <w:rPr>
          <w:rFonts w:ascii="Times New Roman" w:hAnsi="Times New Roman" w:cs="Times New Roman"/>
          <w:lang w:val="en-US"/>
        </w:rPr>
        <w:t>)</w:t>
      </w:r>
      <w:r w:rsidR="008A5152" w:rsidRPr="009069D2">
        <w:rPr>
          <w:rFonts w:ascii="Times New Roman" w:hAnsi="Times New Roman" w:cs="Times New Roman"/>
          <w:lang w:val="en-US"/>
        </w:rPr>
        <w:t xml:space="preserve"> and a conversion factor. The time-activity curve for the kidney was </w:t>
      </w:r>
      <w:r w:rsidR="00FF4733" w:rsidRPr="009069D2">
        <w:rPr>
          <w:rFonts w:ascii="Times New Roman" w:hAnsi="Times New Roman" w:cs="Times New Roman"/>
          <w:lang w:val="en-US"/>
        </w:rPr>
        <w:t>obtained</w:t>
      </w:r>
      <w:r w:rsidR="008A5152" w:rsidRPr="009069D2">
        <w:rPr>
          <w:rFonts w:ascii="Times New Roman" w:hAnsi="Times New Roman" w:cs="Times New Roman"/>
          <w:lang w:val="en-US"/>
        </w:rPr>
        <w:t xml:space="preserve"> with a bi-exponential function, fitted to the non-decay corrected data points (R</w:t>
      </w:r>
      <w:r w:rsidR="008A5152" w:rsidRPr="009069D2">
        <w:rPr>
          <w:rFonts w:ascii="Times New Roman" w:hAnsi="Times New Roman" w:cs="Times New Roman"/>
          <w:vertAlign w:val="superscript"/>
          <w:lang w:val="en-US"/>
        </w:rPr>
        <w:t>2</w:t>
      </w:r>
      <w:r w:rsidR="008A5152" w:rsidRPr="009069D2">
        <w:rPr>
          <w:rFonts w:ascii="Times New Roman" w:hAnsi="Times New Roman" w:cs="Times New Roman"/>
          <w:lang w:val="en-US"/>
        </w:rPr>
        <w:t xml:space="preserve">&gt;0.99). </w:t>
      </w:r>
      <w:r w:rsidR="00FF4733" w:rsidRPr="009069D2">
        <w:rPr>
          <w:rFonts w:ascii="Times New Roman" w:hAnsi="Times New Roman" w:cs="Times New Roman"/>
          <w:lang w:val="en-US"/>
        </w:rPr>
        <w:t>For the</w:t>
      </w:r>
      <w:r w:rsidR="008A5152" w:rsidRPr="009069D2">
        <w:rPr>
          <w:rFonts w:ascii="Times New Roman" w:hAnsi="Times New Roman" w:cs="Times New Roman"/>
          <w:lang w:val="en-US"/>
        </w:rPr>
        <w:t xml:space="preserve"> tumor</w:t>
      </w:r>
      <w:r w:rsidR="00FF4733" w:rsidRPr="009069D2">
        <w:rPr>
          <w:rFonts w:ascii="Times New Roman" w:hAnsi="Times New Roman" w:cs="Times New Roman"/>
          <w:lang w:val="en-US"/>
        </w:rPr>
        <w:t>,</w:t>
      </w:r>
      <w:r w:rsidR="008A5152" w:rsidRPr="009069D2">
        <w:rPr>
          <w:rFonts w:ascii="Times New Roman" w:hAnsi="Times New Roman" w:cs="Times New Roman"/>
          <w:lang w:val="en-US"/>
        </w:rPr>
        <w:t xml:space="preserve"> a linear function was used for the time points 0.5–8 h p.i. (R</w:t>
      </w:r>
      <w:r w:rsidR="008A5152" w:rsidRPr="009069D2">
        <w:rPr>
          <w:rFonts w:ascii="Times New Roman" w:hAnsi="Times New Roman" w:cs="Times New Roman"/>
          <w:vertAlign w:val="superscript"/>
          <w:lang w:val="en-US"/>
        </w:rPr>
        <w:t>2</w:t>
      </w:r>
      <w:r w:rsidR="008A5152" w:rsidRPr="009069D2">
        <w:rPr>
          <w:rFonts w:ascii="Times New Roman" w:hAnsi="Times New Roman" w:cs="Times New Roman"/>
          <w:lang w:val="en-US"/>
        </w:rPr>
        <w:t>&gt;0.40) and a bi-exponential function for the time points 8–196 h p.i. (R</w:t>
      </w:r>
      <w:r w:rsidR="008A5152" w:rsidRPr="009069D2">
        <w:rPr>
          <w:rFonts w:ascii="Times New Roman" w:hAnsi="Times New Roman" w:cs="Times New Roman"/>
          <w:vertAlign w:val="superscript"/>
          <w:lang w:val="en-US"/>
        </w:rPr>
        <w:t>2</w:t>
      </w:r>
      <w:r w:rsidR="008A5152" w:rsidRPr="009069D2">
        <w:rPr>
          <w:rFonts w:ascii="Times New Roman" w:hAnsi="Times New Roman" w:cs="Times New Roman"/>
          <w:lang w:val="en-US"/>
        </w:rPr>
        <w:t>&gt;0.99). The time-integrated activity was obtained by integration to infinity.</w:t>
      </w:r>
    </w:p>
    <w:p w14:paraId="508F2DEC" w14:textId="441DC898" w:rsidR="00D95E32" w:rsidRPr="009069D2" w:rsidRDefault="00203551" w:rsidP="005F5301">
      <w:pPr>
        <w:autoSpaceDE w:val="0"/>
        <w:autoSpaceDN w:val="0"/>
        <w:adjustRightInd w:val="0"/>
        <w:spacing w:after="0" w:line="360" w:lineRule="auto"/>
        <w:jc w:val="both"/>
        <w:rPr>
          <w:rFonts w:ascii="Times New Roman" w:hAnsi="Times New Roman" w:cs="Times New Roman"/>
          <w:lang w:val="en-US"/>
        </w:rPr>
      </w:pPr>
      <w:r w:rsidRPr="009069D2">
        <w:rPr>
          <w:rFonts w:ascii="Times New Roman" w:hAnsi="Times New Roman" w:cs="Times New Roman"/>
          <w:b/>
          <w:lang w:val="en-US"/>
        </w:rPr>
        <w:t>Results:</w:t>
      </w:r>
      <w:r w:rsidRPr="009069D2">
        <w:rPr>
          <w:rFonts w:ascii="Times New Roman" w:hAnsi="Times New Roman" w:cs="Times New Roman"/>
          <w:lang w:val="en-US"/>
        </w:rPr>
        <w:t xml:space="preserve"> </w:t>
      </w:r>
      <w:r w:rsidR="00CD1881" w:rsidRPr="009069D2">
        <w:rPr>
          <w:rFonts w:ascii="Times New Roman" w:hAnsi="Times New Roman" w:cs="Times New Roman"/>
          <w:lang w:val="en-US"/>
        </w:rPr>
        <w:t>In this therapy study</w:t>
      </w:r>
      <w:r w:rsidR="00D95E32" w:rsidRPr="009069D2">
        <w:rPr>
          <w:rFonts w:ascii="Times New Roman" w:hAnsi="Times New Roman" w:cs="Times New Roman"/>
          <w:lang w:val="en-US"/>
        </w:rPr>
        <w:t>, t</w:t>
      </w:r>
      <w:r w:rsidR="005F5301" w:rsidRPr="009069D2">
        <w:rPr>
          <w:rFonts w:ascii="Times New Roman" w:hAnsi="Times New Roman" w:cs="Times New Roman"/>
          <w:lang w:val="en-US"/>
        </w:rPr>
        <w:t xml:space="preserve">he mean size of the tumors 6 days after the subcutaneous inoculation of PC-3 PIP tumor cells was 80 </w:t>
      </w:r>
      <w:r w:rsidR="008B62D4" w:rsidRPr="009069D2">
        <w:rPr>
          <w:rFonts w:ascii="Times New Roman" w:hAnsi="Times New Roman" w:cs="Times New Roman"/>
          <w:lang w:val="en-US"/>
        </w:rPr>
        <w:t>mm</w:t>
      </w:r>
      <w:r w:rsidR="008B62D4" w:rsidRPr="009069D2">
        <w:rPr>
          <w:rFonts w:ascii="Times New Roman" w:hAnsi="Times New Roman" w:cs="Times New Roman"/>
          <w:vertAlign w:val="superscript"/>
          <w:lang w:val="en-US"/>
        </w:rPr>
        <w:t>3</w:t>
      </w:r>
      <w:r w:rsidR="00CD1881" w:rsidRPr="009069D2">
        <w:rPr>
          <w:rFonts w:ascii="Times New Roman" w:hAnsi="Times New Roman" w:cs="Times New Roman"/>
          <w:lang w:val="en-US"/>
        </w:rPr>
        <w:t xml:space="preserve"> (defined as Day 0; </w:t>
      </w:r>
      <w:r w:rsidR="005F5301" w:rsidRPr="009069D2">
        <w:rPr>
          <w:rFonts w:ascii="Times New Roman" w:hAnsi="Times New Roman" w:cs="Times New Roman"/>
          <w:lang w:val="en-US"/>
        </w:rPr>
        <w:t>Table 1, main manuscript). The mean absorbed energy fraction</w:t>
      </w:r>
      <w:r w:rsidR="00183880" w:rsidRPr="009069D2">
        <w:rPr>
          <w:rFonts w:ascii="Times New Roman" w:hAnsi="Times New Roman" w:cs="Times New Roman"/>
          <w:lang w:val="en-US"/>
        </w:rPr>
        <w:t xml:space="preserve"> calculated</w:t>
      </w:r>
      <w:r w:rsidR="005F5301" w:rsidRPr="009069D2">
        <w:rPr>
          <w:rFonts w:ascii="Times New Roman" w:hAnsi="Times New Roman" w:cs="Times New Roman"/>
          <w:lang w:val="en-US"/>
        </w:rPr>
        <w:t xml:space="preserve"> for this size of tumors was almost equal for </w:t>
      </w:r>
      <w:r w:rsidR="00E07DAB" w:rsidRPr="009069D2">
        <w:rPr>
          <w:rFonts w:ascii="Times New Roman" w:hAnsi="Times New Roman" w:cs="Times New Roman"/>
          <w:vertAlign w:val="superscript"/>
          <w:lang w:val="en-US"/>
        </w:rPr>
        <w:t>161</w:t>
      </w:r>
      <w:r w:rsidR="00E07DAB" w:rsidRPr="009069D2">
        <w:rPr>
          <w:rFonts w:ascii="Times New Roman" w:hAnsi="Times New Roman" w:cs="Times New Roman"/>
          <w:lang w:val="en-US"/>
        </w:rPr>
        <w:t>Tb</w:t>
      </w:r>
      <w:r w:rsidR="005F5301" w:rsidRPr="009069D2">
        <w:rPr>
          <w:rFonts w:ascii="Times New Roman" w:hAnsi="Times New Roman" w:cs="Times New Roman"/>
          <w:lang w:val="en-US"/>
        </w:rPr>
        <w:t xml:space="preserve"> and </w:t>
      </w:r>
      <w:r w:rsidR="00E07DAB" w:rsidRPr="009069D2">
        <w:rPr>
          <w:rFonts w:ascii="Times New Roman" w:hAnsi="Times New Roman" w:cs="Times New Roman"/>
          <w:vertAlign w:val="superscript"/>
          <w:lang w:val="en-US"/>
        </w:rPr>
        <w:t>177</w:t>
      </w:r>
      <w:r w:rsidR="00E07DAB" w:rsidRPr="009069D2">
        <w:rPr>
          <w:rFonts w:ascii="Times New Roman" w:hAnsi="Times New Roman" w:cs="Times New Roman"/>
          <w:lang w:val="en-US"/>
        </w:rPr>
        <w:t>Lu with 0.96 and 0.93</w:t>
      </w:r>
      <w:r w:rsidR="005F5301" w:rsidRPr="009069D2">
        <w:rPr>
          <w:rFonts w:ascii="Times New Roman" w:hAnsi="Times New Roman" w:cs="Times New Roman"/>
          <w:lang w:val="en-US"/>
        </w:rPr>
        <w:t xml:space="preserve">, respectively. The estimated mean specific absorbed dose to these tumors </w:t>
      </w:r>
      <w:r w:rsidR="00D95E32" w:rsidRPr="009069D2">
        <w:rPr>
          <w:rFonts w:ascii="Times New Roman" w:hAnsi="Times New Roman" w:cs="Times New Roman"/>
          <w:lang w:val="en-US"/>
        </w:rPr>
        <w:t>was</w:t>
      </w:r>
      <w:r w:rsidR="00F813F6" w:rsidRPr="009069D2">
        <w:rPr>
          <w:rFonts w:ascii="Times New Roman" w:hAnsi="Times New Roman" w:cs="Times New Roman"/>
          <w:lang w:val="en-US"/>
        </w:rPr>
        <w:t xml:space="preserve"> 5.34</w:t>
      </w:r>
      <w:r w:rsidR="005F5301" w:rsidRPr="009069D2">
        <w:rPr>
          <w:rFonts w:ascii="Times New Roman" w:hAnsi="Times New Roman" w:cs="Times New Roman"/>
          <w:lang w:val="en-US"/>
        </w:rPr>
        <w:t xml:space="preserve"> Gy/MBq</w:t>
      </w:r>
      <w:r w:rsidR="00183880" w:rsidRPr="009069D2">
        <w:rPr>
          <w:rFonts w:ascii="Times New Roman" w:hAnsi="Times New Roman" w:cs="Times New Roman"/>
          <w:lang w:val="en-US"/>
        </w:rPr>
        <w:t xml:space="preserve"> when using </w:t>
      </w:r>
      <w:r w:rsidR="00183880" w:rsidRPr="009069D2">
        <w:rPr>
          <w:rFonts w:ascii="Times New Roman" w:hAnsi="Times New Roman" w:cs="Times New Roman"/>
          <w:vertAlign w:val="superscript"/>
          <w:lang w:val="en-US"/>
        </w:rPr>
        <w:t>161</w:t>
      </w:r>
      <w:r w:rsidR="00183880" w:rsidRPr="009069D2">
        <w:rPr>
          <w:rFonts w:ascii="Times New Roman" w:hAnsi="Times New Roman" w:cs="Times New Roman"/>
          <w:lang w:val="en-US"/>
        </w:rPr>
        <w:t>Tb-PSMA-617.</w:t>
      </w:r>
      <w:r w:rsidR="005F5301" w:rsidRPr="009069D2">
        <w:rPr>
          <w:rFonts w:ascii="Times New Roman" w:hAnsi="Times New Roman" w:cs="Times New Roman"/>
          <w:lang w:val="en-US"/>
        </w:rPr>
        <w:t xml:space="preserve"> </w:t>
      </w:r>
      <w:r w:rsidR="00183880" w:rsidRPr="009069D2">
        <w:rPr>
          <w:rFonts w:ascii="Times New Roman" w:hAnsi="Times New Roman" w:cs="Times New Roman"/>
          <w:lang w:val="en-US"/>
        </w:rPr>
        <w:t xml:space="preserve">In the case of using </w:t>
      </w:r>
      <w:r w:rsidR="00183880" w:rsidRPr="009069D2">
        <w:rPr>
          <w:rFonts w:ascii="Times New Roman" w:hAnsi="Times New Roman" w:cs="Times New Roman"/>
          <w:vertAlign w:val="superscript"/>
          <w:lang w:val="en-US"/>
        </w:rPr>
        <w:t>177</w:t>
      </w:r>
      <w:r w:rsidR="00183880" w:rsidRPr="009069D2">
        <w:rPr>
          <w:rFonts w:ascii="Times New Roman" w:hAnsi="Times New Roman" w:cs="Times New Roman"/>
          <w:lang w:val="en-US"/>
        </w:rPr>
        <w:t>Lu-PSMA-617, the specific absorbed dose to the tumors would be</w:t>
      </w:r>
      <w:r w:rsidR="00F813F6" w:rsidRPr="009069D2">
        <w:rPr>
          <w:rFonts w:ascii="Times New Roman" w:hAnsi="Times New Roman" w:cs="Times New Roman"/>
          <w:lang w:val="en-US"/>
        </w:rPr>
        <w:t xml:space="preserve"> 3</w:t>
      </w:r>
      <w:r w:rsidR="00405FC1" w:rsidRPr="009069D2">
        <w:rPr>
          <w:rFonts w:ascii="Times New Roman" w:hAnsi="Times New Roman" w:cs="Times New Roman"/>
          <w:lang w:val="en-US"/>
        </w:rPr>
        <w:t>.</w:t>
      </w:r>
      <w:r w:rsidR="00F813F6" w:rsidRPr="009069D2">
        <w:rPr>
          <w:rFonts w:ascii="Times New Roman" w:hAnsi="Times New Roman" w:cs="Times New Roman"/>
          <w:lang w:val="en-US"/>
        </w:rPr>
        <w:t>9</w:t>
      </w:r>
      <w:r w:rsidR="00183880" w:rsidRPr="009069D2">
        <w:rPr>
          <w:rFonts w:ascii="Times New Roman" w:hAnsi="Times New Roman" w:cs="Times New Roman"/>
          <w:lang w:val="en-US"/>
        </w:rPr>
        <w:t>0 </w:t>
      </w:r>
      <w:r w:rsidR="00405FC1" w:rsidRPr="009069D2">
        <w:rPr>
          <w:rFonts w:ascii="Times New Roman" w:hAnsi="Times New Roman" w:cs="Times New Roman"/>
          <w:lang w:val="en-US"/>
        </w:rPr>
        <w:t>Gy/MBq</w:t>
      </w:r>
      <w:r w:rsidR="005F5301" w:rsidRPr="009069D2">
        <w:rPr>
          <w:rFonts w:ascii="Times New Roman" w:hAnsi="Times New Roman" w:cs="Times New Roman"/>
          <w:lang w:val="en-US"/>
        </w:rPr>
        <w:t>. The mean absorbed dose to the tumors</w:t>
      </w:r>
      <w:r w:rsidR="00D95E32" w:rsidRPr="009069D2">
        <w:rPr>
          <w:rFonts w:ascii="Times New Roman" w:hAnsi="Times New Roman" w:cs="Times New Roman"/>
          <w:lang w:val="en-US"/>
        </w:rPr>
        <w:t xml:space="preserve"> of mice of</w:t>
      </w:r>
      <w:r w:rsidR="008B62D4" w:rsidRPr="009069D2">
        <w:rPr>
          <w:rFonts w:ascii="Times New Roman" w:hAnsi="Times New Roman" w:cs="Times New Roman"/>
          <w:lang w:val="en-US"/>
        </w:rPr>
        <w:t xml:space="preserve"> the</w:t>
      </w:r>
      <w:r w:rsidR="00D95E32" w:rsidRPr="009069D2">
        <w:rPr>
          <w:rFonts w:ascii="Times New Roman" w:hAnsi="Times New Roman" w:cs="Times New Roman"/>
          <w:lang w:val="en-US"/>
        </w:rPr>
        <w:t xml:space="preserve"> therapy </w:t>
      </w:r>
      <w:r w:rsidR="000E5E34" w:rsidRPr="009069D2">
        <w:rPr>
          <w:rFonts w:ascii="Times New Roman" w:hAnsi="Times New Roman" w:cs="Times New Roman"/>
          <w:lang w:val="en-US"/>
        </w:rPr>
        <w:t>study was, therefore, 27 Gy and 53</w:t>
      </w:r>
      <w:r w:rsidR="00D95E32" w:rsidRPr="009069D2">
        <w:rPr>
          <w:rFonts w:ascii="Times New Roman" w:hAnsi="Times New Roman" w:cs="Times New Roman"/>
          <w:lang w:val="en-US"/>
        </w:rPr>
        <w:t xml:space="preserve"> Gy in mice treated</w:t>
      </w:r>
      <w:r w:rsidR="008B62D4" w:rsidRPr="009069D2">
        <w:rPr>
          <w:rFonts w:ascii="Times New Roman" w:hAnsi="Times New Roman" w:cs="Times New Roman"/>
          <w:lang w:val="en-US"/>
        </w:rPr>
        <w:t xml:space="preserve"> with</w:t>
      </w:r>
      <w:r w:rsidR="00D95E32" w:rsidRPr="009069D2">
        <w:rPr>
          <w:rFonts w:ascii="Times New Roman" w:hAnsi="Times New Roman" w:cs="Times New Roman"/>
          <w:lang w:val="en-US"/>
        </w:rPr>
        <w:t xml:space="preserve"> </w:t>
      </w:r>
      <w:r w:rsidR="00D95E32" w:rsidRPr="009069D2">
        <w:rPr>
          <w:rFonts w:ascii="Times New Roman" w:hAnsi="Times New Roman" w:cs="Times New Roman"/>
          <w:vertAlign w:val="superscript"/>
          <w:lang w:val="en-US"/>
        </w:rPr>
        <w:t>161</w:t>
      </w:r>
      <w:r w:rsidR="00D95E32" w:rsidRPr="009069D2">
        <w:rPr>
          <w:rFonts w:ascii="Times New Roman" w:hAnsi="Times New Roman" w:cs="Times New Roman"/>
          <w:lang w:val="en-US"/>
        </w:rPr>
        <w:t>Tb-PSMA-617 (5</w:t>
      </w:r>
      <w:r w:rsidR="005D18B0" w:rsidRPr="009069D2">
        <w:rPr>
          <w:rFonts w:ascii="Times New Roman" w:hAnsi="Times New Roman" w:cs="Times New Roman"/>
          <w:lang w:val="en-US"/>
        </w:rPr>
        <w:t>.0</w:t>
      </w:r>
      <w:r w:rsidR="00D95E32" w:rsidRPr="009069D2">
        <w:rPr>
          <w:rFonts w:ascii="Times New Roman" w:hAnsi="Times New Roman" w:cs="Times New Roman"/>
          <w:lang w:val="en-US"/>
        </w:rPr>
        <w:t xml:space="preserve"> MBq/mouse and 10 MBq/mouse, respectively)</w:t>
      </w:r>
      <w:r w:rsidR="00002A02" w:rsidRPr="009069D2">
        <w:rPr>
          <w:rFonts w:ascii="Times New Roman" w:hAnsi="Times New Roman" w:cs="Times New Roman"/>
          <w:lang w:val="en-US"/>
        </w:rPr>
        <w:t xml:space="preserve">. In the case of using </w:t>
      </w:r>
      <w:r w:rsidR="00002A02" w:rsidRPr="009069D2">
        <w:rPr>
          <w:rFonts w:ascii="Times New Roman" w:hAnsi="Times New Roman" w:cs="Times New Roman"/>
          <w:vertAlign w:val="superscript"/>
          <w:lang w:val="en-US"/>
        </w:rPr>
        <w:t>177</w:t>
      </w:r>
      <w:r w:rsidR="00002A02" w:rsidRPr="009069D2">
        <w:rPr>
          <w:rFonts w:ascii="Times New Roman" w:hAnsi="Times New Roman" w:cs="Times New Roman"/>
          <w:lang w:val="en-US"/>
        </w:rPr>
        <w:t>Lu-PSMA-617 the tumor dose would</w:t>
      </w:r>
      <w:r w:rsidR="00183880" w:rsidRPr="009069D2">
        <w:rPr>
          <w:rFonts w:ascii="Times New Roman" w:hAnsi="Times New Roman" w:cs="Times New Roman"/>
          <w:lang w:val="en-US"/>
        </w:rPr>
        <w:t xml:space="preserve"> have</w:t>
      </w:r>
      <w:r w:rsidR="00002A02" w:rsidRPr="009069D2">
        <w:rPr>
          <w:rFonts w:ascii="Times New Roman" w:hAnsi="Times New Roman" w:cs="Times New Roman"/>
          <w:lang w:val="en-US"/>
        </w:rPr>
        <w:t xml:space="preserve"> be</w:t>
      </w:r>
      <w:r w:rsidR="008A546F" w:rsidRPr="009069D2">
        <w:rPr>
          <w:rFonts w:ascii="Times New Roman" w:hAnsi="Times New Roman" w:cs="Times New Roman"/>
          <w:lang w:val="en-US"/>
        </w:rPr>
        <w:t>en lower with</w:t>
      </w:r>
      <w:r w:rsidR="00D95E32" w:rsidRPr="009069D2">
        <w:rPr>
          <w:rFonts w:ascii="Times New Roman" w:hAnsi="Times New Roman" w:cs="Times New Roman"/>
          <w:lang w:val="en-US"/>
        </w:rPr>
        <w:t xml:space="preserve"> </w:t>
      </w:r>
      <w:r w:rsidR="000E5E34" w:rsidRPr="009069D2">
        <w:rPr>
          <w:rFonts w:ascii="Times New Roman" w:hAnsi="Times New Roman" w:cs="Times New Roman"/>
          <w:lang w:val="en-US"/>
        </w:rPr>
        <w:t>20</w:t>
      </w:r>
      <w:r w:rsidR="00D95E32" w:rsidRPr="009069D2">
        <w:rPr>
          <w:rFonts w:ascii="Times New Roman" w:hAnsi="Times New Roman" w:cs="Times New Roman"/>
          <w:lang w:val="en-US"/>
        </w:rPr>
        <w:t xml:space="preserve"> Gy </w:t>
      </w:r>
      <w:r w:rsidR="00002A02" w:rsidRPr="009069D2">
        <w:rPr>
          <w:rFonts w:ascii="Times New Roman" w:hAnsi="Times New Roman" w:cs="Times New Roman"/>
          <w:lang w:val="en-US"/>
        </w:rPr>
        <w:t xml:space="preserve">and 39 Gy </w:t>
      </w:r>
      <w:r w:rsidR="008F2A6B" w:rsidRPr="009069D2">
        <w:rPr>
          <w:rFonts w:ascii="Times New Roman" w:hAnsi="Times New Roman" w:cs="Times New Roman"/>
          <w:lang w:val="en-US"/>
        </w:rPr>
        <w:t xml:space="preserve">when mice would be </w:t>
      </w:r>
      <w:r w:rsidR="00D95E32" w:rsidRPr="009069D2">
        <w:rPr>
          <w:rFonts w:ascii="Times New Roman" w:hAnsi="Times New Roman" w:cs="Times New Roman"/>
          <w:lang w:val="en-US"/>
        </w:rPr>
        <w:t>treated with</w:t>
      </w:r>
      <w:r w:rsidR="00002A02" w:rsidRPr="009069D2">
        <w:rPr>
          <w:rFonts w:ascii="Times New Roman" w:hAnsi="Times New Roman" w:cs="Times New Roman"/>
          <w:lang w:val="en-US"/>
        </w:rPr>
        <w:t xml:space="preserve"> </w:t>
      </w:r>
      <w:r w:rsidR="00D95E32" w:rsidRPr="009069D2">
        <w:rPr>
          <w:rFonts w:ascii="Times New Roman" w:hAnsi="Times New Roman" w:cs="Times New Roman"/>
          <w:vertAlign w:val="superscript"/>
          <w:lang w:val="en-US"/>
        </w:rPr>
        <w:t>177</w:t>
      </w:r>
      <w:r w:rsidR="00F813F6" w:rsidRPr="009069D2">
        <w:rPr>
          <w:rFonts w:ascii="Times New Roman" w:hAnsi="Times New Roman" w:cs="Times New Roman"/>
          <w:lang w:val="en-US"/>
        </w:rPr>
        <w:t xml:space="preserve">Lu-PSMA-617 </w:t>
      </w:r>
      <w:r w:rsidR="00002A02" w:rsidRPr="009069D2">
        <w:rPr>
          <w:rFonts w:ascii="Times New Roman" w:hAnsi="Times New Roman" w:cs="Times New Roman"/>
          <w:lang w:val="en-US"/>
        </w:rPr>
        <w:t>(5</w:t>
      </w:r>
      <w:r w:rsidR="005D18B0" w:rsidRPr="009069D2">
        <w:rPr>
          <w:rFonts w:ascii="Times New Roman" w:hAnsi="Times New Roman" w:cs="Times New Roman"/>
          <w:lang w:val="en-US"/>
        </w:rPr>
        <w:t>.0</w:t>
      </w:r>
      <w:r w:rsidR="00002A02" w:rsidRPr="009069D2">
        <w:rPr>
          <w:rFonts w:ascii="Times New Roman" w:hAnsi="Times New Roman" w:cs="Times New Roman"/>
          <w:lang w:val="en-US"/>
        </w:rPr>
        <w:t xml:space="preserve"> MBq/mouse and 10 MBq/mouse, respectively)</w:t>
      </w:r>
      <w:r w:rsidR="00F813F6" w:rsidRPr="009069D2">
        <w:rPr>
          <w:rFonts w:ascii="Times New Roman" w:hAnsi="Times New Roman" w:cs="Times New Roman"/>
          <w:lang w:val="en-US"/>
        </w:rPr>
        <w:t>.</w:t>
      </w:r>
    </w:p>
    <w:p w14:paraId="7D30D84A" w14:textId="4F6E6D8C" w:rsidR="00405FC1" w:rsidRPr="009069D2" w:rsidRDefault="00405FC1" w:rsidP="005F5301">
      <w:pPr>
        <w:autoSpaceDE w:val="0"/>
        <w:autoSpaceDN w:val="0"/>
        <w:adjustRightInd w:val="0"/>
        <w:spacing w:after="0" w:line="360" w:lineRule="auto"/>
        <w:jc w:val="both"/>
        <w:rPr>
          <w:rFonts w:ascii="Times New Roman" w:hAnsi="Times New Roman" w:cs="Times New Roman"/>
          <w:lang w:val="en-US"/>
        </w:rPr>
      </w:pPr>
      <w:r w:rsidRPr="009069D2">
        <w:rPr>
          <w:rFonts w:ascii="Times New Roman" w:hAnsi="Times New Roman" w:cs="Times New Roman"/>
          <w:lang w:val="en-US"/>
        </w:rPr>
        <w:t xml:space="preserve">The mean specific absorbed dose to the kidneys for </w:t>
      </w:r>
      <w:r w:rsidRPr="009069D2">
        <w:rPr>
          <w:rFonts w:ascii="Times New Roman" w:hAnsi="Times New Roman" w:cs="Times New Roman"/>
          <w:vertAlign w:val="superscript"/>
          <w:lang w:val="en-US"/>
        </w:rPr>
        <w:t>161</w:t>
      </w:r>
      <w:r w:rsidRPr="009069D2">
        <w:rPr>
          <w:rFonts w:ascii="Times New Roman" w:hAnsi="Times New Roman" w:cs="Times New Roman"/>
          <w:lang w:val="en-US"/>
        </w:rPr>
        <w:t xml:space="preserve">Tb and </w:t>
      </w:r>
      <w:r w:rsidRPr="009069D2">
        <w:rPr>
          <w:rFonts w:ascii="Times New Roman" w:hAnsi="Times New Roman" w:cs="Times New Roman"/>
          <w:vertAlign w:val="superscript"/>
          <w:lang w:val="en-US"/>
        </w:rPr>
        <w:t>177</w:t>
      </w:r>
      <w:r w:rsidRPr="009069D2">
        <w:rPr>
          <w:rFonts w:ascii="Times New Roman" w:hAnsi="Times New Roman" w:cs="Times New Roman"/>
          <w:lang w:val="en-US"/>
        </w:rPr>
        <w:t xml:space="preserve">Lu was 0.062 Gy/MBq and 0.045 Gy/MBq, respectively. The mean absorbed dose to the kidneys of mice of </w:t>
      </w:r>
      <w:r w:rsidR="00B334DF" w:rsidRPr="009069D2">
        <w:rPr>
          <w:rFonts w:ascii="Times New Roman" w:hAnsi="Times New Roman" w:cs="Times New Roman"/>
          <w:lang w:val="en-US"/>
        </w:rPr>
        <w:t>the therapy stu</w:t>
      </w:r>
      <w:r w:rsidR="00CD1881" w:rsidRPr="009069D2">
        <w:rPr>
          <w:rFonts w:ascii="Times New Roman" w:hAnsi="Times New Roman" w:cs="Times New Roman"/>
          <w:lang w:val="en-US"/>
        </w:rPr>
        <w:t>dy</w:t>
      </w:r>
      <w:r w:rsidRPr="009069D2">
        <w:rPr>
          <w:rFonts w:ascii="Times New Roman" w:hAnsi="Times New Roman" w:cs="Times New Roman"/>
          <w:lang w:val="en-US"/>
        </w:rPr>
        <w:t xml:space="preserve"> was, therefore, 0.31 Gy and 0.62 Gy, respectively, in mice treated</w:t>
      </w:r>
      <w:r w:rsidR="008B62D4" w:rsidRPr="009069D2">
        <w:rPr>
          <w:rFonts w:ascii="Times New Roman" w:hAnsi="Times New Roman" w:cs="Times New Roman"/>
          <w:lang w:val="en-US"/>
        </w:rPr>
        <w:t xml:space="preserve"> with</w:t>
      </w:r>
      <w:r w:rsidRPr="009069D2">
        <w:rPr>
          <w:rFonts w:ascii="Times New Roman" w:hAnsi="Times New Roman" w:cs="Times New Roman"/>
          <w:lang w:val="en-US"/>
        </w:rPr>
        <w:t xml:space="preserve"> </w:t>
      </w:r>
      <w:r w:rsidRPr="009069D2">
        <w:rPr>
          <w:rFonts w:ascii="Times New Roman" w:hAnsi="Times New Roman" w:cs="Times New Roman"/>
          <w:vertAlign w:val="superscript"/>
          <w:lang w:val="en-US"/>
        </w:rPr>
        <w:t>161</w:t>
      </w:r>
      <w:r w:rsidRPr="009069D2">
        <w:rPr>
          <w:rFonts w:ascii="Times New Roman" w:hAnsi="Times New Roman" w:cs="Times New Roman"/>
          <w:lang w:val="en-US"/>
        </w:rPr>
        <w:t>Tb-PSMA-617 (5</w:t>
      </w:r>
      <w:r w:rsidR="005D18B0" w:rsidRPr="009069D2">
        <w:rPr>
          <w:rFonts w:ascii="Times New Roman" w:hAnsi="Times New Roman" w:cs="Times New Roman"/>
          <w:lang w:val="en-US"/>
        </w:rPr>
        <w:t>.0</w:t>
      </w:r>
      <w:r w:rsidRPr="009069D2">
        <w:rPr>
          <w:rFonts w:ascii="Times New Roman" w:hAnsi="Times New Roman" w:cs="Times New Roman"/>
          <w:lang w:val="en-US"/>
        </w:rPr>
        <w:t xml:space="preserve"> MBq/mouse </w:t>
      </w:r>
      <w:r w:rsidR="008F2A6B" w:rsidRPr="009069D2">
        <w:rPr>
          <w:rFonts w:ascii="Times New Roman" w:hAnsi="Times New Roman" w:cs="Times New Roman"/>
          <w:lang w:val="en-US"/>
        </w:rPr>
        <w:t xml:space="preserve">and 10 MBq/mouse, respectively). If mice were treated with </w:t>
      </w:r>
      <w:r w:rsidR="008F2A6B" w:rsidRPr="009069D2">
        <w:rPr>
          <w:rFonts w:ascii="Times New Roman" w:hAnsi="Times New Roman" w:cs="Times New Roman"/>
          <w:vertAlign w:val="superscript"/>
          <w:lang w:val="en-US"/>
        </w:rPr>
        <w:t>177</w:t>
      </w:r>
      <w:r w:rsidR="008F2A6B" w:rsidRPr="009069D2">
        <w:rPr>
          <w:rFonts w:ascii="Times New Roman" w:hAnsi="Times New Roman" w:cs="Times New Roman"/>
          <w:lang w:val="en-US"/>
        </w:rPr>
        <w:t xml:space="preserve">Lu-PSMA-617, the dose would be reduced to </w:t>
      </w:r>
      <w:r w:rsidRPr="009069D2">
        <w:rPr>
          <w:rFonts w:ascii="Times New Roman" w:hAnsi="Times New Roman" w:cs="Times New Roman"/>
          <w:lang w:val="en-US"/>
        </w:rPr>
        <w:t>0.225 Gy</w:t>
      </w:r>
      <w:r w:rsidR="00002A02" w:rsidRPr="009069D2">
        <w:rPr>
          <w:rFonts w:ascii="Times New Roman" w:hAnsi="Times New Roman" w:cs="Times New Roman"/>
          <w:lang w:val="en-US"/>
        </w:rPr>
        <w:t xml:space="preserve"> and 0.45 Gy</w:t>
      </w:r>
      <w:r w:rsidRPr="009069D2">
        <w:rPr>
          <w:rFonts w:ascii="Times New Roman" w:hAnsi="Times New Roman" w:cs="Times New Roman"/>
          <w:lang w:val="en-US"/>
        </w:rPr>
        <w:t xml:space="preserve"> </w:t>
      </w:r>
      <w:r w:rsidR="008F2A6B" w:rsidRPr="009069D2">
        <w:rPr>
          <w:rFonts w:ascii="Times New Roman" w:hAnsi="Times New Roman" w:cs="Times New Roman"/>
          <w:lang w:val="en-US"/>
        </w:rPr>
        <w:t xml:space="preserve">for </w:t>
      </w:r>
      <w:r w:rsidR="00002A02" w:rsidRPr="009069D2">
        <w:rPr>
          <w:rFonts w:ascii="Times New Roman" w:hAnsi="Times New Roman" w:cs="Times New Roman"/>
          <w:lang w:val="en-US"/>
        </w:rPr>
        <w:t>5</w:t>
      </w:r>
      <w:r w:rsidR="005D18B0" w:rsidRPr="009069D2">
        <w:rPr>
          <w:rFonts w:ascii="Times New Roman" w:hAnsi="Times New Roman" w:cs="Times New Roman"/>
          <w:lang w:val="en-US"/>
        </w:rPr>
        <w:t>.0</w:t>
      </w:r>
      <w:r w:rsidR="00002A02" w:rsidRPr="009069D2">
        <w:rPr>
          <w:rFonts w:ascii="Times New Roman" w:hAnsi="Times New Roman" w:cs="Times New Roman"/>
          <w:lang w:val="en-US"/>
        </w:rPr>
        <w:t xml:space="preserve"> MBq/mouse</w:t>
      </w:r>
      <w:r w:rsidR="008F2A6B" w:rsidRPr="009069D2">
        <w:rPr>
          <w:rFonts w:ascii="Times New Roman" w:hAnsi="Times New Roman" w:cs="Times New Roman"/>
          <w:lang w:val="en-US"/>
        </w:rPr>
        <w:t xml:space="preserve"> and 10 MBq/mouse, respectively</w:t>
      </w:r>
      <w:r w:rsidRPr="009069D2">
        <w:rPr>
          <w:rFonts w:ascii="Times New Roman" w:hAnsi="Times New Roman" w:cs="Times New Roman"/>
          <w:lang w:val="en-US"/>
        </w:rPr>
        <w:t>.</w:t>
      </w:r>
    </w:p>
    <w:p w14:paraId="4889474A" w14:textId="77777777" w:rsidR="00203551" w:rsidRPr="009069D2" w:rsidRDefault="00203551" w:rsidP="00203551">
      <w:pPr>
        <w:autoSpaceDE w:val="0"/>
        <w:autoSpaceDN w:val="0"/>
        <w:adjustRightInd w:val="0"/>
        <w:spacing w:after="120" w:line="360" w:lineRule="auto"/>
        <w:jc w:val="both"/>
        <w:rPr>
          <w:rFonts w:ascii="Arial" w:hAnsi="Arial" w:cs="Arial"/>
          <w:b/>
          <w:bCs/>
          <w:sz w:val="24"/>
          <w:szCs w:val="24"/>
          <w:lang w:val="en-US"/>
        </w:rPr>
      </w:pPr>
    </w:p>
    <w:p w14:paraId="3A07CF3F" w14:textId="77777777" w:rsidR="00BB4668" w:rsidRPr="009069D2" w:rsidRDefault="00BB4668">
      <w:pPr>
        <w:rPr>
          <w:rFonts w:ascii="Arial" w:hAnsi="Arial" w:cs="Arial"/>
          <w:b/>
          <w:bCs/>
          <w:sz w:val="24"/>
          <w:szCs w:val="24"/>
          <w:lang w:val="en-US"/>
        </w:rPr>
      </w:pPr>
      <w:r w:rsidRPr="009069D2">
        <w:rPr>
          <w:rFonts w:ascii="Arial" w:hAnsi="Arial" w:cs="Arial"/>
          <w:b/>
          <w:bCs/>
          <w:sz w:val="24"/>
          <w:szCs w:val="24"/>
          <w:lang w:val="en-US"/>
        </w:rPr>
        <w:br w:type="page"/>
      </w:r>
    </w:p>
    <w:p w14:paraId="41C19A0D" w14:textId="2CD2C212" w:rsidR="00731671" w:rsidRPr="009069D2" w:rsidRDefault="005C4B86" w:rsidP="00E45565">
      <w:pPr>
        <w:spacing w:after="120" w:line="360" w:lineRule="auto"/>
        <w:rPr>
          <w:rFonts w:ascii="Arial" w:hAnsi="Arial" w:cs="Arial"/>
          <w:b/>
          <w:bCs/>
          <w:sz w:val="24"/>
          <w:szCs w:val="24"/>
          <w:lang w:val="en-US"/>
        </w:rPr>
      </w:pPr>
      <w:r w:rsidRPr="009069D2">
        <w:rPr>
          <w:rFonts w:ascii="Arial" w:hAnsi="Arial" w:cs="Arial"/>
          <w:b/>
          <w:bCs/>
          <w:sz w:val="24"/>
          <w:szCs w:val="24"/>
          <w:lang w:val="en-US"/>
        </w:rPr>
        <w:lastRenderedPageBreak/>
        <w:t>12</w:t>
      </w:r>
      <w:r w:rsidR="00731671" w:rsidRPr="009069D2">
        <w:rPr>
          <w:rFonts w:ascii="Arial" w:hAnsi="Arial" w:cs="Arial"/>
          <w:b/>
          <w:bCs/>
          <w:sz w:val="24"/>
          <w:szCs w:val="24"/>
          <w:lang w:val="en-US"/>
        </w:rPr>
        <w:t>. SPECT/CT imaging studies</w:t>
      </w:r>
    </w:p>
    <w:p w14:paraId="3B3FC874" w14:textId="2F93C9DA" w:rsidR="00731671" w:rsidRPr="009069D2" w:rsidRDefault="00731671" w:rsidP="00E45565">
      <w:pPr>
        <w:spacing w:after="0" w:line="360" w:lineRule="auto"/>
        <w:jc w:val="both"/>
        <w:outlineLvl w:val="0"/>
        <w:rPr>
          <w:rFonts w:ascii="Times New Roman" w:hAnsi="Times New Roman" w:cs="Times New Roman"/>
          <w:lang w:val="en-US"/>
        </w:rPr>
      </w:pPr>
      <w:r w:rsidRPr="009069D2">
        <w:rPr>
          <w:rFonts w:ascii="Times New Roman" w:hAnsi="Times New Roman" w:cs="Times New Roman"/>
          <w:b/>
          <w:lang w:val="en-US"/>
        </w:rPr>
        <w:t>Purpose:</w:t>
      </w:r>
      <w:r w:rsidRPr="009069D2">
        <w:rPr>
          <w:rFonts w:ascii="Times New Roman" w:hAnsi="Times New Roman" w:cs="Times New Roman"/>
          <w:lang w:val="en-US"/>
        </w:rPr>
        <w:t xml:space="preserve"> SPECT/CT imaging studies were performed to visualize the accumulation of </w:t>
      </w:r>
      <w:r w:rsidRPr="009069D2">
        <w:rPr>
          <w:rFonts w:ascii="Times New Roman" w:hAnsi="Times New Roman" w:cs="Times New Roman"/>
          <w:vertAlign w:val="superscript"/>
          <w:lang w:val="en-US"/>
        </w:rPr>
        <w:t>161</w:t>
      </w:r>
      <w:r w:rsidRPr="009069D2">
        <w:rPr>
          <w:rFonts w:ascii="Times New Roman" w:hAnsi="Times New Roman" w:cs="Times New Roman"/>
          <w:lang w:val="en-US"/>
        </w:rPr>
        <w:t>Tb-PSMA-617 in PC-3 PIP/flu tumor-bearing mice.</w:t>
      </w:r>
    </w:p>
    <w:p w14:paraId="73268948" w14:textId="1939AE05" w:rsidR="00462BC0" w:rsidRPr="009069D2" w:rsidRDefault="00731671" w:rsidP="00E45565">
      <w:pPr>
        <w:spacing w:after="0" w:line="360" w:lineRule="auto"/>
        <w:jc w:val="both"/>
        <w:outlineLvl w:val="0"/>
        <w:rPr>
          <w:rFonts w:ascii="Times New Roman" w:hAnsi="Times New Roman" w:cs="Times New Roman"/>
          <w:lang w:val="en-US"/>
        </w:rPr>
      </w:pPr>
      <w:r w:rsidRPr="009069D2">
        <w:rPr>
          <w:rFonts w:ascii="Times New Roman" w:hAnsi="Times New Roman" w:cs="Times New Roman"/>
          <w:b/>
          <w:lang w:val="en-US"/>
        </w:rPr>
        <w:t>Methods:</w:t>
      </w:r>
      <w:r w:rsidRPr="009069D2">
        <w:rPr>
          <w:rFonts w:ascii="Times New Roman" w:hAnsi="Times New Roman" w:cs="Times New Roman"/>
          <w:lang w:val="en-US"/>
        </w:rPr>
        <w:t xml:space="preserve"> </w:t>
      </w:r>
      <w:r w:rsidR="00735B7C" w:rsidRPr="009069D2">
        <w:rPr>
          <w:rFonts w:ascii="Times New Roman" w:hAnsi="Times New Roman" w:cs="Times New Roman"/>
          <w:lang w:val="en-US"/>
        </w:rPr>
        <w:t>Mice were inoculate</w:t>
      </w:r>
      <w:r w:rsidR="00EE5FC6" w:rsidRPr="009069D2">
        <w:rPr>
          <w:rFonts w:ascii="Times New Roman" w:hAnsi="Times New Roman" w:cs="Times New Roman"/>
          <w:lang w:val="en-US"/>
        </w:rPr>
        <w:t xml:space="preserve">d with PC-3 PIP/flu tumor cells, </w:t>
      </w:r>
      <w:r w:rsidR="00735B7C" w:rsidRPr="009069D2">
        <w:rPr>
          <w:rFonts w:ascii="Times New Roman" w:hAnsi="Times New Roman" w:cs="Times New Roman"/>
          <w:lang w:val="en-US"/>
        </w:rPr>
        <w:t>as described for biodistribution studies</w:t>
      </w:r>
      <w:r w:rsidR="00EE5FC6" w:rsidRPr="009069D2">
        <w:rPr>
          <w:rFonts w:ascii="Times New Roman" w:hAnsi="Times New Roman" w:cs="Times New Roman"/>
          <w:lang w:val="en-US"/>
        </w:rPr>
        <w:t>,</w:t>
      </w:r>
      <w:r w:rsidR="00735B7C" w:rsidRPr="009069D2">
        <w:rPr>
          <w:rFonts w:ascii="Times New Roman" w:hAnsi="Times New Roman" w:cs="Times New Roman"/>
          <w:lang w:val="en-US"/>
        </w:rPr>
        <w:t xml:space="preserve"> and injected with </w:t>
      </w:r>
      <w:r w:rsidR="00735B7C" w:rsidRPr="009069D2">
        <w:rPr>
          <w:rFonts w:ascii="Times New Roman" w:hAnsi="Times New Roman" w:cs="Times New Roman"/>
          <w:vertAlign w:val="superscript"/>
          <w:lang w:val="en-US"/>
        </w:rPr>
        <w:t>161</w:t>
      </w:r>
      <w:r w:rsidR="00735B7C" w:rsidRPr="009069D2">
        <w:rPr>
          <w:rFonts w:ascii="Times New Roman" w:hAnsi="Times New Roman" w:cs="Times New Roman"/>
          <w:lang w:val="en-US"/>
        </w:rPr>
        <w:t>Tb-PSMA-617 (~25 MBq, 1 nmol per mouse)</w:t>
      </w:r>
      <w:r w:rsidR="00EE5FC6" w:rsidRPr="009069D2">
        <w:rPr>
          <w:rFonts w:ascii="Times New Roman" w:hAnsi="Times New Roman" w:cs="Times New Roman"/>
          <w:lang w:val="en-US"/>
        </w:rPr>
        <w:t xml:space="preserve"> about 12-14 days later</w:t>
      </w:r>
      <w:r w:rsidR="00735B7C" w:rsidRPr="009069D2">
        <w:rPr>
          <w:rFonts w:ascii="Times New Roman" w:hAnsi="Times New Roman" w:cs="Times New Roman"/>
          <w:lang w:val="en-US"/>
        </w:rPr>
        <w:t xml:space="preserve">. Under these conditions, the SPECT scans lasted for ~40 min. Lower activities could be used on the cost of longer acquisition times </w:t>
      </w:r>
      <w:r w:rsidR="00EE5FC6" w:rsidRPr="009069D2">
        <w:rPr>
          <w:rFonts w:ascii="Times New Roman" w:hAnsi="Times New Roman" w:cs="Times New Roman"/>
          <w:lang w:val="en-US"/>
        </w:rPr>
        <w:t>and/</w:t>
      </w:r>
      <w:r w:rsidR="002264AA" w:rsidRPr="009069D2">
        <w:rPr>
          <w:rFonts w:ascii="Times New Roman" w:hAnsi="Times New Roman" w:cs="Times New Roman"/>
          <w:lang w:val="en-US"/>
        </w:rPr>
        <w:t>or lo</w:t>
      </w:r>
      <w:r w:rsidR="00A22796">
        <w:rPr>
          <w:rFonts w:ascii="Times New Roman" w:hAnsi="Times New Roman" w:cs="Times New Roman"/>
          <w:lang w:val="en-US"/>
        </w:rPr>
        <w:t>ss of resolution. During the in-</w:t>
      </w:r>
      <w:r w:rsidR="002264AA" w:rsidRPr="009069D2">
        <w:rPr>
          <w:rFonts w:ascii="Times New Roman" w:hAnsi="Times New Roman" w:cs="Times New Roman"/>
          <w:lang w:val="en-US"/>
        </w:rPr>
        <w:t>vivo scans, mice were anesthetized using a mixture of Isoflurane and oxygen</w:t>
      </w:r>
      <w:r w:rsidR="00462BC0" w:rsidRPr="009069D2">
        <w:rPr>
          <w:rFonts w:ascii="Times New Roman" w:hAnsi="Times New Roman" w:cs="Times New Roman"/>
          <w:lang w:val="en-US"/>
        </w:rPr>
        <w:t>.</w:t>
      </w:r>
    </w:p>
    <w:p w14:paraId="0ECD9945" w14:textId="4DB3320E" w:rsidR="00DE76E5" w:rsidRPr="009069D2" w:rsidRDefault="00DE76E5" w:rsidP="00E45565">
      <w:pPr>
        <w:spacing w:after="0" w:line="360" w:lineRule="auto"/>
        <w:jc w:val="both"/>
        <w:outlineLvl w:val="0"/>
        <w:rPr>
          <w:rFonts w:ascii="Times New Roman" w:hAnsi="Times New Roman" w:cs="Times New Roman"/>
          <w:lang w:val="en-US"/>
        </w:rPr>
      </w:pPr>
      <w:r w:rsidRPr="009069D2">
        <w:rPr>
          <w:rFonts w:ascii="Times New Roman" w:hAnsi="Times New Roman" w:cs="Times New Roman"/>
          <w:lang w:val="en-US"/>
        </w:rPr>
        <w:t>SPECT/CT experiments were performed using a dedicated small-animal SPECT/CT camera (NanoSPECT/CT</w:t>
      </w:r>
      <w:r w:rsidRPr="009069D2">
        <w:rPr>
          <w:rFonts w:ascii="Times New Roman" w:hAnsi="Times New Roman" w:cs="Times New Roman"/>
          <w:vertAlign w:val="superscript"/>
          <w:lang w:val="en-US"/>
        </w:rPr>
        <w:t>TM</w:t>
      </w:r>
      <w:r w:rsidRPr="009069D2">
        <w:rPr>
          <w:rFonts w:ascii="Times New Roman" w:hAnsi="Times New Roman" w:cs="Times New Roman"/>
          <w:lang w:val="en-US"/>
        </w:rPr>
        <w:t xml:space="preserve">, Mediso Medical Imaging Systems, Budapest, Hungary) as previously reported </w:t>
      </w:r>
      <w:r w:rsidR="00FA2EEE" w:rsidRPr="009069D2">
        <w:rPr>
          <w:rFonts w:ascii="Times New Roman" w:hAnsi="Times New Roman" w:cs="Times New Roman"/>
          <w:lang w:val="en-US"/>
        </w:rPr>
        <w:fldChar w:fldCharType="begin">
          <w:fldData xml:space="preserve">PEVuZE5vdGU+PENpdGU+PEF1dGhvcj5Nw7xsbGVyPC9BdXRob3I+PFllYXI+MjAxNDwvWWVhcj48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</w:fldData>
        </w:fldChar>
      </w:r>
      <w:r w:rsidR="00FA2EEE" w:rsidRPr="009069D2">
        <w:rPr>
          <w:rFonts w:ascii="Times New Roman" w:hAnsi="Times New Roman" w:cs="Times New Roman"/>
          <w:lang w:val="en-US"/>
        </w:rPr>
        <w:instrText xml:space="preserve"> ADDIN EN.CITE </w:instrText>
      </w:r>
      <w:r w:rsidR="00FA2EEE" w:rsidRPr="009069D2">
        <w:rPr>
          <w:rFonts w:ascii="Times New Roman" w:hAnsi="Times New Roman" w:cs="Times New Roman"/>
          <w:lang w:val="en-US"/>
        </w:rPr>
        <w:fldChar w:fldCharType="begin">
          <w:fldData xml:space="preserve">PEVuZE5vdGU+PENpdGU+PEF1dGhvcj5Nw7xsbGVyPC9BdXRob3I+PFllYXI+MjAxNDwvWWVhcj48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</w:fldData>
        </w:fldChar>
      </w:r>
      <w:r w:rsidR="00FA2EEE" w:rsidRPr="009069D2">
        <w:rPr>
          <w:rFonts w:ascii="Times New Roman" w:hAnsi="Times New Roman" w:cs="Times New Roman"/>
          <w:lang w:val="en-US"/>
        </w:rPr>
        <w:instrText xml:space="preserve"> ADDIN EN.CITE.DATA </w:instrText>
      </w:r>
      <w:r w:rsidR="00FA2EEE" w:rsidRPr="009069D2">
        <w:rPr>
          <w:rFonts w:ascii="Times New Roman" w:hAnsi="Times New Roman" w:cs="Times New Roman"/>
          <w:lang w:val="en-US"/>
        </w:rPr>
      </w:r>
      <w:r w:rsidR="00FA2EEE" w:rsidRPr="009069D2">
        <w:rPr>
          <w:rFonts w:ascii="Times New Roman" w:hAnsi="Times New Roman" w:cs="Times New Roman"/>
          <w:lang w:val="en-US"/>
        </w:rPr>
        <w:fldChar w:fldCharType="end"/>
      </w:r>
      <w:r w:rsidR="00FA2EEE" w:rsidRPr="009069D2">
        <w:rPr>
          <w:rFonts w:ascii="Times New Roman" w:hAnsi="Times New Roman" w:cs="Times New Roman"/>
          <w:lang w:val="en-US"/>
        </w:rPr>
      </w:r>
      <w:r w:rsidR="00FA2EEE" w:rsidRPr="009069D2">
        <w:rPr>
          <w:rFonts w:ascii="Times New Roman" w:hAnsi="Times New Roman" w:cs="Times New Roman"/>
          <w:lang w:val="en-US"/>
        </w:rPr>
        <w:fldChar w:fldCharType="separate"/>
      </w:r>
      <w:r w:rsidR="00FA2EEE" w:rsidRPr="009069D2">
        <w:rPr>
          <w:rFonts w:ascii="Times New Roman" w:hAnsi="Times New Roman" w:cs="Times New Roman"/>
          <w:noProof/>
          <w:lang w:val="en-US"/>
        </w:rPr>
        <w:t>[4, 10]</w:t>
      </w:r>
      <w:r w:rsidR="00FA2EEE" w:rsidRPr="009069D2">
        <w:rPr>
          <w:rFonts w:ascii="Times New Roman" w:hAnsi="Times New Roman" w:cs="Times New Roman"/>
          <w:lang w:val="en-US"/>
        </w:rPr>
        <w:fldChar w:fldCharType="end"/>
      </w:r>
      <w:r w:rsidRPr="009069D2">
        <w:rPr>
          <w:rFonts w:ascii="Times New Roman" w:hAnsi="Times New Roman" w:cs="Times New Roman"/>
          <w:lang w:val="en-US"/>
        </w:rPr>
        <w:t>. The images were acquired using Nucline software (version 1.02, Mediso Ltd., Budapest, Hungary). The real-time CT reconstruction used a cone-beam-filtered backprojection. The reconstruction of SPECT data was performed using HiSPECT software (version 1.4.3049, Scivis GmbH, Göttingen, Germany)</w:t>
      </w:r>
      <w:r w:rsidR="005556FE" w:rsidRPr="009069D2">
        <w:rPr>
          <w:rFonts w:ascii="Times New Roman" w:hAnsi="Times New Roman" w:cs="Times New Roman"/>
          <w:lang w:val="en-US"/>
        </w:rPr>
        <w:t xml:space="preserve"> using γ-energies of 47.7 </w:t>
      </w:r>
      <w:r w:rsidR="0036045D" w:rsidRPr="009069D2">
        <w:rPr>
          <w:rFonts w:ascii="Times New Roman" w:hAnsi="Times New Roman" w:cs="Times New Roman"/>
          <w:lang w:val="en-US"/>
        </w:rPr>
        <w:t>keV (± 10%) and 74.6 keV (± 10</w:t>
      </w:r>
      <w:r w:rsidR="005556FE" w:rsidRPr="009069D2">
        <w:rPr>
          <w:rFonts w:ascii="Times New Roman" w:hAnsi="Times New Roman" w:cs="Times New Roman"/>
          <w:lang w:val="en-US"/>
        </w:rPr>
        <w:t xml:space="preserve">%) for </w:t>
      </w:r>
      <w:r w:rsidR="005556FE" w:rsidRPr="009069D2">
        <w:rPr>
          <w:rFonts w:ascii="Times New Roman" w:hAnsi="Times New Roman" w:cs="Times New Roman"/>
          <w:vertAlign w:val="superscript"/>
          <w:lang w:val="en-US"/>
        </w:rPr>
        <w:t>161</w:t>
      </w:r>
      <w:r w:rsidR="005556FE" w:rsidRPr="009069D2">
        <w:rPr>
          <w:rFonts w:ascii="Times New Roman" w:hAnsi="Times New Roman" w:cs="Times New Roman"/>
          <w:lang w:val="en-US"/>
        </w:rPr>
        <w:t>Tb</w:t>
      </w:r>
      <w:r w:rsidRPr="009069D2">
        <w:rPr>
          <w:rFonts w:ascii="Times New Roman" w:hAnsi="Times New Roman" w:cs="Times New Roman"/>
          <w:lang w:val="en-US"/>
        </w:rPr>
        <w:t xml:space="preserve">. Data was post-processed using VivoQuant (version 3.0, inviCRO Imaging Services and Software, Boston USA). </w:t>
      </w:r>
      <w:r w:rsidR="00F129B8" w:rsidRPr="009069D2">
        <w:rPr>
          <w:rFonts w:ascii="Times New Roman" w:hAnsi="Times New Roman" w:cs="Times New Roman"/>
          <w:lang w:val="en-US"/>
        </w:rPr>
        <w:t xml:space="preserve">The lower </w:t>
      </w:r>
      <w:r w:rsidRPr="009069D2">
        <w:rPr>
          <w:rFonts w:ascii="Times New Roman" w:hAnsi="Times New Roman" w:cs="Times New Roman"/>
          <w:lang w:val="en-US"/>
        </w:rPr>
        <w:t>scale of radioactivity was</w:t>
      </w:r>
      <w:r w:rsidR="00F129B8" w:rsidRPr="009069D2">
        <w:rPr>
          <w:rFonts w:ascii="Times New Roman" w:hAnsi="Times New Roman" w:cs="Times New Roman"/>
          <w:lang w:val="en-US"/>
        </w:rPr>
        <w:t xml:space="preserve"> cut by 1%</w:t>
      </w:r>
      <w:r w:rsidRPr="009069D2">
        <w:rPr>
          <w:rFonts w:ascii="Times New Roman" w:hAnsi="Times New Roman" w:cs="Times New Roman"/>
          <w:lang w:val="en-US"/>
        </w:rPr>
        <w:t xml:space="preserve"> </w:t>
      </w:r>
      <w:r w:rsidR="005556FE" w:rsidRPr="009069D2">
        <w:rPr>
          <w:rFonts w:ascii="Times New Roman" w:hAnsi="Times New Roman" w:cs="Times New Roman"/>
          <w:lang w:val="en-US"/>
        </w:rPr>
        <w:t xml:space="preserve">to make tumors </w:t>
      </w:r>
      <w:r w:rsidR="00F129B8" w:rsidRPr="009069D2">
        <w:rPr>
          <w:rFonts w:ascii="Times New Roman" w:hAnsi="Times New Roman" w:cs="Times New Roman"/>
          <w:lang w:val="en-US"/>
        </w:rPr>
        <w:t xml:space="preserve">and kidneys </w:t>
      </w:r>
      <w:r w:rsidR="005556FE" w:rsidRPr="009069D2">
        <w:rPr>
          <w:rFonts w:ascii="Times New Roman" w:hAnsi="Times New Roman" w:cs="Times New Roman"/>
          <w:lang w:val="en-US"/>
        </w:rPr>
        <w:t>best visible.</w:t>
      </w:r>
    </w:p>
    <w:p w14:paraId="6A0A74F5" w14:textId="299C343B" w:rsidR="00203551" w:rsidRPr="009069D2" w:rsidRDefault="00731671" w:rsidP="001779F4">
      <w:pPr>
        <w:spacing w:after="0" w:line="360" w:lineRule="auto"/>
        <w:jc w:val="both"/>
        <w:outlineLvl w:val="0"/>
        <w:rPr>
          <w:rFonts w:ascii="Times New Roman" w:hAnsi="Times New Roman" w:cs="Times New Roman"/>
          <w:lang w:val="en-US"/>
        </w:rPr>
      </w:pPr>
      <w:r w:rsidRPr="009069D2">
        <w:rPr>
          <w:rFonts w:ascii="Times New Roman" w:hAnsi="Times New Roman" w:cs="Times New Roman"/>
          <w:b/>
          <w:lang w:val="en-US"/>
        </w:rPr>
        <w:t>Results:</w:t>
      </w:r>
      <w:r w:rsidRPr="009069D2">
        <w:rPr>
          <w:rFonts w:ascii="Times New Roman" w:hAnsi="Times New Roman" w:cs="Times New Roman"/>
          <w:lang w:val="en-US"/>
        </w:rPr>
        <w:t xml:space="preserve"> The results of the SPECT/CT experiments are shown in the main manuscript. </w:t>
      </w:r>
    </w:p>
    <w:p w14:paraId="2E35BCDD" w14:textId="77777777" w:rsidR="00203551" w:rsidRPr="009069D2" w:rsidRDefault="00203551" w:rsidP="003210CC">
      <w:pPr>
        <w:spacing w:after="120" w:line="360" w:lineRule="auto"/>
        <w:rPr>
          <w:rFonts w:ascii="Arial" w:hAnsi="Arial" w:cs="Arial"/>
          <w:b/>
          <w:lang w:val="en-US"/>
        </w:rPr>
      </w:pPr>
    </w:p>
    <w:p w14:paraId="5EDE622F" w14:textId="5720606E" w:rsidR="00247B74" w:rsidRPr="009069D2" w:rsidRDefault="005C4B86" w:rsidP="00FE75CA">
      <w:pPr>
        <w:rPr>
          <w:rFonts w:ascii="Arial" w:hAnsi="Arial" w:cs="Arial"/>
          <w:b/>
          <w:sz w:val="24"/>
          <w:szCs w:val="24"/>
          <w:lang w:val="en-US"/>
        </w:rPr>
      </w:pPr>
      <w:r w:rsidRPr="009069D2">
        <w:rPr>
          <w:rFonts w:ascii="Arial" w:hAnsi="Arial" w:cs="Arial"/>
          <w:b/>
          <w:sz w:val="24"/>
          <w:szCs w:val="24"/>
          <w:lang w:val="en-US"/>
        </w:rPr>
        <w:t>13</w:t>
      </w:r>
      <w:r w:rsidR="003D4E2A" w:rsidRPr="009069D2">
        <w:rPr>
          <w:rFonts w:ascii="Arial" w:hAnsi="Arial" w:cs="Arial"/>
          <w:b/>
          <w:sz w:val="24"/>
          <w:szCs w:val="24"/>
          <w:lang w:val="en-US"/>
        </w:rPr>
        <w:t>.</w:t>
      </w:r>
      <w:r w:rsidR="000363EC" w:rsidRPr="009069D2">
        <w:rPr>
          <w:rFonts w:ascii="Arial" w:hAnsi="Arial" w:cs="Arial"/>
          <w:b/>
          <w:sz w:val="24"/>
          <w:szCs w:val="24"/>
          <w:lang w:val="en-US"/>
        </w:rPr>
        <w:t xml:space="preserve"> Therapy s</w:t>
      </w:r>
      <w:r w:rsidR="00247B74" w:rsidRPr="009069D2">
        <w:rPr>
          <w:rFonts w:ascii="Arial" w:hAnsi="Arial" w:cs="Arial"/>
          <w:b/>
          <w:sz w:val="24"/>
          <w:szCs w:val="24"/>
          <w:lang w:val="en-US"/>
        </w:rPr>
        <w:t>tudy</w:t>
      </w:r>
      <w:r w:rsidR="00C45CB5" w:rsidRPr="009069D2">
        <w:rPr>
          <w:rFonts w:ascii="Arial" w:hAnsi="Arial" w:cs="Arial"/>
          <w:b/>
          <w:sz w:val="24"/>
          <w:szCs w:val="24"/>
          <w:lang w:val="en-US"/>
        </w:rPr>
        <w:t xml:space="preserve"> </w:t>
      </w:r>
      <w:r w:rsidR="003210CC" w:rsidRPr="009069D2">
        <w:rPr>
          <w:rFonts w:ascii="Arial" w:hAnsi="Arial" w:cs="Arial"/>
          <w:b/>
          <w:sz w:val="24"/>
          <w:szCs w:val="24"/>
          <w:lang w:val="en-US"/>
        </w:rPr>
        <w:t xml:space="preserve">– Assessment of </w:t>
      </w:r>
      <w:r w:rsidR="00B04C8F" w:rsidRPr="009069D2">
        <w:rPr>
          <w:rFonts w:ascii="Arial" w:hAnsi="Arial" w:cs="Arial"/>
          <w:b/>
          <w:sz w:val="24"/>
          <w:szCs w:val="24"/>
          <w:lang w:val="en-US"/>
        </w:rPr>
        <w:t>potential early side effects</w:t>
      </w:r>
    </w:p>
    <w:p w14:paraId="08F51609" w14:textId="625989C3" w:rsidR="003210CC" w:rsidRPr="009069D2" w:rsidRDefault="003210CC" w:rsidP="000653F8">
      <w:pPr>
        <w:autoSpaceDE w:val="0"/>
        <w:autoSpaceDN w:val="0"/>
        <w:adjustRightInd w:val="0"/>
        <w:spacing w:after="0" w:line="360" w:lineRule="auto"/>
        <w:jc w:val="both"/>
        <w:outlineLvl w:val="0"/>
        <w:rPr>
          <w:rFonts w:ascii="Times New Roman" w:hAnsi="Times New Roman" w:cs="Times New Roman"/>
          <w:lang w:val="en-US"/>
        </w:rPr>
      </w:pPr>
      <w:r w:rsidRPr="009069D2">
        <w:rPr>
          <w:rFonts w:ascii="Times New Roman" w:hAnsi="Times New Roman" w:cs="Times New Roman"/>
          <w:b/>
          <w:lang w:val="en-US"/>
        </w:rPr>
        <w:t>Purpose:</w:t>
      </w:r>
      <w:r w:rsidRPr="009069D2">
        <w:rPr>
          <w:rFonts w:ascii="Times New Roman" w:hAnsi="Times New Roman" w:cs="Times New Roman"/>
          <w:lang w:val="en-US"/>
        </w:rPr>
        <w:t xml:space="preserve"> </w:t>
      </w:r>
      <w:r w:rsidR="007C1D2B" w:rsidRPr="009069D2">
        <w:rPr>
          <w:rFonts w:ascii="Times New Roman" w:hAnsi="Times New Roman" w:cs="Times New Roman"/>
          <w:lang w:val="en-US"/>
        </w:rPr>
        <w:t xml:space="preserve">The therapy study was performed to demonstrate the effect of </w:t>
      </w:r>
      <w:r w:rsidR="007C1D2B" w:rsidRPr="009069D2">
        <w:rPr>
          <w:rFonts w:ascii="Times New Roman" w:hAnsi="Times New Roman" w:cs="Times New Roman"/>
          <w:vertAlign w:val="superscript"/>
          <w:lang w:val="en-US"/>
        </w:rPr>
        <w:t>161</w:t>
      </w:r>
      <w:r w:rsidR="007C1D2B" w:rsidRPr="009069D2">
        <w:rPr>
          <w:rFonts w:ascii="Times New Roman" w:hAnsi="Times New Roman" w:cs="Times New Roman"/>
          <w:lang w:val="en-US"/>
        </w:rPr>
        <w:t>Tb-PSMA-617 at two different activity levels (5</w:t>
      </w:r>
      <w:r w:rsidR="005D18B0" w:rsidRPr="009069D2">
        <w:rPr>
          <w:rFonts w:ascii="Times New Roman" w:hAnsi="Times New Roman" w:cs="Times New Roman"/>
          <w:lang w:val="en-US"/>
        </w:rPr>
        <w:t>.0</w:t>
      </w:r>
      <w:r w:rsidR="007C1D2B" w:rsidRPr="009069D2">
        <w:rPr>
          <w:rFonts w:ascii="Times New Roman" w:hAnsi="Times New Roman" w:cs="Times New Roman"/>
          <w:lang w:val="en-US"/>
        </w:rPr>
        <w:t xml:space="preserve"> and 10 MBq/mouse)</w:t>
      </w:r>
      <w:r w:rsidR="006E6EF4" w:rsidRPr="009069D2">
        <w:rPr>
          <w:rFonts w:ascii="Times New Roman" w:hAnsi="Times New Roman" w:cs="Times New Roman"/>
          <w:lang w:val="en-US"/>
        </w:rPr>
        <w:t xml:space="preserve"> and </w:t>
      </w:r>
      <w:r w:rsidR="007C1D2B" w:rsidRPr="009069D2">
        <w:rPr>
          <w:rFonts w:ascii="Times New Roman" w:hAnsi="Times New Roman" w:cs="Times New Roman"/>
          <w:lang w:val="en-US"/>
        </w:rPr>
        <w:t>to compare</w:t>
      </w:r>
      <w:r w:rsidR="00AA72C3" w:rsidRPr="009069D2">
        <w:rPr>
          <w:rFonts w:ascii="Times New Roman" w:hAnsi="Times New Roman" w:cs="Times New Roman"/>
          <w:lang w:val="en-US"/>
        </w:rPr>
        <w:t xml:space="preserve"> </w:t>
      </w:r>
      <w:r w:rsidR="00337A4A" w:rsidRPr="009069D2">
        <w:rPr>
          <w:rFonts w:ascii="Times New Roman" w:hAnsi="Times New Roman" w:cs="Times New Roman"/>
          <w:lang w:val="en-US"/>
        </w:rPr>
        <w:t>t</w:t>
      </w:r>
      <w:r w:rsidR="00AA72C3" w:rsidRPr="009069D2">
        <w:rPr>
          <w:rFonts w:ascii="Times New Roman" w:hAnsi="Times New Roman" w:cs="Times New Roman"/>
          <w:lang w:val="en-US"/>
        </w:rPr>
        <w:t xml:space="preserve">he effect of </w:t>
      </w:r>
      <w:r w:rsidR="00AA72C3" w:rsidRPr="009069D2">
        <w:rPr>
          <w:rFonts w:ascii="Times New Roman" w:hAnsi="Times New Roman" w:cs="Times New Roman"/>
          <w:vertAlign w:val="superscript"/>
          <w:lang w:val="en-US"/>
        </w:rPr>
        <w:t>161</w:t>
      </w:r>
      <w:r w:rsidR="00AA72C3" w:rsidRPr="009069D2">
        <w:rPr>
          <w:rFonts w:ascii="Times New Roman" w:hAnsi="Times New Roman" w:cs="Times New Roman"/>
          <w:lang w:val="en-US"/>
        </w:rPr>
        <w:t xml:space="preserve">Tb-PSMA-617 </w:t>
      </w:r>
      <w:r w:rsidR="00F81811" w:rsidRPr="009069D2">
        <w:rPr>
          <w:rFonts w:ascii="Times New Roman" w:hAnsi="Times New Roman" w:cs="Times New Roman"/>
          <w:lang w:val="en-US"/>
        </w:rPr>
        <w:t>with previously published results using</w:t>
      </w:r>
      <w:r w:rsidR="00AA72C3" w:rsidRPr="009069D2">
        <w:rPr>
          <w:rFonts w:ascii="Times New Roman" w:hAnsi="Times New Roman" w:cs="Times New Roman"/>
          <w:lang w:val="en-US"/>
        </w:rPr>
        <w:t xml:space="preserve"> </w:t>
      </w:r>
      <w:r w:rsidR="00AA72C3" w:rsidRPr="009069D2">
        <w:rPr>
          <w:rFonts w:ascii="Times New Roman" w:hAnsi="Times New Roman" w:cs="Times New Roman"/>
          <w:vertAlign w:val="superscript"/>
          <w:lang w:val="en-US"/>
        </w:rPr>
        <w:t>177</w:t>
      </w:r>
      <w:r w:rsidR="00AA72C3" w:rsidRPr="009069D2">
        <w:rPr>
          <w:rFonts w:ascii="Times New Roman" w:hAnsi="Times New Roman" w:cs="Times New Roman"/>
          <w:lang w:val="en-US"/>
        </w:rPr>
        <w:t>Lu-PSMA-617 applied at the same quantity of activity (5</w:t>
      </w:r>
      <w:r w:rsidR="005D18B0" w:rsidRPr="009069D2">
        <w:rPr>
          <w:rFonts w:ascii="Times New Roman" w:hAnsi="Times New Roman" w:cs="Times New Roman"/>
          <w:lang w:val="en-US"/>
        </w:rPr>
        <w:t>.0</w:t>
      </w:r>
      <w:r w:rsidR="00AA72C3" w:rsidRPr="009069D2">
        <w:rPr>
          <w:rFonts w:ascii="Times New Roman" w:hAnsi="Times New Roman" w:cs="Times New Roman"/>
          <w:lang w:val="en-US"/>
        </w:rPr>
        <w:t xml:space="preserve"> MBq/mouse)</w:t>
      </w:r>
      <w:r w:rsidR="00F81811" w:rsidRPr="009069D2">
        <w:rPr>
          <w:rFonts w:ascii="Times New Roman" w:hAnsi="Times New Roman" w:cs="Times New Roman"/>
          <w:lang w:val="en-US"/>
        </w:rPr>
        <w:t xml:space="preserve"> </w:t>
      </w:r>
      <w:r w:rsidR="00FA2EEE" w:rsidRPr="009069D2">
        <w:rPr>
          <w:rFonts w:ascii="Times New Roman" w:hAnsi="Times New Roman" w:cs="Times New Roman"/>
          <w:lang w:val="en-US"/>
        </w:rPr>
        <w:fldChar w:fldCharType="begin"/>
      </w:r>
      <w:r w:rsidR="00FA2EEE" w:rsidRPr="009069D2">
        <w:rPr>
          <w:rFonts w:ascii="Times New Roman" w:hAnsi="Times New Roman" w:cs="Times New Roman"/>
          <w:lang w:val="en-US"/>
        </w:rPr>
        <w:instrText xml:space="preserve"> ADDIN EN.CITE &lt;EndNote&gt;&lt;Cite&gt;&lt;Author&gt;Umbricht&lt;/Author&gt;&lt;Year&gt;2018&lt;/Year&gt;&lt;RecNum&gt;1208&lt;/RecNum&gt;&lt;DisplayText&gt;[9]&lt;/DisplayText&gt;&lt;record&gt;&lt;rec-number&gt;1208&lt;/rec-number&gt;&lt;foreign-keys&gt;&lt;key app="EN" db-id="svvv55pe6azxarefxvg5erv8xw2vt9pdfwtt" timestamp="1533410113"&gt;1208&lt;/key&gt;&lt;/foreign-keys&gt;&lt;ref-type name="Journal Article"&gt;17&lt;/ref-type&gt;&lt;contributors&gt;&lt;authors&gt;&lt;author&gt;Umbricht, C. A.&lt;/author&gt;&lt;author&gt;Benesova, M.&lt;/author&gt;&lt;author&gt;Schibli, R.&lt;/author&gt;&lt;author&gt;Müller, C.&lt;/author&gt;&lt;/authors&gt;&lt;/contributors&gt;&lt;auth-address&gt;Center for Radiopharmaceutical Sciences ETH-PSI-USZ , Paul Scherrer Institut , 5232 Villigen-PSI , Switzerland.&amp;#xD;Department of Chemistry and Applied Biosciences , ETH Zurich , 8093 Zurich , Switzerland.&lt;/auth-address&gt;&lt;titles&gt;&lt;title&gt;Preclinical development of novel PSMA-targeting radioligands: modulation of albumin-binding properties to improve prostate cancer therapy&lt;/title&gt;&lt;secondary-title&gt;Mol Pharm&lt;/secondary-title&gt;&lt;/titles&gt;&lt;periodical&gt;&lt;full-title&gt;Mol Pharm&lt;/full-title&gt;&lt;/periodical&gt;&lt;pages&gt;2297-2306&lt;/pages&gt;&lt;volume&gt;15&lt;/volume&gt;&lt;number&gt;6&lt;/number&gt;&lt;keywords&gt;&lt;keyword&gt;177Lu&lt;/keyword&gt;&lt;keyword&gt;PSMA ligands&lt;/keyword&gt;&lt;keyword&gt;albumin binder&lt;/keyword&gt;&lt;keyword&gt;prostate cancer&lt;/keyword&gt;&lt;keyword&gt;radionuclide therapy&lt;/keyword&gt;&lt;/keywords&gt;&lt;dates&gt;&lt;year&gt;2018&lt;/year&gt;&lt;pub-dates&gt;&lt;date&gt;Jun 4&lt;/date&gt;&lt;/pub-dates&gt;&lt;/dates&gt;&lt;isbn&gt;1543-8392 (Electronic)&amp;#xD;1543-8384 (Linking)&lt;/isbn&gt;&lt;accession-num&gt;29684274&lt;/accession-num&gt;&lt;urls&gt;&lt;related-urls&gt;&lt;url&gt;&lt;style face="underline" font="default" size="100%"&gt;https://www.ncbi.nlm.nih.gov/pubmed/29684274&lt;/style&gt;&lt;/url&gt;&lt;/related-urls&gt;&lt;/urls&gt;&lt;electronic-resource-num&gt;10.1021/acs.molpharmaceut.8b00152&lt;/electronic-resource-num&gt;&lt;/record&gt;&lt;/Cite&gt;&lt;/EndNote&gt;</w:instrText>
      </w:r>
      <w:r w:rsidR="00FA2EEE" w:rsidRPr="009069D2">
        <w:rPr>
          <w:rFonts w:ascii="Times New Roman" w:hAnsi="Times New Roman" w:cs="Times New Roman"/>
          <w:lang w:val="en-US"/>
        </w:rPr>
        <w:fldChar w:fldCharType="separate"/>
      </w:r>
      <w:r w:rsidR="00FA2EEE" w:rsidRPr="009069D2">
        <w:rPr>
          <w:rFonts w:ascii="Times New Roman" w:hAnsi="Times New Roman" w:cs="Times New Roman"/>
          <w:noProof/>
          <w:lang w:val="en-US"/>
        </w:rPr>
        <w:t>[9]</w:t>
      </w:r>
      <w:r w:rsidR="00FA2EEE" w:rsidRPr="009069D2">
        <w:rPr>
          <w:rFonts w:ascii="Times New Roman" w:hAnsi="Times New Roman" w:cs="Times New Roman"/>
          <w:lang w:val="en-US"/>
        </w:rPr>
        <w:fldChar w:fldCharType="end"/>
      </w:r>
      <w:r w:rsidR="00AA72C3" w:rsidRPr="009069D2">
        <w:rPr>
          <w:rFonts w:ascii="Times New Roman" w:hAnsi="Times New Roman" w:cs="Times New Roman"/>
          <w:lang w:val="en-US"/>
        </w:rPr>
        <w:t xml:space="preserve">. </w:t>
      </w:r>
      <w:r w:rsidRPr="009069D2">
        <w:rPr>
          <w:rFonts w:ascii="Times New Roman" w:hAnsi="Times New Roman" w:cs="Times New Roman"/>
          <w:lang w:val="en-US"/>
        </w:rPr>
        <w:t xml:space="preserve">In order to assess potentially undesired </w:t>
      </w:r>
      <w:r w:rsidR="007C1D2B" w:rsidRPr="009069D2">
        <w:rPr>
          <w:rFonts w:ascii="Times New Roman" w:hAnsi="Times New Roman" w:cs="Times New Roman"/>
          <w:lang w:val="en-US"/>
        </w:rPr>
        <w:t xml:space="preserve">early </w:t>
      </w:r>
      <w:r w:rsidRPr="009069D2">
        <w:rPr>
          <w:rFonts w:ascii="Times New Roman" w:hAnsi="Times New Roman" w:cs="Times New Roman"/>
          <w:lang w:val="en-US"/>
        </w:rPr>
        <w:t>side effect</w:t>
      </w:r>
      <w:r w:rsidR="00DC3D8B" w:rsidRPr="009069D2">
        <w:rPr>
          <w:rFonts w:ascii="Times New Roman" w:hAnsi="Times New Roman" w:cs="Times New Roman"/>
          <w:lang w:val="en-US"/>
        </w:rPr>
        <w:t>s</w:t>
      </w:r>
      <w:r w:rsidRPr="009069D2">
        <w:rPr>
          <w:rFonts w:ascii="Times New Roman" w:hAnsi="Times New Roman" w:cs="Times New Roman"/>
          <w:lang w:val="en-US"/>
        </w:rPr>
        <w:t xml:space="preserve">, blood </w:t>
      </w:r>
      <w:r w:rsidR="006E6EF4" w:rsidRPr="009069D2">
        <w:rPr>
          <w:rFonts w:ascii="Times New Roman" w:hAnsi="Times New Roman" w:cs="Times New Roman"/>
          <w:lang w:val="en-US"/>
        </w:rPr>
        <w:t xml:space="preserve">plasma parameters </w:t>
      </w:r>
      <w:r w:rsidRPr="009069D2">
        <w:rPr>
          <w:rFonts w:ascii="Times New Roman" w:hAnsi="Times New Roman" w:cs="Times New Roman"/>
          <w:lang w:val="en-US"/>
        </w:rPr>
        <w:t xml:space="preserve">and organ/tissue </w:t>
      </w:r>
      <w:r w:rsidR="00F82230" w:rsidRPr="009069D2">
        <w:rPr>
          <w:rFonts w:ascii="Times New Roman" w:hAnsi="Times New Roman" w:cs="Times New Roman"/>
          <w:lang w:val="en-US"/>
        </w:rPr>
        <w:t>masses</w:t>
      </w:r>
      <w:r w:rsidRPr="009069D2">
        <w:rPr>
          <w:rFonts w:ascii="Times New Roman" w:hAnsi="Times New Roman" w:cs="Times New Roman"/>
          <w:lang w:val="en-US"/>
        </w:rPr>
        <w:t xml:space="preserve"> were determined when an endpoint was reached or at the study end at Day </w:t>
      </w:r>
      <w:r w:rsidR="00F53EFC" w:rsidRPr="009069D2">
        <w:rPr>
          <w:rFonts w:ascii="Times New Roman" w:hAnsi="Times New Roman" w:cs="Times New Roman"/>
          <w:lang w:val="en-US"/>
        </w:rPr>
        <w:t>84</w:t>
      </w:r>
      <w:r w:rsidRPr="009069D2">
        <w:rPr>
          <w:rFonts w:ascii="Times New Roman" w:hAnsi="Times New Roman" w:cs="Times New Roman"/>
          <w:lang w:val="en-US"/>
        </w:rPr>
        <w:t>.</w:t>
      </w:r>
    </w:p>
    <w:p w14:paraId="58E26A7D" w14:textId="07F11705" w:rsidR="00B04C8F" w:rsidRPr="009069D2" w:rsidRDefault="003210CC" w:rsidP="00874BE7">
      <w:pPr>
        <w:spacing w:after="0" w:line="360" w:lineRule="auto"/>
        <w:jc w:val="both"/>
        <w:outlineLvl w:val="0"/>
        <w:rPr>
          <w:rFonts w:ascii="Times New Roman" w:hAnsi="Times New Roman" w:cs="Times New Roman"/>
          <w:lang w:val="en-US"/>
        </w:rPr>
      </w:pPr>
      <w:r w:rsidRPr="009069D2">
        <w:rPr>
          <w:rFonts w:ascii="Times New Roman" w:hAnsi="Times New Roman" w:cs="Times New Roman"/>
          <w:b/>
          <w:lang w:val="en-US"/>
        </w:rPr>
        <w:t>Methods:</w:t>
      </w:r>
      <w:r w:rsidRPr="009069D2">
        <w:rPr>
          <w:rFonts w:ascii="Times New Roman" w:hAnsi="Times New Roman" w:cs="Times New Roman"/>
          <w:lang w:val="en-US"/>
        </w:rPr>
        <w:t xml:space="preserve"> </w:t>
      </w:r>
      <w:r w:rsidR="00A509DB" w:rsidRPr="009069D2">
        <w:rPr>
          <w:rFonts w:ascii="Times New Roman" w:hAnsi="Times New Roman" w:cs="Times New Roman"/>
          <w:lang w:val="en-US"/>
        </w:rPr>
        <w:t xml:space="preserve">The </w:t>
      </w:r>
      <w:r w:rsidR="007C1D2B" w:rsidRPr="009069D2">
        <w:rPr>
          <w:rFonts w:ascii="Times New Roman" w:hAnsi="Times New Roman" w:cs="Times New Roman"/>
          <w:lang w:val="en-US"/>
        </w:rPr>
        <w:t>therapy</w:t>
      </w:r>
      <w:r w:rsidR="00A509DB" w:rsidRPr="009069D2">
        <w:rPr>
          <w:rFonts w:ascii="Times New Roman" w:hAnsi="Times New Roman" w:cs="Times New Roman"/>
          <w:lang w:val="en-US"/>
        </w:rPr>
        <w:t xml:space="preserve"> was </w:t>
      </w:r>
      <w:r w:rsidR="007C1D2B" w:rsidRPr="009069D2">
        <w:rPr>
          <w:rFonts w:ascii="Times New Roman" w:hAnsi="Times New Roman" w:cs="Times New Roman"/>
          <w:lang w:val="en-US"/>
        </w:rPr>
        <w:t>started at Day 0 by injecting</w:t>
      </w:r>
      <w:r w:rsidR="00A509DB" w:rsidRPr="009069D2">
        <w:rPr>
          <w:rFonts w:ascii="Times New Roman" w:hAnsi="Times New Roman" w:cs="Times New Roman"/>
          <w:lang w:val="en-US"/>
        </w:rPr>
        <w:t xml:space="preserve"> </w:t>
      </w:r>
      <w:r w:rsidR="007C1D2B" w:rsidRPr="009069D2">
        <w:rPr>
          <w:rFonts w:ascii="Times New Roman" w:hAnsi="Times New Roman" w:cs="Times New Roman"/>
          <w:lang w:val="en-US"/>
        </w:rPr>
        <w:t>mice</w:t>
      </w:r>
      <w:r w:rsidR="00FD2A11" w:rsidRPr="009069D2">
        <w:rPr>
          <w:rFonts w:ascii="Times New Roman" w:hAnsi="Times New Roman" w:cs="Times New Roman"/>
          <w:lang w:val="en-US"/>
        </w:rPr>
        <w:t xml:space="preserve"> with the radioligands,</w:t>
      </w:r>
      <w:r w:rsidR="007C1D2B" w:rsidRPr="009069D2">
        <w:rPr>
          <w:rFonts w:ascii="Times New Roman" w:hAnsi="Times New Roman" w:cs="Times New Roman"/>
          <w:lang w:val="en-US"/>
        </w:rPr>
        <w:t xml:space="preserve"> </w:t>
      </w:r>
      <w:r w:rsidR="00A509DB" w:rsidRPr="009069D2">
        <w:rPr>
          <w:rFonts w:ascii="Times New Roman" w:hAnsi="Times New Roman" w:cs="Times New Roman"/>
          <w:lang w:val="en-US"/>
        </w:rPr>
        <w:t xml:space="preserve">6 days </w:t>
      </w:r>
      <w:r w:rsidR="007C1D2B" w:rsidRPr="009069D2">
        <w:rPr>
          <w:rFonts w:ascii="Times New Roman" w:hAnsi="Times New Roman" w:cs="Times New Roman"/>
          <w:lang w:val="en-US"/>
        </w:rPr>
        <w:t>after PC-3 PIP tumor cell inoculation (4×10</w:t>
      </w:r>
      <w:r w:rsidR="007C1D2B" w:rsidRPr="009069D2">
        <w:rPr>
          <w:rFonts w:ascii="Times New Roman" w:hAnsi="Times New Roman" w:cs="Times New Roman"/>
          <w:vertAlign w:val="superscript"/>
          <w:lang w:val="en-US"/>
        </w:rPr>
        <w:t>6</w:t>
      </w:r>
      <w:r w:rsidR="007C1D2B" w:rsidRPr="009069D2">
        <w:rPr>
          <w:rFonts w:ascii="Times New Roman" w:hAnsi="Times New Roman" w:cs="Times New Roman"/>
          <w:lang w:val="en-US"/>
        </w:rPr>
        <w:t xml:space="preserve"> cells in HBSS with Ca</w:t>
      </w:r>
      <w:r w:rsidR="007C1D2B" w:rsidRPr="009069D2">
        <w:rPr>
          <w:rFonts w:ascii="Times New Roman" w:hAnsi="Times New Roman" w:cs="Times New Roman"/>
          <w:vertAlign w:val="superscript"/>
          <w:lang w:val="en-US"/>
        </w:rPr>
        <w:t>2+</w:t>
      </w:r>
      <w:r w:rsidR="007C1D2B" w:rsidRPr="009069D2">
        <w:rPr>
          <w:rFonts w:ascii="Times New Roman" w:hAnsi="Times New Roman" w:cs="Times New Roman"/>
          <w:lang w:val="en-US"/>
        </w:rPr>
        <w:t>/Mg</w:t>
      </w:r>
      <w:r w:rsidR="007C1D2B" w:rsidRPr="009069D2">
        <w:rPr>
          <w:rFonts w:ascii="Times New Roman" w:hAnsi="Times New Roman" w:cs="Times New Roman"/>
          <w:vertAlign w:val="superscript"/>
          <w:lang w:val="en-US"/>
        </w:rPr>
        <w:t>2+</w:t>
      </w:r>
      <w:r w:rsidR="007C1D2B" w:rsidRPr="009069D2">
        <w:rPr>
          <w:rFonts w:ascii="Times New Roman" w:hAnsi="Times New Roman" w:cs="Times New Roman"/>
          <w:lang w:val="en-US"/>
        </w:rPr>
        <w:t>) on the right shoulder</w:t>
      </w:r>
      <w:r w:rsidR="00A509DB" w:rsidRPr="009069D2">
        <w:rPr>
          <w:rFonts w:ascii="Times New Roman" w:hAnsi="Times New Roman" w:cs="Times New Roman"/>
          <w:lang w:val="en-US"/>
        </w:rPr>
        <w:t>.</w:t>
      </w:r>
      <w:r w:rsidR="00874BE7" w:rsidRPr="009069D2">
        <w:rPr>
          <w:rFonts w:ascii="Times New Roman" w:hAnsi="Times New Roman" w:cs="Times New Roman"/>
          <w:lang w:val="en-US"/>
        </w:rPr>
        <w:t xml:space="preserve"> </w:t>
      </w:r>
      <w:r w:rsidR="00AA72C3" w:rsidRPr="009069D2">
        <w:rPr>
          <w:rFonts w:ascii="Times New Roman" w:hAnsi="Times New Roman" w:cs="Times New Roman"/>
          <w:lang w:val="en-US"/>
        </w:rPr>
        <w:t>The therapy design is given in Table 1 of the main manuscript.</w:t>
      </w:r>
    </w:p>
    <w:p w14:paraId="549CC7AC" w14:textId="77777777" w:rsidR="00B04C8F" w:rsidRPr="009069D2" w:rsidRDefault="00B04C8F" w:rsidP="00874BE7">
      <w:pPr>
        <w:spacing w:after="0" w:line="360" w:lineRule="auto"/>
        <w:jc w:val="both"/>
        <w:outlineLvl w:val="0"/>
        <w:rPr>
          <w:rFonts w:ascii="Times New Roman" w:eastAsia="SimSun" w:hAnsi="Times New Roman" w:cs="Times New Roman"/>
          <w:lang w:val="en-US" w:eastAsia="de-CH"/>
        </w:rPr>
      </w:pPr>
      <w:r w:rsidRPr="009069D2">
        <w:rPr>
          <w:rFonts w:ascii="Times New Roman" w:hAnsi="Times New Roman" w:cs="Times New Roman"/>
          <w:b/>
          <w:i/>
          <w:lang w:val="en-US"/>
        </w:rPr>
        <w:t>Endpoint criteria:</w:t>
      </w:r>
      <w:r w:rsidRPr="009069D2">
        <w:rPr>
          <w:rFonts w:ascii="Times New Roman" w:hAnsi="Times New Roman" w:cs="Times New Roman"/>
          <w:lang w:val="en-US"/>
        </w:rPr>
        <w:t xml:space="preserve"> </w:t>
      </w:r>
      <w:r w:rsidR="00590B67" w:rsidRPr="009069D2">
        <w:rPr>
          <w:rFonts w:ascii="Times New Roman" w:hAnsi="Times New Roman" w:cs="Times New Roman"/>
          <w:lang w:val="en-US"/>
        </w:rPr>
        <w:t xml:space="preserve">Mice were euthanized when a predefined endpoint </w:t>
      </w:r>
      <w:r w:rsidR="00AA72C3" w:rsidRPr="009069D2">
        <w:rPr>
          <w:rFonts w:ascii="Times New Roman" w:hAnsi="Times New Roman" w:cs="Times New Roman"/>
          <w:lang w:val="en-US"/>
        </w:rPr>
        <w:t xml:space="preserve">criterion </w:t>
      </w:r>
      <w:r w:rsidR="00590B67" w:rsidRPr="009069D2">
        <w:rPr>
          <w:rFonts w:ascii="Times New Roman" w:hAnsi="Times New Roman" w:cs="Times New Roman"/>
          <w:lang w:val="en-US"/>
        </w:rPr>
        <w:t xml:space="preserve">was reached or when the study was finalized at </w:t>
      </w:r>
      <w:r w:rsidR="00343D30" w:rsidRPr="009069D2">
        <w:rPr>
          <w:rFonts w:ascii="Times New Roman" w:hAnsi="Times New Roman" w:cs="Times New Roman"/>
          <w:lang w:val="en-US"/>
        </w:rPr>
        <w:t xml:space="preserve">Day </w:t>
      </w:r>
      <w:r w:rsidR="00F53EFC" w:rsidRPr="009069D2">
        <w:rPr>
          <w:rFonts w:ascii="Times New Roman" w:hAnsi="Times New Roman" w:cs="Times New Roman"/>
          <w:lang w:val="en-US"/>
        </w:rPr>
        <w:t>84</w:t>
      </w:r>
      <w:r w:rsidR="00590B67" w:rsidRPr="009069D2">
        <w:rPr>
          <w:rFonts w:ascii="Times New Roman" w:hAnsi="Times New Roman" w:cs="Times New Roman"/>
          <w:lang w:val="en-US"/>
        </w:rPr>
        <w:t xml:space="preserve">. Endpoint criteria were defined as </w:t>
      </w:r>
      <w:r w:rsidR="00590B67" w:rsidRPr="009069D2">
        <w:rPr>
          <w:rFonts w:ascii="Times New Roman" w:eastAsia="SimSun" w:hAnsi="Times New Roman" w:cs="Times New Roman"/>
          <w:lang w:val="en-US" w:eastAsia="de-CH"/>
        </w:rPr>
        <w:t>(i) body weight loss of &gt;15%, (ii) a tumor volume of &gt;800 mm</w:t>
      </w:r>
      <w:r w:rsidR="00590B67" w:rsidRPr="009069D2">
        <w:rPr>
          <w:rFonts w:ascii="Times New Roman" w:eastAsia="SimSun" w:hAnsi="Times New Roman" w:cs="Times New Roman"/>
          <w:vertAlign w:val="superscript"/>
          <w:lang w:val="en-US" w:eastAsia="de-CH"/>
        </w:rPr>
        <w:t>3</w:t>
      </w:r>
      <w:r w:rsidR="00590B67" w:rsidRPr="009069D2">
        <w:rPr>
          <w:rFonts w:ascii="Times New Roman" w:eastAsia="SimSun" w:hAnsi="Times New Roman" w:cs="Times New Roman"/>
          <w:lang w:val="en-US" w:eastAsia="de-CH"/>
        </w:rPr>
        <w:t xml:space="preserve"> (iii) a combination of body weight loss of &gt;10% and a tumor volume of &gt;700 mm</w:t>
      </w:r>
      <w:r w:rsidR="00590B67" w:rsidRPr="009069D2">
        <w:rPr>
          <w:rFonts w:ascii="Times New Roman" w:eastAsia="SimSun" w:hAnsi="Times New Roman" w:cs="Times New Roman"/>
          <w:vertAlign w:val="superscript"/>
          <w:lang w:val="en-US" w:eastAsia="de-CH"/>
        </w:rPr>
        <w:t>3</w:t>
      </w:r>
      <w:r w:rsidR="00590B67" w:rsidRPr="009069D2">
        <w:rPr>
          <w:rFonts w:ascii="Times New Roman" w:eastAsia="SimSun" w:hAnsi="Times New Roman" w:cs="Times New Roman"/>
          <w:lang w:val="en-US" w:eastAsia="de-CH"/>
        </w:rPr>
        <w:t xml:space="preserve"> or (iv) signs of unease and pain or a combination thereof.</w:t>
      </w:r>
    </w:p>
    <w:p w14:paraId="605B3B99" w14:textId="77777777" w:rsidR="00FE75CA" w:rsidRPr="009069D2" w:rsidRDefault="00FE75CA">
      <w:pPr>
        <w:rPr>
          <w:rFonts w:ascii="Times New Roman" w:eastAsia="SimSun" w:hAnsi="Times New Roman" w:cs="Times New Roman"/>
          <w:b/>
          <w:i/>
          <w:lang w:val="en-US" w:eastAsia="de-CH"/>
        </w:rPr>
      </w:pPr>
      <w:r w:rsidRPr="009069D2">
        <w:rPr>
          <w:rFonts w:ascii="Times New Roman" w:eastAsia="SimSun" w:hAnsi="Times New Roman" w:cs="Times New Roman"/>
          <w:b/>
          <w:i/>
          <w:lang w:val="en-US" w:eastAsia="de-CH"/>
        </w:rPr>
        <w:br w:type="page"/>
      </w:r>
    </w:p>
    <w:p w14:paraId="4644A98B" w14:textId="1F1C0A24" w:rsidR="00BB4668" w:rsidRPr="009069D2" w:rsidRDefault="009011B2" w:rsidP="00874BE7">
      <w:pPr>
        <w:spacing w:after="0" w:line="360" w:lineRule="auto"/>
        <w:jc w:val="both"/>
        <w:outlineLvl w:val="0"/>
        <w:rPr>
          <w:rFonts w:ascii="Times New Roman" w:hAnsi="Times New Roman" w:cs="Times New Roman"/>
          <w:color w:val="000000" w:themeColor="text1"/>
          <w:lang w:val="en-US"/>
        </w:rPr>
      </w:pPr>
      <w:r w:rsidRPr="009069D2">
        <w:rPr>
          <w:rFonts w:ascii="Times New Roman" w:eastAsia="SimSun" w:hAnsi="Times New Roman" w:cs="Times New Roman"/>
          <w:b/>
          <w:i/>
          <w:lang w:val="en-US" w:eastAsia="de-CH"/>
        </w:rPr>
        <w:lastRenderedPageBreak/>
        <w:t>Body and o</w:t>
      </w:r>
      <w:r w:rsidR="00B04C8F" w:rsidRPr="009069D2">
        <w:rPr>
          <w:rFonts w:ascii="Times New Roman" w:eastAsia="SimSun" w:hAnsi="Times New Roman" w:cs="Times New Roman"/>
          <w:b/>
          <w:i/>
          <w:lang w:val="en-US" w:eastAsia="de-CH"/>
        </w:rPr>
        <w:t>rgan mass and mass ratios:</w:t>
      </w:r>
      <w:r w:rsidR="00B04C8F" w:rsidRPr="009069D2">
        <w:rPr>
          <w:rFonts w:ascii="Times New Roman" w:eastAsia="SimSun" w:hAnsi="Times New Roman" w:cs="Times New Roman"/>
          <w:lang w:val="en-US" w:eastAsia="de-CH"/>
        </w:rPr>
        <w:t xml:space="preserve"> </w:t>
      </w:r>
      <w:r w:rsidRPr="009069D2">
        <w:rPr>
          <w:rFonts w:ascii="Times New Roman" w:eastAsia="SimSun" w:hAnsi="Times New Roman" w:cs="Times New Roman"/>
          <w:lang w:val="en-US" w:eastAsia="de-CH"/>
        </w:rPr>
        <w:t>As a measure to identify undesired side effects, body weights were compared at the day when the first control mouse had to be euthanized</w:t>
      </w:r>
      <w:r w:rsidR="001C641F" w:rsidRPr="009069D2">
        <w:rPr>
          <w:rFonts w:ascii="Times New Roman" w:eastAsia="SimSun" w:hAnsi="Times New Roman" w:cs="Times New Roman"/>
          <w:lang w:val="en-US" w:eastAsia="de-CH"/>
        </w:rPr>
        <w:t xml:space="preserve"> (Day 18; Table </w:t>
      </w:r>
      <w:r w:rsidR="00096FD7" w:rsidRPr="009069D2">
        <w:rPr>
          <w:rFonts w:ascii="Times New Roman" w:eastAsia="SimSun" w:hAnsi="Times New Roman" w:cs="Times New Roman"/>
          <w:lang w:val="en-US" w:eastAsia="de-CH"/>
        </w:rPr>
        <w:t>S</w:t>
      </w:r>
      <w:r w:rsidR="00BB4668" w:rsidRPr="009069D2">
        <w:rPr>
          <w:rFonts w:ascii="Times New Roman" w:eastAsia="SimSun" w:hAnsi="Times New Roman" w:cs="Times New Roman"/>
          <w:lang w:val="en-US" w:eastAsia="de-CH"/>
        </w:rPr>
        <w:t>3</w:t>
      </w:r>
      <w:r w:rsidR="001C641F" w:rsidRPr="009069D2">
        <w:rPr>
          <w:rFonts w:ascii="Times New Roman" w:eastAsia="SimSun" w:hAnsi="Times New Roman" w:cs="Times New Roman"/>
          <w:lang w:val="en-US" w:eastAsia="de-CH"/>
        </w:rPr>
        <w:t>)</w:t>
      </w:r>
      <w:r w:rsidRPr="009069D2">
        <w:rPr>
          <w:rFonts w:ascii="Times New Roman" w:eastAsia="SimSun" w:hAnsi="Times New Roman" w:cs="Times New Roman"/>
          <w:lang w:val="en-US" w:eastAsia="de-CH"/>
        </w:rPr>
        <w:t xml:space="preserve">. The relative body weight (RBW) and the relative tumor volume (RTV) were calculated as stated in the main manuscript. </w:t>
      </w:r>
      <w:r w:rsidR="00BB4668" w:rsidRPr="009069D2">
        <w:rPr>
          <w:rFonts w:ascii="Times New Roman" w:eastAsia="SimSun" w:hAnsi="Times New Roman" w:cs="Times New Roman"/>
          <w:lang w:val="en-US" w:eastAsia="de-CH"/>
        </w:rPr>
        <w:t>Kidneys, liver, spleen and brain were collected and weighed at the day of euthanasia when an endpoint was reached</w:t>
      </w:r>
      <w:r w:rsidR="004677F5" w:rsidRPr="009069D2">
        <w:rPr>
          <w:rFonts w:ascii="Times New Roman" w:eastAsia="SimSun" w:hAnsi="Times New Roman" w:cs="Times New Roman"/>
          <w:lang w:val="en-US" w:eastAsia="de-CH"/>
        </w:rPr>
        <w:t xml:space="preserve"> or at the end of the study at D</w:t>
      </w:r>
      <w:r w:rsidR="00BB4668" w:rsidRPr="009069D2">
        <w:rPr>
          <w:rFonts w:ascii="Times New Roman" w:eastAsia="SimSun" w:hAnsi="Times New Roman" w:cs="Times New Roman"/>
          <w:lang w:val="en-US" w:eastAsia="de-CH"/>
        </w:rPr>
        <w:t xml:space="preserve">ay 84 (Table S3). </w:t>
      </w:r>
      <w:r w:rsidR="00942F64" w:rsidRPr="009069D2">
        <w:rPr>
          <w:rFonts w:ascii="Times New Roman" w:eastAsia="SimSun" w:hAnsi="Times New Roman" w:cs="Times New Roman"/>
          <w:lang w:val="en-US" w:eastAsia="de-CH"/>
        </w:rPr>
        <w:t>The organ mass-to-</w:t>
      </w:r>
      <w:r w:rsidR="00784071" w:rsidRPr="009069D2">
        <w:rPr>
          <w:rFonts w:ascii="Times New Roman" w:eastAsia="SimSun" w:hAnsi="Times New Roman" w:cs="Times New Roman"/>
          <w:lang w:val="en-US" w:eastAsia="de-CH"/>
        </w:rPr>
        <w:t>body mass</w:t>
      </w:r>
      <w:r w:rsidR="00BB4668" w:rsidRPr="009069D2">
        <w:rPr>
          <w:rFonts w:ascii="Times New Roman" w:eastAsia="SimSun" w:hAnsi="Times New Roman" w:cs="Times New Roman"/>
          <w:lang w:val="en-US" w:eastAsia="de-CH"/>
        </w:rPr>
        <w:t xml:space="preserve"> and the organ-mass-to-</w:t>
      </w:r>
      <w:r w:rsidR="00942F64" w:rsidRPr="009069D2">
        <w:rPr>
          <w:rFonts w:ascii="Times New Roman" w:eastAsia="SimSun" w:hAnsi="Times New Roman" w:cs="Times New Roman"/>
          <w:lang w:val="en-US" w:eastAsia="de-CH"/>
        </w:rPr>
        <w:t xml:space="preserve">brain-mass ratios were calculated for kidneys, liver and spleen </w:t>
      </w:r>
      <w:r w:rsidR="00C53B68" w:rsidRPr="009069D2">
        <w:rPr>
          <w:rFonts w:ascii="Times New Roman" w:eastAsia="SimSun" w:hAnsi="Times New Roman" w:cs="Times New Roman"/>
          <w:lang w:val="en-US" w:eastAsia="de-CH"/>
        </w:rPr>
        <w:t>(Table S</w:t>
      </w:r>
      <w:r w:rsidR="00BB4668" w:rsidRPr="009069D2">
        <w:rPr>
          <w:rFonts w:ascii="Times New Roman" w:eastAsia="SimSun" w:hAnsi="Times New Roman" w:cs="Times New Roman"/>
          <w:lang w:val="en-US" w:eastAsia="de-CH"/>
        </w:rPr>
        <w:t>4</w:t>
      </w:r>
      <w:r w:rsidR="00942F64" w:rsidRPr="009069D2">
        <w:rPr>
          <w:rFonts w:ascii="Times New Roman" w:eastAsia="SimSun" w:hAnsi="Times New Roman" w:cs="Times New Roman"/>
          <w:lang w:val="en-US" w:eastAsia="de-CH"/>
        </w:rPr>
        <w:t>).</w:t>
      </w:r>
      <w:r w:rsidR="003210CC" w:rsidRPr="009069D2">
        <w:rPr>
          <w:rFonts w:ascii="Times New Roman" w:hAnsi="Times New Roman" w:cs="Times New Roman"/>
          <w:lang w:val="en-US"/>
        </w:rPr>
        <w:t xml:space="preserve"> </w:t>
      </w:r>
      <w:r w:rsidR="00942F64" w:rsidRPr="009069D2">
        <w:rPr>
          <w:rFonts w:ascii="Times New Roman" w:hAnsi="Times New Roman" w:cs="Times New Roman"/>
          <w:lang w:val="en-US"/>
        </w:rPr>
        <w:t xml:space="preserve">The average </w:t>
      </w:r>
      <w:r w:rsidR="00942F64" w:rsidRPr="009069D2">
        <w:rPr>
          <w:rFonts w:ascii="Times New Roman" w:hAnsi="Times New Roman" w:cs="Times New Roman"/>
          <w:color w:val="000000" w:themeColor="text1"/>
          <w:lang w:val="en-US"/>
        </w:rPr>
        <w:t>o</w:t>
      </w:r>
      <w:r w:rsidR="008F7790" w:rsidRPr="009069D2">
        <w:rPr>
          <w:rFonts w:ascii="Times New Roman" w:hAnsi="Times New Roman" w:cs="Times New Roman"/>
          <w:color w:val="000000" w:themeColor="text1"/>
          <w:lang w:val="en-US"/>
        </w:rPr>
        <w:t xml:space="preserve">rgan </w:t>
      </w:r>
      <w:r w:rsidR="00942F64" w:rsidRPr="009069D2">
        <w:rPr>
          <w:rFonts w:ascii="Times New Roman" w:hAnsi="Times New Roman" w:cs="Times New Roman"/>
          <w:color w:val="000000" w:themeColor="text1"/>
          <w:lang w:val="en-US"/>
        </w:rPr>
        <w:t>masses</w:t>
      </w:r>
      <w:r w:rsidR="007827BC" w:rsidRPr="009069D2">
        <w:rPr>
          <w:rFonts w:ascii="Times New Roman" w:hAnsi="Times New Roman" w:cs="Times New Roman"/>
          <w:color w:val="000000" w:themeColor="text1"/>
          <w:lang w:val="en-US"/>
        </w:rPr>
        <w:t xml:space="preserve"> </w:t>
      </w:r>
      <w:r w:rsidR="00942F64" w:rsidRPr="009069D2">
        <w:rPr>
          <w:rFonts w:ascii="Times New Roman" w:hAnsi="Times New Roman" w:cs="Times New Roman"/>
          <w:color w:val="000000" w:themeColor="text1"/>
          <w:lang w:val="en-US"/>
        </w:rPr>
        <w:t xml:space="preserve">of </w:t>
      </w:r>
      <w:r w:rsidR="00AA72C3" w:rsidRPr="009069D2">
        <w:rPr>
          <w:rFonts w:ascii="Times New Roman" w:hAnsi="Times New Roman" w:cs="Times New Roman"/>
          <w:color w:val="000000" w:themeColor="text1"/>
          <w:lang w:val="en-US"/>
        </w:rPr>
        <w:t>mice from e</w:t>
      </w:r>
      <w:r w:rsidR="00942F64" w:rsidRPr="009069D2">
        <w:rPr>
          <w:rFonts w:ascii="Times New Roman" w:hAnsi="Times New Roman" w:cs="Times New Roman"/>
          <w:color w:val="000000" w:themeColor="text1"/>
          <w:lang w:val="en-US"/>
        </w:rPr>
        <w:t xml:space="preserve">ach group </w:t>
      </w:r>
      <w:r w:rsidR="007827BC" w:rsidRPr="009069D2">
        <w:rPr>
          <w:rFonts w:ascii="Times New Roman" w:hAnsi="Times New Roman" w:cs="Times New Roman"/>
          <w:color w:val="000000" w:themeColor="text1"/>
          <w:lang w:val="en-US"/>
        </w:rPr>
        <w:t xml:space="preserve">were analyzed for significance using a one-way ANOVA test </w:t>
      </w:r>
      <w:r w:rsidR="00F06133" w:rsidRPr="009069D2">
        <w:rPr>
          <w:rFonts w:ascii="Times New Roman" w:hAnsi="Times New Roman" w:cs="Times New Roman"/>
          <w:color w:val="000000" w:themeColor="text1"/>
          <w:lang w:val="en-US"/>
        </w:rPr>
        <w:t>with a Tukey</w:t>
      </w:r>
      <w:r w:rsidR="00A44592" w:rsidRPr="009069D2">
        <w:rPr>
          <w:rFonts w:ascii="Times New Roman" w:hAnsi="Times New Roman" w:cs="Times New Roman"/>
          <w:color w:val="000000" w:themeColor="text1"/>
          <w:lang w:val="en-US"/>
        </w:rPr>
        <w:t>’s</w:t>
      </w:r>
      <w:r w:rsidR="00F06133" w:rsidRPr="009069D2">
        <w:rPr>
          <w:rFonts w:ascii="Times New Roman" w:hAnsi="Times New Roman" w:cs="Times New Roman"/>
          <w:color w:val="000000" w:themeColor="text1"/>
          <w:lang w:val="en-US"/>
        </w:rPr>
        <w:t xml:space="preserve"> post correction </w:t>
      </w:r>
      <w:r w:rsidR="007827BC" w:rsidRPr="009069D2">
        <w:rPr>
          <w:rFonts w:ascii="Times New Roman" w:hAnsi="Times New Roman" w:cs="Times New Roman"/>
          <w:color w:val="000000" w:themeColor="text1"/>
          <w:lang w:val="en-US"/>
        </w:rPr>
        <w:t>(Grap</w:t>
      </w:r>
      <w:r w:rsidR="00F06133" w:rsidRPr="009069D2">
        <w:rPr>
          <w:rFonts w:ascii="Times New Roman" w:hAnsi="Times New Roman" w:cs="Times New Roman"/>
          <w:color w:val="000000" w:themeColor="text1"/>
          <w:lang w:val="en-US"/>
        </w:rPr>
        <w:t>hPad Prism software, version 7). A</w:t>
      </w:r>
      <w:r w:rsidR="007827BC" w:rsidRPr="009069D2">
        <w:rPr>
          <w:rFonts w:ascii="Times New Roman" w:hAnsi="Times New Roman" w:cs="Times New Roman"/>
          <w:color w:val="000000" w:themeColor="text1"/>
          <w:lang w:val="en-US"/>
        </w:rPr>
        <w:t xml:space="preserve"> </w:t>
      </w:r>
      <w:r w:rsidR="007827BC" w:rsidRPr="009069D2">
        <w:rPr>
          <w:rFonts w:ascii="Times New Roman" w:hAnsi="Times New Roman" w:cs="Times New Roman"/>
          <w:i/>
          <w:color w:val="000000" w:themeColor="text1"/>
          <w:lang w:val="en-US"/>
        </w:rPr>
        <w:t>p</w:t>
      </w:r>
      <w:r w:rsidR="007827BC" w:rsidRPr="009069D2">
        <w:rPr>
          <w:rFonts w:ascii="Times New Roman" w:hAnsi="Times New Roman" w:cs="Times New Roman"/>
          <w:color w:val="000000" w:themeColor="text1"/>
          <w:lang w:val="en-US"/>
        </w:rPr>
        <w:t xml:space="preserve">-value of &lt;0.05 </w:t>
      </w:r>
      <w:r w:rsidR="00F06133" w:rsidRPr="009069D2">
        <w:rPr>
          <w:rFonts w:ascii="Times New Roman" w:hAnsi="Times New Roman" w:cs="Times New Roman"/>
          <w:color w:val="000000" w:themeColor="text1"/>
          <w:lang w:val="en-US"/>
        </w:rPr>
        <w:t xml:space="preserve">was </w:t>
      </w:r>
      <w:r w:rsidR="007827BC" w:rsidRPr="009069D2">
        <w:rPr>
          <w:rFonts w:ascii="Times New Roman" w:hAnsi="Times New Roman" w:cs="Times New Roman"/>
          <w:color w:val="000000" w:themeColor="text1"/>
          <w:lang w:val="en-US"/>
        </w:rPr>
        <w:t>consider</w:t>
      </w:r>
      <w:r w:rsidR="00942F64" w:rsidRPr="009069D2">
        <w:rPr>
          <w:rFonts w:ascii="Times New Roman" w:hAnsi="Times New Roman" w:cs="Times New Roman"/>
          <w:color w:val="000000" w:themeColor="text1"/>
          <w:lang w:val="en-US"/>
        </w:rPr>
        <w:t>ed as statistically significant.</w:t>
      </w:r>
    </w:p>
    <w:p w14:paraId="28242D23" w14:textId="532901BA" w:rsidR="00B04C8F" w:rsidRPr="009069D2" w:rsidRDefault="00BB4668" w:rsidP="00874BE7">
      <w:pPr>
        <w:spacing w:after="0" w:line="360" w:lineRule="auto"/>
        <w:jc w:val="both"/>
        <w:outlineLvl w:val="0"/>
        <w:rPr>
          <w:rFonts w:ascii="Times New Roman" w:eastAsia="SimSun" w:hAnsi="Times New Roman" w:cs="Times New Roman"/>
          <w:lang w:val="en-US" w:eastAsia="de-CH"/>
        </w:rPr>
      </w:pPr>
      <w:r w:rsidRPr="009069D2">
        <w:rPr>
          <w:rFonts w:ascii="Times New Roman" w:hAnsi="Times New Roman" w:cs="Times New Roman"/>
          <w:b/>
          <w:i/>
          <w:lang w:val="en-US"/>
        </w:rPr>
        <w:t>Blood plasma parameters:</w:t>
      </w:r>
      <w:r w:rsidRPr="009069D2">
        <w:rPr>
          <w:rFonts w:ascii="Times New Roman" w:hAnsi="Times New Roman" w:cs="Times New Roman"/>
          <w:lang w:val="en-US"/>
        </w:rPr>
        <w:t xml:space="preserve"> </w:t>
      </w:r>
      <w:r w:rsidRPr="009069D2">
        <w:rPr>
          <w:rFonts w:ascii="Times New Roman" w:eastAsia="SimSun" w:hAnsi="Times New Roman" w:cs="Times New Roman"/>
          <w:lang w:val="en-US" w:eastAsia="de-CH"/>
        </w:rPr>
        <w:t xml:space="preserve">Blood was taken from the retrobulbar vein immediately before euthanasia for determination of blood plasma parameters. The values of creatinine (CRE), blood urea nitrogen (BUN), alkaline phosphatase (ALP), total bilirubin (BIL) and albumin (ALB) were determined in the plasma after centrifugation of the blood using </w:t>
      </w:r>
      <w:r w:rsidRPr="009069D2">
        <w:rPr>
          <w:rFonts w:ascii="Times New Roman" w:hAnsi="Times New Roman"/>
          <w:lang w:val="en-US"/>
        </w:rPr>
        <w:t xml:space="preserve">a dry chemistry analyzer (DRI-CHEM 4000i, FUJIFILM, Japan) </w:t>
      </w:r>
      <w:r w:rsidRPr="009069D2">
        <w:rPr>
          <w:rFonts w:ascii="Times New Roman" w:eastAsia="SimSun" w:hAnsi="Times New Roman" w:cs="Times New Roman"/>
          <w:lang w:val="en-US" w:eastAsia="de-CH"/>
        </w:rPr>
        <w:t xml:space="preserve">(Table S5). </w:t>
      </w:r>
      <w:r w:rsidRPr="009069D2">
        <w:rPr>
          <w:rFonts w:ascii="Times New Roman" w:hAnsi="Times New Roman" w:cs="Times New Roman"/>
          <w:lang w:val="en-US"/>
        </w:rPr>
        <w:t xml:space="preserve">The average blood plasma parameters of </w:t>
      </w:r>
      <w:r w:rsidRPr="009069D2">
        <w:rPr>
          <w:rFonts w:ascii="Times New Roman" w:hAnsi="Times New Roman" w:cs="Times New Roman"/>
          <w:color w:val="000000" w:themeColor="text1"/>
          <w:lang w:val="en-US"/>
        </w:rPr>
        <w:t xml:space="preserve">each group were analyzed for significance using a one-way ANOVA test with a Tukey’s post correction (GraphPad Prism software, version 7). A </w:t>
      </w:r>
      <w:r w:rsidRPr="009069D2">
        <w:rPr>
          <w:rFonts w:ascii="Times New Roman" w:hAnsi="Times New Roman" w:cs="Times New Roman"/>
          <w:i/>
          <w:color w:val="000000" w:themeColor="text1"/>
          <w:lang w:val="en-US"/>
        </w:rPr>
        <w:t>p</w:t>
      </w:r>
      <w:r w:rsidRPr="009069D2">
        <w:rPr>
          <w:rFonts w:ascii="Times New Roman" w:hAnsi="Times New Roman" w:cs="Times New Roman"/>
          <w:color w:val="000000" w:themeColor="text1"/>
          <w:lang w:val="en-US"/>
        </w:rPr>
        <w:t>-value of &lt;0.05 was considered as statistically significant.</w:t>
      </w:r>
    </w:p>
    <w:p w14:paraId="0624002B" w14:textId="615B03E2" w:rsidR="00AA72C3" w:rsidRPr="009069D2" w:rsidRDefault="00B04C8F" w:rsidP="000653F8">
      <w:pPr>
        <w:autoSpaceDE w:val="0"/>
        <w:autoSpaceDN w:val="0"/>
        <w:adjustRightInd w:val="0"/>
        <w:spacing w:after="0" w:line="360" w:lineRule="auto"/>
        <w:jc w:val="both"/>
        <w:outlineLvl w:val="0"/>
        <w:rPr>
          <w:rFonts w:ascii="Times New Roman" w:hAnsi="Times New Roman" w:cs="Times New Roman"/>
          <w:color w:val="000000" w:themeColor="text1"/>
          <w:lang w:val="en-US"/>
        </w:rPr>
      </w:pPr>
      <w:r w:rsidRPr="009069D2">
        <w:rPr>
          <w:rFonts w:ascii="Times New Roman" w:hAnsi="Times New Roman" w:cs="Times New Roman"/>
          <w:b/>
          <w:i/>
          <w:iCs/>
          <w:color w:val="000000" w:themeColor="text1"/>
          <w:lang w:val="en-US"/>
        </w:rPr>
        <w:t xml:space="preserve">Necropsy, tissue processing and histological examination: </w:t>
      </w:r>
      <w:r w:rsidR="001C641F" w:rsidRPr="009069D2">
        <w:rPr>
          <w:rFonts w:ascii="Times New Roman" w:hAnsi="Times New Roman" w:cs="Times New Roman"/>
          <w:color w:val="000000" w:themeColor="text1"/>
          <w:lang w:val="en-US"/>
        </w:rPr>
        <w:t>After euthanasia</w:t>
      </w:r>
      <w:r w:rsidRPr="009069D2">
        <w:rPr>
          <w:rFonts w:ascii="Times New Roman" w:hAnsi="Times New Roman" w:cs="Times New Roman"/>
          <w:color w:val="000000" w:themeColor="text1"/>
          <w:lang w:val="en-US"/>
        </w:rPr>
        <w:t xml:space="preserve"> and exsanguination, mice were </w:t>
      </w:r>
      <w:r w:rsidR="00B527C7" w:rsidRPr="009069D2">
        <w:rPr>
          <w:rFonts w:ascii="Times New Roman" w:hAnsi="Times New Roman" w:cs="Times New Roman"/>
          <w:color w:val="000000" w:themeColor="text1"/>
          <w:lang w:val="en-US"/>
        </w:rPr>
        <w:t xml:space="preserve">dissected and, after </w:t>
      </w:r>
      <w:r w:rsidRPr="009069D2">
        <w:rPr>
          <w:rFonts w:ascii="Times New Roman" w:hAnsi="Times New Roman" w:cs="Times New Roman"/>
          <w:color w:val="000000" w:themeColor="text1"/>
          <w:lang w:val="en-US"/>
        </w:rPr>
        <w:t xml:space="preserve">a full macroscopic examination, sternum, femur and salivary glands were quickly removed and fixed in 4% neutral-buffered formalin (Formafix, Hittnau, Switzerland). </w:t>
      </w:r>
      <w:r w:rsidR="0096151D" w:rsidRPr="009069D2">
        <w:rPr>
          <w:rFonts w:ascii="Times New Roman" w:hAnsi="Times New Roman" w:cs="Times New Roman"/>
          <w:color w:val="000000" w:themeColor="text1"/>
          <w:lang w:val="en-US"/>
        </w:rPr>
        <w:t>After adequate</w:t>
      </w:r>
      <w:r w:rsidRPr="009069D2">
        <w:rPr>
          <w:rFonts w:ascii="Times New Roman" w:hAnsi="Times New Roman" w:cs="Times New Roman"/>
          <w:color w:val="000000" w:themeColor="text1"/>
          <w:lang w:val="en-US"/>
        </w:rPr>
        <w:t xml:space="preserve"> fixation, femoral and sternal bones were decalcified in 10% ethylenediamine tetraacetic acid over a period of 5 days. Both bones and the salivary glands were subsequently trimmed, dehydrated through graded alcohols and routinely paraffin wax embedded. Sections (3–5 µm) were prepared, mounted on glass slides and routinely stained with hematoxylin and eosin (HE). Microscopic findings in the HE-stained livers were classified with standard pathological nomenclature and grading system</w:t>
      </w:r>
      <w:r w:rsidR="00574EDE" w:rsidRPr="009069D2">
        <w:rPr>
          <w:rFonts w:ascii="Times New Roman" w:hAnsi="Times New Roman" w:cs="Times New Roman"/>
          <w:color w:val="000000" w:themeColor="text1"/>
          <w:lang w:val="en-US"/>
        </w:rPr>
        <w:t xml:space="preserve"> </w:t>
      </w:r>
      <w:r w:rsidR="00FA2EEE" w:rsidRPr="009069D2">
        <w:rPr>
          <w:rFonts w:ascii="Times New Roman" w:hAnsi="Times New Roman" w:cs="Times New Roman"/>
          <w:color w:val="000000" w:themeColor="text1"/>
          <w:lang w:val="en-US"/>
        </w:rPr>
        <w:fldChar w:fldCharType="begin"/>
      </w:r>
      <w:r w:rsidR="00FA2EEE" w:rsidRPr="009069D2">
        <w:rPr>
          <w:rFonts w:ascii="Times New Roman" w:hAnsi="Times New Roman" w:cs="Times New Roman"/>
          <w:color w:val="000000" w:themeColor="text1"/>
          <w:lang w:val="en-US"/>
        </w:rPr>
        <w:instrText xml:space="preserve"> ADDIN EN.CITE &lt;EndNote&gt;&lt;Cite&gt;&lt;Author&gt;Shackelford&lt;/Author&gt;&lt;Year&gt;2002&lt;/Year&gt;&lt;RecNum&gt;1216&lt;/RecNum&gt;&lt;DisplayText&gt;[16]&lt;/DisplayText&gt;&lt;record&gt;&lt;rec-number&gt;1216&lt;/rec-number&gt;&lt;foreign-keys&gt;&lt;key app="EN" db-id="svvv55pe6azxarefxvg5erv8xw2vt9pdfwtt" timestamp="1534860696"&gt;1216&lt;/key&gt;&lt;/foreign-keys&gt;&lt;ref-type name="Journal Article"&gt;17&lt;/ref-type&gt;&lt;contributors&gt;&lt;authors&gt;&lt;author&gt;Shackelford, C.&lt;/author&gt;&lt;author&gt;Long, G.&lt;/author&gt;&lt;author&gt;Wolf, J.&lt;/author&gt;&lt;author&gt;Okerberg, C.&lt;/author&gt;&lt;author&gt;Herbert, R.&lt;/author&gt;&lt;/authors&gt;&lt;/contributors&gt;&lt;auth-address&gt;Experimental Pathology Laboratories, Inc, Research Triangle Park, North Carolina 27709, USA. cshackelford@epl-inc.com&lt;/auth-address&gt;&lt;titles&gt;&lt;title&gt;Qualitative and quantitative analysis of nonneoplastic lesions in toxicology studies&lt;/title&gt;&lt;secondary-title&gt;Toxicol Pathol&lt;/secondary-title&gt;&lt;/titles&gt;&lt;periodical&gt;&lt;full-title&gt;Toxicol Pathol&lt;/full-title&gt;&lt;/periodical&gt;&lt;pages&gt;93-6&lt;/pages&gt;&lt;volume&gt;30&lt;/volume&gt;&lt;number&gt;1&lt;/number&gt;&lt;keywords&gt;&lt;keyword&gt;Animals&lt;/keyword&gt;&lt;keyword&gt;Humans&lt;/keyword&gt;&lt;keyword&gt;Image Processing, Computer-Assisted&lt;/keyword&gt;&lt;keyword&gt;Pathology/*methods/standards&lt;/keyword&gt;&lt;keyword&gt;Terminology as Topic&lt;/keyword&gt;&lt;keyword&gt;Toxicology/*methods/standards&lt;/keyword&gt;&lt;/keywords&gt;&lt;dates&gt;&lt;year&gt;2002&lt;/year&gt;&lt;pub-dates&gt;&lt;date&gt;Jan-Feb&lt;/date&gt;&lt;/pub-dates&gt;&lt;/dates&gt;&lt;isbn&gt;0192-6233 (Print)&amp;#xD;0192-6233 (Linking)&lt;/isbn&gt;&lt;accession-num&gt;11890482&lt;/accession-num&gt;&lt;urls&gt;&lt;related-urls&gt;&lt;url&gt;https://www.ncbi.nlm.nih.gov/pubmed/11890482&lt;/url&gt;&lt;/related-urls&gt;&lt;/urls&gt;&lt;electronic-resource-num&gt;10.1080/01926230252824761&lt;/electronic-resource-num&gt;&lt;/record&gt;&lt;/Cite&gt;&lt;/EndNote&gt;</w:instrText>
      </w:r>
      <w:r w:rsidR="00FA2EEE" w:rsidRPr="009069D2">
        <w:rPr>
          <w:rFonts w:ascii="Times New Roman" w:hAnsi="Times New Roman" w:cs="Times New Roman"/>
          <w:color w:val="000000" w:themeColor="text1"/>
          <w:lang w:val="en-US"/>
        </w:rPr>
        <w:fldChar w:fldCharType="separate"/>
      </w:r>
      <w:r w:rsidR="00FA2EEE" w:rsidRPr="009069D2">
        <w:rPr>
          <w:rFonts w:ascii="Times New Roman" w:hAnsi="Times New Roman" w:cs="Times New Roman"/>
          <w:noProof/>
          <w:color w:val="000000" w:themeColor="text1"/>
          <w:lang w:val="en-US"/>
        </w:rPr>
        <w:t>[16]</w:t>
      </w:r>
      <w:r w:rsidR="00FA2EEE" w:rsidRPr="009069D2">
        <w:rPr>
          <w:rFonts w:ascii="Times New Roman" w:hAnsi="Times New Roman" w:cs="Times New Roman"/>
          <w:color w:val="000000" w:themeColor="text1"/>
          <w:lang w:val="en-US"/>
        </w:rPr>
        <w:fldChar w:fldCharType="end"/>
      </w:r>
      <w:r w:rsidR="00574EDE" w:rsidRPr="009069D2">
        <w:rPr>
          <w:rFonts w:ascii="Times New Roman" w:hAnsi="Times New Roman" w:cs="Times New Roman"/>
          <w:color w:val="000000" w:themeColor="text1"/>
          <w:lang w:val="en-US"/>
        </w:rPr>
        <w:t>.</w:t>
      </w:r>
    </w:p>
    <w:p w14:paraId="153CB530" w14:textId="77777777" w:rsidR="008F2A6B" w:rsidRPr="009069D2" w:rsidRDefault="008F2A6B" w:rsidP="00115825">
      <w:pPr>
        <w:spacing w:after="0" w:line="360" w:lineRule="auto"/>
        <w:jc w:val="both"/>
        <w:rPr>
          <w:rFonts w:ascii="Times New Roman" w:eastAsia="SimSun" w:hAnsi="Times New Roman" w:cs="Times New Roman"/>
          <w:b/>
          <w:lang w:val="en-US" w:eastAsia="de-CH"/>
        </w:rPr>
      </w:pPr>
      <w:r w:rsidRPr="009069D2">
        <w:rPr>
          <w:rFonts w:ascii="Times New Roman" w:eastAsia="SimSun" w:hAnsi="Times New Roman" w:cs="Times New Roman"/>
          <w:b/>
          <w:lang w:val="en-US" w:eastAsia="de-CH"/>
        </w:rPr>
        <w:t xml:space="preserve">Results: </w:t>
      </w:r>
    </w:p>
    <w:p w14:paraId="5B738AC7" w14:textId="6B348354" w:rsidR="00AB03EA" w:rsidRPr="009069D2" w:rsidRDefault="00115825" w:rsidP="00115825">
      <w:pPr>
        <w:spacing w:after="0" w:line="360" w:lineRule="auto"/>
        <w:jc w:val="both"/>
        <w:rPr>
          <w:rFonts w:ascii="Times New Roman" w:hAnsi="Times New Roman" w:cs="Times New Roman"/>
          <w:color w:val="000000" w:themeColor="text1"/>
          <w:lang w:val="en-US"/>
        </w:rPr>
      </w:pPr>
      <w:r w:rsidRPr="009069D2">
        <w:rPr>
          <w:rFonts w:ascii="Times New Roman" w:eastAsia="SimSun" w:hAnsi="Times New Roman" w:cs="Times New Roman"/>
          <w:b/>
          <w:i/>
          <w:lang w:val="en-US" w:eastAsia="de-CH"/>
        </w:rPr>
        <w:t>Organ mass and mass ratios:</w:t>
      </w:r>
      <w:r w:rsidRPr="009069D2">
        <w:rPr>
          <w:rFonts w:ascii="Times New Roman" w:eastAsia="SimSun" w:hAnsi="Times New Roman" w:cs="Times New Roman"/>
          <w:lang w:val="en-US" w:eastAsia="de-CH"/>
        </w:rPr>
        <w:t xml:space="preserve"> </w:t>
      </w:r>
      <w:r w:rsidR="00A7514F" w:rsidRPr="009069D2">
        <w:rPr>
          <w:rFonts w:ascii="Times New Roman" w:hAnsi="Times New Roman" w:cs="Times New Roman"/>
          <w:color w:val="000000" w:themeColor="text1"/>
          <w:lang w:val="en-US"/>
        </w:rPr>
        <w:t xml:space="preserve">The </w:t>
      </w:r>
      <w:r w:rsidR="00F129B8" w:rsidRPr="009069D2">
        <w:rPr>
          <w:rFonts w:ascii="Times New Roman" w:hAnsi="Times New Roman" w:cs="Times New Roman"/>
          <w:color w:val="000000" w:themeColor="text1"/>
          <w:lang w:val="en-US"/>
        </w:rPr>
        <w:t xml:space="preserve">average </w:t>
      </w:r>
      <w:r w:rsidR="00A7514F" w:rsidRPr="009069D2">
        <w:rPr>
          <w:rFonts w:ascii="Times New Roman" w:hAnsi="Times New Roman" w:cs="Times New Roman"/>
          <w:color w:val="000000" w:themeColor="text1"/>
          <w:lang w:val="en-US"/>
        </w:rPr>
        <w:t>body weight</w:t>
      </w:r>
      <w:r w:rsidR="00F129B8" w:rsidRPr="009069D2">
        <w:rPr>
          <w:rFonts w:ascii="Times New Roman" w:hAnsi="Times New Roman" w:cs="Times New Roman"/>
          <w:color w:val="000000" w:themeColor="text1"/>
          <w:lang w:val="en-US"/>
        </w:rPr>
        <w:t>s</w:t>
      </w:r>
      <w:r w:rsidR="005C09FA" w:rsidRPr="009069D2">
        <w:rPr>
          <w:rFonts w:ascii="Times New Roman" w:hAnsi="Times New Roman" w:cs="Times New Roman"/>
          <w:color w:val="000000" w:themeColor="text1"/>
          <w:lang w:val="en-US"/>
        </w:rPr>
        <w:t xml:space="preserve"> of </w:t>
      </w:r>
      <w:r w:rsidR="00F129B8" w:rsidRPr="009069D2">
        <w:rPr>
          <w:rFonts w:ascii="Times New Roman" w:hAnsi="Times New Roman" w:cs="Times New Roman"/>
          <w:color w:val="000000" w:themeColor="text1"/>
          <w:lang w:val="en-US"/>
        </w:rPr>
        <w:t xml:space="preserve">the different groups of </w:t>
      </w:r>
      <w:r w:rsidR="005C09FA" w:rsidRPr="009069D2">
        <w:rPr>
          <w:rFonts w:ascii="Times New Roman" w:hAnsi="Times New Roman" w:cs="Times New Roman"/>
          <w:color w:val="000000" w:themeColor="text1"/>
          <w:lang w:val="en-US"/>
        </w:rPr>
        <w:t>mice</w:t>
      </w:r>
      <w:r w:rsidR="00A7514F" w:rsidRPr="009069D2">
        <w:rPr>
          <w:rFonts w:ascii="Times New Roman" w:hAnsi="Times New Roman" w:cs="Times New Roman"/>
          <w:color w:val="000000" w:themeColor="text1"/>
          <w:lang w:val="en-US"/>
        </w:rPr>
        <w:t xml:space="preserve"> </w:t>
      </w:r>
      <w:r w:rsidR="00F129B8" w:rsidRPr="009069D2">
        <w:rPr>
          <w:rFonts w:ascii="Times New Roman" w:hAnsi="Times New Roman" w:cs="Times New Roman"/>
          <w:color w:val="000000" w:themeColor="text1"/>
          <w:lang w:val="en-US"/>
        </w:rPr>
        <w:t>were</w:t>
      </w:r>
      <w:r w:rsidR="002A3B58" w:rsidRPr="009069D2">
        <w:rPr>
          <w:rFonts w:ascii="Times New Roman" w:hAnsi="Times New Roman" w:cs="Times New Roman"/>
          <w:color w:val="000000" w:themeColor="text1"/>
          <w:lang w:val="en-US"/>
        </w:rPr>
        <w:t xml:space="preserve"> </w:t>
      </w:r>
      <w:r w:rsidR="005C09FA" w:rsidRPr="009069D2">
        <w:rPr>
          <w:rFonts w:ascii="Times New Roman" w:hAnsi="Times New Roman" w:cs="Times New Roman"/>
          <w:color w:val="000000" w:themeColor="text1"/>
          <w:lang w:val="en-US"/>
        </w:rPr>
        <w:t xml:space="preserve">comparable </w:t>
      </w:r>
      <w:r w:rsidR="0076036A" w:rsidRPr="009069D2">
        <w:rPr>
          <w:rFonts w:ascii="Times New Roman" w:hAnsi="Times New Roman" w:cs="Times New Roman"/>
          <w:color w:val="000000" w:themeColor="text1"/>
          <w:lang w:val="en-US"/>
        </w:rPr>
        <w:t xml:space="preserve">at Day 0 </w:t>
      </w:r>
      <w:r w:rsidR="005C09FA" w:rsidRPr="009069D2">
        <w:rPr>
          <w:rFonts w:ascii="Times New Roman" w:hAnsi="Times New Roman" w:cs="Times New Roman"/>
          <w:color w:val="000000" w:themeColor="text1"/>
          <w:lang w:val="en-US"/>
        </w:rPr>
        <w:t>with the only exception of the average body weight that was</w:t>
      </w:r>
      <w:r w:rsidR="00A7514F" w:rsidRPr="009069D2">
        <w:rPr>
          <w:rFonts w:ascii="Times New Roman" w:hAnsi="Times New Roman" w:cs="Times New Roman"/>
          <w:color w:val="000000" w:themeColor="text1"/>
          <w:lang w:val="en-US"/>
        </w:rPr>
        <w:t xml:space="preserve"> </w:t>
      </w:r>
      <w:r w:rsidR="00FF3945" w:rsidRPr="009069D2">
        <w:rPr>
          <w:rFonts w:ascii="Times New Roman" w:hAnsi="Times New Roman" w:cs="Times New Roman"/>
          <w:color w:val="000000" w:themeColor="text1"/>
          <w:lang w:val="en-US"/>
        </w:rPr>
        <w:t>significantly</w:t>
      </w:r>
      <w:r w:rsidR="006328C0" w:rsidRPr="009069D2">
        <w:rPr>
          <w:rFonts w:ascii="Times New Roman" w:hAnsi="Times New Roman" w:cs="Times New Roman"/>
          <w:color w:val="000000" w:themeColor="text1"/>
          <w:lang w:val="en-US"/>
        </w:rPr>
        <w:t xml:space="preserve"> (</w:t>
      </w:r>
      <w:r w:rsidR="006328C0" w:rsidRPr="009069D2">
        <w:rPr>
          <w:rFonts w:ascii="Times New Roman" w:hAnsi="Times New Roman" w:cs="Times New Roman"/>
          <w:i/>
          <w:color w:val="000000" w:themeColor="text1"/>
          <w:lang w:val="en-US"/>
        </w:rPr>
        <w:t>p</w:t>
      </w:r>
      <w:r w:rsidR="006328C0" w:rsidRPr="009069D2">
        <w:rPr>
          <w:rFonts w:ascii="Times New Roman" w:hAnsi="Times New Roman" w:cs="Times New Roman"/>
          <w:color w:val="000000" w:themeColor="text1"/>
          <w:lang w:val="en-US"/>
        </w:rPr>
        <w:t>&lt;0.05)</w:t>
      </w:r>
      <w:r w:rsidR="00FF3945" w:rsidRPr="009069D2">
        <w:rPr>
          <w:rFonts w:ascii="Times New Roman" w:hAnsi="Times New Roman" w:cs="Times New Roman"/>
          <w:color w:val="000000" w:themeColor="text1"/>
          <w:lang w:val="en-US"/>
        </w:rPr>
        <w:t xml:space="preserve"> </w:t>
      </w:r>
      <w:r w:rsidR="00A7514F" w:rsidRPr="009069D2">
        <w:rPr>
          <w:rFonts w:ascii="Times New Roman" w:hAnsi="Times New Roman" w:cs="Times New Roman"/>
          <w:color w:val="000000" w:themeColor="text1"/>
          <w:lang w:val="en-US"/>
        </w:rPr>
        <w:t xml:space="preserve">higher in the group of mice that received 10 MBq </w:t>
      </w:r>
      <w:r w:rsidR="00A7514F" w:rsidRPr="009069D2">
        <w:rPr>
          <w:rFonts w:ascii="Times New Roman" w:hAnsi="Times New Roman" w:cs="Times New Roman"/>
          <w:color w:val="000000" w:themeColor="text1"/>
          <w:vertAlign w:val="superscript"/>
          <w:lang w:val="en-US"/>
        </w:rPr>
        <w:t>161</w:t>
      </w:r>
      <w:r w:rsidR="00A7514F" w:rsidRPr="009069D2">
        <w:rPr>
          <w:rFonts w:ascii="Times New Roman" w:hAnsi="Times New Roman" w:cs="Times New Roman"/>
          <w:color w:val="000000" w:themeColor="text1"/>
          <w:lang w:val="en-US"/>
        </w:rPr>
        <w:t xml:space="preserve">Tb-PSMA-617 as compared </w:t>
      </w:r>
      <w:r w:rsidR="002042E5" w:rsidRPr="009069D2">
        <w:rPr>
          <w:rFonts w:ascii="Times New Roman" w:hAnsi="Times New Roman" w:cs="Times New Roman"/>
          <w:color w:val="000000" w:themeColor="text1"/>
          <w:lang w:val="en-US"/>
        </w:rPr>
        <w:t>to mice that received 5</w:t>
      </w:r>
      <w:r w:rsidR="005D18B0" w:rsidRPr="009069D2">
        <w:rPr>
          <w:rFonts w:ascii="Times New Roman" w:hAnsi="Times New Roman" w:cs="Times New Roman"/>
          <w:color w:val="000000" w:themeColor="text1"/>
          <w:lang w:val="en-US"/>
        </w:rPr>
        <w:t>.0</w:t>
      </w:r>
      <w:r w:rsidR="002042E5" w:rsidRPr="009069D2">
        <w:rPr>
          <w:rFonts w:ascii="Times New Roman" w:hAnsi="Times New Roman" w:cs="Times New Roman"/>
          <w:color w:val="000000" w:themeColor="text1"/>
          <w:lang w:val="en-US"/>
        </w:rPr>
        <w:t xml:space="preserve"> MBq </w:t>
      </w:r>
      <w:r w:rsidR="002042E5" w:rsidRPr="009069D2">
        <w:rPr>
          <w:rFonts w:ascii="Times New Roman" w:hAnsi="Times New Roman" w:cs="Times New Roman"/>
          <w:color w:val="000000" w:themeColor="text1"/>
          <w:vertAlign w:val="superscript"/>
          <w:lang w:val="en-US"/>
        </w:rPr>
        <w:t>161</w:t>
      </w:r>
      <w:r w:rsidR="002042E5" w:rsidRPr="009069D2">
        <w:rPr>
          <w:rFonts w:ascii="Times New Roman" w:hAnsi="Times New Roman" w:cs="Times New Roman"/>
          <w:color w:val="000000" w:themeColor="text1"/>
          <w:lang w:val="en-US"/>
        </w:rPr>
        <w:t>Tb-PSMA-617</w:t>
      </w:r>
      <w:r w:rsidR="005C09FA" w:rsidRPr="009069D2">
        <w:rPr>
          <w:rFonts w:ascii="Times New Roman" w:hAnsi="Times New Roman" w:cs="Times New Roman"/>
          <w:color w:val="000000" w:themeColor="text1"/>
          <w:lang w:val="en-US"/>
        </w:rPr>
        <w:t xml:space="preserve"> (Table 1 of the main manuscript)</w:t>
      </w:r>
      <w:r w:rsidR="002042E5" w:rsidRPr="009069D2">
        <w:rPr>
          <w:rFonts w:ascii="Times New Roman" w:hAnsi="Times New Roman" w:cs="Times New Roman"/>
          <w:color w:val="000000" w:themeColor="text1"/>
          <w:lang w:val="en-US"/>
        </w:rPr>
        <w:t xml:space="preserve">. At </w:t>
      </w:r>
      <w:r w:rsidR="00A7514F" w:rsidRPr="009069D2">
        <w:rPr>
          <w:rFonts w:ascii="Times New Roman" w:hAnsi="Times New Roman" w:cs="Times New Roman"/>
          <w:color w:val="000000" w:themeColor="text1"/>
          <w:lang w:val="en-US"/>
        </w:rPr>
        <w:t>Day 18</w:t>
      </w:r>
      <w:r w:rsidR="005C09FA" w:rsidRPr="009069D2">
        <w:rPr>
          <w:rFonts w:ascii="Times New Roman" w:hAnsi="Times New Roman" w:cs="Times New Roman"/>
          <w:color w:val="000000" w:themeColor="text1"/>
          <w:lang w:val="en-US"/>
        </w:rPr>
        <w:t>,</w:t>
      </w:r>
      <w:r w:rsidR="00A7514F" w:rsidRPr="009069D2">
        <w:rPr>
          <w:rFonts w:ascii="Times New Roman" w:hAnsi="Times New Roman" w:cs="Times New Roman"/>
          <w:color w:val="000000" w:themeColor="text1"/>
          <w:lang w:val="en-US"/>
        </w:rPr>
        <w:t xml:space="preserve"> when the first mouse of the control group had </w:t>
      </w:r>
      <w:r w:rsidR="006A4C9C" w:rsidRPr="009069D2">
        <w:rPr>
          <w:rFonts w:ascii="Times New Roman" w:hAnsi="Times New Roman" w:cs="Times New Roman"/>
          <w:color w:val="000000" w:themeColor="text1"/>
          <w:lang w:val="en-US"/>
        </w:rPr>
        <w:t>to be euthanized</w:t>
      </w:r>
      <w:r w:rsidR="005C09FA" w:rsidRPr="009069D2">
        <w:rPr>
          <w:rFonts w:ascii="Times New Roman" w:hAnsi="Times New Roman" w:cs="Times New Roman"/>
          <w:color w:val="000000" w:themeColor="text1"/>
          <w:lang w:val="en-US"/>
        </w:rPr>
        <w:t>,</w:t>
      </w:r>
      <w:r w:rsidR="006A4C9C" w:rsidRPr="009069D2">
        <w:rPr>
          <w:rFonts w:ascii="Times New Roman" w:hAnsi="Times New Roman" w:cs="Times New Roman"/>
          <w:color w:val="000000" w:themeColor="text1"/>
          <w:lang w:val="en-US"/>
        </w:rPr>
        <w:t xml:space="preserve"> as well as at the study end at Day 84</w:t>
      </w:r>
      <w:r w:rsidR="002042E5" w:rsidRPr="009069D2">
        <w:rPr>
          <w:rFonts w:ascii="Times New Roman" w:hAnsi="Times New Roman" w:cs="Times New Roman"/>
          <w:color w:val="000000" w:themeColor="text1"/>
          <w:lang w:val="en-US"/>
        </w:rPr>
        <w:t xml:space="preserve">, </w:t>
      </w:r>
      <w:r w:rsidR="005C09FA" w:rsidRPr="009069D2">
        <w:rPr>
          <w:rFonts w:ascii="Times New Roman" w:hAnsi="Times New Roman" w:cs="Times New Roman"/>
          <w:color w:val="000000" w:themeColor="text1"/>
          <w:lang w:val="en-US"/>
        </w:rPr>
        <w:t xml:space="preserve">the average body weight of </w:t>
      </w:r>
      <w:r w:rsidR="002042E5" w:rsidRPr="009069D2">
        <w:rPr>
          <w:rFonts w:ascii="Times New Roman" w:hAnsi="Times New Roman" w:cs="Times New Roman"/>
          <w:color w:val="000000" w:themeColor="text1"/>
          <w:lang w:val="en-US"/>
        </w:rPr>
        <w:t xml:space="preserve">mice treated with 10 MBq </w:t>
      </w:r>
      <w:r w:rsidR="002042E5" w:rsidRPr="009069D2">
        <w:rPr>
          <w:rFonts w:ascii="Times New Roman" w:hAnsi="Times New Roman" w:cs="Times New Roman"/>
          <w:color w:val="000000" w:themeColor="text1"/>
          <w:vertAlign w:val="superscript"/>
          <w:lang w:val="en-US"/>
        </w:rPr>
        <w:t>161</w:t>
      </w:r>
      <w:r w:rsidR="002042E5" w:rsidRPr="009069D2">
        <w:rPr>
          <w:rFonts w:ascii="Times New Roman" w:hAnsi="Times New Roman" w:cs="Times New Roman"/>
          <w:color w:val="000000" w:themeColor="text1"/>
          <w:lang w:val="en-US"/>
        </w:rPr>
        <w:t xml:space="preserve">Tb-PSMA-617 </w:t>
      </w:r>
      <w:r w:rsidR="005C09FA" w:rsidRPr="009069D2">
        <w:rPr>
          <w:rFonts w:ascii="Times New Roman" w:hAnsi="Times New Roman" w:cs="Times New Roman"/>
          <w:color w:val="000000" w:themeColor="text1"/>
          <w:lang w:val="en-US"/>
        </w:rPr>
        <w:t>was</w:t>
      </w:r>
      <w:r w:rsidR="002042E5" w:rsidRPr="009069D2">
        <w:rPr>
          <w:rFonts w:ascii="Times New Roman" w:hAnsi="Times New Roman" w:cs="Times New Roman"/>
          <w:color w:val="000000" w:themeColor="text1"/>
          <w:lang w:val="en-US"/>
        </w:rPr>
        <w:t xml:space="preserve"> significantly </w:t>
      </w:r>
      <w:r w:rsidR="005C09FA" w:rsidRPr="009069D2">
        <w:rPr>
          <w:rFonts w:ascii="Times New Roman" w:hAnsi="Times New Roman" w:cs="Times New Roman"/>
          <w:color w:val="000000" w:themeColor="text1"/>
          <w:lang w:val="en-US"/>
        </w:rPr>
        <w:t>higher</w:t>
      </w:r>
      <w:r w:rsidR="002042E5" w:rsidRPr="009069D2">
        <w:rPr>
          <w:rFonts w:ascii="Times New Roman" w:hAnsi="Times New Roman" w:cs="Times New Roman"/>
          <w:color w:val="000000" w:themeColor="text1"/>
          <w:lang w:val="en-US"/>
        </w:rPr>
        <w:t xml:space="preserve"> </w:t>
      </w:r>
      <w:r w:rsidR="005C09FA" w:rsidRPr="009069D2">
        <w:rPr>
          <w:rFonts w:ascii="Times New Roman" w:hAnsi="Times New Roman" w:cs="Times New Roman"/>
          <w:color w:val="000000" w:themeColor="text1"/>
          <w:lang w:val="en-US"/>
        </w:rPr>
        <w:t>than the average body weight of</w:t>
      </w:r>
      <w:r w:rsidR="002042E5" w:rsidRPr="009069D2">
        <w:rPr>
          <w:rFonts w:ascii="Times New Roman" w:hAnsi="Times New Roman" w:cs="Times New Roman"/>
          <w:color w:val="000000" w:themeColor="text1"/>
          <w:lang w:val="en-US"/>
        </w:rPr>
        <w:t xml:space="preserve"> all other groups (</w:t>
      </w:r>
      <w:r w:rsidR="002042E5" w:rsidRPr="009069D2">
        <w:rPr>
          <w:rFonts w:ascii="Times New Roman" w:hAnsi="Times New Roman" w:cs="Times New Roman"/>
          <w:i/>
          <w:color w:val="000000" w:themeColor="text1"/>
          <w:lang w:val="en-US"/>
        </w:rPr>
        <w:t>p</w:t>
      </w:r>
      <w:r w:rsidR="002042E5" w:rsidRPr="009069D2">
        <w:rPr>
          <w:rFonts w:ascii="Times New Roman" w:hAnsi="Times New Roman" w:cs="Times New Roman"/>
          <w:color w:val="000000" w:themeColor="text1"/>
          <w:lang w:val="en-US"/>
        </w:rPr>
        <w:t>&lt;0.05)</w:t>
      </w:r>
      <w:r w:rsidR="006A4C9C" w:rsidRPr="009069D2">
        <w:rPr>
          <w:rFonts w:ascii="Times New Roman" w:hAnsi="Times New Roman" w:cs="Times New Roman"/>
          <w:color w:val="000000" w:themeColor="text1"/>
          <w:lang w:val="en-US"/>
        </w:rPr>
        <w:t xml:space="preserve">. </w:t>
      </w:r>
      <w:r w:rsidR="005C09FA" w:rsidRPr="009069D2">
        <w:rPr>
          <w:rFonts w:ascii="Times New Roman" w:hAnsi="Times New Roman" w:cs="Times New Roman"/>
          <w:color w:val="000000" w:themeColor="text1"/>
          <w:lang w:val="en-US"/>
        </w:rPr>
        <w:t>In agreement with these findings, also the</w:t>
      </w:r>
      <w:r w:rsidR="0056335A" w:rsidRPr="009069D2">
        <w:rPr>
          <w:rFonts w:ascii="Times New Roman" w:hAnsi="Times New Roman" w:cs="Times New Roman"/>
          <w:color w:val="000000" w:themeColor="text1"/>
          <w:lang w:val="en-US"/>
        </w:rPr>
        <w:t xml:space="preserve"> k</w:t>
      </w:r>
      <w:r w:rsidR="003353A0" w:rsidRPr="009069D2">
        <w:rPr>
          <w:rFonts w:ascii="Times New Roman" w:hAnsi="Times New Roman" w:cs="Times New Roman"/>
          <w:color w:val="000000" w:themeColor="text1"/>
          <w:lang w:val="en-US"/>
        </w:rPr>
        <w:t xml:space="preserve">idney, </w:t>
      </w:r>
      <w:r w:rsidR="0056335A" w:rsidRPr="009069D2">
        <w:rPr>
          <w:rFonts w:ascii="Times New Roman" w:hAnsi="Times New Roman" w:cs="Times New Roman"/>
          <w:color w:val="000000" w:themeColor="text1"/>
          <w:lang w:val="en-US"/>
        </w:rPr>
        <w:t>liver</w:t>
      </w:r>
      <w:r w:rsidR="003353A0" w:rsidRPr="009069D2">
        <w:rPr>
          <w:rFonts w:ascii="Times New Roman" w:hAnsi="Times New Roman" w:cs="Times New Roman"/>
          <w:color w:val="000000" w:themeColor="text1"/>
          <w:lang w:val="en-US"/>
        </w:rPr>
        <w:t xml:space="preserve"> and spleen</w:t>
      </w:r>
      <w:r w:rsidR="0056335A" w:rsidRPr="009069D2">
        <w:rPr>
          <w:rFonts w:ascii="Times New Roman" w:hAnsi="Times New Roman" w:cs="Times New Roman"/>
          <w:color w:val="000000" w:themeColor="text1"/>
          <w:lang w:val="en-US"/>
        </w:rPr>
        <w:t xml:space="preserve"> mass</w:t>
      </w:r>
      <w:r w:rsidR="005C09FA" w:rsidRPr="009069D2">
        <w:rPr>
          <w:rFonts w:ascii="Times New Roman" w:hAnsi="Times New Roman" w:cs="Times New Roman"/>
          <w:color w:val="000000" w:themeColor="text1"/>
          <w:lang w:val="en-US"/>
        </w:rPr>
        <w:t>es</w:t>
      </w:r>
      <w:r w:rsidR="0056335A" w:rsidRPr="009069D2">
        <w:rPr>
          <w:rFonts w:ascii="Times New Roman" w:hAnsi="Times New Roman" w:cs="Times New Roman"/>
          <w:color w:val="000000" w:themeColor="text1"/>
          <w:lang w:val="en-US"/>
        </w:rPr>
        <w:t xml:space="preserve"> in mice that received 10 MBq </w:t>
      </w:r>
      <w:r w:rsidR="0056335A" w:rsidRPr="009069D2">
        <w:rPr>
          <w:rFonts w:ascii="Times New Roman" w:hAnsi="Times New Roman" w:cs="Times New Roman"/>
          <w:color w:val="000000" w:themeColor="text1"/>
          <w:vertAlign w:val="superscript"/>
          <w:lang w:val="en-US"/>
        </w:rPr>
        <w:t>161</w:t>
      </w:r>
      <w:r w:rsidR="0056335A" w:rsidRPr="009069D2">
        <w:rPr>
          <w:rFonts w:ascii="Times New Roman" w:hAnsi="Times New Roman" w:cs="Times New Roman"/>
          <w:color w:val="000000" w:themeColor="text1"/>
          <w:lang w:val="en-US"/>
        </w:rPr>
        <w:t xml:space="preserve">Tb-PSMA-617 </w:t>
      </w:r>
      <w:r w:rsidR="00B955D0" w:rsidRPr="009069D2">
        <w:rPr>
          <w:rFonts w:ascii="Times New Roman" w:hAnsi="Times New Roman" w:cs="Times New Roman"/>
          <w:color w:val="000000" w:themeColor="text1"/>
          <w:lang w:val="en-US"/>
        </w:rPr>
        <w:t xml:space="preserve">were </w:t>
      </w:r>
      <w:r w:rsidR="0056335A" w:rsidRPr="009069D2">
        <w:rPr>
          <w:rFonts w:ascii="Times New Roman" w:hAnsi="Times New Roman" w:cs="Times New Roman"/>
          <w:color w:val="000000" w:themeColor="text1"/>
          <w:lang w:val="en-US"/>
        </w:rPr>
        <w:t>significantly higher as compared to</w:t>
      </w:r>
      <w:r w:rsidR="005C09FA" w:rsidRPr="009069D2">
        <w:rPr>
          <w:rFonts w:ascii="Times New Roman" w:hAnsi="Times New Roman" w:cs="Times New Roman"/>
          <w:color w:val="000000" w:themeColor="text1"/>
          <w:lang w:val="en-US"/>
        </w:rPr>
        <w:t xml:space="preserve"> the organ masses of</w:t>
      </w:r>
      <w:r w:rsidR="0056335A" w:rsidRPr="009069D2">
        <w:rPr>
          <w:rFonts w:ascii="Times New Roman" w:hAnsi="Times New Roman" w:cs="Times New Roman"/>
          <w:color w:val="000000" w:themeColor="text1"/>
          <w:lang w:val="en-US"/>
        </w:rPr>
        <w:t xml:space="preserve"> </w:t>
      </w:r>
      <w:r w:rsidR="00E97749" w:rsidRPr="009069D2">
        <w:rPr>
          <w:rFonts w:ascii="Times New Roman" w:hAnsi="Times New Roman" w:cs="Times New Roman"/>
          <w:color w:val="000000" w:themeColor="text1"/>
          <w:lang w:val="en-US"/>
        </w:rPr>
        <w:t>all other groups</w:t>
      </w:r>
      <w:r w:rsidR="0056335A" w:rsidRPr="009069D2">
        <w:rPr>
          <w:rFonts w:ascii="Times New Roman" w:hAnsi="Times New Roman" w:cs="Times New Roman"/>
          <w:color w:val="000000" w:themeColor="text1"/>
          <w:lang w:val="en-US"/>
        </w:rPr>
        <w:t xml:space="preserve"> (</w:t>
      </w:r>
      <w:r w:rsidR="0056335A" w:rsidRPr="009069D2">
        <w:rPr>
          <w:rFonts w:ascii="Times New Roman" w:hAnsi="Times New Roman" w:cs="Times New Roman"/>
          <w:i/>
          <w:color w:val="000000" w:themeColor="text1"/>
          <w:lang w:val="en-US"/>
        </w:rPr>
        <w:t>p</w:t>
      </w:r>
      <w:r w:rsidR="0056335A" w:rsidRPr="009069D2">
        <w:rPr>
          <w:rFonts w:ascii="Times New Roman" w:hAnsi="Times New Roman" w:cs="Times New Roman"/>
          <w:color w:val="000000" w:themeColor="text1"/>
          <w:lang w:val="en-US"/>
        </w:rPr>
        <w:t>&lt;0.05), while no statistical significance was detected for the brain mass</w:t>
      </w:r>
      <w:r w:rsidR="0099684E" w:rsidRPr="009069D2">
        <w:rPr>
          <w:rFonts w:ascii="Times New Roman" w:hAnsi="Times New Roman" w:cs="Times New Roman"/>
          <w:color w:val="000000" w:themeColor="text1"/>
          <w:lang w:val="en-US"/>
        </w:rPr>
        <w:t xml:space="preserve"> (</w:t>
      </w:r>
      <w:r w:rsidR="00BB4668" w:rsidRPr="009069D2">
        <w:rPr>
          <w:rFonts w:ascii="Times New Roman" w:hAnsi="Times New Roman" w:cs="Times New Roman"/>
          <w:color w:val="000000" w:themeColor="text1"/>
          <w:lang w:val="en-US"/>
        </w:rPr>
        <w:t>Table S3</w:t>
      </w:r>
      <w:r w:rsidR="0099684E" w:rsidRPr="009069D2">
        <w:rPr>
          <w:rFonts w:ascii="Times New Roman" w:hAnsi="Times New Roman" w:cs="Times New Roman"/>
          <w:color w:val="000000" w:themeColor="text1"/>
          <w:lang w:val="en-US"/>
        </w:rPr>
        <w:t>)</w:t>
      </w:r>
      <w:r w:rsidR="0056335A" w:rsidRPr="009069D2">
        <w:rPr>
          <w:rFonts w:ascii="Times New Roman" w:hAnsi="Times New Roman" w:cs="Times New Roman"/>
          <w:color w:val="000000" w:themeColor="text1"/>
          <w:lang w:val="en-US"/>
        </w:rPr>
        <w:t>.</w:t>
      </w:r>
      <w:r w:rsidRPr="009069D2">
        <w:rPr>
          <w:rFonts w:ascii="Times New Roman" w:hAnsi="Times New Roman" w:cs="Times New Roman"/>
          <w:color w:val="000000" w:themeColor="text1"/>
          <w:lang w:val="en-US"/>
        </w:rPr>
        <w:t xml:space="preserve"> </w:t>
      </w:r>
    </w:p>
    <w:p w14:paraId="62E29088" w14:textId="44239F99" w:rsidR="00BB4668" w:rsidRPr="009069D2" w:rsidRDefault="00BB4668" w:rsidP="000653F8">
      <w:pPr>
        <w:spacing w:after="0" w:line="360" w:lineRule="auto"/>
        <w:jc w:val="both"/>
        <w:rPr>
          <w:rFonts w:ascii="Times New Roman" w:hAnsi="Times New Roman" w:cs="Times New Roman"/>
          <w:color w:val="000000" w:themeColor="text1"/>
          <w:lang w:val="en-US"/>
        </w:rPr>
      </w:pPr>
      <w:r w:rsidRPr="009069D2">
        <w:rPr>
          <w:rFonts w:ascii="Times New Roman" w:hAnsi="Times New Roman" w:cs="Times New Roman"/>
          <w:color w:val="000000" w:themeColor="text1"/>
          <w:lang w:val="en-US"/>
        </w:rPr>
        <w:t>After euthanasia, kidneys, liver, spleen and brain were collected and weighed (Table S3) to calculate the organ</w:t>
      </w:r>
      <w:r w:rsidR="00C41CB3" w:rsidRPr="009069D2">
        <w:rPr>
          <w:rFonts w:ascii="Times New Roman" w:hAnsi="Times New Roman" w:cs="Times New Roman"/>
          <w:color w:val="000000" w:themeColor="text1"/>
          <w:lang w:val="en-US"/>
        </w:rPr>
        <w:t xml:space="preserve"> mass</w:t>
      </w:r>
      <w:r w:rsidRPr="009069D2">
        <w:rPr>
          <w:rFonts w:ascii="Times New Roman" w:hAnsi="Times New Roman" w:cs="Times New Roman"/>
          <w:color w:val="000000" w:themeColor="text1"/>
          <w:lang w:val="en-US"/>
        </w:rPr>
        <w:t xml:space="preserve">-to-brain </w:t>
      </w:r>
      <w:r w:rsidR="00C41CB3" w:rsidRPr="009069D2">
        <w:rPr>
          <w:rFonts w:ascii="Times New Roman" w:hAnsi="Times New Roman" w:cs="Times New Roman"/>
          <w:color w:val="000000" w:themeColor="text1"/>
          <w:lang w:val="en-US"/>
        </w:rPr>
        <w:t xml:space="preserve">mass </w:t>
      </w:r>
      <w:r w:rsidRPr="009069D2">
        <w:rPr>
          <w:rFonts w:ascii="Times New Roman" w:hAnsi="Times New Roman" w:cs="Times New Roman"/>
          <w:color w:val="000000" w:themeColor="text1"/>
          <w:lang w:val="en-US"/>
        </w:rPr>
        <w:t xml:space="preserve">ratios (kidney-to-brain, liver-to-brain and spleen-to-brain; Table S4), which are discussed in the main manuscript. </w:t>
      </w:r>
    </w:p>
    <w:p w14:paraId="1035AB1F" w14:textId="77777777" w:rsidR="00135549" w:rsidRPr="009069D2" w:rsidRDefault="00135549" w:rsidP="000653F8">
      <w:pPr>
        <w:spacing w:after="0" w:line="360" w:lineRule="auto"/>
        <w:jc w:val="both"/>
        <w:rPr>
          <w:rFonts w:ascii="Arial" w:hAnsi="Arial" w:cs="Arial"/>
          <w:b/>
          <w:color w:val="000000" w:themeColor="text1"/>
          <w:sz w:val="20"/>
          <w:szCs w:val="20"/>
          <w:lang w:val="en-US"/>
        </w:rPr>
      </w:pPr>
    </w:p>
    <w:p w14:paraId="0E08B1BA" w14:textId="74C9E2BF" w:rsidR="00EC6ED0" w:rsidRPr="009069D2" w:rsidRDefault="00A404D8" w:rsidP="000653F8">
      <w:pPr>
        <w:spacing w:after="0" w:line="360" w:lineRule="auto"/>
        <w:jc w:val="both"/>
        <w:rPr>
          <w:rFonts w:ascii="Times New Roman" w:hAnsi="Times New Roman" w:cs="Times New Roman"/>
          <w:color w:val="000000" w:themeColor="text1"/>
          <w:sz w:val="20"/>
          <w:szCs w:val="20"/>
          <w:lang w:val="en-US"/>
        </w:rPr>
      </w:pPr>
      <w:r w:rsidRPr="009069D2">
        <w:rPr>
          <w:rFonts w:ascii="Arial" w:hAnsi="Arial" w:cs="Arial"/>
          <w:b/>
          <w:color w:val="000000" w:themeColor="text1"/>
          <w:sz w:val="20"/>
          <w:szCs w:val="20"/>
          <w:lang w:val="en-US"/>
        </w:rPr>
        <w:lastRenderedPageBreak/>
        <w:t>Table</w:t>
      </w:r>
      <w:r w:rsidR="009C359D" w:rsidRPr="009069D2">
        <w:rPr>
          <w:rFonts w:ascii="Arial" w:hAnsi="Arial" w:cs="Arial"/>
          <w:b/>
          <w:color w:val="000000" w:themeColor="text1"/>
          <w:sz w:val="20"/>
          <w:szCs w:val="20"/>
          <w:lang w:val="en-US"/>
        </w:rPr>
        <w:t xml:space="preserve"> S</w:t>
      </w:r>
      <w:r w:rsidR="00BB4668" w:rsidRPr="009069D2">
        <w:rPr>
          <w:rFonts w:ascii="Arial" w:hAnsi="Arial" w:cs="Arial"/>
          <w:b/>
          <w:color w:val="000000" w:themeColor="text1"/>
          <w:sz w:val="20"/>
          <w:szCs w:val="20"/>
          <w:lang w:val="en-US"/>
        </w:rPr>
        <w:t>3</w:t>
      </w:r>
      <w:r w:rsidR="00B80CBC" w:rsidRPr="009069D2">
        <w:rPr>
          <w:rFonts w:ascii="Times New Roman" w:hAnsi="Times New Roman" w:cs="Times New Roman"/>
          <w:b/>
          <w:color w:val="000000" w:themeColor="text1"/>
          <w:sz w:val="20"/>
          <w:szCs w:val="20"/>
          <w:lang w:val="en-US"/>
        </w:rPr>
        <w:t xml:space="preserve"> </w:t>
      </w:r>
      <w:r w:rsidR="00325890" w:rsidRPr="009069D2">
        <w:rPr>
          <w:rFonts w:ascii="Times New Roman" w:hAnsi="Times New Roman" w:cs="Times New Roman"/>
          <w:color w:val="000000" w:themeColor="text1"/>
          <w:sz w:val="20"/>
          <w:szCs w:val="20"/>
          <w:lang w:val="en-US"/>
        </w:rPr>
        <w:t>Body w</w:t>
      </w:r>
      <w:r w:rsidR="00D601E2" w:rsidRPr="009069D2">
        <w:rPr>
          <w:rFonts w:ascii="Times New Roman" w:hAnsi="Times New Roman" w:cs="Times New Roman"/>
          <w:color w:val="000000" w:themeColor="text1"/>
          <w:sz w:val="20"/>
          <w:szCs w:val="20"/>
          <w:lang w:val="en-US"/>
        </w:rPr>
        <w:t>eight and</w:t>
      </w:r>
      <w:r w:rsidRPr="009069D2">
        <w:rPr>
          <w:rFonts w:ascii="Times New Roman" w:hAnsi="Times New Roman" w:cs="Times New Roman"/>
          <w:color w:val="000000" w:themeColor="text1"/>
          <w:sz w:val="20"/>
          <w:szCs w:val="20"/>
          <w:lang w:val="en-US"/>
        </w:rPr>
        <w:t xml:space="preserve"> </w:t>
      </w:r>
      <w:r w:rsidR="00325890" w:rsidRPr="009069D2">
        <w:rPr>
          <w:rFonts w:ascii="Times New Roman" w:hAnsi="Times New Roman" w:cs="Times New Roman"/>
          <w:color w:val="000000" w:themeColor="text1"/>
          <w:sz w:val="20"/>
          <w:szCs w:val="20"/>
          <w:lang w:val="en-US"/>
        </w:rPr>
        <w:t>organ w</w:t>
      </w:r>
      <w:r w:rsidR="004267EB" w:rsidRPr="009069D2">
        <w:rPr>
          <w:rFonts w:ascii="Times New Roman" w:hAnsi="Times New Roman" w:cs="Times New Roman"/>
          <w:color w:val="000000" w:themeColor="text1"/>
          <w:sz w:val="20"/>
          <w:szCs w:val="20"/>
          <w:lang w:val="en-US"/>
        </w:rPr>
        <w:t>eight</w:t>
      </w:r>
      <w:r w:rsidRPr="009069D2">
        <w:rPr>
          <w:rFonts w:ascii="Times New Roman" w:hAnsi="Times New Roman" w:cs="Times New Roman"/>
          <w:color w:val="000000" w:themeColor="text1"/>
          <w:sz w:val="20"/>
          <w:szCs w:val="20"/>
          <w:lang w:val="en-US"/>
        </w:rPr>
        <w:t xml:space="preserve"> </w:t>
      </w:r>
      <w:r w:rsidR="00325890" w:rsidRPr="009069D2">
        <w:rPr>
          <w:rFonts w:ascii="Times New Roman" w:hAnsi="Times New Roman" w:cs="Times New Roman"/>
          <w:color w:val="000000" w:themeColor="text1"/>
          <w:sz w:val="20"/>
          <w:szCs w:val="20"/>
          <w:lang w:val="en-US"/>
        </w:rPr>
        <w:t>of m</w:t>
      </w:r>
      <w:r w:rsidR="00CF5B71" w:rsidRPr="009069D2">
        <w:rPr>
          <w:rFonts w:ascii="Times New Roman" w:hAnsi="Times New Roman" w:cs="Times New Roman"/>
          <w:color w:val="000000" w:themeColor="text1"/>
          <w:sz w:val="20"/>
          <w:szCs w:val="20"/>
          <w:lang w:val="en-US"/>
        </w:rPr>
        <w:t>ice of</w:t>
      </w:r>
      <w:r w:rsidR="00325890" w:rsidRPr="009069D2">
        <w:rPr>
          <w:rFonts w:ascii="Times New Roman" w:hAnsi="Times New Roman" w:cs="Times New Roman"/>
          <w:color w:val="000000" w:themeColor="text1"/>
          <w:sz w:val="20"/>
          <w:szCs w:val="20"/>
          <w:lang w:val="en-US"/>
        </w:rPr>
        <w:t xml:space="preserve"> the therapy s</w:t>
      </w:r>
      <w:r w:rsidR="00CF5B71" w:rsidRPr="009069D2">
        <w:rPr>
          <w:rFonts w:ascii="Times New Roman" w:hAnsi="Times New Roman" w:cs="Times New Roman"/>
          <w:color w:val="000000" w:themeColor="text1"/>
          <w:sz w:val="20"/>
          <w:szCs w:val="20"/>
          <w:lang w:val="en-US"/>
        </w:rPr>
        <w:t>tudy</w:t>
      </w:r>
      <w:r w:rsidR="00325890" w:rsidRPr="009069D2">
        <w:rPr>
          <w:rFonts w:ascii="Times New Roman" w:hAnsi="Times New Roman" w:cs="Times New Roman"/>
          <w:color w:val="000000" w:themeColor="text1"/>
          <w:sz w:val="20"/>
          <w:szCs w:val="20"/>
          <w:lang w:val="en-US"/>
        </w:rPr>
        <w:t xml:space="preserve"> and corresponding r</w:t>
      </w:r>
      <w:r w:rsidR="00D601E2" w:rsidRPr="009069D2">
        <w:rPr>
          <w:rFonts w:ascii="Times New Roman" w:hAnsi="Times New Roman" w:cs="Times New Roman"/>
          <w:color w:val="000000" w:themeColor="text1"/>
          <w:sz w:val="20"/>
          <w:szCs w:val="20"/>
          <w:lang w:val="en-US"/>
        </w:rPr>
        <w:t>atios</w:t>
      </w:r>
    </w:p>
    <w:tbl>
      <w:tblPr>
        <w:tblStyle w:val="TableGrid"/>
        <w:tblW w:w="10634" w:type="dxa"/>
        <w:tblInd w:w="-459" w:type="dxa"/>
        <w:tblLayout w:type="fixed"/>
        <w:tblLook w:val="04A0" w:firstRow="1" w:lastRow="0" w:firstColumn="1" w:lastColumn="0" w:noHBand="0" w:noVBand="1"/>
      </w:tblPr>
      <w:tblGrid>
        <w:gridCol w:w="1560"/>
        <w:gridCol w:w="850"/>
        <w:gridCol w:w="1276"/>
        <w:gridCol w:w="1276"/>
        <w:gridCol w:w="1275"/>
        <w:gridCol w:w="1134"/>
        <w:gridCol w:w="1134"/>
        <w:gridCol w:w="993"/>
        <w:gridCol w:w="1136"/>
      </w:tblGrid>
      <w:tr w:rsidR="00411DA1" w:rsidRPr="009069D2" w14:paraId="70A62C4C" w14:textId="16696CEE" w:rsidTr="00D611A8">
        <w:tc>
          <w:tcPr>
            <w:tcW w:w="1560" w:type="dxa"/>
            <w:tcBorders>
              <w:top w:val="single" w:sz="12" w:space="0" w:color="auto"/>
              <w:left w:val="nil"/>
              <w:bottom w:val="single" w:sz="12" w:space="0" w:color="auto"/>
            </w:tcBorders>
          </w:tcPr>
          <w:p w14:paraId="158EF5CE" w14:textId="5CB0D387"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Group (n=6)</w:t>
            </w:r>
          </w:p>
        </w:tc>
        <w:tc>
          <w:tcPr>
            <w:tcW w:w="850" w:type="dxa"/>
            <w:tcBorders>
              <w:top w:val="single" w:sz="12" w:space="0" w:color="auto"/>
              <w:left w:val="nil"/>
              <w:bottom w:val="single" w:sz="12" w:space="0" w:color="auto"/>
              <w:right w:val="nil"/>
            </w:tcBorders>
          </w:tcPr>
          <w:p w14:paraId="3CDF4488" w14:textId="3B777DF9"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Injected activity</w:t>
            </w:r>
          </w:p>
        </w:tc>
        <w:tc>
          <w:tcPr>
            <w:tcW w:w="1276" w:type="dxa"/>
            <w:tcBorders>
              <w:top w:val="single" w:sz="12" w:space="0" w:color="auto"/>
              <w:bottom w:val="single" w:sz="12" w:space="0" w:color="auto"/>
            </w:tcBorders>
          </w:tcPr>
          <w:p w14:paraId="751E69BC" w14:textId="1087860C" w:rsidR="00802035" w:rsidRPr="009069D2" w:rsidRDefault="00411DA1" w:rsidP="00802035">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Body </w:t>
            </w:r>
            <w:r w:rsidR="00F82230" w:rsidRPr="009069D2">
              <w:rPr>
                <w:rFonts w:ascii="Times New Roman" w:hAnsi="Times New Roman" w:cs="Times New Roman"/>
                <w:sz w:val="18"/>
                <w:szCs w:val="18"/>
                <w:lang w:val="en-US"/>
              </w:rPr>
              <w:t>weight</w:t>
            </w:r>
            <w:r w:rsidR="00802035" w:rsidRPr="009069D2">
              <w:rPr>
                <w:rFonts w:ascii="Times New Roman" w:hAnsi="Times New Roman" w:cs="Times New Roman"/>
                <w:sz w:val="18"/>
                <w:szCs w:val="18"/>
                <w:lang w:val="en-US"/>
              </w:rPr>
              <w:t xml:space="preserve"> </w:t>
            </w:r>
          </w:p>
          <w:p w14:paraId="4EFB4A52" w14:textId="03913802" w:rsidR="00411DA1" w:rsidRPr="009069D2" w:rsidRDefault="00411DA1" w:rsidP="00802035">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lang w:val="en-US"/>
              </w:rPr>
              <w:t>at Day 0</w:t>
            </w:r>
          </w:p>
        </w:tc>
        <w:tc>
          <w:tcPr>
            <w:tcW w:w="1276" w:type="dxa"/>
            <w:tcBorders>
              <w:top w:val="single" w:sz="12" w:space="0" w:color="auto"/>
              <w:bottom w:val="single" w:sz="12" w:space="0" w:color="auto"/>
            </w:tcBorders>
          </w:tcPr>
          <w:p w14:paraId="4BF92D9E" w14:textId="7ADD4E89" w:rsidR="00802035" w:rsidRPr="009069D2" w:rsidRDefault="00411DA1" w:rsidP="00802035">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Body </w:t>
            </w:r>
            <w:r w:rsidR="00F82230" w:rsidRPr="009069D2">
              <w:rPr>
                <w:rFonts w:ascii="Times New Roman" w:hAnsi="Times New Roman" w:cs="Times New Roman"/>
                <w:sz w:val="18"/>
                <w:szCs w:val="18"/>
                <w:lang w:val="en-US"/>
              </w:rPr>
              <w:t>weight</w:t>
            </w:r>
          </w:p>
          <w:p w14:paraId="03D9D990" w14:textId="6F07ECEB" w:rsidR="00411DA1" w:rsidRPr="009069D2" w:rsidRDefault="00411DA1" w:rsidP="00802035">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lang w:val="en-US"/>
              </w:rPr>
              <w:t>at Day 18</w:t>
            </w:r>
            <w:r w:rsidR="00A853C0" w:rsidRPr="009069D2">
              <w:rPr>
                <w:rFonts w:ascii="Times New Roman" w:hAnsi="Times New Roman" w:cs="Times New Roman"/>
                <w:sz w:val="18"/>
                <w:szCs w:val="18"/>
                <w:vertAlign w:val="superscript"/>
                <w:lang w:val="en-US"/>
              </w:rPr>
              <w:t>1</w:t>
            </w:r>
            <w:r w:rsidR="005C09FA" w:rsidRPr="009069D2">
              <w:rPr>
                <w:rFonts w:ascii="Times New Roman" w:hAnsi="Times New Roman" w:cs="Times New Roman"/>
                <w:sz w:val="18"/>
                <w:szCs w:val="18"/>
                <w:vertAlign w:val="superscript"/>
                <w:lang w:val="en-US"/>
              </w:rPr>
              <w:t>)</w:t>
            </w:r>
          </w:p>
        </w:tc>
        <w:tc>
          <w:tcPr>
            <w:tcW w:w="1275" w:type="dxa"/>
            <w:tcBorders>
              <w:top w:val="single" w:sz="12" w:space="0" w:color="auto"/>
              <w:bottom w:val="single" w:sz="12" w:space="0" w:color="auto"/>
            </w:tcBorders>
          </w:tcPr>
          <w:p w14:paraId="235B6585" w14:textId="4FA612E7" w:rsidR="00802035" w:rsidRPr="009069D2" w:rsidRDefault="00411DA1" w:rsidP="00802035">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Body </w:t>
            </w:r>
            <w:r w:rsidR="00F82230" w:rsidRPr="009069D2">
              <w:rPr>
                <w:rFonts w:ascii="Times New Roman" w:hAnsi="Times New Roman" w:cs="Times New Roman"/>
                <w:color w:val="000000" w:themeColor="text1"/>
                <w:sz w:val="18"/>
                <w:szCs w:val="18"/>
                <w:lang w:val="en-US"/>
              </w:rPr>
              <w:t>weight</w:t>
            </w:r>
          </w:p>
          <w:p w14:paraId="195F0209" w14:textId="3505E3B1" w:rsidR="00411DA1" w:rsidRPr="009069D2" w:rsidRDefault="00411DA1" w:rsidP="00802035">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at Day of euthanasia</w:t>
            </w:r>
            <w:r w:rsidR="00FF3945" w:rsidRPr="009069D2">
              <w:rPr>
                <w:rFonts w:ascii="Times New Roman" w:hAnsi="Times New Roman" w:cs="Times New Roman"/>
                <w:color w:val="000000" w:themeColor="text1"/>
                <w:sz w:val="18"/>
                <w:szCs w:val="18"/>
                <w:vertAlign w:val="superscript"/>
                <w:lang w:val="en-US"/>
              </w:rPr>
              <w:t>2)</w:t>
            </w:r>
          </w:p>
        </w:tc>
        <w:tc>
          <w:tcPr>
            <w:tcW w:w="1134" w:type="dxa"/>
            <w:tcBorders>
              <w:top w:val="single" w:sz="12" w:space="0" w:color="auto"/>
              <w:bottom w:val="single" w:sz="12" w:space="0" w:color="auto"/>
            </w:tcBorders>
          </w:tcPr>
          <w:p w14:paraId="6DB5FF36" w14:textId="4CB485EB" w:rsidR="00411DA1" w:rsidRPr="009069D2" w:rsidRDefault="00411DA1" w:rsidP="00EC6ED0">
            <w:pPr>
              <w:spacing w:line="276"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Kidney mass</w:t>
            </w:r>
            <w:r w:rsidR="00A853C0" w:rsidRPr="009069D2">
              <w:rPr>
                <w:rFonts w:ascii="Times New Roman" w:hAnsi="Times New Roman" w:cs="Times New Roman"/>
                <w:sz w:val="18"/>
                <w:szCs w:val="18"/>
                <w:vertAlign w:val="superscript"/>
                <w:lang w:val="en-US"/>
              </w:rPr>
              <w:t>2</w:t>
            </w:r>
            <w:r w:rsidR="005C09FA" w:rsidRPr="009069D2">
              <w:rPr>
                <w:rFonts w:ascii="Times New Roman" w:hAnsi="Times New Roman" w:cs="Times New Roman"/>
                <w:sz w:val="18"/>
                <w:szCs w:val="18"/>
                <w:vertAlign w:val="superscript"/>
                <w:lang w:val="en-US"/>
              </w:rPr>
              <w:t>)</w:t>
            </w:r>
          </w:p>
          <w:p w14:paraId="6CDDC95E" w14:textId="51D42A36"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p>
        </w:tc>
        <w:tc>
          <w:tcPr>
            <w:tcW w:w="1134" w:type="dxa"/>
            <w:tcBorders>
              <w:top w:val="single" w:sz="12" w:space="0" w:color="auto"/>
              <w:bottom w:val="single" w:sz="12" w:space="0" w:color="auto"/>
            </w:tcBorders>
          </w:tcPr>
          <w:p w14:paraId="4A0D9386" w14:textId="44825AF1" w:rsidR="00411DA1" w:rsidRPr="009069D2" w:rsidRDefault="00411DA1" w:rsidP="00EC6ED0">
            <w:pPr>
              <w:spacing w:line="276"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Liver mass</w:t>
            </w:r>
            <w:r w:rsidR="00A853C0" w:rsidRPr="009069D2">
              <w:rPr>
                <w:rFonts w:ascii="Times New Roman" w:hAnsi="Times New Roman" w:cs="Times New Roman"/>
                <w:sz w:val="18"/>
                <w:szCs w:val="18"/>
                <w:vertAlign w:val="superscript"/>
                <w:lang w:val="en-US"/>
              </w:rPr>
              <w:t>2</w:t>
            </w:r>
            <w:r w:rsidR="005C09FA" w:rsidRPr="009069D2">
              <w:rPr>
                <w:rFonts w:ascii="Times New Roman" w:hAnsi="Times New Roman" w:cs="Times New Roman"/>
                <w:sz w:val="18"/>
                <w:szCs w:val="18"/>
                <w:vertAlign w:val="superscript"/>
                <w:lang w:val="en-US"/>
              </w:rPr>
              <w:t>)</w:t>
            </w:r>
          </w:p>
          <w:p w14:paraId="1382FA89" w14:textId="77777777"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p>
        </w:tc>
        <w:tc>
          <w:tcPr>
            <w:tcW w:w="993" w:type="dxa"/>
            <w:tcBorders>
              <w:top w:val="single" w:sz="12" w:space="0" w:color="auto"/>
              <w:bottom w:val="single" w:sz="12" w:space="0" w:color="auto"/>
              <w:right w:val="nil"/>
            </w:tcBorders>
          </w:tcPr>
          <w:p w14:paraId="6BDA2FFE" w14:textId="57E7AFD5" w:rsidR="00411DA1" w:rsidRPr="009069D2" w:rsidRDefault="00411DA1" w:rsidP="00EC6ED0">
            <w:pPr>
              <w:spacing w:line="276"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Brain mass</w:t>
            </w:r>
            <w:r w:rsidR="00A853C0" w:rsidRPr="009069D2">
              <w:rPr>
                <w:rFonts w:ascii="Times New Roman" w:hAnsi="Times New Roman" w:cs="Times New Roman"/>
                <w:sz w:val="18"/>
                <w:szCs w:val="18"/>
                <w:vertAlign w:val="superscript"/>
                <w:lang w:val="en-US"/>
              </w:rPr>
              <w:t>2</w:t>
            </w:r>
            <w:r w:rsidR="005C09FA" w:rsidRPr="009069D2">
              <w:rPr>
                <w:rFonts w:ascii="Times New Roman" w:hAnsi="Times New Roman" w:cs="Times New Roman"/>
                <w:sz w:val="18"/>
                <w:szCs w:val="18"/>
                <w:vertAlign w:val="superscript"/>
                <w:lang w:val="en-US"/>
              </w:rPr>
              <w:t>)</w:t>
            </w:r>
          </w:p>
          <w:p w14:paraId="22D21617" w14:textId="77777777"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p>
        </w:tc>
        <w:tc>
          <w:tcPr>
            <w:tcW w:w="1136" w:type="dxa"/>
            <w:tcBorders>
              <w:top w:val="single" w:sz="12" w:space="0" w:color="auto"/>
              <w:bottom w:val="single" w:sz="12" w:space="0" w:color="auto"/>
              <w:right w:val="nil"/>
            </w:tcBorders>
          </w:tcPr>
          <w:p w14:paraId="1CAE3B58" w14:textId="77777777" w:rsidR="00411DA1" w:rsidRPr="009069D2" w:rsidRDefault="00411DA1" w:rsidP="005B54DA">
            <w:pPr>
              <w:spacing w:line="276"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Spleen</w:t>
            </w:r>
          </w:p>
          <w:p w14:paraId="0288A7F6" w14:textId="6E5167E0" w:rsidR="00411DA1" w:rsidRPr="009069D2" w:rsidRDefault="00A853C0" w:rsidP="005B54DA">
            <w:pPr>
              <w:spacing w:line="276"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w:t>
            </w:r>
            <w:r w:rsidR="00411DA1" w:rsidRPr="009069D2">
              <w:rPr>
                <w:rFonts w:ascii="Times New Roman" w:hAnsi="Times New Roman" w:cs="Times New Roman"/>
                <w:sz w:val="18"/>
                <w:szCs w:val="18"/>
                <w:lang w:val="en-US"/>
              </w:rPr>
              <w:t>ass</w:t>
            </w:r>
            <w:r w:rsidRPr="009069D2">
              <w:rPr>
                <w:rFonts w:ascii="Times New Roman" w:hAnsi="Times New Roman" w:cs="Times New Roman"/>
                <w:sz w:val="18"/>
                <w:szCs w:val="18"/>
                <w:vertAlign w:val="superscript"/>
                <w:lang w:val="en-US"/>
              </w:rPr>
              <w:t>2</w:t>
            </w:r>
            <w:r w:rsidR="005C09FA" w:rsidRPr="009069D2">
              <w:rPr>
                <w:rFonts w:ascii="Times New Roman" w:hAnsi="Times New Roman" w:cs="Times New Roman"/>
                <w:sz w:val="18"/>
                <w:szCs w:val="18"/>
                <w:vertAlign w:val="superscript"/>
                <w:lang w:val="en-US"/>
              </w:rPr>
              <w:t>)</w:t>
            </w:r>
          </w:p>
          <w:p w14:paraId="65849BF5" w14:textId="77777777" w:rsidR="00411DA1" w:rsidRPr="009069D2" w:rsidRDefault="00411DA1" w:rsidP="00EC6ED0">
            <w:pPr>
              <w:jc w:val="center"/>
              <w:rPr>
                <w:rFonts w:ascii="Times New Roman" w:hAnsi="Times New Roman" w:cs="Times New Roman"/>
                <w:sz w:val="18"/>
                <w:szCs w:val="18"/>
                <w:lang w:val="en-US"/>
              </w:rPr>
            </w:pPr>
          </w:p>
        </w:tc>
      </w:tr>
      <w:tr w:rsidR="00411DA1" w:rsidRPr="009069D2" w14:paraId="2CC3D7F6" w14:textId="2B5FFA5E" w:rsidTr="00D611A8">
        <w:tc>
          <w:tcPr>
            <w:tcW w:w="1560" w:type="dxa"/>
            <w:tcBorders>
              <w:top w:val="single" w:sz="12" w:space="0" w:color="auto"/>
              <w:left w:val="nil"/>
            </w:tcBorders>
          </w:tcPr>
          <w:p w14:paraId="36D49D6C" w14:textId="77777777"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p>
        </w:tc>
        <w:tc>
          <w:tcPr>
            <w:tcW w:w="850" w:type="dxa"/>
            <w:tcBorders>
              <w:top w:val="single" w:sz="12" w:space="0" w:color="auto"/>
              <w:left w:val="nil"/>
              <w:right w:val="nil"/>
            </w:tcBorders>
          </w:tcPr>
          <w:p w14:paraId="40B8DD94" w14:textId="722892A8"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(MBq)</w:t>
            </w:r>
          </w:p>
        </w:tc>
        <w:tc>
          <w:tcPr>
            <w:tcW w:w="1276" w:type="dxa"/>
            <w:tcBorders>
              <w:top w:val="single" w:sz="12" w:space="0" w:color="auto"/>
            </w:tcBorders>
            <w:vAlign w:val="center"/>
          </w:tcPr>
          <w:p w14:paraId="586AB7E3" w14:textId="7040CF82"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(g)</w:t>
            </w:r>
          </w:p>
        </w:tc>
        <w:tc>
          <w:tcPr>
            <w:tcW w:w="1276" w:type="dxa"/>
            <w:tcBorders>
              <w:top w:val="single" w:sz="12" w:space="0" w:color="auto"/>
            </w:tcBorders>
            <w:vAlign w:val="center"/>
          </w:tcPr>
          <w:p w14:paraId="111D6FEF" w14:textId="729E7756"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(g)</w:t>
            </w:r>
          </w:p>
        </w:tc>
        <w:tc>
          <w:tcPr>
            <w:tcW w:w="1275" w:type="dxa"/>
            <w:tcBorders>
              <w:top w:val="single" w:sz="12" w:space="0" w:color="auto"/>
            </w:tcBorders>
            <w:vAlign w:val="center"/>
          </w:tcPr>
          <w:p w14:paraId="315BEFF4" w14:textId="375D4B36"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(g)</w:t>
            </w:r>
          </w:p>
        </w:tc>
        <w:tc>
          <w:tcPr>
            <w:tcW w:w="1134" w:type="dxa"/>
            <w:tcBorders>
              <w:top w:val="single" w:sz="12" w:space="0" w:color="auto"/>
            </w:tcBorders>
            <w:vAlign w:val="center"/>
          </w:tcPr>
          <w:p w14:paraId="2F112C19" w14:textId="7E81CECD"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w:t>
            </w:r>
            <w:r w:rsidR="00DA49A5" w:rsidRPr="009069D2">
              <w:rPr>
                <w:rFonts w:ascii="Times New Roman" w:hAnsi="Times New Roman" w:cs="Times New Roman"/>
                <w:color w:val="000000" w:themeColor="text1"/>
                <w:sz w:val="18"/>
                <w:szCs w:val="18"/>
                <w:lang w:val="en-US"/>
              </w:rPr>
              <w:t>m</w:t>
            </w:r>
            <w:r w:rsidRPr="009069D2">
              <w:rPr>
                <w:rFonts w:ascii="Times New Roman" w:hAnsi="Times New Roman" w:cs="Times New Roman"/>
                <w:color w:val="000000" w:themeColor="text1"/>
                <w:sz w:val="18"/>
                <w:szCs w:val="18"/>
                <w:lang w:val="en-US"/>
              </w:rPr>
              <w:t>g)</w:t>
            </w:r>
          </w:p>
        </w:tc>
        <w:tc>
          <w:tcPr>
            <w:tcW w:w="1134" w:type="dxa"/>
            <w:tcBorders>
              <w:top w:val="single" w:sz="12" w:space="0" w:color="auto"/>
            </w:tcBorders>
            <w:vAlign w:val="center"/>
          </w:tcPr>
          <w:p w14:paraId="40D5875C" w14:textId="54E77952"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w:t>
            </w:r>
            <w:r w:rsidR="00DA49A5" w:rsidRPr="009069D2">
              <w:rPr>
                <w:rFonts w:ascii="Times New Roman" w:hAnsi="Times New Roman" w:cs="Times New Roman"/>
                <w:color w:val="000000" w:themeColor="text1"/>
                <w:sz w:val="18"/>
                <w:szCs w:val="18"/>
                <w:lang w:val="en-US"/>
              </w:rPr>
              <w:t>m</w:t>
            </w:r>
            <w:r w:rsidRPr="009069D2">
              <w:rPr>
                <w:rFonts w:ascii="Times New Roman" w:hAnsi="Times New Roman" w:cs="Times New Roman"/>
                <w:color w:val="000000" w:themeColor="text1"/>
                <w:sz w:val="18"/>
                <w:szCs w:val="18"/>
                <w:lang w:val="en-US"/>
              </w:rPr>
              <w:t>g)</w:t>
            </w:r>
          </w:p>
        </w:tc>
        <w:tc>
          <w:tcPr>
            <w:tcW w:w="993" w:type="dxa"/>
            <w:tcBorders>
              <w:top w:val="single" w:sz="12" w:space="0" w:color="auto"/>
              <w:right w:val="nil"/>
            </w:tcBorders>
            <w:vAlign w:val="center"/>
          </w:tcPr>
          <w:p w14:paraId="5AB6AAD0" w14:textId="4F261960"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w:t>
            </w:r>
            <w:r w:rsidR="00DA49A5" w:rsidRPr="009069D2">
              <w:rPr>
                <w:rFonts w:ascii="Times New Roman" w:hAnsi="Times New Roman" w:cs="Times New Roman"/>
                <w:color w:val="000000" w:themeColor="text1"/>
                <w:sz w:val="18"/>
                <w:szCs w:val="18"/>
                <w:lang w:val="en-US"/>
              </w:rPr>
              <w:t>m</w:t>
            </w:r>
            <w:r w:rsidRPr="009069D2">
              <w:rPr>
                <w:rFonts w:ascii="Times New Roman" w:hAnsi="Times New Roman" w:cs="Times New Roman"/>
                <w:color w:val="000000" w:themeColor="text1"/>
                <w:sz w:val="18"/>
                <w:szCs w:val="18"/>
                <w:lang w:val="en-US"/>
              </w:rPr>
              <w:t>g)</w:t>
            </w:r>
          </w:p>
        </w:tc>
        <w:tc>
          <w:tcPr>
            <w:tcW w:w="1136" w:type="dxa"/>
            <w:tcBorders>
              <w:top w:val="single" w:sz="12" w:space="0" w:color="auto"/>
              <w:right w:val="nil"/>
            </w:tcBorders>
          </w:tcPr>
          <w:p w14:paraId="1C14C55D" w14:textId="03A868DF" w:rsidR="00411DA1" w:rsidRPr="009069D2" w:rsidRDefault="0041766C"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w:t>
            </w:r>
            <w:r w:rsidR="00DA49A5" w:rsidRPr="009069D2">
              <w:rPr>
                <w:rFonts w:ascii="Times New Roman" w:hAnsi="Times New Roman" w:cs="Times New Roman"/>
                <w:color w:val="000000" w:themeColor="text1"/>
                <w:sz w:val="18"/>
                <w:szCs w:val="18"/>
                <w:lang w:val="en-US"/>
              </w:rPr>
              <w:t>m</w:t>
            </w:r>
            <w:r w:rsidRPr="009069D2">
              <w:rPr>
                <w:rFonts w:ascii="Times New Roman" w:hAnsi="Times New Roman" w:cs="Times New Roman"/>
                <w:color w:val="000000" w:themeColor="text1"/>
                <w:sz w:val="18"/>
                <w:szCs w:val="18"/>
                <w:lang w:val="en-US"/>
              </w:rPr>
              <w:t>g)</w:t>
            </w:r>
          </w:p>
        </w:tc>
      </w:tr>
      <w:tr w:rsidR="00411DA1" w:rsidRPr="009069D2" w14:paraId="610EB92A" w14:textId="63E432C3" w:rsidTr="00D611A8">
        <w:tc>
          <w:tcPr>
            <w:tcW w:w="1560" w:type="dxa"/>
            <w:tcBorders>
              <w:left w:val="nil"/>
            </w:tcBorders>
          </w:tcPr>
          <w:p w14:paraId="6A998248" w14:textId="06AFC8EC"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Saline</w:t>
            </w:r>
          </w:p>
        </w:tc>
        <w:tc>
          <w:tcPr>
            <w:tcW w:w="850" w:type="dxa"/>
            <w:tcBorders>
              <w:left w:val="nil"/>
              <w:right w:val="nil"/>
            </w:tcBorders>
          </w:tcPr>
          <w:p w14:paraId="5730B342" w14:textId="198F2D6C"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w:t>
            </w:r>
          </w:p>
        </w:tc>
        <w:tc>
          <w:tcPr>
            <w:tcW w:w="1276" w:type="dxa"/>
            <w:vAlign w:val="center"/>
          </w:tcPr>
          <w:p w14:paraId="31FE4570" w14:textId="4D0C5ABB"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17 </w:t>
            </w:r>
            <w:r w:rsidRPr="009069D2">
              <w:rPr>
                <w:rFonts w:ascii="Times New Roman" w:hAnsi="Times New Roman" w:cs="Times New Roman"/>
                <w:color w:val="000000" w:themeColor="text1"/>
                <w:sz w:val="18"/>
                <w:szCs w:val="18"/>
              </w:rPr>
              <w:t>± 0.4</w:t>
            </w:r>
          </w:p>
        </w:tc>
        <w:tc>
          <w:tcPr>
            <w:tcW w:w="1276" w:type="dxa"/>
            <w:vAlign w:val="center"/>
          </w:tcPr>
          <w:p w14:paraId="51F005F5" w14:textId="51579EB5"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lang w:val="en-US"/>
              </w:rPr>
              <w:t>15 ± 0.5</w:t>
            </w:r>
          </w:p>
        </w:tc>
        <w:tc>
          <w:tcPr>
            <w:tcW w:w="1275" w:type="dxa"/>
            <w:vAlign w:val="center"/>
          </w:tcPr>
          <w:p w14:paraId="02BAADD6" w14:textId="389E8364"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15 </w:t>
            </w:r>
            <w:r w:rsidRPr="009069D2">
              <w:rPr>
                <w:rFonts w:ascii="Times New Roman" w:hAnsi="Times New Roman" w:cs="Times New Roman"/>
                <w:sz w:val="18"/>
                <w:szCs w:val="18"/>
                <w:lang w:val="en-US"/>
              </w:rPr>
              <w:t>± 0.6</w:t>
            </w:r>
          </w:p>
        </w:tc>
        <w:tc>
          <w:tcPr>
            <w:tcW w:w="1134" w:type="dxa"/>
            <w:vAlign w:val="center"/>
          </w:tcPr>
          <w:p w14:paraId="4EAB9D8B" w14:textId="71F00158"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rPr>
              <w:t>196 ± 12</w:t>
            </w:r>
          </w:p>
        </w:tc>
        <w:tc>
          <w:tcPr>
            <w:tcW w:w="1134" w:type="dxa"/>
            <w:vAlign w:val="center"/>
          </w:tcPr>
          <w:p w14:paraId="28C7BD2F" w14:textId="0EED71C1"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rPr>
              <w:t>712 ± 77</w:t>
            </w:r>
          </w:p>
        </w:tc>
        <w:tc>
          <w:tcPr>
            <w:tcW w:w="993" w:type="dxa"/>
            <w:tcBorders>
              <w:right w:val="nil"/>
            </w:tcBorders>
            <w:vAlign w:val="center"/>
          </w:tcPr>
          <w:p w14:paraId="11B17CD5" w14:textId="4E3742D9" w:rsidR="00411DA1" w:rsidRPr="009069D2" w:rsidRDefault="00411DA1" w:rsidP="00EC6ED0">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rPr>
              <w:t>371 ± 15</w:t>
            </w:r>
          </w:p>
        </w:tc>
        <w:tc>
          <w:tcPr>
            <w:tcW w:w="1136" w:type="dxa"/>
            <w:tcBorders>
              <w:right w:val="nil"/>
            </w:tcBorders>
          </w:tcPr>
          <w:p w14:paraId="447C4299" w14:textId="12119795" w:rsidR="00411DA1" w:rsidRPr="009069D2" w:rsidRDefault="000B10A9" w:rsidP="00EC6ED0">
            <w:pPr>
              <w:spacing w:line="360" w:lineRule="auto"/>
              <w:jc w:val="center"/>
              <w:rPr>
                <w:rStyle w:val="st1"/>
                <w:rFonts w:ascii="Times New Roman" w:hAnsi="Times New Roman" w:cs="Times New Roman"/>
                <w:sz w:val="18"/>
                <w:szCs w:val="18"/>
              </w:rPr>
            </w:pPr>
            <w:r w:rsidRPr="009069D2">
              <w:rPr>
                <w:rStyle w:val="st1"/>
                <w:rFonts w:ascii="Times New Roman" w:hAnsi="Times New Roman" w:cs="Times New Roman"/>
                <w:sz w:val="18"/>
                <w:szCs w:val="18"/>
              </w:rPr>
              <w:t>56 ± 11</w:t>
            </w:r>
          </w:p>
        </w:tc>
      </w:tr>
      <w:tr w:rsidR="001D384E" w:rsidRPr="009069D2" w14:paraId="2D560523" w14:textId="6E13C6AA" w:rsidTr="00D611A8">
        <w:tc>
          <w:tcPr>
            <w:tcW w:w="1560" w:type="dxa"/>
            <w:tcBorders>
              <w:left w:val="nil"/>
            </w:tcBorders>
          </w:tcPr>
          <w:p w14:paraId="78CCF095" w14:textId="3D980085" w:rsidR="001D384E" w:rsidRPr="009069D2" w:rsidRDefault="001D384E"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vertAlign w:val="superscript"/>
                <w:lang w:val="en-US"/>
              </w:rPr>
              <w:t>161</w:t>
            </w:r>
            <w:r w:rsidRPr="009069D2">
              <w:rPr>
                <w:rFonts w:ascii="Times New Roman" w:hAnsi="Times New Roman" w:cs="Times New Roman"/>
                <w:color w:val="000000" w:themeColor="text1"/>
                <w:sz w:val="18"/>
                <w:szCs w:val="18"/>
                <w:lang w:val="en-US"/>
              </w:rPr>
              <w:t>Tb-PSMA-617</w:t>
            </w:r>
          </w:p>
        </w:tc>
        <w:tc>
          <w:tcPr>
            <w:tcW w:w="850" w:type="dxa"/>
            <w:tcBorders>
              <w:left w:val="nil"/>
              <w:right w:val="nil"/>
            </w:tcBorders>
          </w:tcPr>
          <w:p w14:paraId="2B707459" w14:textId="0B58C0D1" w:rsidR="001D384E" w:rsidRPr="009069D2" w:rsidRDefault="001D384E"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5.0</w:t>
            </w:r>
          </w:p>
        </w:tc>
        <w:tc>
          <w:tcPr>
            <w:tcW w:w="1276" w:type="dxa"/>
            <w:vAlign w:val="center"/>
          </w:tcPr>
          <w:p w14:paraId="0CE26C88" w14:textId="5C5DB409" w:rsidR="001D384E" w:rsidRPr="009069D2" w:rsidRDefault="008C4885"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17</w:t>
            </w:r>
            <w:r w:rsidR="001D384E" w:rsidRPr="009069D2">
              <w:rPr>
                <w:rFonts w:ascii="Times New Roman" w:hAnsi="Times New Roman" w:cs="Times New Roman"/>
                <w:color w:val="000000" w:themeColor="text1"/>
                <w:sz w:val="18"/>
                <w:szCs w:val="18"/>
                <w:lang w:val="en-US"/>
              </w:rPr>
              <w:t xml:space="preserve"> </w:t>
            </w:r>
            <w:r w:rsidR="001D384E" w:rsidRPr="009069D2">
              <w:rPr>
                <w:rStyle w:val="st1"/>
                <w:rFonts w:ascii="Times New Roman" w:hAnsi="Times New Roman" w:cs="Times New Roman"/>
                <w:color w:val="000000" w:themeColor="text1"/>
                <w:sz w:val="18"/>
                <w:szCs w:val="18"/>
                <w:lang w:val="en-US"/>
              </w:rPr>
              <w:t>± 1.2</w:t>
            </w:r>
          </w:p>
        </w:tc>
        <w:tc>
          <w:tcPr>
            <w:tcW w:w="1276" w:type="dxa"/>
            <w:vAlign w:val="center"/>
          </w:tcPr>
          <w:p w14:paraId="1AA8192C" w14:textId="182D01DD" w:rsidR="001D384E" w:rsidRPr="009069D2" w:rsidRDefault="008C4885" w:rsidP="00B67C32">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lang w:val="en-US"/>
              </w:rPr>
              <w:t>17</w:t>
            </w:r>
            <w:r w:rsidR="001D384E" w:rsidRPr="009069D2">
              <w:rPr>
                <w:rFonts w:ascii="Times New Roman" w:hAnsi="Times New Roman" w:cs="Times New Roman"/>
                <w:sz w:val="18"/>
                <w:szCs w:val="18"/>
                <w:lang w:val="en-US"/>
              </w:rPr>
              <w:t xml:space="preserve"> ± 1.2</w:t>
            </w:r>
          </w:p>
        </w:tc>
        <w:tc>
          <w:tcPr>
            <w:tcW w:w="1275" w:type="dxa"/>
            <w:vAlign w:val="center"/>
          </w:tcPr>
          <w:p w14:paraId="656A62F0" w14:textId="666D49B9" w:rsidR="001D384E" w:rsidRPr="009069D2" w:rsidRDefault="001D384E" w:rsidP="001D384E">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rPr>
              <w:t xml:space="preserve">15 </w:t>
            </w:r>
            <w:r w:rsidRPr="009069D2">
              <w:rPr>
                <w:rFonts w:ascii="Times New Roman" w:hAnsi="Times New Roman" w:cs="Times New Roman"/>
                <w:sz w:val="18"/>
                <w:szCs w:val="18"/>
                <w:lang w:val="en-US"/>
              </w:rPr>
              <w:t>± 1.7</w:t>
            </w:r>
          </w:p>
        </w:tc>
        <w:tc>
          <w:tcPr>
            <w:tcW w:w="1134" w:type="dxa"/>
            <w:vAlign w:val="center"/>
          </w:tcPr>
          <w:p w14:paraId="3D62809B" w14:textId="6BC55D31" w:rsidR="001D384E" w:rsidRPr="009069D2" w:rsidRDefault="001D384E" w:rsidP="00EC6ED0">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rPr>
              <w:t>208 ± 19</w:t>
            </w:r>
          </w:p>
        </w:tc>
        <w:tc>
          <w:tcPr>
            <w:tcW w:w="1134" w:type="dxa"/>
            <w:vAlign w:val="center"/>
          </w:tcPr>
          <w:p w14:paraId="06EC97F9" w14:textId="0D950536" w:rsidR="001D384E" w:rsidRPr="009069D2" w:rsidRDefault="001D384E" w:rsidP="00EC6ED0">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rPr>
              <w:t>737 ± 143</w:t>
            </w:r>
          </w:p>
        </w:tc>
        <w:tc>
          <w:tcPr>
            <w:tcW w:w="993" w:type="dxa"/>
            <w:tcBorders>
              <w:right w:val="nil"/>
            </w:tcBorders>
            <w:vAlign w:val="center"/>
          </w:tcPr>
          <w:p w14:paraId="3D8EE0E2" w14:textId="28F5908E" w:rsidR="001D384E" w:rsidRPr="009069D2" w:rsidRDefault="001D384E" w:rsidP="00EC6ED0">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rPr>
              <w:t>371 ± 15</w:t>
            </w:r>
          </w:p>
        </w:tc>
        <w:tc>
          <w:tcPr>
            <w:tcW w:w="1136" w:type="dxa"/>
            <w:tcBorders>
              <w:right w:val="nil"/>
            </w:tcBorders>
          </w:tcPr>
          <w:p w14:paraId="07B954DB" w14:textId="6FB76A4E" w:rsidR="001D384E" w:rsidRPr="009069D2" w:rsidRDefault="001D384E" w:rsidP="00EC6ED0">
            <w:pPr>
              <w:spacing w:line="360" w:lineRule="auto"/>
              <w:jc w:val="center"/>
              <w:rPr>
                <w:rStyle w:val="st1"/>
                <w:rFonts w:ascii="Times New Roman" w:hAnsi="Times New Roman" w:cs="Times New Roman"/>
                <w:sz w:val="18"/>
                <w:szCs w:val="18"/>
              </w:rPr>
            </w:pPr>
            <w:r w:rsidRPr="009069D2">
              <w:rPr>
                <w:rStyle w:val="st1"/>
                <w:rFonts w:ascii="Times New Roman" w:hAnsi="Times New Roman" w:cs="Times New Roman"/>
                <w:sz w:val="18"/>
                <w:szCs w:val="18"/>
              </w:rPr>
              <w:t>63 ± 13</w:t>
            </w:r>
          </w:p>
        </w:tc>
      </w:tr>
      <w:tr w:rsidR="001D384E" w:rsidRPr="009069D2" w14:paraId="060745F6" w14:textId="44C28FB3" w:rsidTr="00D611A8">
        <w:tc>
          <w:tcPr>
            <w:tcW w:w="1560" w:type="dxa"/>
            <w:tcBorders>
              <w:left w:val="nil"/>
              <w:bottom w:val="single" w:sz="12" w:space="0" w:color="auto"/>
            </w:tcBorders>
          </w:tcPr>
          <w:p w14:paraId="6C965601" w14:textId="7388FA4B" w:rsidR="001D384E" w:rsidRPr="009069D2" w:rsidRDefault="001D384E"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vertAlign w:val="superscript"/>
                <w:lang w:val="en-US"/>
              </w:rPr>
              <w:t>161</w:t>
            </w:r>
            <w:r w:rsidRPr="009069D2">
              <w:rPr>
                <w:rFonts w:ascii="Times New Roman" w:hAnsi="Times New Roman" w:cs="Times New Roman"/>
                <w:color w:val="000000" w:themeColor="text1"/>
                <w:sz w:val="18"/>
                <w:szCs w:val="18"/>
                <w:lang w:val="en-US"/>
              </w:rPr>
              <w:t>Tb-PSMA-617</w:t>
            </w:r>
          </w:p>
        </w:tc>
        <w:tc>
          <w:tcPr>
            <w:tcW w:w="850" w:type="dxa"/>
            <w:tcBorders>
              <w:left w:val="nil"/>
              <w:bottom w:val="single" w:sz="12" w:space="0" w:color="auto"/>
              <w:right w:val="nil"/>
            </w:tcBorders>
          </w:tcPr>
          <w:p w14:paraId="7ECF0564" w14:textId="5F872535" w:rsidR="001D384E" w:rsidRPr="009069D2" w:rsidRDefault="001D384E"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10</w:t>
            </w:r>
          </w:p>
        </w:tc>
        <w:tc>
          <w:tcPr>
            <w:tcW w:w="1276" w:type="dxa"/>
            <w:tcBorders>
              <w:bottom w:val="single" w:sz="12" w:space="0" w:color="auto"/>
            </w:tcBorders>
            <w:vAlign w:val="center"/>
          </w:tcPr>
          <w:p w14:paraId="1FD147AE" w14:textId="09B9EE9D" w:rsidR="001D384E" w:rsidRPr="009069D2" w:rsidRDefault="001D384E"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18 </w:t>
            </w:r>
            <w:r w:rsidRPr="009069D2">
              <w:rPr>
                <w:rStyle w:val="st1"/>
                <w:rFonts w:ascii="Times New Roman" w:hAnsi="Times New Roman" w:cs="Times New Roman"/>
                <w:color w:val="000000" w:themeColor="text1"/>
                <w:sz w:val="18"/>
                <w:szCs w:val="18"/>
                <w:lang w:val="en-US"/>
              </w:rPr>
              <w:t>± 1.0*</w:t>
            </w:r>
            <w:r w:rsidRPr="009069D2">
              <w:rPr>
                <w:rStyle w:val="st1"/>
                <w:rFonts w:ascii="Times New Roman" w:hAnsi="Times New Roman" w:cs="Times New Roman"/>
                <w:color w:val="000000" w:themeColor="text1"/>
                <w:sz w:val="18"/>
                <w:szCs w:val="18"/>
                <w:vertAlign w:val="superscript"/>
                <w:lang w:val="en-US"/>
              </w:rPr>
              <w:t>3)</w:t>
            </w:r>
          </w:p>
        </w:tc>
        <w:tc>
          <w:tcPr>
            <w:tcW w:w="1276" w:type="dxa"/>
            <w:tcBorders>
              <w:bottom w:val="single" w:sz="12" w:space="0" w:color="auto"/>
            </w:tcBorders>
            <w:vAlign w:val="center"/>
          </w:tcPr>
          <w:p w14:paraId="25066441" w14:textId="5CCD1993" w:rsidR="001D384E" w:rsidRPr="009069D2" w:rsidRDefault="008C4885" w:rsidP="006E26C8">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lang w:val="en-US"/>
              </w:rPr>
              <w:t>19</w:t>
            </w:r>
            <w:r w:rsidR="001D384E" w:rsidRPr="009069D2">
              <w:rPr>
                <w:rFonts w:ascii="Times New Roman" w:hAnsi="Times New Roman" w:cs="Times New Roman"/>
                <w:sz w:val="18"/>
                <w:szCs w:val="18"/>
                <w:lang w:val="en-US"/>
              </w:rPr>
              <w:t xml:space="preserve"> ± 1.2*</w:t>
            </w:r>
            <w:r w:rsidR="00135549" w:rsidRPr="009069D2">
              <w:rPr>
                <w:rFonts w:ascii="Times New Roman" w:hAnsi="Times New Roman" w:cs="Times New Roman"/>
                <w:sz w:val="18"/>
                <w:szCs w:val="18"/>
                <w:vertAlign w:val="superscript"/>
                <w:lang w:val="en-US"/>
              </w:rPr>
              <w:t>4</w:t>
            </w:r>
            <w:r w:rsidR="00C77357" w:rsidRPr="009069D2">
              <w:rPr>
                <w:rFonts w:ascii="Times New Roman" w:hAnsi="Times New Roman" w:cs="Times New Roman"/>
                <w:sz w:val="18"/>
                <w:szCs w:val="18"/>
                <w:vertAlign w:val="superscript"/>
                <w:lang w:val="en-US"/>
              </w:rPr>
              <w:t>)</w:t>
            </w:r>
          </w:p>
        </w:tc>
        <w:tc>
          <w:tcPr>
            <w:tcW w:w="1275" w:type="dxa"/>
            <w:tcBorders>
              <w:bottom w:val="single" w:sz="12" w:space="0" w:color="auto"/>
            </w:tcBorders>
            <w:vAlign w:val="center"/>
          </w:tcPr>
          <w:p w14:paraId="3AB7B31B" w14:textId="7ED89F9B" w:rsidR="001D384E" w:rsidRPr="009069D2" w:rsidRDefault="008C4885" w:rsidP="00EC6ED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lang w:val="en-US"/>
              </w:rPr>
              <w:t>19</w:t>
            </w:r>
            <w:r w:rsidR="001D384E" w:rsidRPr="009069D2">
              <w:rPr>
                <w:rFonts w:ascii="Times New Roman" w:hAnsi="Times New Roman" w:cs="Times New Roman"/>
                <w:sz w:val="18"/>
                <w:szCs w:val="18"/>
                <w:lang w:val="en-US"/>
              </w:rPr>
              <w:t xml:space="preserve"> ± 1.6*</w:t>
            </w:r>
            <w:r w:rsidR="00135549" w:rsidRPr="009069D2">
              <w:rPr>
                <w:rStyle w:val="st1"/>
                <w:rFonts w:ascii="Times New Roman" w:hAnsi="Times New Roman" w:cs="Times New Roman"/>
                <w:color w:val="000000" w:themeColor="text1"/>
                <w:sz w:val="18"/>
                <w:szCs w:val="18"/>
                <w:vertAlign w:val="superscript"/>
                <w:lang w:val="en-US"/>
              </w:rPr>
              <w:t>5</w:t>
            </w:r>
            <w:r w:rsidR="001D384E" w:rsidRPr="009069D2">
              <w:rPr>
                <w:rStyle w:val="st1"/>
                <w:rFonts w:ascii="Times New Roman" w:hAnsi="Times New Roman" w:cs="Times New Roman"/>
                <w:color w:val="000000" w:themeColor="text1"/>
                <w:sz w:val="18"/>
                <w:szCs w:val="18"/>
                <w:vertAlign w:val="superscript"/>
                <w:lang w:val="en-US"/>
              </w:rPr>
              <w:t>)</w:t>
            </w:r>
          </w:p>
        </w:tc>
        <w:tc>
          <w:tcPr>
            <w:tcW w:w="1134" w:type="dxa"/>
            <w:tcBorders>
              <w:bottom w:val="single" w:sz="12" w:space="0" w:color="auto"/>
            </w:tcBorders>
            <w:vAlign w:val="center"/>
          </w:tcPr>
          <w:p w14:paraId="345EE4EE" w14:textId="25060C79" w:rsidR="001D384E" w:rsidRPr="009069D2" w:rsidRDefault="001D384E" w:rsidP="00EC6ED0">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lang w:val="en-US"/>
              </w:rPr>
              <w:t>258 ± 41*</w:t>
            </w:r>
            <w:r w:rsidR="00135549" w:rsidRPr="009069D2">
              <w:rPr>
                <w:rStyle w:val="st1"/>
                <w:rFonts w:ascii="Times New Roman" w:hAnsi="Times New Roman" w:cs="Times New Roman"/>
                <w:color w:val="000000" w:themeColor="text1"/>
                <w:sz w:val="18"/>
                <w:szCs w:val="18"/>
                <w:vertAlign w:val="superscript"/>
                <w:lang w:val="en-US"/>
              </w:rPr>
              <w:t>5</w:t>
            </w:r>
            <w:r w:rsidRPr="009069D2">
              <w:rPr>
                <w:rStyle w:val="st1"/>
                <w:rFonts w:ascii="Times New Roman" w:hAnsi="Times New Roman" w:cs="Times New Roman"/>
                <w:color w:val="000000" w:themeColor="text1"/>
                <w:sz w:val="18"/>
                <w:szCs w:val="18"/>
                <w:vertAlign w:val="superscript"/>
                <w:lang w:val="en-US"/>
              </w:rPr>
              <w:t>)</w:t>
            </w:r>
          </w:p>
        </w:tc>
        <w:tc>
          <w:tcPr>
            <w:tcW w:w="1134" w:type="dxa"/>
            <w:tcBorders>
              <w:bottom w:val="single" w:sz="12" w:space="0" w:color="auto"/>
            </w:tcBorders>
            <w:vAlign w:val="center"/>
          </w:tcPr>
          <w:p w14:paraId="37815B4C" w14:textId="07E0261A" w:rsidR="001D384E" w:rsidRPr="009069D2" w:rsidRDefault="001D384E" w:rsidP="00EC6ED0">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lang w:val="en-US"/>
              </w:rPr>
              <w:t>994 ± 65*</w:t>
            </w:r>
            <w:r w:rsidR="00135549" w:rsidRPr="009069D2">
              <w:rPr>
                <w:rStyle w:val="st1"/>
                <w:rFonts w:ascii="Times New Roman" w:hAnsi="Times New Roman" w:cs="Times New Roman"/>
                <w:color w:val="000000" w:themeColor="text1"/>
                <w:sz w:val="18"/>
                <w:szCs w:val="18"/>
                <w:vertAlign w:val="superscript"/>
                <w:lang w:val="en-US"/>
              </w:rPr>
              <w:t>5</w:t>
            </w:r>
            <w:r w:rsidRPr="009069D2">
              <w:rPr>
                <w:rStyle w:val="st1"/>
                <w:rFonts w:ascii="Times New Roman" w:hAnsi="Times New Roman" w:cs="Times New Roman"/>
                <w:color w:val="000000" w:themeColor="text1"/>
                <w:sz w:val="18"/>
                <w:szCs w:val="18"/>
                <w:vertAlign w:val="superscript"/>
                <w:lang w:val="en-US"/>
              </w:rPr>
              <w:t>)</w:t>
            </w:r>
          </w:p>
        </w:tc>
        <w:tc>
          <w:tcPr>
            <w:tcW w:w="993" w:type="dxa"/>
            <w:tcBorders>
              <w:bottom w:val="single" w:sz="12" w:space="0" w:color="auto"/>
              <w:right w:val="nil"/>
            </w:tcBorders>
            <w:vAlign w:val="center"/>
          </w:tcPr>
          <w:p w14:paraId="78984E78" w14:textId="44380BFC" w:rsidR="001D384E" w:rsidRPr="009069D2" w:rsidRDefault="001D384E" w:rsidP="00EC6ED0">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lang w:val="en-US"/>
              </w:rPr>
              <w:t>402 ± 18</w:t>
            </w:r>
          </w:p>
        </w:tc>
        <w:tc>
          <w:tcPr>
            <w:tcW w:w="1136" w:type="dxa"/>
            <w:tcBorders>
              <w:bottom w:val="single" w:sz="12" w:space="0" w:color="auto"/>
              <w:right w:val="nil"/>
            </w:tcBorders>
          </w:tcPr>
          <w:p w14:paraId="770FA170" w14:textId="69C814F1" w:rsidR="001D384E" w:rsidRPr="009069D2" w:rsidRDefault="001D384E" w:rsidP="00EC6ED0">
            <w:pPr>
              <w:spacing w:line="360" w:lineRule="auto"/>
              <w:jc w:val="center"/>
              <w:rPr>
                <w:rStyle w:val="st1"/>
                <w:rFonts w:ascii="Times New Roman" w:hAnsi="Times New Roman" w:cs="Times New Roman"/>
                <w:sz w:val="18"/>
                <w:szCs w:val="18"/>
                <w:lang w:val="en-US"/>
              </w:rPr>
            </w:pPr>
            <w:r w:rsidRPr="009069D2">
              <w:rPr>
                <w:rStyle w:val="st1"/>
                <w:rFonts w:ascii="Times New Roman" w:hAnsi="Times New Roman" w:cs="Times New Roman"/>
                <w:sz w:val="18"/>
                <w:szCs w:val="18"/>
                <w:lang w:val="en-US"/>
              </w:rPr>
              <w:t>92 ± 22*</w:t>
            </w:r>
            <w:r w:rsidR="00135549" w:rsidRPr="009069D2">
              <w:rPr>
                <w:rStyle w:val="st1"/>
                <w:rFonts w:ascii="Times New Roman" w:hAnsi="Times New Roman" w:cs="Times New Roman"/>
                <w:color w:val="000000" w:themeColor="text1"/>
                <w:sz w:val="18"/>
                <w:szCs w:val="18"/>
                <w:vertAlign w:val="superscript"/>
                <w:lang w:val="en-US"/>
              </w:rPr>
              <w:t>5</w:t>
            </w:r>
            <w:r w:rsidRPr="009069D2">
              <w:rPr>
                <w:rStyle w:val="st1"/>
                <w:rFonts w:ascii="Times New Roman" w:hAnsi="Times New Roman" w:cs="Times New Roman"/>
                <w:color w:val="000000" w:themeColor="text1"/>
                <w:sz w:val="18"/>
                <w:szCs w:val="18"/>
                <w:vertAlign w:val="superscript"/>
                <w:lang w:val="en-US"/>
              </w:rPr>
              <w:t>)</w:t>
            </w:r>
          </w:p>
        </w:tc>
      </w:tr>
    </w:tbl>
    <w:p w14:paraId="0142EC41" w14:textId="440AF2FD" w:rsidR="00A853C0" w:rsidRPr="009069D2" w:rsidRDefault="00A853C0" w:rsidP="00EC6ED0">
      <w:pPr>
        <w:spacing w:after="0" w:line="360" w:lineRule="auto"/>
        <w:jc w:val="both"/>
        <w:rPr>
          <w:rFonts w:ascii="Times New Roman" w:hAnsi="Times New Roman" w:cs="Times New Roman"/>
          <w:bCs/>
          <w:sz w:val="18"/>
          <w:szCs w:val="18"/>
          <w:lang w:val="en-US"/>
        </w:rPr>
      </w:pPr>
      <w:r w:rsidRPr="009069D2">
        <w:rPr>
          <w:rFonts w:ascii="Times New Roman" w:hAnsi="Times New Roman" w:cs="Times New Roman"/>
          <w:sz w:val="18"/>
          <w:szCs w:val="18"/>
          <w:vertAlign w:val="superscript"/>
          <w:lang w:val="en-US"/>
        </w:rPr>
        <w:t>1</w:t>
      </w:r>
      <w:r w:rsidR="005C09FA" w:rsidRPr="009069D2">
        <w:rPr>
          <w:rFonts w:ascii="Times New Roman" w:hAnsi="Times New Roman" w:cs="Times New Roman"/>
          <w:sz w:val="18"/>
          <w:szCs w:val="18"/>
          <w:vertAlign w:val="superscript"/>
          <w:lang w:val="en-US"/>
        </w:rPr>
        <w:t>)</w:t>
      </w:r>
      <w:r w:rsidRPr="009069D2">
        <w:rPr>
          <w:rFonts w:ascii="Times New Roman" w:hAnsi="Times New Roman" w:cs="Times New Roman"/>
          <w:sz w:val="18"/>
          <w:szCs w:val="18"/>
          <w:lang w:val="en-US"/>
        </w:rPr>
        <w:t xml:space="preserve"> First mouse of control group euthanized.</w:t>
      </w:r>
    </w:p>
    <w:p w14:paraId="72825261" w14:textId="73189C10" w:rsidR="00EC6ED0" w:rsidRPr="009069D2" w:rsidRDefault="00A853C0" w:rsidP="00EC6ED0">
      <w:pPr>
        <w:spacing w:after="0" w:line="360" w:lineRule="auto"/>
        <w:jc w:val="both"/>
        <w:rPr>
          <w:rFonts w:ascii="Times New Roman" w:hAnsi="Times New Roman" w:cs="Times New Roman"/>
          <w:sz w:val="18"/>
          <w:szCs w:val="18"/>
          <w:lang w:val="en-US"/>
        </w:rPr>
      </w:pPr>
      <w:r w:rsidRPr="009069D2">
        <w:rPr>
          <w:rFonts w:ascii="Times New Roman" w:hAnsi="Times New Roman" w:cs="Times New Roman"/>
          <w:sz w:val="18"/>
          <w:szCs w:val="18"/>
          <w:vertAlign w:val="superscript"/>
          <w:lang w:val="en-US"/>
        </w:rPr>
        <w:t>2</w:t>
      </w:r>
      <w:r w:rsidR="005C09FA" w:rsidRPr="009069D2">
        <w:rPr>
          <w:rFonts w:ascii="Times New Roman" w:hAnsi="Times New Roman" w:cs="Times New Roman"/>
          <w:sz w:val="18"/>
          <w:szCs w:val="18"/>
          <w:vertAlign w:val="superscript"/>
          <w:lang w:val="en-US"/>
        </w:rPr>
        <w:t>)</w:t>
      </w:r>
      <w:r w:rsidR="00EC6ED0" w:rsidRPr="009069D2">
        <w:rPr>
          <w:rFonts w:ascii="Times New Roman" w:hAnsi="Times New Roman" w:cs="Times New Roman"/>
          <w:sz w:val="18"/>
          <w:szCs w:val="18"/>
          <w:lang w:val="en-US"/>
        </w:rPr>
        <w:t xml:space="preserve"> Data obtained at the day of euthanasia when an endpoint criterion was reached or at the end of the study. </w:t>
      </w:r>
    </w:p>
    <w:p w14:paraId="5E9D637C" w14:textId="4319191B" w:rsidR="000619C2" w:rsidRPr="009069D2" w:rsidRDefault="006E26C8" w:rsidP="000619C2">
      <w:pPr>
        <w:spacing w:after="0" w:line="360" w:lineRule="auto"/>
        <w:jc w:val="both"/>
        <w:rPr>
          <w:rFonts w:ascii="Times New Roman" w:hAnsi="Times New Roman" w:cs="Times New Roman"/>
          <w:bCs/>
          <w:sz w:val="18"/>
          <w:szCs w:val="18"/>
          <w:lang w:val="en-US"/>
        </w:rPr>
      </w:pPr>
      <w:r w:rsidRPr="009069D2">
        <w:rPr>
          <w:rFonts w:ascii="Times New Roman" w:hAnsi="Times New Roman" w:cs="Times New Roman"/>
          <w:bCs/>
          <w:sz w:val="18"/>
          <w:szCs w:val="18"/>
          <w:vertAlign w:val="superscript"/>
          <w:lang w:val="en-US"/>
        </w:rPr>
        <w:t>3)</w:t>
      </w:r>
      <w:r w:rsidR="001A7998" w:rsidRPr="009069D2">
        <w:rPr>
          <w:rFonts w:ascii="Times New Roman" w:hAnsi="Times New Roman" w:cs="Times New Roman"/>
          <w:bCs/>
          <w:sz w:val="18"/>
          <w:szCs w:val="18"/>
          <w:vertAlign w:val="superscript"/>
          <w:lang w:val="en-US"/>
        </w:rPr>
        <w:t xml:space="preserve"> </w:t>
      </w:r>
      <w:r w:rsidR="00FF3945" w:rsidRPr="009069D2">
        <w:rPr>
          <w:rFonts w:ascii="Times New Roman" w:hAnsi="Times New Roman" w:cs="Times New Roman"/>
          <w:bCs/>
          <w:sz w:val="18"/>
          <w:szCs w:val="18"/>
          <w:lang w:val="en-US"/>
        </w:rPr>
        <w:t>A</w:t>
      </w:r>
      <w:r w:rsidR="005C09FA" w:rsidRPr="009069D2">
        <w:rPr>
          <w:rFonts w:ascii="Times New Roman" w:hAnsi="Times New Roman" w:cs="Times New Roman"/>
          <w:bCs/>
          <w:sz w:val="18"/>
          <w:szCs w:val="18"/>
          <w:lang w:val="en-US"/>
        </w:rPr>
        <w:t>t Day 0, t</w:t>
      </w:r>
      <w:r w:rsidR="000619C2" w:rsidRPr="009069D2">
        <w:rPr>
          <w:rFonts w:ascii="Times New Roman" w:hAnsi="Times New Roman" w:cs="Times New Roman"/>
          <w:bCs/>
          <w:sz w:val="18"/>
          <w:szCs w:val="18"/>
          <w:lang w:val="en-US"/>
        </w:rPr>
        <w:t xml:space="preserve">he average body </w:t>
      </w:r>
      <w:r w:rsidR="00F82230" w:rsidRPr="009069D2">
        <w:rPr>
          <w:rFonts w:ascii="Times New Roman" w:hAnsi="Times New Roman" w:cs="Times New Roman"/>
          <w:bCs/>
          <w:sz w:val="18"/>
          <w:szCs w:val="18"/>
          <w:lang w:val="en-US"/>
        </w:rPr>
        <w:t>weight</w:t>
      </w:r>
      <w:r w:rsidR="005C09FA" w:rsidRPr="009069D2">
        <w:rPr>
          <w:rFonts w:ascii="Times New Roman" w:hAnsi="Times New Roman" w:cs="Times New Roman"/>
          <w:bCs/>
          <w:sz w:val="18"/>
          <w:szCs w:val="18"/>
          <w:lang w:val="en-US"/>
        </w:rPr>
        <w:t xml:space="preserve"> </w:t>
      </w:r>
      <w:r w:rsidR="000619C2" w:rsidRPr="009069D2">
        <w:rPr>
          <w:rFonts w:ascii="Times New Roman" w:hAnsi="Times New Roman" w:cs="Times New Roman"/>
          <w:bCs/>
          <w:sz w:val="18"/>
          <w:szCs w:val="18"/>
          <w:lang w:val="en-US"/>
        </w:rPr>
        <w:t xml:space="preserve">of mice injected with </w:t>
      </w:r>
      <w:r w:rsidR="000619C2" w:rsidRPr="009069D2">
        <w:rPr>
          <w:rFonts w:ascii="Times New Roman" w:hAnsi="Times New Roman" w:cs="Times New Roman"/>
          <w:bCs/>
          <w:sz w:val="18"/>
          <w:szCs w:val="18"/>
          <w:vertAlign w:val="superscript"/>
          <w:lang w:val="en-US"/>
        </w:rPr>
        <w:t>161</w:t>
      </w:r>
      <w:r w:rsidR="000619C2" w:rsidRPr="009069D2">
        <w:rPr>
          <w:rFonts w:ascii="Times New Roman" w:hAnsi="Times New Roman" w:cs="Times New Roman"/>
          <w:bCs/>
          <w:sz w:val="18"/>
          <w:szCs w:val="18"/>
          <w:lang w:val="en-US"/>
        </w:rPr>
        <w:t>Tb-PSMA-617 (10 MBq/mouse) was significantly higher (</w:t>
      </w:r>
      <w:r w:rsidR="000619C2" w:rsidRPr="009069D2">
        <w:rPr>
          <w:rFonts w:ascii="Times New Roman" w:hAnsi="Times New Roman" w:cs="Times New Roman"/>
          <w:bCs/>
          <w:i/>
          <w:sz w:val="18"/>
          <w:szCs w:val="18"/>
          <w:lang w:val="en-US"/>
        </w:rPr>
        <w:t>p</w:t>
      </w:r>
      <w:r w:rsidR="000619C2" w:rsidRPr="009069D2">
        <w:rPr>
          <w:rFonts w:ascii="Times New Roman" w:hAnsi="Times New Roman" w:cs="Times New Roman"/>
          <w:bCs/>
          <w:sz w:val="18"/>
          <w:szCs w:val="18"/>
          <w:lang w:val="en-US"/>
        </w:rPr>
        <w:t xml:space="preserve">&lt;0.05) than the average body </w:t>
      </w:r>
      <w:r w:rsidR="00F82230" w:rsidRPr="009069D2">
        <w:rPr>
          <w:rFonts w:ascii="Times New Roman" w:hAnsi="Times New Roman" w:cs="Times New Roman"/>
          <w:bCs/>
          <w:sz w:val="18"/>
          <w:szCs w:val="18"/>
          <w:lang w:val="en-US"/>
        </w:rPr>
        <w:t xml:space="preserve">weight </w:t>
      </w:r>
      <w:r w:rsidR="000619C2" w:rsidRPr="009069D2">
        <w:rPr>
          <w:rFonts w:ascii="Times New Roman" w:hAnsi="Times New Roman" w:cs="Times New Roman"/>
          <w:bCs/>
          <w:sz w:val="18"/>
          <w:szCs w:val="18"/>
          <w:lang w:val="en-US"/>
        </w:rPr>
        <w:t xml:space="preserve">of mice injected with </w:t>
      </w:r>
      <w:r w:rsidR="005C09FA" w:rsidRPr="009069D2">
        <w:rPr>
          <w:rFonts w:ascii="Times New Roman" w:hAnsi="Times New Roman" w:cs="Times New Roman"/>
          <w:bCs/>
          <w:sz w:val="18"/>
          <w:szCs w:val="18"/>
          <w:lang w:val="en-US"/>
        </w:rPr>
        <w:t>lower</w:t>
      </w:r>
      <w:r w:rsidR="000619C2" w:rsidRPr="009069D2">
        <w:rPr>
          <w:rFonts w:ascii="Times New Roman" w:hAnsi="Times New Roman" w:cs="Times New Roman"/>
          <w:bCs/>
          <w:sz w:val="18"/>
          <w:szCs w:val="18"/>
          <w:lang w:val="en-US"/>
        </w:rPr>
        <w:t xml:space="preserve"> activity of </w:t>
      </w:r>
      <w:r w:rsidR="000619C2" w:rsidRPr="009069D2">
        <w:rPr>
          <w:rFonts w:ascii="Times New Roman" w:hAnsi="Times New Roman" w:cs="Times New Roman"/>
          <w:bCs/>
          <w:sz w:val="18"/>
          <w:szCs w:val="18"/>
          <w:vertAlign w:val="superscript"/>
          <w:lang w:val="en-US"/>
        </w:rPr>
        <w:t>161</w:t>
      </w:r>
      <w:r w:rsidR="000619C2" w:rsidRPr="009069D2">
        <w:rPr>
          <w:rFonts w:ascii="Times New Roman" w:hAnsi="Times New Roman" w:cs="Times New Roman"/>
          <w:bCs/>
          <w:sz w:val="18"/>
          <w:szCs w:val="18"/>
          <w:lang w:val="en-US"/>
        </w:rPr>
        <w:t>Tb-PSMA-617 (5</w:t>
      </w:r>
      <w:r w:rsidR="005D18B0" w:rsidRPr="009069D2">
        <w:rPr>
          <w:rFonts w:ascii="Times New Roman" w:hAnsi="Times New Roman" w:cs="Times New Roman"/>
          <w:bCs/>
          <w:sz w:val="18"/>
          <w:szCs w:val="18"/>
          <w:lang w:val="en-US"/>
        </w:rPr>
        <w:t>.0</w:t>
      </w:r>
      <w:r w:rsidR="000619C2" w:rsidRPr="009069D2">
        <w:rPr>
          <w:rFonts w:ascii="Times New Roman" w:hAnsi="Times New Roman" w:cs="Times New Roman"/>
          <w:bCs/>
          <w:sz w:val="18"/>
          <w:szCs w:val="18"/>
          <w:lang w:val="en-US"/>
        </w:rPr>
        <w:t xml:space="preserve"> MBq/mouse).</w:t>
      </w:r>
    </w:p>
    <w:p w14:paraId="7E36DE94" w14:textId="37DF8FBF" w:rsidR="00C77357" w:rsidRPr="009069D2" w:rsidRDefault="00135549" w:rsidP="000619C2">
      <w:pPr>
        <w:spacing w:after="0" w:line="360" w:lineRule="auto"/>
        <w:jc w:val="both"/>
        <w:rPr>
          <w:rFonts w:ascii="Times New Roman" w:hAnsi="Times New Roman" w:cs="Times New Roman"/>
          <w:bCs/>
          <w:sz w:val="18"/>
          <w:szCs w:val="18"/>
          <w:lang w:val="en-US"/>
        </w:rPr>
      </w:pPr>
      <w:r w:rsidRPr="009069D2">
        <w:rPr>
          <w:rFonts w:ascii="Times New Roman" w:hAnsi="Times New Roman" w:cs="Times New Roman"/>
          <w:bCs/>
          <w:sz w:val="18"/>
          <w:szCs w:val="18"/>
          <w:vertAlign w:val="superscript"/>
          <w:lang w:val="en-US"/>
        </w:rPr>
        <w:t>4</w:t>
      </w:r>
      <w:r w:rsidR="00C77357" w:rsidRPr="009069D2">
        <w:rPr>
          <w:rFonts w:ascii="Times New Roman" w:hAnsi="Times New Roman" w:cs="Times New Roman"/>
          <w:bCs/>
          <w:sz w:val="18"/>
          <w:szCs w:val="18"/>
          <w:vertAlign w:val="superscript"/>
          <w:lang w:val="en-US"/>
        </w:rPr>
        <w:t xml:space="preserve">) </w:t>
      </w:r>
      <w:r w:rsidR="00C77357" w:rsidRPr="009069D2">
        <w:rPr>
          <w:rFonts w:ascii="Times New Roman" w:hAnsi="Times New Roman" w:cs="Times New Roman"/>
          <w:bCs/>
          <w:sz w:val="18"/>
          <w:szCs w:val="18"/>
          <w:lang w:val="en-US"/>
        </w:rPr>
        <w:t xml:space="preserve">At Day 18, the average body </w:t>
      </w:r>
      <w:r w:rsidR="00F82230" w:rsidRPr="009069D2">
        <w:rPr>
          <w:rFonts w:ascii="Times New Roman" w:hAnsi="Times New Roman" w:cs="Times New Roman"/>
          <w:bCs/>
          <w:sz w:val="18"/>
          <w:szCs w:val="18"/>
          <w:lang w:val="en-US"/>
        </w:rPr>
        <w:t xml:space="preserve">weight </w:t>
      </w:r>
      <w:r w:rsidR="00C77357" w:rsidRPr="009069D2">
        <w:rPr>
          <w:rFonts w:ascii="Times New Roman" w:hAnsi="Times New Roman" w:cs="Times New Roman"/>
          <w:bCs/>
          <w:sz w:val="18"/>
          <w:szCs w:val="18"/>
          <w:lang w:val="en-US"/>
        </w:rPr>
        <w:t xml:space="preserve">of mice injected with </w:t>
      </w:r>
      <w:r w:rsidR="00C77357" w:rsidRPr="009069D2">
        <w:rPr>
          <w:rFonts w:ascii="Times New Roman" w:hAnsi="Times New Roman" w:cs="Times New Roman"/>
          <w:bCs/>
          <w:sz w:val="18"/>
          <w:szCs w:val="18"/>
          <w:vertAlign w:val="superscript"/>
          <w:lang w:val="en-US"/>
        </w:rPr>
        <w:t>161</w:t>
      </w:r>
      <w:r w:rsidR="00C77357" w:rsidRPr="009069D2">
        <w:rPr>
          <w:rFonts w:ascii="Times New Roman" w:hAnsi="Times New Roman" w:cs="Times New Roman"/>
          <w:bCs/>
          <w:sz w:val="18"/>
          <w:szCs w:val="18"/>
          <w:lang w:val="en-US"/>
        </w:rPr>
        <w:t>Tb-PSMA-617 (10 MBq/mouse) was significantly higher (</w:t>
      </w:r>
      <w:r w:rsidR="00C77357" w:rsidRPr="009069D2">
        <w:rPr>
          <w:rFonts w:ascii="Times New Roman" w:hAnsi="Times New Roman" w:cs="Times New Roman"/>
          <w:bCs/>
          <w:i/>
          <w:sz w:val="18"/>
          <w:szCs w:val="18"/>
          <w:lang w:val="en-US"/>
        </w:rPr>
        <w:t>p</w:t>
      </w:r>
      <w:r w:rsidR="00C77357" w:rsidRPr="009069D2">
        <w:rPr>
          <w:rFonts w:ascii="Times New Roman" w:hAnsi="Times New Roman" w:cs="Times New Roman"/>
          <w:bCs/>
          <w:sz w:val="18"/>
          <w:szCs w:val="18"/>
          <w:lang w:val="en-US"/>
        </w:rPr>
        <w:t>&lt;0.05)</w:t>
      </w:r>
      <w:r w:rsidR="00D239ED" w:rsidRPr="009069D2">
        <w:rPr>
          <w:rFonts w:ascii="Times New Roman" w:hAnsi="Times New Roman" w:cs="Times New Roman"/>
          <w:bCs/>
          <w:sz w:val="18"/>
          <w:szCs w:val="18"/>
          <w:lang w:val="en-US"/>
        </w:rPr>
        <w:t xml:space="preserve"> </w:t>
      </w:r>
      <w:r w:rsidR="00C77357" w:rsidRPr="009069D2">
        <w:rPr>
          <w:rFonts w:ascii="Times New Roman" w:hAnsi="Times New Roman" w:cs="Times New Roman"/>
          <w:bCs/>
          <w:sz w:val="18"/>
          <w:szCs w:val="18"/>
          <w:lang w:val="en-US"/>
        </w:rPr>
        <w:t xml:space="preserve">than the average body </w:t>
      </w:r>
      <w:r w:rsidR="00F82230" w:rsidRPr="009069D2">
        <w:rPr>
          <w:rFonts w:ascii="Times New Roman" w:hAnsi="Times New Roman" w:cs="Times New Roman"/>
          <w:bCs/>
          <w:sz w:val="18"/>
          <w:szCs w:val="18"/>
          <w:lang w:val="en-US"/>
        </w:rPr>
        <w:t xml:space="preserve">weight </w:t>
      </w:r>
      <w:r w:rsidR="00C77357" w:rsidRPr="009069D2">
        <w:rPr>
          <w:rFonts w:ascii="Times New Roman" w:hAnsi="Times New Roman" w:cs="Times New Roman"/>
          <w:bCs/>
          <w:sz w:val="18"/>
          <w:szCs w:val="18"/>
          <w:lang w:val="en-US"/>
        </w:rPr>
        <w:t xml:space="preserve">of </w:t>
      </w:r>
      <w:r w:rsidR="00D239ED" w:rsidRPr="009069D2">
        <w:rPr>
          <w:rFonts w:ascii="Times New Roman" w:hAnsi="Times New Roman" w:cs="Times New Roman"/>
          <w:bCs/>
          <w:sz w:val="18"/>
          <w:szCs w:val="18"/>
          <w:lang w:val="en-US"/>
        </w:rPr>
        <w:t>all other groups.</w:t>
      </w:r>
    </w:p>
    <w:p w14:paraId="32E34DF2" w14:textId="32D80BC5" w:rsidR="0074147F" w:rsidRPr="009069D2" w:rsidRDefault="00135549" w:rsidP="0074147F">
      <w:pPr>
        <w:spacing w:after="0" w:line="360" w:lineRule="auto"/>
        <w:jc w:val="both"/>
        <w:rPr>
          <w:rFonts w:ascii="Times New Roman" w:hAnsi="Times New Roman" w:cs="Times New Roman"/>
          <w:bCs/>
          <w:sz w:val="18"/>
          <w:szCs w:val="18"/>
          <w:lang w:val="en-US"/>
        </w:rPr>
      </w:pPr>
      <w:r w:rsidRPr="009069D2">
        <w:rPr>
          <w:rFonts w:ascii="Times New Roman" w:hAnsi="Times New Roman" w:cs="Times New Roman"/>
          <w:bCs/>
          <w:sz w:val="18"/>
          <w:szCs w:val="18"/>
          <w:vertAlign w:val="superscript"/>
          <w:lang w:val="en-US"/>
        </w:rPr>
        <w:t>5</w:t>
      </w:r>
      <w:r w:rsidR="006E26C8" w:rsidRPr="009069D2">
        <w:rPr>
          <w:rFonts w:ascii="Times New Roman" w:hAnsi="Times New Roman" w:cs="Times New Roman"/>
          <w:bCs/>
          <w:sz w:val="18"/>
          <w:szCs w:val="18"/>
          <w:vertAlign w:val="superscript"/>
          <w:lang w:val="en-US"/>
        </w:rPr>
        <w:t>)</w:t>
      </w:r>
      <w:r w:rsidR="001A7998" w:rsidRPr="009069D2">
        <w:rPr>
          <w:rFonts w:ascii="Times New Roman" w:hAnsi="Times New Roman" w:cs="Times New Roman"/>
          <w:bCs/>
          <w:sz w:val="18"/>
          <w:szCs w:val="18"/>
          <w:vertAlign w:val="superscript"/>
          <w:lang w:val="en-US"/>
        </w:rPr>
        <w:t xml:space="preserve"> </w:t>
      </w:r>
      <w:r w:rsidR="00FF3945" w:rsidRPr="009069D2">
        <w:rPr>
          <w:rFonts w:ascii="Times New Roman" w:hAnsi="Times New Roman" w:cs="Times New Roman"/>
          <w:bCs/>
          <w:sz w:val="18"/>
          <w:szCs w:val="18"/>
          <w:lang w:val="en-US"/>
        </w:rPr>
        <w:t>A</w:t>
      </w:r>
      <w:r w:rsidR="005C09FA" w:rsidRPr="009069D2">
        <w:rPr>
          <w:rFonts w:ascii="Times New Roman" w:hAnsi="Times New Roman" w:cs="Times New Roman"/>
          <w:bCs/>
          <w:sz w:val="18"/>
          <w:szCs w:val="18"/>
          <w:lang w:val="en-US"/>
        </w:rPr>
        <w:t>t the day of euthanasia or at the end of the study (Day 84) t</w:t>
      </w:r>
      <w:r w:rsidR="0074147F" w:rsidRPr="009069D2">
        <w:rPr>
          <w:rFonts w:ascii="Times New Roman" w:hAnsi="Times New Roman" w:cs="Times New Roman"/>
          <w:bCs/>
          <w:sz w:val="18"/>
          <w:szCs w:val="18"/>
          <w:lang w:val="en-US"/>
        </w:rPr>
        <w:t xml:space="preserve">he average body </w:t>
      </w:r>
      <w:r w:rsidR="00F82230" w:rsidRPr="009069D2">
        <w:rPr>
          <w:rFonts w:ascii="Times New Roman" w:hAnsi="Times New Roman" w:cs="Times New Roman"/>
          <w:bCs/>
          <w:sz w:val="18"/>
          <w:szCs w:val="18"/>
          <w:lang w:val="en-US"/>
        </w:rPr>
        <w:t>weight</w:t>
      </w:r>
      <w:r w:rsidR="0074147F" w:rsidRPr="009069D2">
        <w:rPr>
          <w:rFonts w:ascii="Times New Roman" w:hAnsi="Times New Roman" w:cs="Times New Roman"/>
          <w:bCs/>
          <w:sz w:val="18"/>
          <w:szCs w:val="18"/>
          <w:lang w:val="en-US"/>
        </w:rPr>
        <w:t xml:space="preserve">, kidney mass, liver mass and spleen mass of mice injected with </w:t>
      </w:r>
      <w:r w:rsidR="0074147F" w:rsidRPr="009069D2">
        <w:rPr>
          <w:rFonts w:ascii="Times New Roman" w:hAnsi="Times New Roman" w:cs="Times New Roman"/>
          <w:bCs/>
          <w:sz w:val="18"/>
          <w:szCs w:val="18"/>
          <w:vertAlign w:val="superscript"/>
          <w:lang w:val="en-US"/>
        </w:rPr>
        <w:t>161</w:t>
      </w:r>
      <w:r w:rsidR="0074147F" w:rsidRPr="009069D2">
        <w:rPr>
          <w:rFonts w:ascii="Times New Roman" w:hAnsi="Times New Roman" w:cs="Times New Roman"/>
          <w:bCs/>
          <w:sz w:val="18"/>
          <w:szCs w:val="18"/>
          <w:lang w:val="en-US"/>
        </w:rPr>
        <w:t>Tb-PSMA-617 (10 MBq/mouse) was significantly higher (p&lt;0.05) than the average respective organ masses of all other groups.</w:t>
      </w:r>
    </w:p>
    <w:p w14:paraId="433E7E32" w14:textId="28CF8B06" w:rsidR="006E26C8" w:rsidRPr="009069D2" w:rsidRDefault="006E26C8" w:rsidP="0074147F">
      <w:pPr>
        <w:spacing w:after="0" w:line="360" w:lineRule="auto"/>
        <w:jc w:val="both"/>
        <w:rPr>
          <w:rFonts w:ascii="Times New Roman" w:hAnsi="Times New Roman" w:cs="Times New Roman"/>
          <w:bCs/>
          <w:sz w:val="18"/>
          <w:szCs w:val="18"/>
          <w:lang w:val="en-US"/>
        </w:rPr>
      </w:pPr>
      <w:r w:rsidRPr="009069D2">
        <w:rPr>
          <w:rFonts w:ascii="Times New Roman" w:hAnsi="Times New Roman" w:cs="Times New Roman"/>
          <w:bCs/>
          <w:sz w:val="18"/>
          <w:szCs w:val="18"/>
          <w:lang w:val="en-US"/>
        </w:rPr>
        <w:t>* indicates significantly different values (</w:t>
      </w:r>
      <w:r w:rsidRPr="009069D2">
        <w:rPr>
          <w:rFonts w:ascii="Times New Roman" w:hAnsi="Times New Roman" w:cs="Times New Roman"/>
          <w:bCs/>
          <w:i/>
          <w:sz w:val="18"/>
          <w:szCs w:val="18"/>
          <w:lang w:val="en-US"/>
        </w:rPr>
        <w:t>p</w:t>
      </w:r>
      <w:r w:rsidRPr="009069D2">
        <w:rPr>
          <w:rFonts w:ascii="Times New Roman" w:hAnsi="Times New Roman" w:cs="Times New Roman"/>
          <w:bCs/>
          <w:sz w:val="18"/>
          <w:szCs w:val="18"/>
          <w:lang w:val="en-US"/>
        </w:rPr>
        <w:t>&lt;0.05)</w:t>
      </w:r>
    </w:p>
    <w:p w14:paraId="1E2772A5" w14:textId="533FC6C5" w:rsidR="00FE75CA" w:rsidRPr="009069D2" w:rsidRDefault="00FE75CA" w:rsidP="005B54DA">
      <w:pPr>
        <w:spacing w:after="0" w:line="360" w:lineRule="auto"/>
        <w:jc w:val="both"/>
        <w:rPr>
          <w:rFonts w:ascii="Arial" w:hAnsi="Arial" w:cs="Arial"/>
          <w:b/>
          <w:color w:val="000000" w:themeColor="text1"/>
          <w:sz w:val="20"/>
          <w:szCs w:val="20"/>
          <w:lang w:val="en-US"/>
        </w:rPr>
      </w:pPr>
    </w:p>
    <w:p w14:paraId="442A138D" w14:textId="2894A0B1" w:rsidR="005B54DA" w:rsidRPr="009069D2" w:rsidRDefault="005B54DA" w:rsidP="005B54DA">
      <w:pPr>
        <w:spacing w:after="0" w:line="360" w:lineRule="auto"/>
        <w:jc w:val="both"/>
        <w:rPr>
          <w:rFonts w:ascii="Times New Roman" w:hAnsi="Times New Roman" w:cs="Times New Roman"/>
          <w:color w:val="000000" w:themeColor="text1"/>
          <w:sz w:val="20"/>
          <w:szCs w:val="20"/>
          <w:lang w:val="en-US"/>
        </w:rPr>
      </w:pPr>
      <w:r w:rsidRPr="009069D2">
        <w:rPr>
          <w:rFonts w:ascii="Arial" w:hAnsi="Arial" w:cs="Arial"/>
          <w:b/>
          <w:color w:val="000000" w:themeColor="text1"/>
          <w:sz w:val="20"/>
          <w:szCs w:val="20"/>
          <w:lang w:val="en-US"/>
        </w:rPr>
        <w:t>Table S</w:t>
      </w:r>
      <w:r w:rsidR="00BB4668" w:rsidRPr="009069D2">
        <w:rPr>
          <w:rFonts w:ascii="Arial" w:hAnsi="Arial" w:cs="Arial"/>
          <w:b/>
          <w:color w:val="000000" w:themeColor="text1"/>
          <w:sz w:val="20"/>
          <w:szCs w:val="20"/>
          <w:lang w:val="en-US"/>
        </w:rPr>
        <w:t>4</w:t>
      </w:r>
      <w:r w:rsidRPr="009069D2">
        <w:rPr>
          <w:rFonts w:ascii="Times New Roman" w:hAnsi="Times New Roman" w:cs="Times New Roman"/>
          <w:b/>
          <w:color w:val="000000" w:themeColor="text1"/>
          <w:sz w:val="20"/>
          <w:szCs w:val="20"/>
          <w:lang w:val="en-US"/>
        </w:rPr>
        <w:t xml:space="preserve"> </w:t>
      </w:r>
      <w:r w:rsidRPr="009069D2">
        <w:rPr>
          <w:rFonts w:ascii="Times New Roman" w:hAnsi="Times New Roman" w:cs="Times New Roman"/>
          <w:color w:val="000000" w:themeColor="text1"/>
          <w:sz w:val="20"/>
          <w:szCs w:val="20"/>
          <w:lang w:val="en-US"/>
        </w:rPr>
        <w:t>Organ mass-to-</w:t>
      </w:r>
      <w:r w:rsidR="00214324" w:rsidRPr="009069D2">
        <w:rPr>
          <w:rFonts w:ascii="Times New Roman" w:hAnsi="Times New Roman" w:cs="Times New Roman"/>
          <w:color w:val="000000" w:themeColor="text1"/>
          <w:sz w:val="20"/>
          <w:szCs w:val="20"/>
          <w:lang w:val="en-US"/>
        </w:rPr>
        <w:t xml:space="preserve">body </w:t>
      </w:r>
      <w:r w:rsidR="00F82230" w:rsidRPr="009069D2">
        <w:rPr>
          <w:rFonts w:ascii="Times New Roman" w:hAnsi="Times New Roman" w:cs="Times New Roman"/>
          <w:color w:val="000000" w:themeColor="text1"/>
          <w:sz w:val="20"/>
          <w:szCs w:val="20"/>
          <w:lang w:val="en-US"/>
        </w:rPr>
        <w:t>mass</w:t>
      </w:r>
      <w:r w:rsidR="00214324" w:rsidRPr="009069D2">
        <w:rPr>
          <w:rFonts w:ascii="Times New Roman" w:hAnsi="Times New Roman" w:cs="Times New Roman"/>
          <w:color w:val="000000" w:themeColor="text1"/>
          <w:sz w:val="20"/>
          <w:szCs w:val="20"/>
          <w:lang w:val="en-US"/>
        </w:rPr>
        <w:t xml:space="preserve"> and organ mass-to-</w:t>
      </w:r>
      <w:r w:rsidRPr="009069D2">
        <w:rPr>
          <w:rFonts w:ascii="Times New Roman" w:hAnsi="Times New Roman" w:cs="Times New Roman"/>
          <w:color w:val="000000" w:themeColor="text1"/>
          <w:sz w:val="20"/>
          <w:szCs w:val="20"/>
          <w:lang w:val="en-US"/>
        </w:rPr>
        <w:t>brain mass ratios</w:t>
      </w:r>
    </w:p>
    <w:tbl>
      <w:tblPr>
        <w:tblStyle w:val="TableGrid"/>
        <w:tblW w:w="8647" w:type="dxa"/>
        <w:tblInd w:w="392" w:type="dxa"/>
        <w:tblLook w:val="04A0" w:firstRow="1" w:lastRow="0" w:firstColumn="1" w:lastColumn="0" w:noHBand="0" w:noVBand="1"/>
      </w:tblPr>
      <w:tblGrid>
        <w:gridCol w:w="1559"/>
        <w:gridCol w:w="1418"/>
        <w:gridCol w:w="1984"/>
        <w:gridCol w:w="1843"/>
        <w:gridCol w:w="1843"/>
      </w:tblGrid>
      <w:tr w:rsidR="00214324" w:rsidRPr="009069D2" w14:paraId="1229A4BF" w14:textId="77777777" w:rsidTr="00214324">
        <w:tc>
          <w:tcPr>
            <w:tcW w:w="1559" w:type="dxa"/>
            <w:tcBorders>
              <w:top w:val="single" w:sz="12" w:space="0" w:color="auto"/>
              <w:left w:val="nil"/>
              <w:bottom w:val="single" w:sz="12" w:space="0" w:color="auto"/>
            </w:tcBorders>
          </w:tcPr>
          <w:p w14:paraId="667B44D6" w14:textId="77777777"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p>
        </w:tc>
        <w:tc>
          <w:tcPr>
            <w:tcW w:w="1418" w:type="dxa"/>
            <w:tcBorders>
              <w:top w:val="single" w:sz="12" w:space="0" w:color="auto"/>
              <w:bottom w:val="single" w:sz="12" w:space="0" w:color="auto"/>
            </w:tcBorders>
          </w:tcPr>
          <w:p w14:paraId="220CC63F" w14:textId="77777777" w:rsidR="00214324" w:rsidRPr="009069D2" w:rsidRDefault="00214324" w:rsidP="00F14B9F">
            <w:pPr>
              <w:spacing w:line="360" w:lineRule="auto"/>
              <w:jc w:val="center"/>
              <w:rPr>
                <w:rFonts w:ascii="Times New Roman" w:hAnsi="Times New Roman" w:cs="Times New Roman"/>
                <w:sz w:val="18"/>
                <w:szCs w:val="18"/>
                <w:lang w:val="en-US"/>
              </w:rPr>
            </w:pPr>
          </w:p>
        </w:tc>
        <w:tc>
          <w:tcPr>
            <w:tcW w:w="5670" w:type="dxa"/>
            <w:gridSpan w:val="3"/>
            <w:tcBorders>
              <w:top w:val="single" w:sz="12" w:space="0" w:color="auto"/>
              <w:bottom w:val="single" w:sz="12" w:space="0" w:color="auto"/>
              <w:right w:val="nil"/>
            </w:tcBorders>
          </w:tcPr>
          <w:p w14:paraId="06B96A24" w14:textId="2E2459EF" w:rsidR="00214324" w:rsidRPr="009069D2" w:rsidRDefault="00F91677" w:rsidP="00214324">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Organ mass-to-body mass</w:t>
            </w:r>
            <w:r w:rsidR="00214324" w:rsidRPr="009069D2">
              <w:rPr>
                <w:rFonts w:ascii="Times New Roman" w:hAnsi="Times New Roman" w:cs="Times New Roman"/>
                <w:sz w:val="18"/>
                <w:szCs w:val="18"/>
                <w:lang w:val="en-US"/>
              </w:rPr>
              <w:t xml:space="preserve"> ratios</w:t>
            </w:r>
            <w:r w:rsidR="00214324" w:rsidRPr="009069D2">
              <w:rPr>
                <w:rFonts w:ascii="Times New Roman" w:hAnsi="Times New Roman" w:cs="Times New Roman"/>
                <w:sz w:val="18"/>
                <w:szCs w:val="18"/>
                <w:vertAlign w:val="superscript"/>
                <w:lang w:val="en-US"/>
              </w:rPr>
              <w:t>1)</w:t>
            </w:r>
          </w:p>
        </w:tc>
      </w:tr>
      <w:tr w:rsidR="00214324" w:rsidRPr="009069D2" w14:paraId="4EED2920" w14:textId="77777777" w:rsidTr="00214324">
        <w:tc>
          <w:tcPr>
            <w:tcW w:w="1559" w:type="dxa"/>
            <w:tcBorders>
              <w:top w:val="single" w:sz="12" w:space="0" w:color="auto"/>
              <w:left w:val="nil"/>
              <w:bottom w:val="single" w:sz="12" w:space="0" w:color="auto"/>
            </w:tcBorders>
          </w:tcPr>
          <w:p w14:paraId="0B0EAF4B" w14:textId="77777777" w:rsidR="00214324" w:rsidRPr="009069D2" w:rsidRDefault="00214324" w:rsidP="00484223">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Group</w:t>
            </w:r>
          </w:p>
          <w:p w14:paraId="34B51752" w14:textId="4D679721"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n = 6</w:t>
            </w:r>
          </w:p>
        </w:tc>
        <w:tc>
          <w:tcPr>
            <w:tcW w:w="1418" w:type="dxa"/>
            <w:tcBorders>
              <w:top w:val="single" w:sz="12" w:space="0" w:color="auto"/>
              <w:bottom w:val="single" w:sz="12" w:space="0" w:color="auto"/>
            </w:tcBorders>
          </w:tcPr>
          <w:p w14:paraId="224C6F32" w14:textId="1A1DA063" w:rsidR="00214324" w:rsidRPr="009069D2" w:rsidRDefault="00214324"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color w:val="000000" w:themeColor="text1"/>
                <w:sz w:val="18"/>
                <w:szCs w:val="18"/>
                <w:lang w:val="en-US"/>
              </w:rPr>
              <w:t>Injected activity (MBq)</w:t>
            </w:r>
          </w:p>
        </w:tc>
        <w:tc>
          <w:tcPr>
            <w:tcW w:w="1984" w:type="dxa"/>
            <w:tcBorders>
              <w:top w:val="single" w:sz="12" w:space="0" w:color="auto"/>
              <w:bottom w:val="single" w:sz="12" w:space="0" w:color="auto"/>
              <w:right w:val="nil"/>
            </w:tcBorders>
          </w:tcPr>
          <w:p w14:paraId="695292CD" w14:textId="14D59EBA" w:rsidR="00214324" w:rsidRPr="009069D2" w:rsidRDefault="00214324" w:rsidP="00214324">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Kidney-to-body ratio </w:t>
            </w:r>
          </w:p>
        </w:tc>
        <w:tc>
          <w:tcPr>
            <w:tcW w:w="1843" w:type="dxa"/>
            <w:tcBorders>
              <w:top w:val="single" w:sz="12" w:space="0" w:color="auto"/>
              <w:bottom w:val="single" w:sz="12" w:space="0" w:color="auto"/>
              <w:right w:val="nil"/>
            </w:tcBorders>
          </w:tcPr>
          <w:p w14:paraId="1FD6A0CF" w14:textId="7EAD0385" w:rsidR="00214324" w:rsidRPr="009069D2" w:rsidRDefault="00214324" w:rsidP="00214324">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Liver-to-body ratios</w:t>
            </w:r>
          </w:p>
        </w:tc>
        <w:tc>
          <w:tcPr>
            <w:tcW w:w="1843" w:type="dxa"/>
            <w:tcBorders>
              <w:top w:val="single" w:sz="12" w:space="0" w:color="auto"/>
              <w:bottom w:val="single" w:sz="12" w:space="0" w:color="auto"/>
              <w:right w:val="nil"/>
            </w:tcBorders>
          </w:tcPr>
          <w:p w14:paraId="07E3F2FB" w14:textId="3F0D011D" w:rsidR="00214324" w:rsidRPr="009069D2" w:rsidRDefault="00214324" w:rsidP="00214324">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Spleen-to-body ratios</w:t>
            </w:r>
          </w:p>
        </w:tc>
      </w:tr>
      <w:tr w:rsidR="00214324" w:rsidRPr="009069D2" w14:paraId="0777CB17" w14:textId="77777777" w:rsidTr="00214324">
        <w:tc>
          <w:tcPr>
            <w:tcW w:w="1559" w:type="dxa"/>
            <w:tcBorders>
              <w:top w:val="single" w:sz="12" w:space="0" w:color="auto"/>
              <w:left w:val="nil"/>
              <w:bottom w:val="single" w:sz="4" w:space="0" w:color="auto"/>
            </w:tcBorders>
          </w:tcPr>
          <w:p w14:paraId="3AA9E79A" w14:textId="3D848588"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Saline</w:t>
            </w:r>
          </w:p>
        </w:tc>
        <w:tc>
          <w:tcPr>
            <w:tcW w:w="1418" w:type="dxa"/>
            <w:tcBorders>
              <w:top w:val="single" w:sz="12" w:space="0" w:color="auto"/>
              <w:bottom w:val="single" w:sz="4" w:space="0" w:color="auto"/>
            </w:tcBorders>
          </w:tcPr>
          <w:p w14:paraId="2326C0E2" w14:textId="0EAA2483" w:rsidR="00214324" w:rsidRPr="009069D2" w:rsidRDefault="00214324"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color w:val="000000" w:themeColor="text1"/>
                <w:sz w:val="18"/>
                <w:szCs w:val="18"/>
                <w:lang w:val="en-US"/>
              </w:rPr>
              <w:t>-</w:t>
            </w:r>
          </w:p>
        </w:tc>
        <w:tc>
          <w:tcPr>
            <w:tcW w:w="1984" w:type="dxa"/>
            <w:tcBorders>
              <w:top w:val="single" w:sz="12" w:space="0" w:color="auto"/>
              <w:bottom w:val="single" w:sz="4" w:space="0" w:color="auto"/>
              <w:right w:val="nil"/>
            </w:tcBorders>
          </w:tcPr>
          <w:p w14:paraId="20C271F3" w14:textId="3203669F" w:rsidR="00214324" w:rsidRPr="009069D2" w:rsidRDefault="00A85061"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0.013 </w:t>
            </w:r>
            <w:r w:rsidRPr="009069D2">
              <w:rPr>
                <w:rStyle w:val="st1"/>
                <w:rFonts w:ascii="Times New Roman" w:hAnsi="Times New Roman" w:cs="Times New Roman"/>
                <w:sz w:val="18"/>
                <w:szCs w:val="18"/>
              </w:rPr>
              <w:t>± 0.001</w:t>
            </w:r>
          </w:p>
        </w:tc>
        <w:tc>
          <w:tcPr>
            <w:tcW w:w="1843" w:type="dxa"/>
            <w:tcBorders>
              <w:top w:val="single" w:sz="12" w:space="0" w:color="auto"/>
              <w:bottom w:val="single" w:sz="4" w:space="0" w:color="auto"/>
              <w:right w:val="nil"/>
            </w:tcBorders>
          </w:tcPr>
          <w:p w14:paraId="5E9A3491" w14:textId="03ACB9A6" w:rsidR="00214324" w:rsidRPr="009069D2" w:rsidRDefault="00A85061"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0.047 </w:t>
            </w:r>
            <w:r w:rsidRPr="009069D2">
              <w:rPr>
                <w:rStyle w:val="st1"/>
                <w:rFonts w:ascii="Times New Roman" w:hAnsi="Times New Roman" w:cs="Times New Roman"/>
                <w:sz w:val="18"/>
                <w:szCs w:val="18"/>
              </w:rPr>
              <w:t>± 0.004</w:t>
            </w:r>
          </w:p>
        </w:tc>
        <w:tc>
          <w:tcPr>
            <w:tcW w:w="1843" w:type="dxa"/>
            <w:tcBorders>
              <w:top w:val="single" w:sz="12" w:space="0" w:color="auto"/>
              <w:bottom w:val="single" w:sz="4" w:space="0" w:color="auto"/>
              <w:right w:val="nil"/>
            </w:tcBorders>
          </w:tcPr>
          <w:p w14:paraId="5CDF8ED8" w14:textId="581B3C93" w:rsidR="00214324" w:rsidRPr="009069D2" w:rsidRDefault="00A85061"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0.004 </w:t>
            </w:r>
            <w:r w:rsidRPr="009069D2">
              <w:rPr>
                <w:rStyle w:val="st1"/>
                <w:rFonts w:ascii="Times New Roman" w:hAnsi="Times New Roman" w:cs="Times New Roman"/>
                <w:sz w:val="18"/>
                <w:szCs w:val="18"/>
              </w:rPr>
              <w:t>± 0.001</w:t>
            </w:r>
          </w:p>
        </w:tc>
      </w:tr>
      <w:tr w:rsidR="00214324" w:rsidRPr="009069D2" w14:paraId="06E6D5B0" w14:textId="77777777" w:rsidTr="00214324">
        <w:tc>
          <w:tcPr>
            <w:tcW w:w="1559" w:type="dxa"/>
            <w:tcBorders>
              <w:top w:val="single" w:sz="4" w:space="0" w:color="auto"/>
              <w:left w:val="nil"/>
              <w:bottom w:val="single" w:sz="4" w:space="0" w:color="auto"/>
            </w:tcBorders>
          </w:tcPr>
          <w:p w14:paraId="5FCCBA42" w14:textId="20038D99"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vertAlign w:val="superscript"/>
                <w:lang w:val="en-US"/>
              </w:rPr>
              <w:t>161</w:t>
            </w:r>
            <w:r w:rsidRPr="009069D2">
              <w:rPr>
                <w:rFonts w:ascii="Times New Roman" w:hAnsi="Times New Roman" w:cs="Times New Roman"/>
                <w:color w:val="000000" w:themeColor="text1"/>
                <w:sz w:val="18"/>
                <w:szCs w:val="18"/>
                <w:lang w:val="en-US"/>
              </w:rPr>
              <w:t>Tb-PSMA-617</w:t>
            </w:r>
          </w:p>
        </w:tc>
        <w:tc>
          <w:tcPr>
            <w:tcW w:w="1418" w:type="dxa"/>
            <w:tcBorders>
              <w:top w:val="single" w:sz="4" w:space="0" w:color="auto"/>
              <w:bottom w:val="single" w:sz="4" w:space="0" w:color="auto"/>
            </w:tcBorders>
          </w:tcPr>
          <w:p w14:paraId="4C1266D1" w14:textId="304761E0" w:rsidR="00214324" w:rsidRPr="009069D2" w:rsidRDefault="00214324"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color w:val="000000" w:themeColor="text1"/>
                <w:sz w:val="18"/>
                <w:szCs w:val="18"/>
                <w:lang w:val="en-US"/>
              </w:rPr>
              <w:t>5.0</w:t>
            </w:r>
          </w:p>
        </w:tc>
        <w:tc>
          <w:tcPr>
            <w:tcW w:w="1984" w:type="dxa"/>
            <w:tcBorders>
              <w:top w:val="single" w:sz="4" w:space="0" w:color="auto"/>
              <w:bottom w:val="single" w:sz="4" w:space="0" w:color="auto"/>
              <w:right w:val="nil"/>
            </w:tcBorders>
          </w:tcPr>
          <w:p w14:paraId="78FF4EE4" w14:textId="04785693" w:rsidR="00214324" w:rsidRPr="009069D2" w:rsidRDefault="00A85061"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0.014 </w:t>
            </w:r>
            <w:r w:rsidRPr="009069D2">
              <w:rPr>
                <w:rStyle w:val="st1"/>
                <w:rFonts w:ascii="Times New Roman" w:hAnsi="Times New Roman" w:cs="Times New Roman"/>
                <w:sz w:val="18"/>
                <w:szCs w:val="18"/>
              </w:rPr>
              <w:t>± 0.001</w:t>
            </w:r>
          </w:p>
        </w:tc>
        <w:tc>
          <w:tcPr>
            <w:tcW w:w="1843" w:type="dxa"/>
            <w:tcBorders>
              <w:top w:val="single" w:sz="4" w:space="0" w:color="auto"/>
              <w:bottom w:val="single" w:sz="4" w:space="0" w:color="auto"/>
              <w:right w:val="nil"/>
            </w:tcBorders>
          </w:tcPr>
          <w:p w14:paraId="75828167" w14:textId="7E9A0D1E" w:rsidR="00214324" w:rsidRPr="009069D2" w:rsidRDefault="00A85061"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0.048 </w:t>
            </w:r>
            <w:r w:rsidRPr="009069D2">
              <w:rPr>
                <w:rStyle w:val="st1"/>
                <w:rFonts w:ascii="Times New Roman" w:hAnsi="Times New Roman" w:cs="Times New Roman"/>
                <w:sz w:val="18"/>
                <w:szCs w:val="18"/>
              </w:rPr>
              <w:t>± 0.010</w:t>
            </w:r>
          </w:p>
        </w:tc>
        <w:tc>
          <w:tcPr>
            <w:tcW w:w="1843" w:type="dxa"/>
            <w:tcBorders>
              <w:top w:val="single" w:sz="4" w:space="0" w:color="auto"/>
              <w:bottom w:val="single" w:sz="4" w:space="0" w:color="auto"/>
              <w:right w:val="nil"/>
            </w:tcBorders>
          </w:tcPr>
          <w:p w14:paraId="2AAB40EF" w14:textId="293DC21C" w:rsidR="00214324" w:rsidRPr="009069D2" w:rsidRDefault="00A85061"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0.004 </w:t>
            </w:r>
            <w:r w:rsidRPr="009069D2">
              <w:rPr>
                <w:rStyle w:val="st1"/>
                <w:rFonts w:ascii="Times New Roman" w:hAnsi="Times New Roman" w:cs="Times New Roman"/>
                <w:sz w:val="18"/>
                <w:szCs w:val="18"/>
              </w:rPr>
              <w:t>± 0.001</w:t>
            </w:r>
          </w:p>
        </w:tc>
      </w:tr>
      <w:tr w:rsidR="00214324" w:rsidRPr="009069D2" w14:paraId="2798F583" w14:textId="77777777" w:rsidTr="00214324">
        <w:tc>
          <w:tcPr>
            <w:tcW w:w="1559" w:type="dxa"/>
            <w:tcBorders>
              <w:top w:val="single" w:sz="4" w:space="0" w:color="auto"/>
              <w:left w:val="nil"/>
              <w:bottom w:val="single" w:sz="12" w:space="0" w:color="auto"/>
            </w:tcBorders>
          </w:tcPr>
          <w:p w14:paraId="3372163F" w14:textId="361C9F5F"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vertAlign w:val="superscript"/>
                <w:lang w:val="en-US"/>
              </w:rPr>
              <w:t>161</w:t>
            </w:r>
            <w:r w:rsidRPr="009069D2">
              <w:rPr>
                <w:rFonts w:ascii="Times New Roman" w:hAnsi="Times New Roman" w:cs="Times New Roman"/>
                <w:color w:val="000000" w:themeColor="text1"/>
                <w:sz w:val="18"/>
                <w:szCs w:val="18"/>
                <w:lang w:val="en-US"/>
              </w:rPr>
              <w:t>Tb-PSMA-617</w:t>
            </w:r>
          </w:p>
        </w:tc>
        <w:tc>
          <w:tcPr>
            <w:tcW w:w="1418" w:type="dxa"/>
            <w:tcBorders>
              <w:top w:val="single" w:sz="4" w:space="0" w:color="auto"/>
              <w:bottom w:val="single" w:sz="12" w:space="0" w:color="auto"/>
            </w:tcBorders>
          </w:tcPr>
          <w:p w14:paraId="3ACC2E47" w14:textId="54BEE2B8" w:rsidR="00214324" w:rsidRPr="009069D2" w:rsidRDefault="00214324"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color w:val="000000" w:themeColor="text1"/>
                <w:sz w:val="18"/>
                <w:szCs w:val="18"/>
                <w:lang w:val="en-US"/>
              </w:rPr>
              <w:t>10</w:t>
            </w:r>
          </w:p>
        </w:tc>
        <w:tc>
          <w:tcPr>
            <w:tcW w:w="1984" w:type="dxa"/>
            <w:tcBorders>
              <w:top w:val="single" w:sz="4" w:space="0" w:color="auto"/>
              <w:bottom w:val="single" w:sz="12" w:space="0" w:color="auto"/>
              <w:right w:val="nil"/>
            </w:tcBorders>
          </w:tcPr>
          <w:p w14:paraId="79340261" w14:textId="1060A310" w:rsidR="00214324" w:rsidRPr="009069D2" w:rsidRDefault="00A85061"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0.014 </w:t>
            </w:r>
            <w:r w:rsidRPr="009069D2">
              <w:rPr>
                <w:rStyle w:val="st1"/>
                <w:rFonts w:ascii="Times New Roman" w:hAnsi="Times New Roman" w:cs="Times New Roman"/>
                <w:sz w:val="18"/>
                <w:szCs w:val="18"/>
              </w:rPr>
              <w:t>± 0.001</w:t>
            </w:r>
          </w:p>
        </w:tc>
        <w:tc>
          <w:tcPr>
            <w:tcW w:w="1843" w:type="dxa"/>
            <w:tcBorders>
              <w:top w:val="single" w:sz="4" w:space="0" w:color="auto"/>
              <w:bottom w:val="single" w:sz="12" w:space="0" w:color="auto"/>
              <w:right w:val="nil"/>
            </w:tcBorders>
          </w:tcPr>
          <w:p w14:paraId="5B4C2A30" w14:textId="47E373CD" w:rsidR="00214324" w:rsidRPr="009069D2" w:rsidRDefault="00A85061"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0.054 </w:t>
            </w:r>
            <w:r w:rsidRPr="009069D2">
              <w:rPr>
                <w:rStyle w:val="st1"/>
                <w:rFonts w:ascii="Times New Roman" w:hAnsi="Times New Roman" w:cs="Times New Roman"/>
                <w:sz w:val="18"/>
                <w:szCs w:val="18"/>
              </w:rPr>
              <w:t>± 0.002</w:t>
            </w:r>
          </w:p>
        </w:tc>
        <w:tc>
          <w:tcPr>
            <w:tcW w:w="1843" w:type="dxa"/>
            <w:tcBorders>
              <w:top w:val="single" w:sz="4" w:space="0" w:color="auto"/>
              <w:bottom w:val="single" w:sz="12" w:space="0" w:color="auto"/>
              <w:right w:val="nil"/>
            </w:tcBorders>
          </w:tcPr>
          <w:p w14:paraId="461826E5" w14:textId="26F744E1" w:rsidR="00214324" w:rsidRPr="009069D2" w:rsidRDefault="00A85061"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 xml:space="preserve">0.005 </w:t>
            </w:r>
            <w:r w:rsidRPr="009069D2">
              <w:rPr>
                <w:rStyle w:val="st1"/>
                <w:rFonts w:ascii="Times New Roman" w:hAnsi="Times New Roman" w:cs="Times New Roman"/>
                <w:sz w:val="18"/>
                <w:szCs w:val="18"/>
              </w:rPr>
              <w:t>± 0.001</w:t>
            </w:r>
          </w:p>
        </w:tc>
      </w:tr>
      <w:tr w:rsidR="00214324" w:rsidRPr="009069D2" w14:paraId="4E616EA2" w14:textId="77777777" w:rsidTr="00BA03D2">
        <w:tc>
          <w:tcPr>
            <w:tcW w:w="1559" w:type="dxa"/>
            <w:tcBorders>
              <w:top w:val="single" w:sz="12" w:space="0" w:color="auto"/>
              <w:left w:val="nil"/>
              <w:bottom w:val="single" w:sz="12" w:space="0" w:color="auto"/>
            </w:tcBorders>
          </w:tcPr>
          <w:p w14:paraId="1FB9E21B" w14:textId="77777777"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p>
        </w:tc>
        <w:tc>
          <w:tcPr>
            <w:tcW w:w="1418" w:type="dxa"/>
            <w:tcBorders>
              <w:top w:val="single" w:sz="12" w:space="0" w:color="auto"/>
              <w:bottom w:val="single" w:sz="12" w:space="0" w:color="auto"/>
            </w:tcBorders>
          </w:tcPr>
          <w:p w14:paraId="26E18CE4" w14:textId="77777777" w:rsidR="00214324" w:rsidRPr="009069D2" w:rsidRDefault="00214324" w:rsidP="00F14B9F">
            <w:pPr>
              <w:spacing w:line="360" w:lineRule="auto"/>
              <w:jc w:val="center"/>
              <w:rPr>
                <w:rFonts w:ascii="Times New Roman" w:hAnsi="Times New Roman" w:cs="Times New Roman"/>
                <w:sz w:val="18"/>
                <w:szCs w:val="18"/>
                <w:lang w:val="en-US"/>
              </w:rPr>
            </w:pPr>
          </w:p>
        </w:tc>
        <w:tc>
          <w:tcPr>
            <w:tcW w:w="5670" w:type="dxa"/>
            <w:gridSpan w:val="3"/>
            <w:tcBorders>
              <w:top w:val="single" w:sz="12" w:space="0" w:color="auto"/>
              <w:bottom w:val="single" w:sz="12" w:space="0" w:color="auto"/>
              <w:right w:val="nil"/>
            </w:tcBorders>
          </w:tcPr>
          <w:p w14:paraId="795F0C22" w14:textId="7486FFE2" w:rsidR="00214324" w:rsidRPr="009069D2" w:rsidRDefault="00214324"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Organ mass-to-brain mass ratios</w:t>
            </w:r>
            <w:r w:rsidRPr="009069D2">
              <w:rPr>
                <w:rFonts w:ascii="Times New Roman" w:hAnsi="Times New Roman" w:cs="Times New Roman"/>
                <w:sz w:val="18"/>
                <w:szCs w:val="18"/>
                <w:vertAlign w:val="superscript"/>
                <w:lang w:val="en-US"/>
              </w:rPr>
              <w:t>1)</w:t>
            </w:r>
          </w:p>
        </w:tc>
      </w:tr>
      <w:tr w:rsidR="00214324" w:rsidRPr="009069D2" w14:paraId="03975925" w14:textId="78D1C54E" w:rsidTr="00BA03D2">
        <w:tc>
          <w:tcPr>
            <w:tcW w:w="1559" w:type="dxa"/>
            <w:tcBorders>
              <w:top w:val="single" w:sz="12" w:space="0" w:color="auto"/>
              <w:left w:val="nil"/>
              <w:bottom w:val="single" w:sz="12" w:space="0" w:color="auto"/>
            </w:tcBorders>
          </w:tcPr>
          <w:p w14:paraId="1D3CD4F4" w14:textId="77777777"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Group</w:t>
            </w:r>
          </w:p>
          <w:p w14:paraId="41C2481E" w14:textId="77777777"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n = 6</w:t>
            </w:r>
          </w:p>
        </w:tc>
        <w:tc>
          <w:tcPr>
            <w:tcW w:w="1418" w:type="dxa"/>
            <w:tcBorders>
              <w:top w:val="single" w:sz="12" w:space="0" w:color="auto"/>
              <w:bottom w:val="single" w:sz="12" w:space="0" w:color="auto"/>
            </w:tcBorders>
          </w:tcPr>
          <w:p w14:paraId="7406C025" w14:textId="6771ACAF" w:rsidR="00214324" w:rsidRPr="009069D2" w:rsidRDefault="00214324"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color w:val="000000" w:themeColor="text1"/>
                <w:sz w:val="18"/>
                <w:szCs w:val="18"/>
                <w:lang w:val="en-US"/>
              </w:rPr>
              <w:t>Injected activity (MBq)</w:t>
            </w:r>
          </w:p>
        </w:tc>
        <w:tc>
          <w:tcPr>
            <w:tcW w:w="1984" w:type="dxa"/>
            <w:tcBorders>
              <w:top w:val="single" w:sz="12" w:space="0" w:color="auto"/>
              <w:bottom w:val="single" w:sz="12" w:space="0" w:color="auto"/>
            </w:tcBorders>
          </w:tcPr>
          <w:p w14:paraId="55557892" w14:textId="35E6D85A"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lang w:val="en-US"/>
              </w:rPr>
              <w:t xml:space="preserve">Kidney-to-brain ratio </w:t>
            </w:r>
          </w:p>
        </w:tc>
        <w:tc>
          <w:tcPr>
            <w:tcW w:w="1843" w:type="dxa"/>
            <w:tcBorders>
              <w:top w:val="single" w:sz="12" w:space="0" w:color="auto"/>
              <w:bottom w:val="single" w:sz="12" w:space="0" w:color="auto"/>
              <w:right w:val="nil"/>
            </w:tcBorders>
          </w:tcPr>
          <w:p w14:paraId="4AFF526E" w14:textId="325045FD"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sz w:val="18"/>
                <w:szCs w:val="18"/>
                <w:lang w:val="en-US"/>
              </w:rPr>
              <w:t>Liver-to-brain ratios</w:t>
            </w:r>
          </w:p>
        </w:tc>
        <w:tc>
          <w:tcPr>
            <w:tcW w:w="1843" w:type="dxa"/>
            <w:tcBorders>
              <w:top w:val="single" w:sz="12" w:space="0" w:color="auto"/>
              <w:bottom w:val="single" w:sz="12" w:space="0" w:color="auto"/>
              <w:right w:val="nil"/>
            </w:tcBorders>
          </w:tcPr>
          <w:p w14:paraId="228B3C5F" w14:textId="6E021950" w:rsidR="00214324" w:rsidRPr="009069D2" w:rsidRDefault="00214324" w:rsidP="00F14B9F">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Spleen-to-brain ratios</w:t>
            </w:r>
          </w:p>
        </w:tc>
      </w:tr>
      <w:tr w:rsidR="00214324" w:rsidRPr="009069D2" w14:paraId="47E3EB7E" w14:textId="6745B54D" w:rsidTr="00BA03D2">
        <w:tc>
          <w:tcPr>
            <w:tcW w:w="1559" w:type="dxa"/>
            <w:tcBorders>
              <w:top w:val="single" w:sz="12" w:space="0" w:color="auto"/>
              <w:left w:val="nil"/>
            </w:tcBorders>
          </w:tcPr>
          <w:p w14:paraId="0304B236" w14:textId="23CA2A4D"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Saline</w:t>
            </w:r>
          </w:p>
        </w:tc>
        <w:tc>
          <w:tcPr>
            <w:tcW w:w="1418" w:type="dxa"/>
            <w:tcBorders>
              <w:top w:val="single" w:sz="12" w:space="0" w:color="auto"/>
            </w:tcBorders>
          </w:tcPr>
          <w:p w14:paraId="0BFA84B4" w14:textId="0B47C72B" w:rsidR="00214324" w:rsidRPr="009069D2" w:rsidRDefault="00214324" w:rsidP="00F14B9F">
            <w:pPr>
              <w:spacing w:line="360" w:lineRule="auto"/>
              <w:jc w:val="center"/>
              <w:rPr>
                <w:rStyle w:val="st1"/>
                <w:rFonts w:ascii="Times New Roman" w:hAnsi="Times New Roman" w:cs="Times New Roman"/>
                <w:sz w:val="18"/>
                <w:szCs w:val="18"/>
              </w:rPr>
            </w:pPr>
            <w:r w:rsidRPr="009069D2">
              <w:rPr>
                <w:rFonts w:ascii="Times New Roman" w:hAnsi="Times New Roman" w:cs="Times New Roman"/>
                <w:color w:val="000000" w:themeColor="text1"/>
                <w:sz w:val="18"/>
                <w:szCs w:val="18"/>
                <w:lang w:val="en-US"/>
              </w:rPr>
              <w:t>-</w:t>
            </w:r>
          </w:p>
        </w:tc>
        <w:tc>
          <w:tcPr>
            <w:tcW w:w="1984" w:type="dxa"/>
            <w:tcBorders>
              <w:top w:val="single" w:sz="12" w:space="0" w:color="auto"/>
            </w:tcBorders>
            <w:vAlign w:val="center"/>
          </w:tcPr>
          <w:p w14:paraId="66356C2D" w14:textId="19592559"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rPr>
              <w:t xml:space="preserve">0.53 </w:t>
            </w:r>
            <w:bookmarkStart w:id="2" w:name="OLE_LINK2"/>
            <w:r w:rsidRPr="009069D2">
              <w:rPr>
                <w:rStyle w:val="st1"/>
                <w:rFonts w:ascii="Times New Roman" w:hAnsi="Times New Roman" w:cs="Times New Roman"/>
                <w:sz w:val="18"/>
                <w:szCs w:val="18"/>
              </w:rPr>
              <w:t>±</w:t>
            </w:r>
            <w:bookmarkEnd w:id="2"/>
            <w:r w:rsidRPr="009069D2">
              <w:rPr>
                <w:rStyle w:val="st1"/>
                <w:rFonts w:ascii="Times New Roman" w:hAnsi="Times New Roman" w:cs="Times New Roman"/>
                <w:sz w:val="18"/>
                <w:szCs w:val="18"/>
              </w:rPr>
              <w:t xml:space="preserve"> 0.03</w:t>
            </w:r>
          </w:p>
        </w:tc>
        <w:tc>
          <w:tcPr>
            <w:tcW w:w="1843" w:type="dxa"/>
            <w:tcBorders>
              <w:top w:val="single" w:sz="12" w:space="0" w:color="auto"/>
              <w:right w:val="nil"/>
            </w:tcBorders>
            <w:vAlign w:val="center"/>
          </w:tcPr>
          <w:p w14:paraId="2A83DAC9" w14:textId="6E1E8B87" w:rsidR="00214324" w:rsidRPr="009069D2" w:rsidRDefault="009D52F3" w:rsidP="00F14B9F">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rPr>
              <w:t>1.9</w:t>
            </w:r>
            <w:r w:rsidR="00214324" w:rsidRPr="009069D2">
              <w:rPr>
                <w:rStyle w:val="st1"/>
                <w:rFonts w:ascii="Times New Roman" w:hAnsi="Times New Roman" w:cs="Times New Roman"/>
                <w:sz w:val="18"/>
                <w:szCs w:val="18"/>
              </w:rPr>
              <w:t xml:space="preserve"> ± 0.70</w:t>
            </w:r>
          </w:p>
        </w:tc>
        <w:tc>
          <w:tcPr>
            <w:tcW w:w="1843" w:type="dxa"/>
            <w:tcBorders>
              <w:top w:val="single" w:sz="12" w:space="0" w:color="auto"/>
              <w:right w:val="nil"/>
            </w:tcBorders>
          </w:tcPr>
          <w:p w14:paraId="784949E6" w14:textId="30D9AF20" w:rsidR="00214324" w:rsidRPr="009069D2" w:rsidRDefault="00214324" w:rsidP="00F14B9F">
            <w:pPr>
              <w:spacing w:line="360" w:lineRule="auto"/>
              <w:jc w:val="center"/>
              <w:rPr>
                <w:rStyle w:val="st1"/>
                <w:rFonts w:ascii="Times New Roman" w:hAnsi="Times New Roman" w:cs="Times New Roman"/>
                <w:sz w:val="18"/>
                <w:szCs w:val="18"/>
              </w:rPr>
            </w:pPr>
            <w:r w:rsidRPr="009069D2">
              <w:rPr>
                <w:rStyle w:val="st1"/>
                <w:rFonts w:ascii="Times New Roman" w:hAnsi="Times New Roman" w:cs="Times New Roman"/>
                <w:sz w:val="18"/>
                <w:szCs w:val="18"/>
              </w:rPr>
              <w:t>0.15 ± 0.03</w:t>
            </w:r>
          </w:p>
        </w:tc>
      </w:tr>
      <w:tr w:rsidR="00214324" w:rsidRPr="009069D2" w14:paraId="7F16C12E" w14:textId="4C5F67E7" w:rsidTr="00BA03D2">
        <w:tc>
          <w:tcPr>
            <w:tcW w:w="1559" w:type="dxa"/>
            <w:tcBorders>
              <w:left w:val="nil"/>
              <w:bottom w:val="single" w:sz="4" w:space="0" w:color="auto"/>
            </w:tcBorders>
          </w:tcPr>
          <w:p w14:paraId="322191E6" w14:textId="47E72FEB"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vertAlign w:val="superscript"/>
                <w:lang w:val="en-US"/>
              </w:rPr>
              <w:t>161</w:t>
            </w:r>
            <w:r w:rsidRPr="009069D2">
              <w:rPr>
                <w:rFonts w:ascii="Times New Roman" w:hAnsi="Times New Roman" w:cs="Times New Roman"/>
                <w:color w:val="000000" w:themeColor="text1"/>
                <w:sz w:val="18"/>
                <w:szCs w:val="18"/>
                <w:lang w:val="en-US"/>
              </w:rPr>
              <w:t>Tb-PSMA-617</w:t>
            </w:r>
          </w:p>
        </w:tc>
        <w:tc>
          <w:tcPr>
            <w:tcW w:w="1418" w:type="dxa"/>
            <w:tcBorders>
              <w:bottom w:val="single" w:sz="4" w:space="0" w:color="auto"/>
            </w:tcBorders>
          </w:tcPr>
          <w:p w14:paraId="438AE767" w14:textId="0B262EB4" w:rsidR="00214324" w:rsidRPr="009069D2" w:rsidRDefault="00214324" w:rsidP="00F14B9F">
            <w:pPr>
              <w:spacing w:line="360" w:lineRule="auto"/>
              <w:jc w:val="center"/>
              <w:rPr>
                <w:rStyle w:val="st1"/>
                <w:rFonts w:ascii="Times New Roman" w:hAnsi="Times New Roman" w:cs="Times New Roman"/>
                <w:sz w:val="18"/>
                <w:szCs w:val="18"/>
              </w:rPr>
            </w:pPr>
            <w:r w:rsidRPr="009069D2">
              <w:rPr>
                <w:rFonts w:ascii="Times New Roman" w:hAnsi="Times New Roman" w:cs="Times New Roman"/>
                <w:color w:val="000000" w:themeColor="text1"/>
                <w:sz w:val="18"/>
                <w:szCs w:val="18"/>
                <w:lang w:val="en-US"/>
              </w:rPr>
              <w:t>5.0</w:t>
            </w:r>
          </w:p>
        </w:tc>
        <w:tc>
          <w:tcPr>
            <w:tcW w:w="1984" w:type="dxa"/>
            <w:tcBorders>
              <w:bottom w:val="single" w:sz="4" w:space="0" w:color="auto"/>
            </w:tcBorders>
            <w:vAlign w:val="center"/>
          </w:tcPr>
          <w:p w14:paraId="4CE6E2E5" w14:textId="52DA6B2F"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rPr>
              <w:t>0.50 ± 0.11</w:t>
            </w:r>
          </w:p>
        </w:tc>
        <w:tc>
          <w:tcPr>
            <w:tcW w:w="1843" w:type="dxa"/>
            <w:tcBorders>
              <w:bottom w:val="single" w:sz="4" w:space="0" w:color="auto"/>
              <w:right w:val="nil"/>
            </w:tcBorders>
            <w:vAlign w:val="center"/>
          </w:tcPr>
          <w:p w14:paraId="509B49D3" w14:textId="60E047EC" w:rsidR="00214324" w:rsidRPr="009069D2" w:rsidRDefault="009D52F3" w:rsidP="00F14B9F">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lang w:val="en-US"/>
              </w:rPr>
              <w:t>1.8</w:t>
            </w:r>
            <w:r w:rsidR="00214324" w:rsidRPr="009069D2">
              <w:rPr>
                <w:rStyle w:val="st1"/>
                <w:rFonts w:ascii="Times New Roman" w:hAnsi="Times New Roman" w:cs="Times New Roman"/>
                <w:sz w:val="18"/>
                <w:szCs w:val="18"/>
                <w:lang w:val="en-US"/>
              </w:rPr>
              <w:t xml:space="preserve"> ± 0.71</w:t>
            </w:r>
          </w:p>
        </w:tc>
        <w:tc>
          <w:tcPr>
            <w:tcW w:w="1843" w:type="dxa"/>
            <w:tcBorders>
              <w:bottom w:val="single" w:sz="4" w:space="0" w:color="auto"/>
              <w:right w:val="nil"/>
            </w:tcBorders>
          </w:tcPr>
          <w:p w14:paraId="0321E60F" w14:textId="0873FD0C" w:rsidR="00214324" w:rsidRPr="009069D2" w:rsidRDefault="00214324" w:rsidP="00F14B9F">
            <w:pPr>
              <w:spacing w:line="360" w:lineRule="auto"/>
              <w:jc w:val="center"/>
              <w:rPr>
                <w:rStyle w:val="st1"/>
                <w:rFonts w:ascii="Times New Roman" w:hAnsi="Times New Roman" w:cs="Times New Roman"/>
                <w:sz w:val="18"/>
                <w:szCs w:val="18"/>
                <w:lang w:val="en-US"/>
              </w:rPr>
            </w:pPr>
            <w:r w:rsidRPr="009069D2">
              <w:rPr>
                <w:rStyle w:val="st1"/>
                <w:rFonts w:ascii="Times New Roman" w:hAnsi="Times New Roman" w:cs="Times New Roman"/>
                <w:sz w:val="18"/>
                <w:szCs w:val="18"/>
                <w:lang w:val="en-US"/>
              </w:rPr>
              <w:t>0.16 ± 0.05</w:t>
            </w:r>
          </w:p>
        </w:tc>
      </w:tr>
      <w:tr w:rsidR="00214324" w:rsidRPr="009069D2" w14:paraId="075B8FA8" w14:textId="46837875" w:rsidTr="00BA03D2">
        <w:tc>
          <w:tcPr>
            <w:tcW w:w="1559" w:type="dxa"/>
            <w:tcBorders>
              <w:left w:val="nil"/>
              <w:bottom w:val="single" w:sz="12" w:space="0" w:color="auto"/>
            </w:tcBorders>
          </w:tcPr>
          <w:p w14:paraId="26FE0A02" w14:textId="051191B9"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vertAlign w:val="superscript"/>
                <w:lang w:val="en-US"/>
              </w:rPr>
              <w:t>161</w:t>
            </w:r>
            <w:r w:rsidRPr="009069D2">
              <w:rPr>
                <w:rFonts w:ascii="Times New Roman" w:hAnsi="Times New Roman" w:cs="Times New Roman"/>
                <w:color w:val="000000" w:themeColor="text1"/>
                <w:sz w:val="18"/>
                <w:szCs w:val="18"/>
                <w:lang w:val="en-US"/>
              </w:rPr>
              <w:t>Tb-PSMA-617</w:t>
            </w:r>
          </w:p>
        </w:tc>
        <w:tc>
          <w:tcPr>
            <w:tcW w:w="1418" w:type="dxa"/>
            <w:tcBorders>
              <w:bottom w:val="single" w:sz="12" w:space="0" w:color="auto"/>
            </w:tcBorders>
          </w:tcPr>
          <w:p w14:paraId="134F4ADA" w14:textId="1601844F" w:rsidR="00214324" w:rsidRPr="009069D2" w:rsidRDefault="00214324" w:rsidP="00F14B9F">
            <w:pPr>
              <w:spacing w:line="360" w:lineRule="auto"/>
              <w:jc w:val="center"/>
              <w:rPr>
                <w:rStyle w:val="st1"/>
                <w:rFonts w:ascii="Times New Roman" w:hAnsi="Times New Roman" w:cs="Times New Roman"/>
                <w:sz w:val="18"/>
                <w:szCs w:val="18"/>
                <w:lang w:val="en-US"/>
              </w:rPr>
            </w:pPr>
            <w:r w:rsidRPr="009069D2">
              <w:rPr>
                <w:rFonts w:ascii="Times New Roman" w:hAnsi="Times New Roman" w:cs="Times New Roman"/>
                <w:color w:val="000000" w:themeColor="text1"/>
                <w:sz w:val="18"/>
                <w:szCs w:val="18"/>
                <w:lang w:val="en-US"/>
              </w:rPr>
              <w:t>10</w:t>
            </w:r>
          </w:p>
        </w:tc>
        <w:tc>
          <w:tcPr>
            <w:tcW w:w="1984" w:type="dxa"/>
            <w:tcBorders>
              <w:bottom w:val="single" w:sz="12" w:space="0" w:color="auto"/>
            </w:tcBorders>
            <w:vAlign w:val="center"/>
          </w:tcPr>
          <w:p w14:paraId="7AD2B1C9" w14:textId="1BD2795F" w:rsidR="00214324" w:rsidRPr="009069D2" w:rsidRDefault="00214324" w:rsidP="00F14B9F">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lang w:val="en-US"/>
              </w:rPr>
              <w:t>0.64 ± 0.09</w:t>
            </w:r>
            <w:r w:rsidRPr="009069D2">
              <w:rPr>
                <w:rStyle w:val="st1"/>
                <w:rFonts w:ascii="Times New Roman" w:hAnsi="Times New Roman" w:cs="Times New Roman"/>
                <w:sz w:val="18"/>
                <w:szCs w:val="18"/>
                <w:vertAlign w:val="superscript"/>
                <w:lang w:val="en-US"/>
              </w:rPr>
              <w:t>*2)</w:t>
            </w:r>
          </w:p>
        </w:tc>
        <w:tc>
          <w:tcPr>
            <w:tcW w:w="1843" w:type="dxa"/>
            <w:tcBorders>
              <w:bottom w:val="single" w:sz="12" w:space="0" w:color="auto"/>
              <w:right w:val="nil"/>
            </w:tcBorders>
            <w:vAlign w:val="center"/>
          </w:tcPr>
          <w:p w14:paraId="7FFB5BA9" w14:textId="4E156645" w:rsidR="00214324" w:rsidRPr="009069D2" w:rsidRDefault="009D52F3" w:rsidP="00F14B9F">
            <w:pPr>
              <w:spacing w:line="360" w:lineRule="auto"/>
              <w:jc w:val="center"/>
              <w:rPr>
                <w:rFonts w:ascii="Times New Roman" w:hAnsi="Times New Roman" w:cs="Times New Roman"/>
                <w:color w:val="000000" w:themeColor="text1"/>
                <w:sz w:val="18"/>
                <w:szCs w:val="18"/>
                <w:lang w:val="en-US"/>
              </w:rPr>
            </w:pPr>
            <w:r w:rsidRPr="009069D2">
              <w:rPr>
                <w:rStyle w:val="st1"/>
                <w:rFonts w:ascii="Times New Roman" w:hAnsi="Times New Roman" w:cs="Times New Roman"/>
                <w:sz w:val="18"/>
                <w:szCs w:val="18"/>
                <w:lang w:val="en-US"/>
              </w:rPr>
              <w:t>2.5</w:t>
            </w:r>
            <w:r w:rsidR="00214324" w:rsidRPr="009069D2">
              <w:rPr>
                <w:rStyle w:val="st1"/>
                <w:rFonts w:ascii="Times New Roman" w:hAnsi="Times New Roman" w:cs="Times New Roman"/>
                <w:sz w:val="18"/>
                <w:szCs w:val="18"/>
                <w:lang w:val="en-US"/>
              </w:rPr>
              <w:t xml:space="preserve"> ± 0.87</w:t>
            </w:r>
          </w:p>
        </w:tc>
        <w:tc>
          <w:tcPr>
            <w:tcW w:w="1843" w:type="dxa"/>
            <w:tcBorders>
              <w:bottom w:val="single" w:sz="12" w:space="0" w:color="auto"/>
              <w:right w:val="nil"/>
            </w:tcBorders>
          </w:tcPr>
          <w:p w14:paraId="3CB10463" w14:textId="1F2DA2D5" w:rsidR="00214324" w:rsidRPr="009069D2" w:rsidRDefault="00214324" w:rsidP="00F14B9F">
            <w:pPr>
              <w:spacing w:line="360" w:lineRule="auto"/>
              <w:jc w:val="center"/>
              <w:rPr>
                <w:rStyle w:val="st1"/>
                <w:rFonts w:ascii="Times New Roman" w:hAnsi="Times New Roman" w:cs="Times New Roman"/>
                <w:sz w:val="18"/>
                <w:szCs w:val="18"/>
                <w:lang w:val="en-US"/>
              </w:rPr>
            </w:pPr>
            <w:r w:rsidRPr="009069D2">
              <w:rPr>
                <w:rStyle w:val="st1"/>
                <w:rFonts w:ascii="Times New Roman" w:hAnsi="Times New Roman" w:cs="Times New Roman"/>
                <w:sz w:val="18"/>
                <w:szCs w:val="18"/>
                <w:lang w:val="en-US"/>
              </w:rPr>
              <w:t>0.23 ± 0.05</w:t>
            </w:r>
            <w:r w:rsidRPr="009069D2">
              <w:rPr>
                <w:rStyle w:val="st1"/>
                <w:rFonts w:ascii="Times New Roman" w:hAnsi="Times New Roman" w:cs="Times New Roman"/>
                <w:sz w:val="18"/>
                <w:szCs w:val="18"/>
                <w:vertAlign w:val="superscript"/>
                <w:lang w:val="en-US"/>
              </w:rPr>
              <w:t>*3)</w:t>
            </w:r>
          </w:p>
        </w:tc>
      </w:tr>
    </w:tbl>
    <w:p w14:paraId="425681CC" w14:textId="3E6CFFAA" w:rsidR="005B54DA" w:rsidRPr="009069D2" w:rsidRDefault="005B54DA" w:rsidP="005B54DA">
      <w:pPr>
        <w:spacing w:after="0" w:line="360" w:lineRule="auto"/>
        <w:jc w:val="both"/>
        <w:rPr>
          <w:rFonts w:ascii="Times New Roman" w:hAnsi="Times New Roman" w:cs="Times New Roman"/>
          <w:sz w:val="18"/>
          <w:szCs w:val="18"/>
          <w:lang w:val="en-US"/>
        </w:rPr>
      </w:pPr>
      <w:r w:rsidRPr="009069D2">
        <w:rPr>
          <w:rFonts w:ascii="Times New Roman" w:hAnsi="Times New Roman" w:cs="Times New Roman"/>
          <w:sz w:val="18"/>
          <w:szCs w:val="18"/>
          <w:vertAlign w:val="superscript"/>
          <w:lang w:val="en-US"/>
        </w:rPr>
        <w:t>1</w:t>
      </w:r>
      <w:r w:rsidR="006E26C8" w:rsidRPr="009069D2">
        <w:rPr>
          <w:rFonts w:ascii="Times New Roman" w:hAnsi="Times New Roman" w:cs="Times New Roman"/>
          <w:sz w:val="18"/>
          <w:szCs w:val="18"/>
          <w:vertAlign w:val="superscript"/>
          <w:lang w:val="en-US"/>
        </w:rPr>
        <w:t>)</w:t>
      </w:r>
      <w:r w:rsidRPr="009069D2">
        <w:rPr>
          <w:rFonts w:ascii="Times New Roman" w:hAnsi="Times New Roman" w:cs="Times New Roman"/>
          <w:sz w:val="18"/>
          <w:szCs w:val="18"/>
          <w:lang w:val="en-US"/>
        </w:rPr>
        <w:t xml:space="preserve"> Ratios calculated based on organ mass determined at the day of euthanasia when an endpoint criterion was reached or at the end of the study at Day 84.</w:t>
      </w:r>
    </w:p>
    <w:p w14:paraId="718F385E" w14:textId="73ED2DD4" w:rsidR="00577645" w:rsidRPr="009069D2" w:rsidRDefault="006E26C8" w:rsidP="00577645">
      <w:pPr>
        <w:spacing w:after="0" w:line="360" w:lineRule="auto"/>
        <w:jc w:val="both"/>
        <w:rPr>
          <w:rFonts w:ascii="Times New Roman" w:hAnsi="Times New Roman" w:cs="Times New Roman"/>
          <w:bCs/>
          <w:sz w:val="18"/>
          <w:szCs w:val="18"/>
          <w:lang w:val="en-US"/>
        </w:rPr>
      </w:pPr>
      <w:r w:rsidRPr="009069D2">
        <w:rPr>
          <w:rFonts w:ascii="Times New Roman" w:hAnsi="Times New Roman" w:cs="Times New Roman"/>
          <w:sz w:val="18"/>
          <w:szCs w:val="18"/>
          <w:vertAlign w:val="superscript"/>
          <w:lang w:val="en-US"/>
        </w:rPr>
        <w:t>2)</w:t>
      </w:r>
      <w:r w:rsidR="001A7998" w:rsidRPr="009069D2">
        <w:rPr>
          <w:rFonts w:ascii="Times New Roman" w:hAnsi="Times New Roman" w:cs="Times New Roman"/>
          <w:sz w:val="18"/>
          <w:szCs w:val="18"/>
          <w:vertAlign w:val="superscript"/>
          <w:lang w:val="en-US"/>
        </w:rPr>
        <w:t xml:space="preserve"> </w:t>
      </w:r>
      <w:r w:rsidR="00577645" w:rsidRPr="009069D2">
        <w:rPr>
          <w:rFonts w:ascii="Times New Roman" w:hAnsi="Times New Roman" w:cs="Times New Roman"/>
          <w:bCs/>
          <w:sz w:val="18"/>
          <w:szCs w:val="18"/>
          <w:lang w:val="en-US"/>
        </w:rPr>
        <w:t xml:space="preserve">The kidney-to-brain ratio of mice injected with </w:t>
      </w:r>
      <w:r w:rsidR="00577645" w:rsidRPr="009069D2">
        <w:rPr>
          <w:rFonts w:ascii="Times New Roman" w:hAnsi="Times New Roman" w:cs="Times New Roman"/>
          <w:bCs/>
          <w:sz w:val="18"/>
          <w:szCs w:val="18"/>
          <w:vertAlign w:val="superscript"/>
          <w:lang w:val="en-US"/>
        </w:rPr>
        <w:t>161</w:t>
      </w:r>
      <w:r w:rsidR="00577645" w:rsidRPr="009069D2">
        <w:rPr>
          <w:rFonts w:ascii="Times New Roman" w:hAnsi="Times New Roman" w:cs="Times New Roman"/>
          <w:bCs/>
          <w:sz w:val="18"/>
          <w:szCs w:val="18"/>
          <w:lang w:val="en-US"/>
        </w:rPr>
        <w:t xml:space="preserve">Tb-PSMA-617 (10 MBq/mouse) was significantly higher (p&lt;0.05) than the ratio of mice injected with </w:t>
      </w:r>
      <w:r w:rsidRPr="009069D2">
        <w:rPr>
          <w:rFonts w:ascii="Times New Roman" w:hAnsi="Times New Roman" w:cs="Times New Roman"/>
          <w:bCs/>
          <w:sz w:val="18"/>
          <w:szCs w:val="18"/>
          <w:lang w:val="en-US"/>
        </w:rPr>
        <w:t>lower</w:t>
      </w:r>
      <w:r w:rsidR="00577645" w:rsidRPr="009069D2">
        <w:rPr>
          <w:rFonts w:ascii="Times New Roman" w:hAnsi="Times New Roman" w:cs="Times New Roman"/>
          <w:bCs/>
          <w:sz w:val="18"/>
          <w:szCs w:val="18"/>
          <w:lang w:val="en-US"/>
        </w:rPr>
        <w:t xml:space="preserve"> activity of </w:t>
      </w:r>
      <w:r w:rsidR="00577645" w:rsidRPr="009069D2">
        <w:rPr>
          <w:rFonts w:ascii="Times New Roman" w:hAnsi="Times New Roman" w:cs="Times New Roman"/>
          <w:bCs/>
          <w:sz w:val="18"/>
          <w:szCs w:val="18"/>
          <w:vertAlign w:val="superscript"/>
          <w:lang w:val="en-US"/>
        </w:rPr>
        <w:t>161</w:t>
      </w:r>
      <w:r w:rsidR="00577645" w:rsidRPr="009069D2">
        <w:rPr>
          <w:rFonts w:ascii="Times New Roman" w:hAnsi="Times New Roman" w:cs="Times New Roman"/>
          <w:bCs/>
          <w:sz w:val="18"/>
          <w:szCs w:val="18"/>
          <w:lang w:val="en-US"/>
        </w:rPr>
        <w:t>Tb-PSMA-617 (5</w:t>
      </w:r>
      <w:r w:rsidR="005D18B0" w:rsidRPr="009069D2">
        <w:rPr>
          <w:rFonts w:ascii="Times New Roman" w:hAnsi="Times New Roman" w:cs="Times New Roman"/>
          <w:bCs/>
          <w:sz w:val="18"/>
          <w:szCs w:val="18"/>
          <w:lang w:val="en-US"/>
        </w:rPr>
        <w:t>.0</w:t>
      </w:r>
      <w:r w:rsidR="00577645" w:rsidRPr="009069D2">
        <w:rPr>
          <w:rFonts w:ascii="Times New Roman" w:hAnsi="Times New Roman" w:cs="Times New Roman"/>
          <w:bCs/>
          <w:sz w:val="18"/>
          <w:szCs w:val="18"/>
          <w:lang w:val="en-US"/>
        </w:rPr>
        <w:t xml:space="preserve"> MBq/mouse).</w:t>
      </w:r>
    </w:p>
    <w:p w14:paraId="53C286BB" w14:textId="013A0DC7" w:rsidR="006368E8" w:rsidRPr="009069D2" w:rsidRDefault="006E26C8" w:rsidP="005A40D5">
      <w:pPr>
        <w:spacing w:after="0" w:line="360" w:lineRule="auto"/>
        <w:jc w:val="both"/>
        <w:rPr>
          <w:rFonts w:ascii="Times New Roman" w:hAnsi="Times New Roman" w:cs="Times New Roman"/>
          <w:bCs/>
          <w:sz w:val="18"/>
          <w:szCs w:val="18"/>
          <w:lang w:val="en-US"/>
        </w:rPr>
      </w:pPr>
      <w:r w:rsidRPr="009069D2">
        <w:rPr>
          <w:rFonts w:ascii="Times New Roman" w:hAnsi="Times New Roman" w:cs="Times New Roman"/>
          <w:sz w:val="18"/>
          <w:szCs w:val="18"/>
          <w:vertAlign w:val="superscript"/>
          <w:lang w:val="en-US"/>
        </w:rPr>
        <w:t>3)</w:t>
      </w:r>
      <w:r w:rsidR="001A7998" w:rsidRPr="009069D2">
        <w:rPr>
          <w:rFonts w:ascii="Times New Roman" w:hAnsi="Times New Roman" w:cs="Times New Roman"/>
          <w:sz w:val="18"/>
          <w:szCs w:val="18"/>
          <w:vertAlign w:val="superscript"/>
          <w:lang w:val="en-US"/>
        </w:rPr>
        <w:t xml:space="preserve"> </w:t>
      </w:r>
      <w:r w:rsidR="00577645" w:rsidRPr="009069D2">
        <w:rPr>
          <w:rFonts w:ascii="Times New Roman" w:hAnsi="Times New Roman" w:cs="Times New Roman"/>
          <w:bCs/>
          <w:sz w:val="18"/>
          <w:szCs w:val="18"/>
          <w:lang w:val="en-US"/>
        </w:rPr>
        <w:t xml:space="preserve">The spleen-to-brain ratio of mice injected with </w:t>
      </w:r>
      <w:r w:rsidR="00577645" w:rsidRPr="009069D2">
        <w:rPr>
          <w:rFonts w:ascii="Times New Roman" w:hAnsi="Times New Roman" w:cs="Times New Roman"/>
          <w:bCs/>
          <w:sz w:val="18"/>
          <w:szCs w:val="18"/>
          <w:vertAlign w:val="superscript"/>
          <w:lang w:val="en-US"/>
        </w:rPr>
        <w:t>161</w:t>
      </w:r>
      <w:r w:rsidR="00577645" w:rsidRPr="009069D2">
        <w:rPr>
          <w:rFonts w:ascii="Times New Roman" w:hAnsi="Times New Roman" w:cs="Times New Roman"/>
          <w:bCs/>
          <w:sz w:val="18"/>
          <w:szCs w:val="18"/>
          <w:lang w:val="en-US"/>
        </w:rPr>
        <w:t xml:space="preserve">Tb-PSMA-617 (10 MBq/mouse) was significantly higher (p&lt;0.05) than the ratio of mice injected with reduced activity of </w:t>
      </w:r>
      <w:r w:rsidR="00577645" w:rsidRPr="009069D2">
        <w:rPr>
          <w:rFonts w:ascii="Times New Roman" w:hAnsi="Times New Roman" w:cs="Times New Roman"/>
          <w:bCs/>
          <w:sz w:val="18"/>
          <w:szCs w:val="18"/>
          <w:vertAlign w:val="superscript"/>
          <w:lang w:val="en-US"/>
        </w:rPr>
        <w:t>161</w:t>
      </w:r>
      <w:r w:rsidR="00577645" w:rsidRPr="009069D2">
        <w:rPr>
          <w:rFonts w:ascii="Times New Roman" w:hAnsi="Times New Roman" w:cs="Times New Roman"/>
          <w:bCs/>
          <w:sz w:val="18"/>
          <w:szCs w:val="18"/>
          <w:lang w:val="en-US"/>
        </w:rPr>
        <w:t>Tb-PSMA-617 (5</w:t>
      </w:r>
      <w:r w:rsidR="005D18B0" w:rsidRPr="009069D2">
        <w:rPr>
          <w:rFonts w:ascii="Times New Roman" w:hAnsi="Times New Roman" w:cs="Times New Roman"/>
          <w:bCs/>
          <w:sz w:val="18"/>
          <w:szCs w:val="18"/>
          <w:lang w:val="en-US"/>
        </w:rPr>
        <w:t>.0</w:t>
      </w:r>
      <w:r w:rsidR="00577645" w:rsidRPr="009069D2">
        <w:rPr>
          <w:rFonts w:ascii="Times New Roman" w:hAnsi="Times New Roman" w:cs="Times New Roman"/>
          <w:bCs/>
          <w:sz w:val="18"/>
          <w:szCs w:val="18"/>
          <w:lang w:val="en-US"/>
        </w:rPr>
        <w:t xml:space="preserve"> MBq/mouse) or mice injected with saline.</w:t>
      </w:r>
    </w:p>
    <w:p w14:paraId="78022A74" w14:textId="3D1521F2" w:rsidR="002610A8" w:rsidRPr="009069D2" w:rsidRDefault="006E26C8" w:rsidP="005A40D5">
      <w:pPr>
        <w:spacing w:after="0" w:line="360" w:lineRule="auto"/>
        <w:jc w:val="both"/>
        <w:rPr>
          <w:rFonts w:ascii="Times New Roman" w:hAnsi="Times New Roman" w:cs="Times New Roman"/>
          <w:bCs/>
          <w:sz w:val="18"/>
          <w:szCs w:val="18"/>
          <w:lang w:val="en-US"/>
        </w:rPr>
      </w:pPr>
      <w:r w:rsidRPr="009069D2">
        <w:rPr>
          <w:rFonts w:ascii="Times New Roman" w:hAnsi="Times New Roman" w:cs="Times New Roman"/>
          <w:bCs/>
          <w:sz w:val="18"/>
          <w:szCs w:val="18"/>
          <w:lang w:val="en-US"/>
        </w:rPr>
        <w:t>* indicates significantly different values (</w:t>
      </w:r>
      <w:r w:rsidRPr="009069D2">
        <w:rPr>
          <w:rFonts w:ascii="Times New Roman" w:hAnsi="Times New Roman" w:cs="Times New Roman"/>
          <w:bCs/>
          <w:i/>
          <w:sz w:val="18"/>
          <w:szCs w:val="18"/>
          <w:lang w:val="en-US"/>
        </w:rPr>
        <w:t>p</w:t>
      </w:r>
      <w:r w:rsidRPr="009069D2">
        <w:rPr>
          <w:rFonts w:ascii="Times New Roman" w:hAnsi="Times New Roman" w:cs="Times New Roman"/>
          <w:bCs/>
          <w:sz w:val="18"/>
          <w:szCs w:val="18"/>
          <w:lang w:val="en-US"/>
        </w:rPr>
        <w:t>&lt;0.05)</w:t>
      </w:r>
    </w:p>
    <w:p w14:paraId="1FAD190E" w14:textId="77777777" w:rsidR="00135549" w:rsidRPr="009069D2" w:rsidRDefault="00135549" w:rsidP="00BB4668">
      <w:pPr>
        <w:autoSpaceDE w:val="0"/>
        <w:autoSpaceDN w:val="0"/>
        <w:adjustRightInd w:val="0"/>
        <w:spacing w:after="0" w:line="360" w:lineRule="auto"/>
        <w:jc w:val="both"/>
        <w:outlineLvl w:val="0"/>
        <w:rPr>
          <w:rFonts w:ascii="Times New Roman" w:hAnsi="Times New Roman" w:cs="Times New Roman"/>
          <w:b/>
          <w:i/>
          <w:lang w:val="en-US"/>
        </w:rPr>
      </w:pPr>
    </w:p>
    <w:p w14:paraId="169BA1EB" w14:textId="77777777" w:rsidR="00FE75CA" w:rsidRPr="009069D2" w:rsidRDefault="00FE75CA">
      <w:pPr>
        <w:rPr>
          <w:rFonts w:ascii="Times New Roman" w:hAnsi="Times New Roman" w:cs="Times New Roman"/>
          <w:b/>
          <w:i/>
          <w:lang w:val="en-US"/>
        </w:rPr>
      </w:pPr>
      <w:r w:rsidRPr="009069D2">
        <w:rPr>
          <w:rFonts w:ascii="Times New Roman" w:hAnsi="Times New Roman" w:cs="Times New Roman"/>
          <w:b/>
          <w:i/>
          <w:lang w:val="en-US"/>
        </w:rPr>
        <w:br w:type="page"/>
      </w:r>
    </w:p>
    <w:p w14:paraId="423DAF1F" w14:textId="094E2986" w:rsidR="00BB4668" w:rsidRPr="009069D2" w:rsidRDefault="00BB4668" w:rsidP="00BB4668">
      <w:pPr>
        <w:autoSpaceDE w:val="0"/>
        <w:autoSpaceDN w:val="0"/>
        <w:adjustRightInd w:val="0"/>
        <w:spacing w:after="0" w:line="360" w:lineRule="auto"/>
        <w:jc w:val="both"/>
        <w:outlineLvl w:val="0"/>
        <w:rPr>
          <w:rFonts w:ascii="Times New Roman" w:hAnsi="Times New Roman" w:cs="Times New Roman"/>
          <w:color w:val="000000" w:themeColor="text1"/>
          <w:lang w:val="en-US"/>
        </w:rPr>
      </w:pPr>
      <w:r w:rsidRPr="009069D2">
        <w:rPr>
          <w:rFonts w:ascii="Times New Roman" w:hAnsi="Times New Roman" w:cs="Times New Roman"/>
          <w:b/>
          <w:i/>
          <w:lang w:val="en-US"/>
        </w:rPr>
        <w:lastRenderedPageBreak/>
        <w:t>Blood plasma parameters:</w:t>
      </w:r>
      <w:r w:rsidRPr="009069D2">
        <w:rPr>
          <w:rFonts w:ascii="Times New Roman" w:hAnsi="Times New Roman" w:cs="Times New Roman"/>
          <w:lang w:val="en-US"/>
        </w:rPr>
        <w:t xml:space="preserve"> </w:t>
      </w:r>
      <w:r w:rsidRPr="009069D2">
        <w:rPr>
          <w:rFonts w:ascii="Times New Roman" w:hAnsi="Times New Roman" w:cs="Times New Roman"/>
          <w:color w:val="000000" w:themeColor="text1"/>
          <w:lang w:val="en-US"/>
        </w:rPr>
        <w:t>Blood plasma parameters did not show any significant differences (</w:t>
      </w:r>
      <w:r w:rsidRPr="009069D2">
        <w:rPr>
          <w:rFonts w:ascii="Times New Roman" w:hAnsi="Times New Roman" w:cs="Times New Roman"/>
          <w:i/>
          <w:color w:val="000000" w:themeColor="text1"/>
          <w:lang w:val="en-US"/>
        </w:rPr>
        <w:t>p</w:t>
      </w:r>
      <w:r w:rsidRPr="009069D2">
        <w:rPr>
          <w:rFonts w:ascii="Times New Roman" w:hAnsi="Times New Roman" w:cs="Times New Roman"/>
          <w:color w:val="000000" w:themeColor="text1"/>
          <w:lang w:val="en-US"/>
        </w:rPr>
        <w:t xml:space="preserve">&gt;0.05) among the control group (untreated mice) and mice treated with </w:t>
      </w:r>
      <w:r w:rsidRPr="009069D2">
        <w:rPr>
          <w:rFonts w:ascii="Times New Roman" w:hAnsi="Times New Roman" w:cs="Times New Roman"/>
          <w:color w:val="000000" w:themeColor="text1"/>
          <w:vertAlign w:val="superscript"/>
          <w:lang w:val="en-US"/>
        </w:rPr>
        <w:t>161</w:t>
      </w:r>
      <w:r w:rsidRPr="009069D2">
        <w:rPr>
          <w:rFonts w:ascii="Times New Roman" w:hAnsi="Times New Roman" w:cs="Times New Roman"/>
          <w:color w:val="000000" w:themeColor="text1"/>
          <w:lang w:val="en-US"/>
        </w:rPr>
        <w:t xml:space="preserve">Tb-PSMA-617 (Table S5). </w:t>
      </w:r>
    </w:p>
    <w:p w14:paraId="537408F4" w14:textId="77777777" w:rsidR="00BB4668" w:rsidRPr="009069D2" w:rsidRDefault="00BB4668" w:rsidP="00BB4668">
      <w:pPr>
        <w:autoSpaceDE w:val="0"/>
        <w:autoSpaceDN w:val="0"/>
        <w:adjustRightInd w:val="0"/>
        <w:spacing w:after="0" w:line="360" w:lineRule="auto"/>
        <w:jc w:val="both"/>
        <w:outlineLvl w:val="0"/>
        <w:rPr>
          <w:rFonts w:ascii="Times New Roman" w:hAnsi="Times New Roman" w:cs="Times New Roman"/>
          <w:color w:val="000000" w:themeColor="text1"/>
          <w:lang w:val="en-US"/>
        </w:rPr>
      </w:pPr>
    </w:p>
    <w:p w14:paraId="258862E4" w14:textId="518F51A4" w:rsidR="00BB4668" w:rsidRPr="009069D2" w:rsidRDefault="00BB4668" w:rsidP="00BB4668">
      <w:pPr>
        <w:spacing w:after="0" w:line="360" w:lineRule="auto"/>
        <w:jc w:val="both"/>
        <w:rPr>
          <w:rFonts w:ascii="Times New Roman" w:hAnsi="Times New Roman" w:cs="Times New Roman"/>
          <w:color w:val="000000" w:themeColor="text1"/>
          <w:sz w:val="20"/>
          <w:szCs w:val="20"/>
          <w:lang w:val="en-US"/>
        </w:rPr>
      </w:pPr>
      <w:r w:rsidRPr="009069D2">
        <w:rPr>
          <w:rFonts w:ascii="Arial" w:hAnsi="Arial" w:cs="Arial"/>
          <w:b/>
          <w:color w:val="000000" w:themeColor="text1"/>
          <w:sz w:val="20"/>
          <w:szCs w:val="20"/>
          <w:lang w:val="en-US"/>
        </w:rPr>
        <w:t>Table S5</w:t>
      </w:r>
      <w:r w:rsidRPr="009069D2">
        <w:rPr>
          <w:rFonts w:ascii="Times New Roman" w:hAnsi="Times New Roman" w:cs="Times New Roman"/>
          <w:b/>
          <w:color w:val="000000" w:themeColor="text1"/>
          <w:sz w:val="20"/>
          <w:szCs w:val="20"/>
          <w:lang w:val="en-US"/>
        </w:rPr>
        <w:t xml:space="preserve"> </w:t>
      </w:r>
      <w:r w:rsidRPr="009069D2">
        <w:rPr>
          <w:rFonts w:ascii="Times New Roman" w:hAnsi="Times New Roman" w:cs="Times New Roman"/>
          <w:color w:val="000000" w:themeColor="text1"/>
          <w:sz w:val="20"/>
          <w:szCs w:val="20"/>
          <w:lang w:val="en-US"/>
        </w:rPr>
        <w:t>Blood plasma parameters of mice determined at the time of euthanasia when an endpoint was reached or at the study end</w:t>
      </w:r>
    </w:p>
    <w:tbl>
      <w:tblPr>
        <w:tblStyle w:val="TableGrid"/>
        <w:tblW w:w="0" w:type="auto"/>
        <w:tblInd w:w="108" w:type="dxa"/>
        <w:tblLook w:val="04A0" w:firstRow="1" w:lastRow="0" w:firstColumn="1" w:lastColumn="0" w:noHBand="0" w:noVBand="1"/>
      </w:tblPr>
      <w:tblGrid>
        <w:gridCol w:w="1537"/>
        <w:gridCol w:w="1504"/>
        <w:gridCol w:w="1183"/>
        <w:gridCol w:w="1388"/>
        <w:gridCol w:w="1334"/>
        <w:gridCol w:w="1392"/>
        <w:gridCol w:w="1191"/>
      </w:tblGrid>
      <w:tr w:rsidR="00BB4668" w:rsidRPr="009069D2" w14:paraId="779A0180" w14:textId="77777777" w:rsidTr="006F7070">
        <w:tc>
          <w:tcPr>
            <w:tcW w:w="1578" w:type="dxa"/>
            <w:tcBorders>
              <w:top w:val="single" w:sz="12" w:space="0" w:color="auto"/>
              <w:left w:val="nil"/>
              <w:bottom w:val="single" w:sz="12" w:space="0" w:color="auto"/>
            </w:tcBorders>
          </w:tcPr>
          <w:p w14:paraId="7C468E08"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Group (n=6)</w:t>
            </w:r>
          </w:p>
        </w:tc>
        <w:tc>
          <w:tcPr>
            <w:tcW w:w="1541" w:type="dxa"/>
            <w:tcBorders>
              <w:top w:val="single" w:sz="12" w:space="0" w:color="auto"/>
              <w:bottom w:val="single" w:sz="12" w:space="0" w:color="auto"/>
            </w:tcBorders>
          </w:tcPr>
          <w:p w14:paraId="39C3B481"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Injected activity</w:t>
            </w:r>
          </w:p>
        </w:tc>
        <w:tc>
          <w:tcPr>
            <w:tcW w:w="1199" w:type="dxa"/>
            <w:tcBorders>
              <w:top w:val="single" w:sz="12" w:space="0" w:color="auto"/>
              <w:bottom w:val="single" w:sz="12" w:space="0" w:color="auto"/>
            </w:tcBorders>
          </w:tcPr>
          <w:p w14:paraId="23F08C69"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CRE</w:t>
            </w:r>
          </w:p>
        </w:tc>
        <w:tc>
          <w:tcPr>
            <w:tcW w:w="1413" w:type="dxa"/>
            <w:tcBorders>
              <w:top w:val="single" w:sz="12" w:space="0" w:color="auto"/>
              <w:bottom w:val="single" w:sz="12" w:space="0" w:color="auto"/>
            </w:tcBorders>
          </w:tcPr>
          <w:p w14:paraId="5E475FED"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BUN</w:t>
            </w:r>
          </w:p>
        </w:tc>
        <w:tc>
          <w:tcPr>
            <w:tcW w:w="1372" w:type="dxa"/>
            <w:tcBorders>
              <w:top w:val="single" w:sz="12" w:space="0" w:color="auto"/>
              <w:bottom w:val="single" w:sz="12" w:space="0" w:color="auto"/>
            </w:tcBorders>
          </w:tcPr>
          <w:p w14:paraId="7337E162"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ALP</w:t>
            </w:r>
          </w:p>
        </w:tc>
        <w:tc>
          <w:tcPr>
            <w:tcW w:w="1419" w:type="dxa"/>
            <w:tcBorders>
              <w:top w:val="single" w:sz="12" w:space="0" w:color="auto"/>
              <w:bottom w:val="single" w:sz="12" w:space="0" w:color="auto"/>
            </w:tcBorders>
          </w:tcPr>
          <w:p w14:paraId="41CE6815"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TBIL</w:t>
            </w:r>
          </w:p>
        </w:tc>
        <w:tc>
          <w:tcPr>
            <w:tcW w:w="1223" w:type="dxa"/>
            <w:tcBorders>
              <w:top w:val="single" w:sz="12" w:space="0" w:color="auto"/>
              <w:bottom w:val="single" w:sz="12" w:space="0" w:color="auto"/>
              <w:right w:val="nil"/>
            </w:tcBorders>
          </w:tcPr>
          <w:p w14:paraId="267BD4A8"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ALB</w:t>
            </w:r>
          </w:p>
        </w:tc>
      </w:tr>
      <w:tr w:rsidR="00BB4668" w:rsidRPr="009069D2" w14:paraId="7D574E18" w14:textId="77777777" w:rsidTr="006F7070">
        <w:tc>
          <w:tcPr>
            <w:tcW w:w="1578" w:type="dxa"/>
            <w:tcBorders>
              <w:top w:val="single" w:sz="12" w:space="0" w:color="auto"/>
              <w:left w:val="nil"/>
              <w:bottom w:val="single" w:sz="12" w:space="0" w:color="auto"/>
            </w:tcBorders>
          </w:tcPr>
          <w:p w14:paraId="6A388ED9"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p>
        </w:tc>
        <w:tc>
          <w:tcPr>
            <w:tcW w:w="1541" w:type="dxa"/>
            <w:tcBorders>
              <w:top w:val="single" w:sz="12" w:space="0" w:color="auto"/>
              <w:bottom w:val="single" w:sz="12" w:space="0" w:color="auto"/>
            </w:tcBorders>
          </w:tcPr>
          <w:p w14:paraId="16CD04B5"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(MBq)</w:t>
            </w:r>
          </w:p>
        </w:tc>
        <w:tc>
          <w:tcPr>
            <w:tcW w:w="1199" w:type="dxa"/>
            <w:tcBorders>
              <w:top w:val="single" w:sz="12" w:space="0" w:color="auto"/>
              <w:bottom w:val="single" w:sz="12" w:space="0" w:color="auto"/>
            </w:tcBorders>
          </w:tcPr>
          <w:p w14:paraId="523A607B"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(µmol/L)</w:t>
            </w:r>
          </w:p>
        </w:tc>
        <w:tc>
          <w:tcPr>
            <w:tcW w:w="1413" w:type="dxa"/>
            <w:tcBorders>
              <w:top w:val="single" w:sz="12" w:space="0" w:color="auto"/>
              <w:bottom w:val="single" w:sz="12" w:space="0" w:color="auto"/>
            </w:tcBorders>
          </w:tcPr>
          <w:p w14:paraId="24942886"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(mmol/L)</w:t>
            </w:r>
          </w:p>
        </w:tc>
        <w:tc>
          <w:tcPr>
            <w:tcW w:w="1372" w:type="dxa"/>
            <w:tcBorders>
              <w:top w:val="single" w:sz="12" w:space="0" w:color="auto"/>
              <w:bottom w:val="single" w:sz="12" w:space="0" w:color="auto"/>
            </w:tcBorders>
          </w:tcPr>
          <w:p w14:paraId="62E36E5A"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(U/L)</w:t>
            </w:r>
          </w:p>
        </w:tc>
        <w:tc>
          <w:tcPr>
            <w:tcW w:w="1419" w:type="dxa"/>
            <w:tcBorders>
              <w:top w:val="single" w:sz="12" w:space="0" w:color="auto"/>
              <w:bottom w:val="single" w:sz="12" w:space="0" w:color="auto"/>
            </w:tcBorders>
          </w:tcPr>
          <w:p w14:paraId="4A0D4C16"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(µmol/L)</w:t>
            </w:r>
          </w:p>
        </w:tc>
        <w:tc>
          <w:tcPr>
            <w:tcW w:w="1223" w:type="dxa"/>
            <w:tcBorders>
              <w:top w:val="single" w:sz="12" w:space="0" w:color="auto"/>
              <w:bottom w:val="single" w:sz="12" w:space="0" w:color="auto"/>
              <w:right w:val="nil"/>
            </w:tcBorders>
          </w:tcPr>
          <w:p w14:paraId="7B2CB637"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(g/L)</w:t>
            </w:r>
          </w:p>
        </w:tc>
      </w:tr>
      <w:tr w:rsidR="00BB4668" w:rsidRPr="009069D2" w14:paraId="17061112" w14:textId="77777777" w:rsidTr="006F7070">
        <w:tc>
          <w:tcPr>
            <w:tcW w:w="1578" w:type="dxa"/>
            <w:tcBorders>
              <w:top w:val="single" w:sz="12" w:space="0" w:color="auto"/>
              <w:left w:val="nil"/>
            </w:tcBorders>
          </w:tcPr>
          <w:p w14:paraId="195BE123"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Saline</w:t>
            </w:r>
          </w:p>
        </w:tc>
        <w:tc>
          <w:tcPr>
            <w:tcW w:w="1541" w:type="dxa"/>
            <w:tcBorders>
              <w:top w:val="single" w:sz="12" w:space="0" w:color="auto"/>
            </w:tcBorders>
          </w:tcPr>
          <w:p w14:paraId="74D8BD46"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w:t>
            </w:r>
          </w:p>
        </w:tc>
        <w:tc>
          <w:tcPr>
            <w:tcW w:w="1199" w:type="dxa"/>
            <w:tcBorders>
              <w:top w:val="single" w:sz="12" w:space="0" w:color="auto"/>
            </w:tcBorders>
          </w:tcPr>
          <w:p w14:paraId="39E22429"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&lt;18</w:t>
            </w:r>
          </w:p>
        </w:tc>
        <w:tc>
          <w:tcPr>
            <w:tcW w:w="1413" w:type="dxa"/>
            <w:tcBorders>
              <w:top w:val="single" w:sz="12" w:space="0" w:color="auto"/>
            </w:tcBorders>
          </w:tcPr>
          <w:p w14:paraId="33920ACB" w14:textId="1BCA65D4" w:rsidR="00BB4668" w:rsidRPr="009069D2" w:rsidRDefault="00151571"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7.7 ± 1.2</w:t>
            </w:r>
          </w:p>
        </w:tc>
        <w:tc>
          <w:tcPr>
            <w:tcW w:w="1372" w:type="dxa"/>
            <w:tcBorders>
              <w:top w:val="single" w:sz="12" w:space="0" w:color="auto"/>
            </w:tcBorders>
          </w:tcPr>
          <w:p w14:paraId="04B4D5AE"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54 ± 5</w:t>
            </w:r>
          </w:p>
        </w:tc>
        <w:tc>
          <w:tcPr>
            <w:tcW w:w="1419" w:type="dxa"/>
            <w:tcBorders>
              <w:top w:val="single" w:sz="12" w:space="0" w:color="auto"/>
            </w:tcBorders>
          </w:tcPr>
          <w:p w14:paraId="28763613"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4 ± 1</w:t>
            </w:r>
          </w:p>
        </w:tc>
        <w:tc>
          <w:tcPr>
            <w:tcW w:w="1223" w:type="dxa"/>
            <w:tcBorders>
              <w:top w:val="single" w:sz="12" w:space="0" w:color="auto"/>
              <w:right w:val="nil"/>
            </w:tcBorders>
          </w:tcPr>
          <w:p w14:paraId="5A0543C7"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22 ± 6</w:t>
            </w:r>
          </w:p>
        </w:tc>
      </w:tr>
      <w:tr w:rsidR="00BB4668" w:rsidRPr="009069D2" w14:paraId="63CB4326" w14:textId="77777777" w:rsidTr="006F7070">
        <w:tc>
          <w:tcPr>
            <w:tcW w:w="1578" w:type="dxa"/>
            <w:tcBorders>
              <w:left w:val="nil"/>
            </w:tcBorders>
          </w:tcPr>
          <w:p w14:paraId="5EC9A8F8" w14:textId="77777777" w:rsidR="00BB4668" w:rsidRPr="009069D2" w:rsidRDefault="00BB4668" w:rsidP="006F7070">
            <w:pPr>
              <w:spacing w:line="360" w:lineRule="auto"/>
              <w:jc w:val="center"/>
              <w:rPr>
                <w:rFonts w:ascii="Times New Roman" w:hAnsi="Times New Roman" w:cs="Times New Roman"/>
                <w:color w:val="000000" w:themeColor="text1"/>
                <w:sz w:val="18"/>
                <w:szCs w:val="18"/>
                <w:vertAlign w:val="superscript"/>
                <w:lang w:val="en-US"/>
              </w:rPr>
            </w:pPr>
            <w:r w:rsidRPr="009069D2">
              <w:rPr>
                <w:rFonts w:ascii="Times New Roman" w:hAnsi="Times New Roman" w:cs="Times New Roman"/>
                <w:color w:val="000000" w:themeColor="text1"/>
                <w:sz w:val="18"/>
                <w:szCs w:val="18"/>
                <w:vertAlign w:val="superscript"/>
                <w:lang w:val="en-US"/>
              </w:rPr>
              <w:t>161</w:t>
            </w:r>
            <w:r w:rsidRPr="009069D2">
              <w:rPr>
                <w:rFonts w:ascii="Times New Roman" w:hAnsi="Times New Roman" w:cs="Times New Roman"/>
                <w:color w:val="000000" w:themeColor="text1"/>
                <w:sz w:val="18"/>
                <w:szCs w:val="18"/>
                <w:lang w:val="en-US"/>
              </w:rPr>
              <w:t>Tb-PSMA-617</w:t>
            </w:r>
          </w:p>
        </w:tc>
        <w:tc>
          <w:tcPr>
            <w:tcW w:w="1541" w:type="dxa"/>
          </w:tcPr>
          <w:p w14:paraId="79640C3B"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5.0</w:t>
            </w:r>
          </w:p>
        </w:tc>
        <w:tc>
          <w:tcPr>
            <w:tcW w:w="1199" w:type="dxa"/>
          </w:tcPr>
          <w:p w14:paraId="0E3620FB"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&lt;18</w:t>
            </w:r>
          </w:p>
        </w:tc>
        <w:tc>
          <w:tcPr>
            <w:tcW w:w="1413" w:type="dxa"/>
          </w:tcPr>
          <w:p w14:paraId="4D9C0617" w14:textId="7F3C60B4" w:rsidR="00BB4668" w:rsidRPr="009069D2" w:rsidRDefault="00151571"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8.3</w:t>
            </w:r>
            <w:r w:rsidR="00BB4668" w:rsidRPr="009069D2">
              <w:rPr>
                <w:rFonts w:ascii="Times New Roman" w:hAnsi="Times New Roman" w:cs="Times New Roman"/>
                <w:color w:val="000000" w:themeColor="text1"/>
                <w:sz w:val="18"/>
                <w:szCs w:val="18"/>
                <w:lang w:val="en-US"/>
              </w:rPr>
              <w:t xml:space="preserve"> ± 0.50</w:t>
            </w:r>
          </w:p>
        </w:tc>
        <w:tc>
          <w:tcPr>
            <w:tcW w:w="1372" w:type="dxa"/>
          </w:tcPr>
          <w:p w14:paraId="75A27014"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44 ± 1</w:t>
            </w:r>
          </w:p>
        </w:tc>
        <w:tc>
          <w:tcPr>
            <w:tcW w:w="1419" w:type="dxa"/>
          </w:tcPr>
          <w:p w14:paraId="73B2934B"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4 ± 1</w:t>
            </w:r>
          </w:p>
        </w:tc>
        <w:tc>
          <w:tcPr>
            <w:tcW w:w="1223" w:type="dxa"/>
            <w:tcBorders>
              <w:right w:val="nil"/>
            </w:tcBorders>
          </w:tcPr>
          <w:p w14:paraId="24C990F8"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21 ± 1</w:t>
            </w:r>
          </w:p>
        </w:tc>
      </w:tr>
      <w:tr w:rsidR="00BB4668" w:rsidRPr="009069D2" w14:paraId="683B9A36" w14:textId="77777777" w:rsidTr="006F7070">
        <w:tc>
          <w:tcPr>
            <w:tcW w:w="1578" w:type="dxa"/>
            <w:tcBorders>
              <w:left w:val="nil"/>
              <w:bottom w:val="single" w:sz="12" w:space="0" w:color="auto"/>
            </w:tcBorders>
          </w:tcPr>
          <w:p w14:paraId="75B797A4"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vertAlign w:val="superscript"/>
                <w:lang w:val="en-US"/>
              </w:rPr>
              <w:t>161</w:t>
            </w:r>
            <w:r w:rsidRPr="009069D2">
              <w:rPr>
                <w:rFonts w:ascii="Times New Roman" w:hAnsi="Times New Roman" w:cs="Times New Roman"/>
                <w:color w:val="000000" w:themeColor="text1"/>
                <w:sz w:val="18"/>
                <w:szCs w:val="18"/>
                <w:lang w:val="en-US"/>
              </w:rPr>
              <w:t>Tb-PSMA-617</w:t>
            </w:r>
          </w:p>
        </w:tc>
        <w:tc>
          <w:tcPr>
            <w:tcW w:w="1541" w:type="dxa"/>
            <w:tcBorders>
              <w:bottom w:val="single" w:sz="12" w:space="0" w:color="auto"/>
            </w:tcBorders>
          </w:tcPr>
          <w:p w14:paraId="1F416D95"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10</w:t>
            </w:r>
          </w:p>
        </w:tc>
        <w:tc>
          <w:tcPr>
            <w:tcW w:w="1199" w:type="dxa"/>
            <w:tcBorders>
              <w:bottom w:val="single" w:sz="12" w:space="0" w:color="auto"/>
            </w:tcBorders>
          </w:tcPr>
          <w:p w14:paraId="2C15C279"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&lt;18</w:t>
            </w:r>
          </w:p>
        </w:tc>
        <w:tc>
          <w:tcPr>
            <w:tcW w:w="1413" w:type="dxa"/>
            <w:tcBorders>
              <w:bottom w:val="single" w:sz="12" w:space="0" w:color="auto"/>
            </w:tcBorders>
          </w:tcPr>
          <w:p w14:paraId="59D27186" w14:textId="7F9737B8" w:rsidR="00BB4668" w:rsidRPr="009069D2" w:rsidRDefault="00151571"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7.8 ± 1.3</w:t>
            </w:r>
          </w:p>
        </w:tc>
        <w:tc>
          <w:tcPr>
            <w:tcW w:w="1372" w:type="dxa"/>
            <w:tcBorders>
              <w:bottom w:val="single" w:sz="12" w:space="0" w:color="auto"/>
            </w:tcBorders>
          </w:tcPr>
          <w:p w14:paraId="795A0C26"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54 ±15</w:t>
            </w:r>
          </w:p>
        </w:tc>
        <w:tc>
          <w:tcPr>
            <w:tcW w:w="1419" w:type="dxa"/>
            <w:tcBorders>
              <w:bottom w:val="single" w:sz="12" w:space="0" w:color="auto"/>
            </w:tcBorders>
          </w:tcPr>
          <w:p w14:paraId="0E911248"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4 ± 1</w:t>
            </w:r>
          </w:p>
        </w:tc>
        <w:tc>
          <w:tcPr>
            <w:tcW w:w="1223" w:type="dxa"/>
            <w:tcBorders>
              <w:bottom w:val="single" w:sz="12" w:space="0" w:color="auto"/>
              <w:right w:val="nil"/>
            </w:tcBorders>
          </w:tcPr>
          <w:p w14:paraId="6E770D06" w14:textId="77777777" w:rsidR="00BB4668" w:rsidRPr="009069D2" w:rsidRDefault="00BB4668" w:rsidP="006F7070">
            <w:pPr>
              <w:spacing w:line="360" w:lineRule="auto"/>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19 ± 1</w:t>
            </w:r>
          </w:p>
        </w:tc>
      </w:tr>
    </w:tbl>
    <w:p w14:paraId="6EC426AA" w14:textId="657C3BF3" w:rsidR="00BB4668" w:rsidRPr="009069D2" w:rsidRDefault="00BB4668" w:rsidP="005A40D5">
      <w:pPr>
        <w:spacing w:after="0" w:line="360" w:lineRule="auto"/>
        <w:jc w:val="both"/>
        <w:rPr>
          <w:rFonts w:ascii="Times New Roman" w:hAnsi="Times New Roman" w:cs="Times New Roman"/>
          <w:bCs/>
          <w:sz w:val="18"/>
          <w:szCs w:val="18"/>
          <w:lang w:val="en-US"/>
        </w:rPr>
      </w:pPr>
    </w:p>
    <w:p w14:paraId="28D5E599" w14:textId="5B23D364" w:rsidR="00AD3961" w:rsidRPr="009069D2" w:rsidRDefault="00AD3961" w:rsidP="00F82230">
      <w:pPr>
        <w:spacing w:before="120"/>
        <w:rPr>
          <w:rFonts w:ascii="Times New Roman" w:eastAsia="Times New Roman" w:hAnsi="Times New Roman" w:cs="Times New Roman"/>
          <w:b/>
          <w:i/>
          <w:iCs/>
          <w:color w:val="000000"/>
          <w:u w:color="000000"/>
          <w:lang w:val="en-US" w:eastAsia="en-GB"/>
        </w:rPr>
      </w:pPr>
      <w:r w:rsidRPr="009069D2">
        <w:rPr>
          <w:rFonts w:ascii="Times New Roman" w:eastAsia="Times New Roman" w:hAnsi="Times New Roman" w:cs="Times New Roman"/>
          <w:b/>
          <w:i/>
          <w:iCs/>
          <w:color w:val="000000"/>
          <w:u w:color="000000"/>
          <w:lang w:val="en-US" w:eastAsia="en-GB"/>
        </w:rPr>
        <w:t>Histopathological observations</w:t>
      </w:r>
      <w:r w:rsidR="00115825" w:rsidRPr="009069D2">
        <w:rPr>
          <w:rFonts w:ascii="Times New Roman" w:eastAsia="Times New Roman" w:hAnsi="Times New Roman" w:cs="Times New Roman"/>
          <w:b/>
          <w:i/>
          <w:iCs/>
          <w:color w:val="000000"/>
          <w:u w:color="000000"/>
          <w:lang w:val="en-US" w:eastAsia="en-GB"/>
        </w:rPr>
        <w:t>:</w:t>
      </w:r>
      <w:r w:rsidRPr="009069D2">
        <w:rPr>
          <w:rFonts w:ascii="Times New Roman" w:eastAsia="Times New Roman" w:hAnsi="Times New Roman" w:cs="Times New Roman"/>
          <w:i/>
          <w:iCs/>
          <w:color w:val="000000"/>
          <w:u w:color="000000"/>
          <w:shd w:val="clear" w:color="auto" w:fill="FFFFFF"/>
          <w:lang w:val="en-US" w:eastAsia="en-GB"/>
        </w:rPr>
        <w:t xml:space="preserve"> </w:t>
      </w:r>
      <w:r w:rsidRPr="009069D2">
        <w:rPr>
          <w:rFonts w:ascii="Times New Roman" w:eastAsia="Times New Roman" w:hAnsi="Times New Roman" w:cs="Times New Roman"/>
          <w:color w:val="000000"/>
          <w:u w:color="000000"/>
          <w:shd w:val="clear" w:color="auto" w:fill="FFFFFF"/>
          <w:lang w:val="en-US" w:eastAsia="en-GB"/>
        </w:rPr>
        <w:t>There were no histological changes</w:t>
      </w:r>
      <w:r w:rsidR="008378B7" w:rsidRPr="009069D2">
        <w:rPr>
          <w:rFonts w:ascii="Times New Roman" w:eastAsia="Times New Roman" w:hAnsi="Times New Roman" w:cs="Times New Roman"/>
          <w:color w:val="000000"/>
          <w:u w:color="000000"/>
          <w:shd w:val="clear" w:color="auto" w:fill="FFFFFF"/>
          <w:lang w:val="en-US" w:eastAsia="en-GB"/>
        </w:rPr>
        <w:t xml:space="preserve"> (NHAIR)</w:t>
      </w:r>
      <w:r w:rsidRPr="009069D2">
        <w:rPr>
          <w:rFonts w:ascii="Times New Roman" w:eastAsia="Times New Roman" w:hAnsi="Times New Roman" w:cs="Times New Roman"/>
          <w:color w:val="000000"/>
          <w:u w:color="000000"/>
          <w:shd w:val="clear" w:color="auto" w:fill="FFFFFF"/>
          <w:lang w:val="en-US" w:eastAsia="en-GB"/>
        </w:rPr>
        <w:t xml:space="preserve"> in the bone marrow and the salivary glands that could be attributed to the </w:t>
      </w:r>
      <w:r w:rsidRPr="009069D2">
        <w:rPr>
          <w:rFonts w:ascii="Times New Roman" w:eastAsia="Times New Roman" w:hAnsi="Times New Roman" w:cs="Times New Roman"/>
          <w:color w:val="000000"/>
          <w:u w:color="000000"/>
          <w:lang w:val="en-US" w:eastAsia="en-GB"/>
        </w:rPr>
        <w:t xml:space="preserve">application of </w:t>
      </w:r>
      <w:r w:rsidR="00E43082" w:rsidRPr="009069D2">
        <w:rPr>
          <w:rFonts w:ascii="Times New Roman" w:eastAsia="Times New Roman" w:hAnsi="Times New Roman" w:cs="Times New Roman"/>
          <w:color w:val="000000"/>
          <w:u w:color="000000"/>
          <w:vertAlign w:val="superscript"/>
          <w:lang w:val="en-US" w:eastAsia="en-GB"/>
        </w:rPr>
        <w:t>161</w:t>
      </w:r>
      <w:r w:rsidR="00E43082" w:rsidRPr="009069D2">
        <w:rPr>
          <w:rFonts w:ascii="Times New Roman" w:eastAsia="Times New Roman" w:hAnsi="Times New Roman" w:cs="Times New Roman"/>
          <w:color w:val="000000"/>
          <w:u w:color="000000"/>
          <w:lang w:val="en-US" w:eastAsia="en-GB"/>
        </w:rPr>
        <w:t xml:space="preserve">Tb-PSMA-617 </w:t>
      </w:r>
      <w:r w:rsidR="005A40D5" w:rsidRPr="009069D2">
        <w:rPr>
          <w:rFonts w:ascii="Times New Roman" w:eastAsia="Times New Roman" w:hAnsi="Times New Roman" w:cs="Times New Roman"/>
          <w:color w:val="000000"/>
          <w:u w:color="000000"/>
          <w:lang w:val="en-US" w:eastAsia="en-GB"/>
        </w:rPr>
        <w:t>(Table </w:t>
      </w:r>
      <w:r w:rsidR="00E45565" w:rsidRPr="009069D2">
        <w:rPr>
          <w:rFonts w:ascii="Times New Roman" w:eastAsia="Times New Roman" w:hAnsi="Times New Roman" w:cs="Times New Roman"/>
          <w:color w:val="000000"/>
          <w:u w:color="000000"/>
          <w:lang w:val="en-US" w:eastAsia="en-GB"/>
        </w:rPr>
        <w:t>S6</w:t>
      </w:r>
      <w:r w:rsidR="008378B7" w:rsidRPr="009069D2">
        <w:rPr>
          <w:rFonts w:ascii="Times New Roman" w:eastAsia="Times New Roman" w:hAnsi="Times New Roman" w:cs="Times New Roman"/>
          <w:color w:val="000000"/>
          <w:u w:color="000000"/>
          <w:lang w:val="en-US" w:eastAsia="en-GB"/>
        </w:rPr>
        <w:t>)</w:t>
      </w:r>
      <w:r w:rsidR="00FB17CE" w:rsidRPr="009069D2">
        <w:rPr>
          <w:rFonts w:ascii="Times New Roman" w:eastAsia="Times New Roman" w:hAnsi="Times New Roman" w:cs="Times New Roman"/>
          <w:color w:val="000000"/>
          <w:u w:color="000000"/>
          <w:lang w:val="en-US" w:eastAsia="en-GB"/>
        </w:rPr>
        <w:t>.</w:t>
      </w:r>
    </w:p>
    <w:p w14:paraId="24960C19" w14:textId="688CFE89" w:rsidR="009D5298" w:rsidRPr="009069D2" w:rsidRDefault="00E43082" w:rsidP="005A40D5">
      <w:pPr>
        <w:spacing w:after="0" w:line="360" w:lineRule="auto"/>
        <w:jc w:val="both"/>
        <w:rPr>
          <w:rFonts w:ascii="Times New Roman" w:hAnsi="Times New Roman" w:cs="Times New Roman"/>
          <w:color w:val="000000" w:themeColor="text1"/>
          <w:sz w:val="20"/>
          <w:szCs w:val="20"/>
          <w:lang w:val="en-US"/>
        </w:rPr>
      </w:pPr>
      <w:r w:rsidRPr="009069D2">
        <w:rPr>
          <w:rFonts w:ascii="Arial" w:hAnsi="Arial" w:cs="Arial"/>
          <w:b/>
          <w:color w:val="000000" w:themeColor="text1"/>
          <w:sz w:val="20"/>
          <w:szCs w:val="20"/>
          <w:lang w:val="en-US"/>
        </w:rPr>
        <w:t>Table S</w:t>
      </w:r>
      <w:r w:rsidR="008378B7" w:rsidRPr="009069D2">
        <w:rPr>
          <w:rFonts w:ascii="Arial" w:hAnsi="Arial" w:cs="Arial"/>
          <w:b/>
          <w:color w:val="000000" w:themeColor="text1"/>
          <w:sz w:val="20"/>
          <w:szCs w:val="20"/>
          <w:lang w:val="en-US"/>
        </w:rPr>
        <w:t>6</w:t>
      </w:r>
      <w:r w:rsidRPr="009069D2">
        <w:rPr>
          <w:rFonts w:ascii="Times New Roman" w:hAnsi="Times New Roman" w:cs="Times New Roman"/>
          <w:b/>
          <w:color w:val="000000" w:themeColor="text1"/>
          <w:sz w:val="20"/>
          <w:szCs w:val="20"/>
          <w:lang w:val="en-US"/>
        </w:rPr>
        <w:t xml:space="preserve"> </w:t>
      </w:r>
      <w:r w:rsidRPr="009069D2">
        <w:rPr>
          <w:rFonts w:ascii="Times New Roman" w:hAnsi="Times New Roman" w:cs="Times New Roman"/>
          <w:color w:val="000000" w:themeColor="text1"/>
          <w:sz w:val="20"/>
          <w:szCs w:val="20"/>
          <w:lang w:val="en-US"/>
        </w:rPr>
        <w:t>Histological assessment of s</w:t>
      </w:r>
      <w:r w:rsidR="00293486" w:rsidRPr="009069D2">
        <w:rPr>
          <w:rFonts w:ascii="Times New Roman" w:hAnsi="Times New Roman" w:cs="Times New Roman"/>
          <w:color w:val="000000" w:themeColor="text1"/>
          <w:sz w:val="20"/>
          <w:szCs w:val="20"/>
          <w:lang w:val="en-US"/>
        </w:rPr>
        <w:t xml:space="preserve">elected tissues of </w:t>
      </w:r>
      <w:r w:rsidR="009D5298" w:rsidRPr="009069D2">
        <w:rPr>
          <w:rFonts w:ascii="Times New Roman" w:hAnsi="Times New Roman" w:cs="Times New Roman"/>
          <w:color w:val="000000" w:themeColor="text1"/>
          <w:sz w:val="20"/>
          <w:szCs w:val="20"/>
          <w:lang w:val="en-US"/>
        </w:rPr>
        <w:t>the therapy s</w:t>
      </w:r>
      <w:r w:rsidRPr="009069D2">
        <w:rPr>
          <w:rFonts w:ascii="Times New Roman" w:hAnsi="Times New Roman" w:cs="Times New Roman"/>
          <w:color w:val="000000" w:themeColor="text1"/>
          <w:sz w:val="20"/>
          <w:szCs w:val="20"/>
          <w:lang w:val="en-US"/>
        </w:rPr>
        <w:t>tudy</w:t>
      </w:r>
    </w:p>
    <w:tbl>
      <w:tblPr>
        <w:tblStyle w:val="TableGrid"/>
        <w:tblW w:w="9498" w:type="dxa"/>
        <w:tblInd w:w="108" w:type="dxa"/>
        <w:tblLayout w:type="fixed"/>
        <w:tblLook w:val="04A0" w:firstRow="1" w:lastRow="0" w:firstColumn="1" w:lastColumn="0" w:noHBand="0" w:noVBand="1"/>
      </w:tblPr>
      <w:tblGrid>
        <w:gridCol w:w="1556"/>
        <w:gridCol w:w="571"/>
        <w:gridCol w:w="1275"/>
        <w:gridCol w:w="1134"/>
        <w:gridCol w:w="1276"/>
        <w:gridCol w:w="1276"/>
        <w:gridCol w:w="1134"/>
        <w:gridCol w:w="1276"/>
      </w:tblGrid>
      <w:tr w:rsidR="009D5298" w:rsidRPr="009069D2" w14:paraId="5766D6BC" w14:textId="77777777" w:rsidTr="009D5298">
        <w:tc>
          <w:tcPr>
            <w:tcW w:w="1556" w:type="dxa"/>
            <w:tcBorders>
              <w:top w:val="single" w:sz="12" w:space="0" w:color="auto"/>
              <w:left w:val="nil"/>
              <w:bottom w:val="single" w:sz="12" w:space="0" w:color="auto"/>
            </w:tcBorders>
          </w:tcPr>
          <w:p w14:paraId="58849529"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tcBorders>
              <w:top w:val="single" w:sz="12" w:space="0" w:color="auto"/>
              <w:bottom w:val="single" w:sz="12" w:space="0" w:color="auto"/>
            </w:tcBorders>
          </w:tcPr>
          <w:p w14:paraId="715B20B4" w14:textId="77777777" w:rsidR="009D5298" w:rsidRPr="009069D2" w:rsidRDefault="009D5298" w:rsidP="00A11ECC">
            <w:pPr>
              <w:spacing w:line="360" w:lineRule="auto"/>
              <w:rPr>
                <w:rFonts w:ascii="Times New Roman" w:hAnsi="Times New Roman" w:cs="Times New Roman"/>
                <w:sz w:val="18"/>
                <w:szCs w:val="18"/>
                <w:lang w:val="en-US"/>
              </w:rPr>
            </w:pPr>
          </w:p>
        </w:tc>
        <w:tc>
          <w:tcPr>
            <w:tcW w:w="1275" w:type="dxa"/>
            <w:tcBorders>
              <w:top w:val="single" w:sz="12" w:space="0" w:color="auto"/>
              <w:bottom w:val="single" w:sz="12" w:space="0" w:color="auto"/>
            </w:tcBorders>
          </w:tcPr>
          <w:p w14:paraId="50029F49" w14:textId="77777777" w:rsidR="009D5298" w:rsidRPr="009069D2" w:rsidRDefault="009D5298" w:rsidP="00A11ECC">
            <w:pPr>
              <w:spacing w:line="360" w:lineRule="auto"/>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Bone marrow sternum</w:t>
            </w:r>
          </w:p>
        </w:tc>
        <w:tc>
          <w:tcPr>
            <w:tcW w:w="1134" w:type="dxa"/>
            <w:tcBorders>
              <w:top w:val="single" w:sz="12" w:space="0" w:color="auto"/>
              <w:bottom w:val="single" w:sz="12" w:space="0" w:color="auto"/>
            </w:tcBorders>
          </w:tcPr>
          <w:p w14:paraId="0FA5A424" w14:textId="77777777" w:rsidR="009D5298" w:rsidRPr="009069D2" w:rsidRDefault="009D5298" w:rsidP="00A11ECC">
            <w:pPr>
              <w:spacing w:line="360" w:lineRule="auto"/>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Sternum (bone)</w:t>
            </w:r>
          </w:p>
        </w:tc>
        <w:tc>
          <w:tcPr>
            <w:tcW w:w="1276" w:type="dxa"/>
            <w:tcBorders>
              <w:top w:val="single" w:sz="12" w:space="0" w:color="auto"/>
              <w:bottom w:val="single" w:sz="12" w:space="0" w:color="auto"/>
            </w:tcBorders>
          </w:tcPr>
          <w:p w14:paraId="6096ACC7" w14:textId="77777777" w:rsidR="009D5298" w:rsidRPr="009069D2" w:rsidRDefault="009D5298" w:rsidP="00A11ECC">
            <w:pPr>
              <w:spacing w:line="360" w:lineRule="auto"/>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Bone marrow femur</w:t>
            </w:r>
          </w:p>
        </w:tc>
        <w:tc>
          <w:tcPr>
            <w:tcW w:w="1276" w:type="dxa"/>
            <w:tcBorders>
              <w:top w:val="single" w:sz="12" w:space="0" w:color="auto"/>
              <w:bottom w:val="single" w:sz="12" w:space="0" w:color="auto"/>
            </w:tcBorders>
          </w:tcPr>
          <w:p w14:paraId="0F6F34E0" w14:textId="77777777" w:rsidR="009D5298" w:rsidRPr="009069D2" w:rsidRDefault="009D5298" w:rsidP="00A11ECC">
            <w:pPr>
              <w:spacing w:line="360" w:lineRule="auto"/>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Femur and tibia (bone)</w:t>
            </w:r>
          </w:p>
        </w:tc>
        <w:tc>
          <w:tcPr>
            <w:tcW w:w="1134" w:type="dxa"/>
            <w:tcBorders>
              <w:top w:val="single" w:sz="12" w:space="0" w:color="auto"/>
              <w:bottom w:val="single" w:sz="12" w:space="0" w:color="auto"/>
            </w:tcBorders>
          </w:tcPr>
          <w:p w14:paraId="384C1C0A" w14:textId="77777777" w:rsidR="009D5298" w:rsidRPr="009069D2" w:rsidRDefault="009D5298" w:rsidP="00A11ECC">
            <w:pPr>
              <w:spacing w:line="360" w:lineRule="auto"/>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Salivary glands</w:t>
            </w:r>
            <w:r w:rsidRPr="009069D2">
              <w:rPr>
                <w:rFonts w:ascii="Times New Roman" w:hAnsi="Times New Roman" w:cs="Times New Roman"/>
                <w:b/>
                <w:sz w:val="18"/>
                <w:szCs w:val="18"/>
                <w:vertAlign w:val="superscript"/>
                <w:lang w:val="en-US"/>
              </w:rPr>
              <w:t>1)</w:t>
            </w:r>
          </w:p>
        </w:tc>
        <w:tc>
          <w:tcPr>
            <w:tcW w:w="1276" w:type="dxa"/>
            <w:tcBorders>
              <w:top w:val="single" w:sz="12" w:space="0" w:color="auto"/>
              <w:bottom w:val="single" w:sz="12" w:space="0" w:color="auto"/>
              <w:right w:val="single" w:sz="4" w:space="0" w:color="000000"/>
            </w:tcBorders>
          </w:tcPr>
          <w:p w14:paraId="5ADC7AFB" w14:textId="77777777" w:rsidR="009D5298" w:rsidRPr="009069D2" w:rsidRDefault="009D5298" w:rsidP="00A11ECC">
            <w:pPr>
              <w:spacing w:line="360" w:lineRule="auto"/>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Mandibular lymph node</w:t>
            </w:r>
          </w:p>
        </w:tc>
      </w:tr>
      <w:tr w:rsidR="009D5298" w:rsidRPr="009069D2" w14:paraId="428E177A" w14:textId="77777777" w:rsidTr="009D5298">
        <w:tc>
          <w:tcPr>
            <w:tcW w:w="1556" w:type="dxa"/>
            <w:vMerge w:val="restart"/>
            <w:tcBorders>
              <w:top w:val="single" w:sz="12" w:space="0" w:color="auto"/>
              <w:left w:val="nil"/>
            </w:tcBorders>
            <w:shd w:val="clear" w:color="auto" w:fill="F7F7FF"/>
          </w:tcPr>
          <w:p w14:paraId="1F48C530" w14:textId="77777777" w:rsidR="009D5298" w:rsidRPr="009069D2" w:rsidRDefault="009D5298" w:rsidP="00A11ECC">
            <w:pPr>
              <w:spacing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Control</w:t>
            </w:r>
          </w:p>
        </w:tc>
        <w:tc>
          <w:tcPr>
            <w:tcW w:w="571" w:type="dxa"/>
            <w:tcBorders>
              <w:top w:val="single" w:sz="12" w:space="0" w:color="auto"/>
            </w:tcBorders>
            <w:shd w:val="clear" w:color="auto" w:fill="F7F7FF"/>
            <w:vAlign w:val="center"/>
          </w:tcPr>
          <w:p w14:paraId="45C18293"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M1</w:t>
            </w:r>
          </w:p>
        </w:tc>
        <w:tc>
          <w:tcPr>
            <w:tcW w:w="1275" w:type="dxa"/>
            <w:tcBorders>
              <w:top w:val="single" w:sz="12" w:space="0" w:color="auto"/>
            </w:tcBorders>
            <w:vAlign w:val="center"/>
          </w:tcPr>
          <w:p w14:paraId="2BBB2DD3"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top w:val="single" w:sz="12" w:space="0" w:color="auto"/>
            </w:tcBorders>
            <w:vAlign w:val="center"/>
          </w:tcPr>
          <w:p w14:paraId="46D9CB1F"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top w:val="single" w:sz="12" w:space="0" w:color="auto"/>
            </w:tcBorders>
            <w:vAlign w:val="center"/>
          </w:tcPr>
          <w:p w14:paraId="2C524B71"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top w:val="single" w:sz="12" w:space="0" w:color="auto"/>
            </w:tcBorders>
            <w:vAlign w:val="center"/>
          </w:tcPr>
          <w:p w14:paraId="6C24E618"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top w:val="single" w:sz="12" w:space="0" w:color="auto"/>
            </w:tcBorders>
            <w:vAlign w:val="center"/>
          </w:tcPr>
          <w:p w14:paraId="5E9C21D3"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top w:val="single" w:sz="12" w:space="0" w:color="auto"/>
            </w:tcBorders>
            <w:shd w:val="clear" w:color="auto" w:fill="auto"/>
            <w:vAlign w:val="center"/>
          </w:tcPr>
          <w:p w14:paraId="26CA8647"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SH 1</w:t>
            </w:r>
          </w:p>
        </w:tc>
      </w:tr>
      <w:tr w:rsidR="009D5298" w:rsidRPr="009069D2" w14:paraId="14F1F6E5" w14:textId="77777777" w:rsidTr="009D5298">
        <w:tc>
          <w:tcPr>
            <w:tcW w:w="1556" w:type="dxa"/>
            <w:vMerge/>
            <w:tcBorders>
              <w:left w:val="nil"/>
            </w:tcBorders>
            <w:shd w:val="clear" w:color="auto" w:fill="F7F7FF"/>
          </w:tcPr>
          <w:p w14:paraId="60277A4F"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shd w:val="clear" w:color="auto" w:fill="F7F7FF"/>
            <w:vAlign w:val="center"/>
          </w:tcPr>
          <w:p w14:paraId="658C247B"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M2</w:t>
            </w:r>
          </w:p>
        </w:tc>
        <w:tc>
          <w:tcPr>
            <w:tcW w:w="1275" w:type="dxa"/>
            <w:vAlign w:val="center"/>
          </w:tcPr>
          <w:p w14:paraId="4C605F38"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2831CDB3"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19AD0427"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1D850185"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12980B62"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6DF96DB0"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LH 1</w:t>
            </w:r>
          </w:p>
        </w:tc>
      </w:tr>
      <w:tr w:rsidR="009D5298" w:rsidRPr="009069D2" w14:paraId="0C594ACB" w14:textId="77777777" w:rsidTr="009D5298">
        <w:tc>
          <w:tcPr>
            <w:tcW w:w="1556" w:type="dxa"/>
            <w:vMerge/>
            <w:tcBorders>
              <w:left w:val="nil"/>
            </w:tcBorders>
            <w:shd w:val="clear" w:color="auto" w:fill="F7F7FF"/>
          </w:tcPr>
          <w:p w14:paraId="21996FB5"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shd w:val="clear" w:color="auto" w:fill="F7F7FF"/>
            <w:vAlign w:val="center"/>
          </w:tcPr>
          <w:p w14:paraId="165F354B"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M3</w:t>
            </w:r>
          </w:p>
        </w:tc>
        <w:tc>
          <w:tcPr>
            <w:tcW w:w="1275" w:type="dxa"/>
            <w:vAlign w:val="center"/>
          </w:tcPr>
          <w:p w14:paraId="5D8C3D1C"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68114438"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79730B81"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4D8D5B09"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42EA35D2"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2E1F930E"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SH 1</w:t>
            </w:r>
          </w:p>
        </w:tc>
      </w:tr>
      <w:tr w:rsidR="009D5298" w:rsidRPr="009069D2" w14:paraId="002AAB7D" w14:textId="77777777" w:rsidTr="009D5298">
        <w:tc>
          <w:tcPr>
            <w:tcW w:w="1556" w:type="dxa"/>
            <w:vMerge/>
            <w:tcBorders>
              <w:left w:val="nil"/>
            </w:tcBorders>
            <w:shd w:val="clear" w:color="auto" w:fill="F7F7FF"/>
          </w:tcPr>
          <w:p w14:paraId="589704E4"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shd w:val="clear" w:color="auto" w:fill="F7F7FF"/>
            <w:vAlign w:val="center"/>
          </w:tcPr>
          <w:p w14:paraId="34A3930B"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M4</w:t>
            </w:r>
          </w:p>
        </w:tc>
        <w:tc>
          <w:tcPr>
            <w:tcW w:w="1275" w:type="dxa"/>
            <w:vAlign w:val="center"/>
          </w:tcPr>
          <w:p w14:paraId="024CDC46"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59AB23A6"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15837652"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6F5ED831"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2498B6AE"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11A4F3D3"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r>
      <w:tr w:rsidR="009D5298" w:rsidRPr="009069D2" w14:paraId="5E9C812B" w14:textId="77777777" w:rsidTr="009D5298">
        <w:tc>
          <w:tcPr>
            <w:tcW w:w="1556" w:type="dxa"/>
            <w:vMerge/>
            <w:tcBorders>
              <w:left w:val="nil"/>
            </w:tcBorders>
            <w:shd w:val="clear" w:color="auto" w:fill="F7F7FF"/>
          </w:tcPr>
          <w:p w14:paraId="000198FB"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shd w:val="clear" w:color="auto" w:fill="F7F7FF"/>
            <w:vAlign w:val="center"/>
          </w:tcPr>
          <w:p w14:paraId="58567BFF"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M5</w:t>
            </w:r>
          </w:p>
        </w:tc>
        <w:tc>
          <w:tcPr>
            <w:tcW w:w="1275" w:type="dxa"/>
            <w:vAlign w:val="center"/>
          </w:tcPr>
          <w:p w14:paraId="08DFD14D"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n.a.</w:t>
            </w:r>
          </w:p>
        </w:tc>
        <w:tc>
          <w:tcPr>
            <w:tcW w:w="1134" w:type="dxa"/>
            <w:vAlign w:val="center"/>
          </w:tcPr>
          <w:p w14:paraId="0D6D24FB"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2F3078E4"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719A9625"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527F090B"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6E8AD1B8"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r>
      <w:tr w:rsidR="009D5298" w:rsidRPr="009069D2" w14:paraId="1BF4F5AB" w14:textId="77777777" w:rsidTr="009D5298">
        <w:tc>
          <w:tcPr>
            <w:tcW w:w="1556" w:type="dxa"/>
            <w:vMerge/>
            <w:tcBorders>
              <w:left w:val="nil"/>
              <w:bottom w:val="single" w:sz="12" w:space="0" w:color="auto"/>
            </w:tcBorders>
            <w:shd w:val="clear" w:color="auto" w:fill="F7F7FF"/>
          </w:tcPr>
          <w:p w14:paraId="35143C18"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tcBorders>
              <w:bottom w:val="single" w:sz="12" w:space="0" w:color="auto"/>
            </w:tcBorders>
            <w:shd w:val="clear" w:color="auto" w:fill="F7F7FF"/>
            <w:vAlign w:val="center"/>
          </w:tcPr>
          <w:p w14:paraId="645226A7"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M6</w:t>
            </w:r>
          </w:p>
        </w:tc>
        <w:tc>
          <w:tcPr>
            <w:tcW w:w="1275" w:type="dxa"/>
            <w:tcBorders>
              <w:bottom w:val="single" w:sz="12" w:space="0" w:color="auto"/>
            </w:tcBorders>
            <w:vAlign w:val="center"/>
          </w:tcPr>
          <w:p w14:paraId="3EA1CEE0"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n.a</w:t>
            </w:r>
          </w:p>
        </w:tc>
        <w:tc>
          <w:tcPr>
            <w:tcW w:w="1134" w:type="dxa"/>
            <w:tcBorders>
              <w:bottom w:val="single" w:sz="12" w:space="0" w:color="auto"/>
            </w:tcBorders>
            <w:vAlign w:val="center"/>
          </w:tcPr>
          <w:p w14:paraId="608A4B07"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12" w:space="0" w:color="auto"/>
            </w:tcBorders>
            <w:vAlign w:val="center"/>
          </w:tcPr>
          <w:p w14:paraId="346D3BB6"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12" w:space="0" w:color="auto"/>
            </w:tcBorders>
            <w:vAlign w:val="center"/>
          </w:tcPr>
          <w:p w14:paraId="5D988BBC"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bottom w:val="single" w:sz="12" w:space="0" w:color="auto"/>
            </w:tcBorders>
            <w:vAlign w:val="center"/>
          </w:tcPr>
          <w:p w14:paraId="4035843D"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12" w:space="0" w:color="auto"/>
            </w:tcBorders>
            <w:vAlign w:val="center"/>
          </w:tcPr>
          <w:p w14:paraId="601EE2F0"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SH 1</w:t>
            </w:r>
          </w:p>
        </w:tc>
      </w:tr>
      <w:tr w:rsidR="009D5298" w:rsidRPr="009069D2" w14:paraId="11B9AAAE" w14:textId="77777777" w:rsidTr="009D5298">
        <w:tc>
          <w:tcPr>
            <w:tcW w:w="1556" w:type="dxa"/>
            <w:vMerge w:val="restart"/>
            <w:tcBorders>
              <w:top w:val="single" w:sz="12" w:space="0" w:color="auto"/>
              <w:left w:val="nil"/>
            </w:tcBorders>
            <w:shd w:val="clear" w:color="auto" w:fill="FFF3F3"/>
          </w:tcPr>
          <w:p w14:paraId="1F816ADA" w14:textId="77777777" w:rsidR="009D5298" w:rsidRPr="009069D2" w:rsidRDefault="009D5298" w:rsidP="00A11ECC">
            <w:pPr>
              <w:spacing w:line="360" w:lineRule="auto"/>
              <w:rPr>
                <w:rFonts w:ascii="Times New Roman" w:hAnsi="Times New Roman" w:cs="Times New Roman"/>
                <w:sz w:val="18"/>
                <w:szCs w:val="18"/>
                <w:lang w:val="en-US"/>
              </w:rPr>
            </w:pPr>
            <w:r w:rsidRPr="009069D2">
              <w:rPr>
                <w:rFonts w:ascii="Times New Roman" w:hAnsi="Times New Roman" w:cs="Times New Roman"/>
                <w:sz w:val="18"/>
                <w:szCs w:val="18"/>
                <w:vertAlign w:val="superscript"/>
                <w:lang w:val="en-US"/>
              </w:rPr>
              <w:t>161</w:t>
            </w:r>
            <w:r w:rsidRPr="009069D2">
              <w:rPr>
                <w:rFonts w:ascii="Times New Roman" w:hAnsi="Times New Roman" w:cs="Times New Roman"/>
                <w:sz w:val="18"/>
                <w:szCs w:val="18"/>
                <w:lang w:val="en-US"/>
              </w:rPr>
              <w:t>Tb-PSMA-617 (5 MBq)</w:t>
            </w:r>
          </w:p>
        </w:tc>
        <w:tc>
          <w:tcPr>
            <w:tcW w:w="571" w:type="dxa"/>
            <w:tcBorders>
              <w:top w:val="single" w:sz="12" w:space="0" w:color="auto"/>
            </w:tcBorders>
            <w:shd w:val="clear" w:color="auto" w:fill="FFF3F3"/>
            <w:vAlign w:val="center"/>
          </w:tcPr>
          <w:p w14:paraId="42ECFCD8"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M1</w:t>
            </w:r>
          </w:p>
        </w:tc>
        <w:tc>
          <w:tcPr>
            <w:tcW w:w="1275" w:type="dxa"/>
            <w:tcBorders>
              <w:top w:val="single" w:sz="12" w:space="0" w:color="auto"/>
            </w:tcBorders>
            <w:vAlign w:val="center"/>
          </w:tcPr>
          <w:p w14:paraId="18ACC788"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top w:val="single" w:sz="12" w:space="0" w:color="auto"/>
            </w:tcBorders>
            <w:vAlign w:val="center"/>
          </w:tcPr>
          <w:p w14:paraId="376F76D0"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top w:val="single" w:sz="12" w:space="0" w:color="auto"/>
            </w:tcBorders>
            <w:vAlign w:val="center"/>
          </w:tcPr>
          <w:p w14:paraId="4A2DCB33"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top w:val="single" w:sz="12" w:space="0" w:color="auto"/>
            </w:tcBorders>
            <w:vAlign w:val="center"/>
          </w:tcPr>
          <w:p w14:paraId="59D941DC"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top w:val="single" w:sz="12" w:space="0" w:color="auto"/>
            </w:tcBorders>
            <w:vAlign w:val="center"/>
          </w:tcPr>
          <w:p w14:paraId="7EC0890F"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top w:val="single" w:sz="12" w:space="0" w:color="auto"/>
            </w:tcBorders>
            <w:vAlign w:val="center"/>
          </w:tcPr>
          <w:p w14:paraId="3B56F31E"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LH 1</w:t>
            </w:r>
          </w:p>
        </w:tc>
      </w:tr>
      <w:tr w:rsidR="009D5298" w:rsidRPr="009069D2" w14:paraId="2E199343" w14:textId="77777777" w:rsidTr="009D5298">
        <w:tc>
          <w:tcPr>
            <w:tcW w:w="1556" w:type="dxa"/>
            <w:vMerge/>
            <w:tcBorders>
              <w:left w:val="nil"/>
            </w:tcBorders>
            <w:shd w:val="clear" w:color="auto" w:fill="FFF3F3"/>
          </w:tcPr>
          <w:p w14:paraId="1AD59474"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shd w:val="clear" w:color="auto" w:fill="FFF3F3"/>
            <w:vAlign w:val="center"/>
          </w:tcPr>
          <w:p w14:paraId="0EACE54F"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M2</w:t>
            </w:r>
          </w:p>
        </w:tc>
        <w:tc>
          <w:tcPr>
            <w:tcW w:w="1275" w:type="dxa"/>
            <w:vAlign w:val="center"/>
          </w:tcPr>
          <w:p w14:paraId="19E5BFE6"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1DFF96E0"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714BCB51"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03C3C842"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right w:val="single" w:sz="4" w:space="0" w:color="000000"/>
            </w:tcBorders>
            <w:vAlign w:val="center"/>
          </w:tcPr>
          <w:p w14:paraId="08E639C3"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left w:val="single" w:sz="4" w:space="0" w:color="000000"/>
              <w:bottom w:val="single" w:sz="4" w:space="0" w:color="auto"/>
              <w:right w:val="single" w:sz="4" w:space="0" w:color="000000"/>
            </w:tcBorders>
            <w:vAlign w:val="center"/>
          </w:tcPr>
          <w:p w14:paraId="0342A0A5"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r>
      <w:tr w:rsidR="009D5298" w:rsidRPr="009069D2" w14:paraId="442D9666" w14:textId="77777777" w:rsidTr="009D5298">
        <w:tc>
          <w:tcPr>
            <w:tcW w:w="1556" w:type="dxa"/>
            <w:vMerge/>
            <w:tcBorders>
              <w:left w:val="nil"/>
            </w:tcBorders>
            <w:shd w:val="clear" w:color="auto" w:fill="FFF3F3"/>
          </w:tcPr>
          <w:p w14:paraId="26334976"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shd w:val="clear" w:color="auto" w:fill="FFF3F3"/>
            <w:vAlign w:val="center"/>
          </w:tcPr>
          <w:p w14:paraId="1895EF5D"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M3</w:t>
            </w:r>
          </w:p>
        </w:tc>
        <w:tc>
          <w:tcPr>
            <w:tcW w:w="1275" w:type="dxa"/>
            <w:vAlign w:val="center"/>
          </w:tcPr>
          <w:p w14:paraId="4B0C7ECD"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39696B45"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1C450604"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1F049A07"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right w:val="single" w:sz="4" w:space="0" w:color="000000"/>
            </w:tcBorders>
            <w:vAlign w:val="center"/>
          </w:tcPr>
          <w:p w14:paraId="0E95B877"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right w:val="single" w:sz="4" w:space="0" w:color="000000"/>
            </w:tcBorders>
          </w:tcPr>
          <w:p w14:paraId="20D2705E"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n.a.</w:t>
            </w:r>
          </w:p>
        </w:tc>
      </w:tr>
      <w:tr w:rsidR="009D5298" w:rsidRPr="009069D2" w14:paraId="541C6E5C" w14:textId="77777777" w:rsidTr="009D5298">
        <w:tc>
          <w:tcPr>
            <w:tcW w:w="1556" w:type="dxa"/>
            <w:vMerge/>
            <w:tcBorders>
              <w:left w:val="nil"/>
            </w:tcBorders>
            <w:shd w:val="clear" w:color="auto" w:fill="FFF3F3"/>
          </w:tcPr>
          <w:p w14:paraId="23EF8F23"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shd w:val="clear" w:color="auto" w:fill="FFF3F3"/>
            <w:vAlign w:val="center"/>
          </w:tcPr>
          <w:p w14:paraId="38530184"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M4</w:t>
            </w:r>
          </w:p>
        </w:tc>
        <w:tc>
          <w:tcPr>
            <w:tcW w:w="1275" w:type="dxa"/>
            <w:vAlign w:val="center"/>
          </w:tcPr>
          <w:p w14:paraId="636DE996"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0AA70805"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44EB6A34"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1656242F"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01B6EA02"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top w:val="single" w:sz="4" w:space="0" w:color="auto"/>
              <w:right w:val="single" w:sz="4" w:space="0" w:color="000000"/>
            </w:tcBorders>
            <w:vAlign w:val="center"/>
          </w:tcPr>
          <w:p w14:paraId="613BF46A"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r>
      <w:tr w:rsidR="009D5298" w:rsidRPr="009069D2" w14:paraId="27FD92DC" w14:textId="77777777" w:rsidTr="009D5298">
        <w:tc>
          <w:tcPr>
            <w:tcW w:w="1556" w:type="dxa"/>
            <w:vMerge/>
            <w:tcBorders>
              <w:left w:val="nil"/>
            </w:tcBorders>
            <w:shd w:val="clear" w:color="auto" w:fill="FFF3F3"/>
          </w:tcPr>
          <w:p w14:paraId="61C2A6D2"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shd w:val="clear" w:color="auto" w:fill="FFF3F3"/>
            <w:vAlign w:val="center"/>
          </w:tcPr>
          <w:p w14:paraId="0386B99C"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M5</w:t>
            </w:r>
          </w:p>
        </w:tc>
        <w:tc>
          <w:tcPr>
            <w:tcW w:w="1275" w:type="dxa"/>
            <w:vAlign w:val="center"/>
          </w:tcPr>
          <w:p w14:paraId="628B37B0"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11E4469D"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7D75A92F"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25E85A1A"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5DD54BD2"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right w:val="single" w:sz="4" w:space="0" w:color="000000"/>
            </w:tcBorders>
            <w:vAlign w:val="center"/>
          </w:tcPr>
          <w:p w14:paraId="5ACA8FDA"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SH 1</w:t>
            </w:r>
          </w:p>
        </w:tc>
      </w:tr>
      <w:tr w:rsidR="009D5298" w:rsidRPr="009069D2" w14:paraId="09AA3B45" w14:textId="77777777" w:rsidTr="009D5298">
        <w:tc>
          <w:tcPr>
            <w:tcW w:w="1556" w:type="dxa"/>
            <w:vMerge/>
            <w:tcBorders>
              <w:left w:val="nil"/>
              <w:bottom w:val="single" w:sz="12" w:space="0" w:color="auto"/>
            </w:tcBorders>
            <w:shd w:val="clear" w:color="auto" w:fill="FFF3F3"/>
          </w:tcPr>
          <w:p w14:paraId="45F7D4A5"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tcBorders>
              <w:bottom w:val="single" w:sz="12" w:space="0" w:color="auto"/>
            </w:tcBorders>
            <w:shd w:val="clear" w:color="auto" w:fill="FFF3F3"/>
            <w:vAlign w:val="center"/>
          </w:tcPr>
          <w:p w14:paraId="4FA585CC"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M6</w:t>
            </w:r>
          </w:p>
        </w:tc>
        <w:tc>
          <w:tcPr>
            <w:tcW w:w="1275" w:type="dxa"/>
            <w:tcBorders>
              <w:bottom w:val="single" w:sz="12" w:space="0" w:color="auto"/>
            </w:tcBorders>
            <w:vAlign w:val="center"/>
          </w:tcPr>
          <w:p w14:paraId="1C0AC45E"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bottom w:val="single" w:sz="12" w:space="0" w:color="auto"/>
            </w:tcBorders>
            <w:vAlign w:val="center"/>
          </w:tcPr>
          <w:p w14:paraId="641C1B25"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12" w:space="0" w:color="auto"/>
            </w:tcBorders>
            <w:vAlign w:val="center"/>
          </w:tcPr>
          <w:p w14:paraId="254A41D8"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12" w:space="0" w:color="auto"/>
            </w:tcBorders>
            <w:vAlign w:val="center"/>
          </w:tcPr>
          <w:p w14:paraId="2CCCC86C"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bottom w:val="single" w:sz="12" w:space="0" w:color="auto"/>
            </w:tcBorders>
            <w:vAlign w:val="center"/>
          </w:tcPr>
          <w:p w14:paraId="47319F9D"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12" w:space="0" w:color="auto"/>
              <w:right w:val="single" w:sz="4" w:space="0" w:color="000000"/>
            </w:tcBorders>
            <w:vAlign w:val="center"/>
          </w:tcPr>
          <w:p w14:paraId="55C535B5"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r>
      <w:tr w:rsidR="009D5298" w:rsidRPr="009069D2" w14:paraId="0E4DECB9" w14:textId="77777777" w:rsidTr="009D5298">
        <w:tc>
          <w:tcPr>
            <w:tcW w:w="1556" w:type="dxa"/>
            <w:vMerge w:val="restart"/>
            <w:tcBorders>
              <w:top w:val="single" w:sz="12" w:space="0" w:color="auto"/>
              <w:left w:val="nil"/>
              <w:bottom w:val="single" w:sz="12" w:space="0" w:color="auto"/>
            </w:tcBorders>
            <w:shd w:val="clear" w:color="auto" w:fill="FFE7E7"/>
          </w:tcPr>
          <w:p w14:paraId="32026B0B" w14:textId="77777777" w:rsidR="009D5298" w:rsidRPr="009069D2" w:rsidRDefault="009D5298" w:rsidP="00A11ECC">
            <w:pPr>
              <w:spacing w:line="360" w:lineRule="auto"/>
              <w:rPr>
                <w:rFonts w:ascii="Times New Roman" w:hAnsi="Times New Roman" w:cs="Times New Roman"/>
                <w:sz w:val="18"/>
                <w:szCs w:val="18"/>
                <w:lang w:val="en-US"/>
              </w:rPr>
            </w:pPr>
            <w:r w:rsidRPr="009069D2">
              <w:rPr>
                <w:rFonts w:ascii="Times New Roman" w:hAnsi="Times New Roman" w:cs="Times New Roman"/>
                <w:sz w:val="18"/>
                <w:szCs w:val="18"/>
                <w:vertAlign w:val="superscript"/>
                <w:lang w:val="en-US"/>
              </w:rPr>
              <w:t>161</w:t>
            </w:r>
            <w:r w:rsidRPr="009069D2">
              <w:rPr>
                <w:rFonts w:ascii="Times New Roman" w:hAnsi="Times New Roman" w:cs="Times New Roman"/>
                <w:sz w:val="18"/>
                <w:szCs w:val="18"/>
                <w:lang w:val="en-US"/>
              </w:rPr>
              <w:t>Tb-PSMA-617 (10 MBq)</w:t>
            </w:r>
          </w:p>
        </w:tc>
        <w:tc>
          <w:tcPr>
            <w:tcW w:w="571" w:type="dxa"/>
            <w:tcBorders>
              <w:top w:val="single" w:sz="12" w:space="0" w:color="auto"/>
            </w:tcBorders>
            <w:shd w:val="clear" w:color="auto" w:fill="FFE7E7"/>
            <w:vAlign w:val="center"/>
          </w:tcPr>
          <w:p w14:paraId="21D156D2"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M1</w:t>
            </w:r>
          </w:p>
        </w:tc>
        <w:tc>
          <w:tcPr>
            <w:tcW w:w="1275" w:type="dxa"/>
            <w:tcBorders>
              <w:top w:val="single" w:sz="12" w:space="0" w:color="auto"/>
            </w:tcBorders>
            <w:shd w:val="clear" w:color="auto" w:fill="auto"/>
            <w:vAlign w:val="center"/>
          </w:tcPr>
          <w:p w14:paraId="76FC7740"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IC 1</w:t>
            </w:r>
          </w:p>
        </w:tc>
        <w:tc>
          <w:tcPr>
            <w:tcW w:w="1134" w:type="dxa"/>
            <w:tcBorders>
              <w:top w:val="single" w:sz="12" w:space="0" w:color="auto"/>
            </w:tcBorders>
            <w:vAlign w:val="center"/>
          </w:tcPr>
          <w:p w14:paraId="4E77BE99"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top w:val="single" w:sz="12" w:space="0" w:color="auto"/>
            </w:tcBorders>
            <w:vAlign w:val="center"/>
          </w:tcPr>
          <w:p w14:paraId="62D7C015"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top w:val="single" w:sz="12" w:space="0" w:color="auto"/>
            </w:tcBorders>
            <w:vAlign w:val="center"/>
          </w:tcPr>
          <w:p w14:paraId="09F0D0EE"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top w:val="single" w:sz="12" w:space="0" w:color="auto"/>
            </w:tcBorders>
            <w:vAlign w:val="center"/>
          </w:tcPr>
          <w:p w14:paraId="768BF221"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top w:val="single" w:sz="12" w:space="0" w:color="auto"/>
              <w:right w:val="single" w:sz="4" w:space="0" w:color="000000"/>
            </w:tcBorders>
            <w:vAlign w:val="center"/>
          </w:tcPr>
          <w:p w14:paraId="71D4DA9D"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SH 2</w:t>
            </w:r>
          </w:p>
          <w:p w14:paraId="0DD3B831"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LH 1</w:t>
            </w:r>
          </w:p>
        </w:tc>
      </w:tr>
      <w:tr w:rsidR="009D5298" w:rsidRPr="009069D2" w14:paraId="05DA8424" w14:textId="77777777" w:rsidTr="009D5298">
        <w:tc>
          <w:tcPr>
            <w:tcW w:w="1556" w:type="dxa"/>
            <w:vMerge/>
            <w:tcBorders>
              <w:left w:val="nil"/>
              <w:bottom w:val="single" w:sz="12" w:space="0" w:color="auto"/>
            </w:tcBorders>
            <w:shd w:val="clear" w:color="auto" w:fill="FFE7E7"/>
          </w:tcPr>
          <w:p w14:paraId="5E7F1C2B"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shd w:val="clear" w:color="auto" w:fill="FFE7E7"/>
            <w:vAlign w:val="center"/>
          </w:tcPr>
          <w:p w14:paraId="4D6888D8"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M2</w:t>
            </w:r>
          </w:p>
        </w:tc>
        <w:tc>
          <w:tcPr>
            <w:tcW w:w="1275" w:type="dxa"/>
            <w:vAlign w:val="center"/>
          </w:tcPr>
          <w:p w14:paraId="3E569D89"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n.a.</w:t>
            </w:r>
          </w:p>
        </w:tc>
        <w:tc>
          <w:tcPr>
            <w:tcW w:w="1134" w:type="dxa"/>
            <w:vAlign w:val="center"/>
          </w:tcPr>
          <w:p w14:paraId="1BE66D29"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71F66FF2"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16317DA5"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03ADD79F"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4" w:space="0" w:color="auto"/>
              <w:right w:val="single" w:sz="4" w:space="0" w:color="000000"/>
            </w:tcBorders>
            <w:vAlign w:val="center"/>
          </w:tcPr>
          <w:p w14:paraId="3F359679"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SH 1</w:t>
            </w:r>
          </w:p>
        </w:tc>
      </w:tr>
      <w:tr w:rsidR="009D5298" w:rsidRPr="009069D2" w14:paraId="175D26E5" w14:textId="77777777" w:rsidTr="009D5298">
        <w:tc>
          <w:tcPr>
            <w:tcW w:w="1556" w:type="dxa"/>
            <w:vMerge/>
            <w:tcBorders>
              <w:left w:val="nil"/>
              <w:bottom w:val="single" w:sz="12" w:space="0" w:color="auto"/>
            </w:tcBorders>
            <w:shd w:val="clear" w:color="auto" w:fill="FFE7E7"/>
          </w:tcPr>
          <w:p w14:paraId="2B0C06F0"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shd w:val="clear" w:color="auto" w:fill="FFE7E7"/>
            <w:vAlign w:val="center"/>
          </w:tcPr>
          <w:p w14:paraId="0772DEF6"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M3</w:t>
            </w:r>
          </w:p>
        </w:tc>
        <w:tc>
          <w:tcPr>
            <w:tcW w:w="1275" w:type="dxa"/>
            <w:shd w:val="clear" w:color="auto" w:fill="auto"/>
            <w:vAlign w:val="center"/>
          </w:tcPr>
          <w:p w14:paraId="5CE03891"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IC 1</w:t>
            </w:r>
          </w:p>
        </w:tc>
        <w:tc>
          <w:tcPr>
            <w:tcW w:w="1134" w:type="dxa"/>
            <w:vAlign w:val="center"/>
          </w:tcPr>
          <w:p w14:paraId="20E6EB2B"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55D897F4"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714A427B"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right w:val="single" w:sz="4" w:space="0" w:color="auto"/>
            </w:tcBorders>
            <w:vAlign w:val="center"/>
          </w:tcPr>
          <w:p w14:paraId="48E55687"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right w:val="single" w:sz="4" w:space="0" w:color="auto"/>
            </w:tcBorders>
          </w:tcPr>
          <w:p w14:paraId="21355DD3"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n.a.</w:t>
            </w:r>
          </w:p>
        </w:tc>
      </w:tr>
      <w:tr w:rsidR="009D5298" w:rsidRPr="009069D2" w14:paraId="07AEACB5" w14:textId="77777777" w:rsidTr="009D5298">
        <w:tc>
          <w:tcPr>
            <w:tcW w:w="1556" w:type="dxa"/>
            <w:vMerge/>
            <w:tcBorders>
              <w:left w:val="nil"/>
              <w:bottom w:val="single" w:sz="12" w:space="0" w:color="auto"/>
            </w:tcBorders>
            <w:shd w:val="clear" w:color="auto" w:fill="FFE7E7"/>
          </w:tcPr>
          <w:p w14:paraId="6BA9DE5B"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shd w:val="clear" w:color="auto" w:fill="FFE7E7"/>
            <w:vAlign w:val="center"/>
          </w:tcPr>
          <w:p w14:paraId="6EC4279E"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M4</w:t>
            </w:r>
          </w:p>
        </w:tc>
        <w:tc>
          <w:tcPr>
            <w:tcW w:w="1275" w:type="dxa"/>
            <w:vAlign w:val="center"/>
          </w:tcPr>
          <w:p w14:paraId="7630BB13"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vAlign w:val="center"/>
          </w:tcPr>
          <w:p w14:paraId="4685D0A5"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16A236D1"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vAlign w:val="center"/>
          </w:tcPr>
          <w:p w14:paraId="681DA07A"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top w:val="nil"/>
            </w:tcBorders>
            <w:vAlign w:val="center"/>
          </w:tcPr>
          <w:p w14:paraId="53A25D22"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top w:val="single" w:sz="4" w:space="0" w:color="auto"/>
              <w:right w:val="single" w:sz="4" w:space="0" w:color="000000"/>
            </w:tcBorders>
            <w:vAlign w:val="center"/>
          </w:tcPr>
          <w:p w14:paraId="16DBC203"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LH 1</w:t>
            </w:r>
          </w:p>
        </w:tc>
      </w:tr>
      <w:tr w:rsidR="009D5298" w:rsidRPr="009069D2" w14:paraId="5911A262" w14:textId="77777777" w:rsidTr="009D5298">
        <w:tc>
          <w:tcPr>
            <w:tcW w:w="1556" w:type="dxa"/>
            <w:vMerge/>
            <w:tcBorders>
              <w:left w:val="nil"/>
              <w:bottom w:val="single" w:sz="12" w:space="0" w:color="auto"/>
            </w:tcBorders>
            <w:shd w:val="clear" w:color="auto" w:fill="FFE7E7"/>
          </w:tcPr>
          <w:p w14:paraId="53245765"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tcBorders>
              <w:bottom w:val="single" w:sz="4" w:space="0" w:color="auto"/>
            </w:tcBorders>
            <w:shd w:val="clear" w:color="auto" w:fill="FFE7E7"/>
            <w:vAlign w:val="center"/>
          </w:tcPr>
          <w:p w14:paraId="3439AE03"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M5</w:t>
            </w:r>
          </w:p>
        </w:tc>
        <w:tc>
          <w:tcPr>
            <w:tcW w:w="1275" w:type="dxa"/>
            <w:tcBorders>
              <w:bottom w:val="single" w:sz="4" w:space="0" w:color="auto"/>
            </w:tcBorders>
            <w:vAlign w:val="center"/>
          </w:tcPr>
          <w:p w14:paraId="23D56748"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bottom w:val="single" w:sz="4" w:space="0" w:color="auto"/>
            </w:tcBorders>
            <w:vAlign w:val="center"/>
          </w:tcPr>
          <w:p w14:paraId="4CE805DB"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4" w:space="0" w:color="auto"/>
            </w:tcBorders>
            <w:vAlign w:val="center"/>
          </w:tcPr>
          <w:p w14:paraId="7C356E15"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4" w:space="0" w:color="auto"/>
            </w:tcBorders>
            <w:vAlign w:val="center"/>
          </w:tcPr>
          <w:p w14:paraId="28CD1F6E"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bottom w:val="single" w:sz="4" w:space="0" w:color="auto"/>
            </w:tcBorders>
            <w:vAlign w:val="center"/>
          </w:tcPr>
          <w:p w14:paraId="603B85EB"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4" w:space="0" w:color="auto"/>
              <w:right w:val="single" w:sz="4" w:space="0" w:color="000000"/>
            </w:tcBorders>
            <w:vAlign w:val="center"/>
          </w:tcPr>
          <w:p w14:paraId="668D62BC"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SH 1</w:t>
            </w:r>
          </w:p>
        </w:tc>
      </w:tr>
      <w:tr w:rsidR="009D5298" w:rsidRPr="009069D2" w14:paraId="0B97ADEC" w14:textId="77777777" w:rsidTr="009D5298">
        <w:tc>
          <w:tcPr>
            <w:tcW w:w="1556" w:type="dxa"/>
            <w:vMerge/>
            <w:tcBorders>
              <w:left w:val="nil"/>
              <w:bottom w:val="single" w:sz="12" w:space="0" w:color="auto"/>
            </w:tcBorders>
            <w:shd w:val="clear" w:color="auto" w:fill="FFE7E7"/>
          </w:tcPr>
          <w:p w14:paraId="148F6C83" w14:textId="77777777" w:rsidR="009D5298" w:rsidRPr="009069D2" w:rsidRDefault="009D5298" w:rsidP="00A11ECC">
            <w:pPr>
              <w:spacing w:line="360" w:lineRule="auto"/>
              <w:rPr>
                <w:rFonts w:ascii="Times New Roman" w:hAnsi="Times New Roman" w:cs="Times New Roman"/>
                <w:sz w:val="18"/>
                <w:szCs w:val="18"/>
                <w:lang w:val="en-US"/>
              </w:rPr>
            </w:pPr>
          </w:p>
        </w:tc>
        <w:tc>
          <w:tcPr>
            <w:tcW w:w="571" w:type="dxa"/>
            <w:tcBorders>
              <w:bottom w:val="single" w:sz="12" w:space="0" w:color="auto"/>
            </w:tcBorders>
            <w:shd w:val="clear" w:color="auto" w:fill="FFE7E7"/>
            <w:vAlign w:val="center"/>
          </w:tcPr>
          <w:p w14:paraId="5D428813"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M6</w:t>
            </w:r>
          </w:p>
        </w:tc>
        <w:tc>
          <w:tcPr>
            <w:tcW w:w="1275" w:type="dxa"/>
            <w:tcBorders>
              <w:bottom w:val="single" w:sz="12" w:space="0" w:color="auto"/>
            </w:tcBorders>
            <w:vAlign w:val="center"/>
          </w:tcPr>
          <w:p w14:paraId="5C6B1A5E"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bottom w:val="single" w:sz="12" w:space="0" w:color="auto"/>
            </w:tcBorders>
            <w:vAlign w:val="center"/>
          </w:tcPr>
          <w:p w14:paraId="13DF5D58"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12" w:space="0" w:color="auto"/>
            </w:tcBorders>
            <w:vAlign w:val="center"/>
          </w:tcPr>
          <w:p w14:paraId="7B0CC099"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12" w:space="0" w:color="auto"/>
            </w:tcBorders>
            <w:vAlign w:val="center"/>
          </w:tcPr>
          <w:p w14:paraId="3345A04C"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134" w:type="dxa"/>
            <w:tcBorders>
              <w:bottom w:val="single" w:sz="12" w:space="0" w:color="auto"/>
            </w:tcBorders>
            <w:vAlign w:val="center"/>
          </w:tcPr>
          <w:p w14:paraId="1123610C"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c>
          <w:tcPr>
            <w:tcW w:w="1276" w:type="dxa"/>
            <w:tcBorders>
              <w:bottom w:val="single" w:sz="12" w:space="0" w:color="auto"/>
            </w:tcBorders>
            <w:vAlign w:val="center"/>
          </w:tcPr>
          <w:p w14:paraId="154ED03F" w14:textId="77777777" w:rsidR="009D5298" w:rsidRPr="009069D2" w:rsidRDefault="009D5298" w:rsidP="00A11ECC">
            <w:pPr>
              <w:spacing w:line="360" w:lineRule="auto"/>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NHAIR</w:t>
            </w:r>
          </w:p>
        </w:tc>
      </w:tr>
    </w:tbl>
    <w:p w14:paraId="54F7F094" w14:textId="77777777" w:rsidR="009D5298" w:rsidRPr="009069D2" w:rsidRDefault="009D5298" w:rsidP="009D5298">
      <w:pPr>
        <w:spacing w:after="0" w:line="360" w:lineRule="auto"/>
        <w:rPr>
          <w:rFonts w:ascii="Times New Roman" w:hAnsi="Times New Roman" w:cs="Times New Roman"/>
          <w:sz w:val="18"/>
          <w:szCs w:val="18"/>
          <w:lang w:val="en-US"/>
        </w:rPr>
      </w:pPr>
      <w:r w:rsidRPr="009069D2">
        <w:rPr>
          <w:rFonts w:ascii="Times New Roman" w:hAnsi="Times New Roman" w:cs="Times New Roman"/>
          <w:sz w:val="18"/>
          <w:szCs w:val="18"/>
          <w:lang w:val="en-US"/>
        </w:rPr>
        <w:t>1) Salivary glands including mandibular, sublingual and parotid glands</w:t>
      </w:r>
    </w:p>
    <w:p w14:paraId="46D5404C" w14:textId="57706B8D" w:rsidR="009D5298" w:rsidRPr="009069D2" w:rsidRDefault="009D5298" w:rsidP="009D5298">
      <w:pPr>
        <w:jc w:val="both"/>
        <w:rPr>
          <w:rFonts w:ascii="Times New Roman" w:hAnsi="Times New Roman" w:cs="Times New Roman"/>
          <w:sz w:val="18"/>
          <w:szCs w:val="18"/>
          <w:lang w:val="en-US"/>
        </w:rPr>
      </w:pPr>
      <w:r w:rsidRPr="009069D2">
        <w:rPr>
          <w:rFonts w:ascii="Times New Roman" w:hAnsi="Times New Roman" w:cs="Times New Roman"/>
          <w:sz w:val="18"/>
          <w:szCs w:val="18"/>
          <w:lang w:val="en-US"/>
        </w:rPr>
        <w:t>NHAIR = no histological abnormality is recognized; n.a. = not available; IC = increased cellularity, myeloid lineage; SH = Sinus histiocytosis; LH = lymphoid hyperplasia. Standard toxicologic pathology nomenclature and grading system: 1: minimal severity; 2:</w:t>
      </w:r>
      <w:r w:rsidR="001C3B72" w:rsidRPr="009069D2">
        <w:rPr>
          <w:rFonts w:ascii="Times New Roman" w:hAnsi="Times New Roman" w:cs="Times New Roman"/>
          <w:sz w:val="18"/>
          <w:szCs w:val="18"/>
          <w:lang w:val="en-US"/>
        </w:rPr>
        <w:t xml:space="preserve"> mild; </w:t>
      </w:r>
      <w:r w:rsidRPr="009069D2">
        <w:rPr>
          <w:rFonts w:ascii="Times New Roman" w:hAnsi="Times New Roman" w:cs="Times New Roman"/>
          <w:sz w:val="18"/>
          <w:szCs w:val="18"/>
          <w:lang w:val="en-US"/>
        </w:rPr>
        <w:t>3: moderate; 4: marked and 5: severe</w:t>
      </w:r>
      <w:r w:rsidR="001C3B72" w:rsidRPr="009069D2">
        <w:rPr>
          <w:rFonts w:ascii="Times New Roman" w:hAnsi="Times New Roman" w:cs="Times New Roman"/>
          <w:sz w:val="18"/>
          <w:szCs w:val="18"/>
          <w:lang w:val="en-US"/>
        </w:rPr>
        <w:t xml:space="preserve"> (</w:t>
      </w:r>
      <w:r w:rsidRPr="009069D2">
        <w:rPr>
          <w:rFonts w:ascii="Times New Roman" w:hAnsi="Times New Roman" w:cs="Times New Roman"/>
          <w:sz w:val="18"/>
          <w:szCs w:val="18"/>
          <w:lang w:val="en-US"/>
        </w:rPr>
        <w:t>grades 3-5 were not used).</w:t>
      </w:r>
    </w:p>
    <w:p w14:paraId="27F45372" w14:textId="040DC882" w:rsidR="005A40D5" w:rsidRPr="009069D2" w:rsidRDefault="005A40D5" w:rsidP="005A40D5">
      <w:pPr>
        <w:spacing w:after="0" w:line="360" w:lineRule="auto"/>
        <w:rPr>
          <w:rFonts w:ascii="Times New Roman" w:hAnsi="Times New Roman" w:cs="Times New Roman"/>
          <w:sz w:val="18"/>
          <w:szCs w:val="18"/>
          <w:lang w:val="en-US"/>
        </w:rPr>
      </w:pPr>
      <w:r w:rsidRPr="009069D2">
        <w:rPr>
          <w:rFonts w:ascii="Arial" w:hAnsi="Arial" w:cs="Arial"/>
          <w:b/>
          <w:lang w:val="en-US"/>
        </w:rPr>
        <w:br w:type="page"/>
      </w:r>
    </w:p>
    <w:p w14:paraId="1110B7B0" w14:textId="335A00E9" w:rsidR="00BD3FBA" w:rsidRPr="009069D2" w:rsidRDefault="005C4B86" w:rsidP="00307191">
      <w:pPr>
        <w:spacing w:after="120" w:line="360" w:lineRule="auto"/>
        <w:rPr>
          <w:rFonts w:ascii="Arial" w:hAnsi="Arial" w:cs="Arial"/>
          <w:b/>
          <w:sz w:val="18"/>
          <w:szCs w:val="18"/>
          <w:lang w:val="en-US"/>
        </w:rPr>
      </w:pPr>
      <w:r w:rsidRPr="009069D2">
        <w:rPr>
          <w:rFonts w:ascii="Arial" w:hAnsi="Arial" w:cs="Arial"/>
          <w:b/>
          <w:lang w:val="en-US"/>
        </w:rPr>
        <w:lastRenderedPageBreak/>
        <w:t>14</w:t>
      </w:r>
      <w:r w:rsidR="00BD3FBA" w:rsidRPr="009069D2">
        <w:rPr>
          <w:rFonts w:ascii="Arial" w:hAnsi="Arial" w:cs="Arial"/>
          <w:b/>
          <w:lang w:val="en-US"/>
        </w:rPr>
        <w:t xml:space="preserve">. </w:t>
      </w:r>
      <w:r w:rsidR="00A565CF" w:rsidRPr="009069D2">
        <w:rPr>
          <w:rFonts w:ascii="Arial" w:hAnsi="Arial" w:cs="Arial"/>
          <w:b/>
          <w:lang w:val="en-US"/>
        </w:rPr>
        <w:t xml:space="preserve">Additional </w:t>
      </w:r>
      <w:r w:rsidR="007A3C85" w:rsidRPr="009069D2">
        <w:rPr>
          <w:rFonts w:ascii="Arial" w:hAnsi="Arial" w:cs="Arial"/>
          <w:b/>
          <w:lang w:val="en-US"/>
        </w:rPr>
        <w:t xml:space="preserve">investigations of </w:t>
      </w:r>
      <w:r w:rsidR="00A565CF" w:rsidRPr="009069D2">
        <w:rPr>
          <w:rFonts w:ascii="Arial" w:hAnsi="Arial" w:cs="Arial"/>
          <w:b/>
          <w:lang w:val="en-US"/>
        </w:rPr>
        <w:t xml:space="preserve">therapeutic </w:t>
      </w:r>
      <w:r w:rsidR="007A3C85" w:rsidRPr="009069D2">
        <w:rPr>
          <w:rFonts w:ascii="Arial" w:hAnsi="Arial" w:cs="Arial"/>
          <w:b/>
          <w:lang w:val="en-US"/>
        </w:rPr>
        <w:t xml:space="preserve">effects of </w:t>
      </w:r>
      <w:r w:rsidR="007A3C85" w:rsidRPr="009069D2">
        <w:rPr>
          <w:rFonts w:ascii="Arial" w:hAnsi="Arial" w:cs="Arial"/>
          <w:b/>
          <w:vertAlign w:val="superscript"/>
          <w:lang w:val="en-US"/>
        </w:rPr>
        <w:t>161</w:t>
      </w:r>
      <w:r w:rsidR="007A3C85" w:rsidRPr="009069D2">
        <w:rPr>
          <w:rFonts w:ascii="Arial" w:hAnsi="Arial" w:cs="Arial"/>
          <w:b/>
          <w:lang w:val="en-US"/>
        </w:rPr>
        <w:t>Tb-PSMA-617</w:t>
      </w:r>
      <w:r w:rsidR="00BC4C07" w:rsidRPr="009069D2">
        <w:rPr>
          <w:rFonts w:ascii="Arial" w:hAnsi="Arial" w:cs="Arial"/>
          <w:b/>
          <w:lang w:val="en-US"/>
        </w:rPr>
        <w:t xml:space="preserve"> </w:t>
      </w:r>
    </w:p>
    <w:p w14:paraId="67838F22" w14:textId="6C7B3CF8" w:rsidR="00A565CF" w:rsidRPr="009069D2" w:rsidRDefault="007A3C85" w:rsidP="005A40D5">
      <w:pPr>
        <w:autoSpaceDE w:val="0"/>
        <w:autoSpaceDN w:val="0"/>
        <w:adjustRightInd w:val="0"/>
        <w:spacing w:after="0" w:line="360" w:lineRule="auto"/>
        <w:jc w:val="both"/>
        <w:rPr>
          <w:rFonts w:ascii="Times New Roman" w:eastAsia="SimSun" w:hAnsi="Times New Roman" w:cs="Times New Roman"/>
          <w:color w:val="000000" w:themeColor="text1"/>
          <w:lang w:val="en-US" w:eastAsia="de-CH"/>
        </w:rPr>
      </w:pPr>
      <w:r w:rsidRPr="009069D2">
        <w:rPr>
          <w:rFonts w:ascii="Times New Roman" w:eastAsia="SimSun" w:hAnsi="Times New Roman" w:cs="Times New Roman"/>
          <w:b/>
          <w:color w:val="000000" w:themeColor="text1"/>
          <w:lang w:val="en-US" w:eastAsia="de-CH"/>
        </w:rPr>
        <w:t>Purpose:</w:t>
      </w:r>
      <w:r w:rsidRPr="009069D2">
        <w:rPr>
          <w:rFonts w:ascii="Times New Roman" w:eastAsia="SimSun" w:hAnsi="Times New Roman" w:cs="Times New Roman"/>
          <w:color w:val="000000" w:themeColor="text1"/>
          <w:lang w:val="en-US" w:eastAsia="de-CH"/>
        </w:rPr>
        <w:t xml:space="preserve"> </w:t>
      </w:r>
      <w:r w:rsidR="00A565CF" w:rsidRPr="009069D2">
        <w:rPr>
          <w:rFonts w:ascii="Times New Roman" w:eastAsia="SimSun" w:hAnsi="Times New Roman" w:cs="Times New Roman"/>
          <w:color w:val="000000" w:themeColor="text1"/>
          <w:lang w:val="en-US" w:eastAsia="de-CH"/>
        </w:rPr>
        <w:t>The</w:t>
      </w:r>
      <w:r w:rsidR="00135549" w:rsidRPr="009069D2">
        <w:rPr>
          <w:rFonts w:ascii="Times New Roman" w:eastAsia="SimSun" w:hAnsi="Times New Roman" w:cs="Times New Roman"/>
          <w:color w:val="000000" w:themeColor="text1"/>
          <w:lang w:val="en-US" w:eastAsia="de-CH"/>
        </w:rPr>
        <w:t xml:space="preserve"> purpose of these</w:t>
      </w:r>
      <w:r w:rsidR="00A565CF" w:rsidRPr="009069D2">
        <w:rPr>
          <w:rFonts w:ascii="Times New Roman" w:eastAsia="SimSun" w:hAnsi="Times New Roman" w:cs="Times New Roman"/>
          <w:color w:val="000000" w:themeColor="text1"/>
          <w:lang w:val="en-US" w:eastAsia="de-CH"/>
        </w:rPr>
        <w:t xml:space="preserve"> </w:t>
      </w:r>
      <w:r w:rsidR="0028682A" w:rsidRPr="009069D2">
        <w:rPr>
          <w:rFonts w:ascii="Times New Roman" w:eastAsia="SimSun" w:hAnsi="Times New Roman" w:cs="Times New Roman"/>
          <w:color w:val="000000" w:themeColor="text1"/>
          <w:lang w:val="en-US" w:eastAsia="de-CH"/>
        </w:rPr>
        <w:t xml:space="preserve">additional </w:t>
      </w:r>
      <w:r w:rsidR="00C43E1C" w:rsidRPr="009069D2">
        <w:rPr>
          <w:rFonts w:ascii="Times New Roman" w:eastAsia="SimSun" w:hAnsi="Times New Roman" w:cs="Times New Roman"/>
          <w:color w:val="000000" w:themeColor="text1"/>
          <w:lang w:val="en-US" w:eastAsia="de-CH"/>
        </w:rPr>
        <w:t>investigations</w:t>
      </w:r>
      <w:r w:rsidR="00BA03D2" w:rsidRPr="009069D2">
        <w:rPr>
          <w:rFonts w:ascii="Times New Roman" w:eastAsia="SimSun" w:hAnsi="Times New Roman" w:cs="Times New Roman"/>
          <w:color w:val="000000" w:themeColor="text1"/>
          <w:lang w:val="en-US" w:eastAsia="de-CH"/>
        </w:rPr>
        <w:t xml:space="preserve"> </w:t>
      </w:r>
      <w:r w:rsidR="00A565CF" w:rsidRPr="009069D2">
        <w:rPr>
          <w:rFonts w:ascii="Times New Roman" w:eastAsia="SimSun" w:hAnsi="Times New Roman" w:cs="Times New Roman"/>
          <w:color w:val="000000" w:themeColor="text1"/>
          <w:lang w:val="en-US" w:eastAsia="de-CH"/>
        </w:rPr>
        <w:t xml:space="preserve">was to </w:t>
      </w:r>
      <w:r w:rsidR="00C43E1C" w:rsidRPr="009069D2">
        <w:rPr>
          <w:rFonts w:ascii="Times New Roman" w:eastAsia="SimSun" w:hAnsi="Times New Roman" w:cs="Times New Roman"/>
          <w:color w:val="000000" w:themeColor="text1"/>
          <w:lang w:val="en-US" w:eastAsia="de-CH"/>
        </w:rPr>
        <w:t>assess</w:t>
      </w:r>
      <w:r w:rsidR="00A565CF" w:rsidRPr="009069D2">
        <w:rPr>
          <w:rFonts w:ascii="Times New Roman" w:eastAsia="SimSun" w:hAnsi="Times New Roman" w:cs="Times New Roman"/>
          <w:color w:val="000000" w:themeColor="text1"/>
          <w:lang w:val="en-US" w:eastAsia="de-CH"/>
        </w:rPr>
        <w:t xml:space="preserve"> </w:t>
      </w:r>
      <w:r w:rsidR="00BA03D2" w:rsidRPr="009069D2">
        <w:rPr>
          <w:rFonts w:ascii="Times New Roman" w:eastAsia="SimSun" w:hAnsi="Times New Roman" w:cs="Times New Roman"/>
          <w:color w:val="000000" w:themeColor="text1"/>
          <w:lang w:val="en-US" w:eastAsia="de-CH"/>
        </w:rPr>
        <w:t>potentially different effects of</w:t>
      </w:r>
      <w:r w:rsidR="00A565CF" w:rsidRPr="009069D2">
        <w:rPr>
          <w:rFonts w:ascii="Times New Roman" w:eastAsia="SimSun" w:hAnsi="Times New Roman" w:cs="Times New Roman"/>
          <w:color w:val="000000" w:themeColor="text1"/>
          <w:lang w:val="en-US" w:eastAsia="de-CH"/>
        </w:rPr>
        <w:t xml:space="preserve"> </w:t>
      </w:r>
      <w:r w:rsidR="003955AD" w:rsidRPr="009069D2">
        <w:rPr>
          <w:rFonts w:ascii="Times New Roman" w:eastAsia="SimSun" w:hAnsi="Times New Roman" w:cs="Times New Roman"/>
          <w:color w:val="000000" w:themeColor="text1"/>
          <w:vertAlign w:val="superscript"/>
          <w:lang w:val="en-US" w:eastAsia="de-CH"/>
        </w:rPr>
        <w:t>161</w:t>
      </w:r>
      <w:r w:rsidR="003955AD" w:rsidRPr="009069D2">
        <w:rPr>
          <w:rFonts w:ascii="Times New Roman" w:eastAsia="SimSun" w:hAnsi="Times New Roman" w:cs="Times New Roman"/>
          <w:color w:val="000000" w:themeColor="text1"/>
          <w:lang w:val="en-US" w:eastAsia="de-CH"/>
        </w:rPr>
        <w:t>Tb-PSMA-617</w:t>
      </w:r>
      <w:r w:rsidR="00BA03D2" w:rsidRPr="009069D2">
        <w:rPr>
          <w:rFonts w:ascii="Times New Roman" w:eastAsia="SimSun" w:hAnsi="Times New Roman" w:cs="Times New Roman"/>
          <w:color w:val="000000" w:themeColor="text1"/>
          <w:lang w:val="en-US" w:eastAsia="de-CH"/>
        </w:rPr>
        <w:t xml:space="preserve"> and</w:t>
      </w:r>
      <w:r w:rsidR="003955AD" w:rsidRPr="009069D2">
        <w:rPr>
          <w:rFonts w:ascii="Times New Roman" w:eastAsia="SimSun" w:hAnsi="Times New Roman" w:cs="Times New Roman"/>
          <w:color w:val="000000" w:themeColor="text1"/>
          <w:lang w:val="en-US" w:eastAsia="de-CH"/>
        </w:rPr>
        <w:t xml:space="preserve"> </w:t>
      </w:r>
      <w:r w:rsidR="00BA03D2" w:rsidRPr="009069D2">
        <w:rPr>
          <w:rFonts w:ascii="Times New Roman" w:eastAsia="SimSun" w:hAnsi="Times New Roman" w:cs="Times New Roman"/>
          <w:color w:val="000000" w:themeColor="text1"/>
          <w:vertAlign w:val="superscript"/>
          <w:lang w:val="en-US" w:eastAsia="de-CH"/>
        </w:rPr>
        <w:t>177</w:t>
      </w:r>
      <w:r w:rsidR="00BA03D2" w:rsidRPr="009069D2">
        <w:rPr>
          <w:rFonts w:ascii="Times New Roman" w:eastAsia="SimSun" w:hAnsi="Times New Roman" w:cs="Times New Roman"/>
          <w:color w:val="000000" w:themeColor="text1"/>
          <w:lang w:val="en-US" w:eastAsia="de-CH"/>
        </w:rPr>
        <w:t xml:space="preserve">Lu-PSMA-617 </w:t>
      </w:r>
      <w:r w:rsidR="00AE40E4" w:rsidRPr="009069D2">
        <w:rPr>
          <w:rFonts w:ascii="Times New Roman" w:eastAsia="SimSun" w:hAnsi="Times New Roman" w:cs="Times New Roman"/>
          <w:color w:val="000000" w:themeColor="text1"/>
          <w:lang w:val="en-US" w:eastAsia="de-CH"/>
        </w:rPr>
        <w:t>on</w:t>
      </w:r>
      <w:r w:rsidR="003955AD" w:rsidRPr="009069D2">
        <w:rPr>
          <w:rFonts w:ascii="Times New Roman" w:eastAsia="SimSun" w:hAnsi="Times New Roman" w:cs="Times New Roman"/>
          <w:color w:val="000000" w:themeColor="text1"/>
          <w:lang w:val="en-US" w:eastAsia="de-CH"/>
        </w:rPr>
        <w:t xml:space="preserve"> </w:t>
      </w:r>
      <w:r w:rsidR="008929E6" w:rsidRPr="009069D2">
        <w:rPr>
          <w:rFonts w:ascii="Times New Roman" w:eastAsia="SimSun" w:hAnsi="Times New Roman" w:cs="Times New Roman"/>
          <w:color w:val="000000" w:themeColor="text1"/>
          <w:lang w:val="en-US" w:eastAsia="de-CH"/>
        </w:rPr>
        <w:t>tumor cell growth</w:t>
      </w:r>
      <w:r w:rsidR="0028682A" w:rsidRPr="009069D2">
        <w:rPr>
          <w:rFonts w:ascii="Times New Roman" w:eastAsia="SimSun" w:hAnsi="Times New Roman" w:cs="Times New Roman"/>
          <w:color w:val="000000" w:themeColor="text1"/>
          <w:lang w:val="en-US" w:eastAsia="de-CH"/>
        </w:rPr>
        <w:t xml:space="preserve"> </w:t>
      </w:r>
      <w:r w:rsidR="00AE40E4" w:rsidRPr="009069D2">
        <w:rPr>
          <w:rFonts w:ascii="Times New Roman" w:eastAsia="SimSun" w:hAnsi="Times New Roman" w:cs="Times New Roman"/>
          <w:color w:val="000000" w:themeColor="text1"/>
          <w:lang w:val="en-US" w:eastAsia="de-CH"/>
        </w:rPr>
        <w:t>when injected already</w:t>
      </w:r>
      <w:r w:rsidR="003955AD" w:rsidRPr="009069D2">
        <w:rPr>
          <w:rFonts w:ascii="Times New Roman" w:eastAsia="SimSun" w:hAnsi="Times New Roman" w:cs="Times New Roman"/>
          <w:color w:val="000000" w:themeColor="text1"/>
          <w:lang w:val="en-US" w:eastAsia="de-CH"/>
        </w:rPr>
        <w:t xml:space="preserve"> 2 days after tumor cell inoculation</w:t>
      </w:r>
      <w:r w:rsidR="00AE40E4" w:rsidRPr="009069D2">
        <w:rPr>
          <w:rFonts w:ascii="Times New Roman" w:eastAsia="SimSun" w:hAnsi="Times New Roman" w:cs="Times New Roman"/>
          <w:color w:val="000000" w:themeColor="text1"/>
          <w:lang w:val="en-US" w:eastAsia="de-CH"/>
        </w:rPr>
        <w:t>. At this stage the tumor cells</w:t>
      </w:r>
      <w:r w:rsidR="003955AD" w:rsidRPr="009069D2">
        <w:rPr>
          <w:rFonts w:ascii="Times New Roman" w:eastAsia="SimSun" w:hAnsi="Times New Roman" w:cs="Times New Roman"/>
          <w:color w:val="000000" w:themeColor="text1"/>
          <w:lang w:val="en-US" w:eastAsia="de-CH"/>
        </w:rPr>
        <w:t xml:space="preserve"> were </w:t>
      </w:r>
      <w:r w:rsidR="00B436FA" w:rsidRPr="009069D2">
        <w:rPr>
          <w:rFonts w:ascii="Times New Roman" w:eastAsia="SimSun" w:hAnsi="Times New Roman" w:cs="Times New Roman"/>
          <w:color w:val="000000" w:themeColor="text1"/>
          <w:lang w:val="en-US" w:eastAsia="de-CH"/>
        </w:rPr>
        <w:t xml:space="preserve">already </w:t>
      </w:r>
      <w:r w:rsidR="003955AD" w:rsidRPr="009069D2">
        <w:rPr>
          <w:rFonts w:ascii="Times New Roman" w:eastAsia="SimSun" w:hAnsi="Times New Roman" w:cs="Times New Roman"/>
          <w:color w:val="000000" w:themeColor="text1"/>
          <w:lang w:val="en-US" w:eastAsia="de-CH"/>
        </w:rPr>
        <w:t>visible under the skin</w:t>
      </w:r>
      <w:r w:rsidR="00AE40E4" w:rsidRPr="009069D2">
        <w:rPr>
          <w:rFonts w:ascii="Times New Roman" w:eastAsia="SimSun" w:hAnsi="Times New Roman" w:cs="Times New Roman"/>
          <w:color w:val="000000" w:themeColor="text1"/>
          <w:lang w:val="en-US" w:eastAsia="de-CH"/>
        </w:rPr>
        <w:t xml:space="preserve"> and measurable</w:t>
      </w:r>
      <w:r w:rsidR="003955AD" w:rsidRPr="009069D2">
        <w:rPr>
          <w:rFonts w:ascii="Times New Roman" w:eastAsia="SimSun" w:hAnsi="Times New Roman" w:cs="Times New Roman"/>
          <w:color w:val="000000" w:themeColor="text1"/>
          <w:lang w:val="en-US" w:eastAsia="de-CH"/>
        </w:rPr>
        <w:t xml:space="preserve">, however, not yet grown to a </w:t>
      </w:r>
      <w:r w:rsidR="00AE40E4" w:rsidRPr="009069D2">
        <w:rPr>
          <w:rFonts w:ascii="Times New Roman" w:eastAsia="SimSun" w:hAnsi="Times New Roman" w:cs="Times New Roman"/>
          <w:color w:val="000000" w:themeColor="text1"/>
          <w:lang w:val="en-US" w:eastAsia="de-CH"/>
        </w:rPr>
        <w:t xml:space="preserve">real tumor </w:t>
      </w:r>
      <w:r w:rsidR="003955AD" w:rsidRPr="009069D2">
        <w:rPr>
          <w:rFonts w:ascii="Times New Roman" w:eastAsia="SimSun" w:hAnsi="Times New Roman" w:cs="Times New Roman"/>
          <w:color w:val="000000" w:themeColor="text1"/>
          <w:lang w:val="en-US" w:eastAsia="de-CH"/>
        </w:rPr>
        <w:t>tissue.</w:t>
      </w:r>
    </w:p>
    <w:p w14:paraId="76319B97" w14:textId="75F2F924" w:rsidR="00106F63" w:rsidRPr="009069D2" w:rsidRDefault="007A3C85" w:rsidP="00F14B9F">
      <w:pPr>
        <w:autoSpaceDE w:val="0"/>
        <w:autoSpaceDN w:val="0"/>
        <w:adjustRightInd w:val="0"/>
        <w:spacing w:after="0" w:line="360" w:lineRule="auto"/>
        <w:jc w:val="both"/>
        <w:rPr>
          <w:rFonts w:ascii="Times New Roman" w:eastAsia="SimSun" w:hAnsi="Times New Roman" w:cs="Times New Roman"/>
          <w:color w:val="000000" w:themeColor="text1"/>
          <w:lang w:val="en-US" w:eastAsia="de-CH"/>
        </w:rPr>
      </w:pPr>
      <w:r w:rsidRPr="009069D2">
        <w:rPr>
          <w:rFonts w:ascii="Times New Roman" w:eastAsia="SimSun" w:hAnsi="Times New Roman" w:cs="Times New Roman"/>
          <w:b/>
          <w:color w:val="000000" w:themeColor="text1"/>
          <w:lang w:val="en-US" w:eastAsia="de-CH"/>
        </w:rPr>
        <w:t xml:space="preserve">Methods: </w:t>
      </w:r>
      <w:r w:rsidR="00C43E1C" w:rsidRPr="009069D2">
        <w:rPr>
          <w:rFonts w:ascii="Times New Roman" w:hAnsi="Times New Roman" w:cs="Times New Roman"/>
          <w:lang w:val="en-US"/>
        </w:rPr>
        <w:t>The study</w:t>
      </w:r>
      <w:r w:rsidR="00A509DB" w:rsidRPr="009069D2">
        <w:rPr>
          <w:rFonts w:ascii="Times New Roman" w:hAnsi="Times New Roman" w:cs="Times New Roman"/>
          <w:lang w:val="en-US"/>
        </w:rPr>
        <w:t xml:space="preserve"> was performed with mice inoculated with PC-3 PIP cells (4×10</w:t>
      </w:r>
      <w:r w:rsidR="00A509DB" w:rsidRPr="009069D2">
        <w:rPr>
          <w:rFonts w:ascii="Times New Roman" w:hAnsi="Times New Roman" w:cs="Times New Roman"/>
          <w:vertAlign w:val="superscript"/>
          <w:lang w:val="en-US"/>
        </w:rPr>
        <w:t>6</w:t>
      </w:r>
      <w:r w:rsidR="00A509DB" w:rsidRPr="009069D2">
        <w:rPr>
          <w:rFonts w:ascii="Times New Roman" w:hAnsi="Times New Roman" w:cs="Times New Roman"/>
          <w:lang w:val="en-US"/>
        </w:rPr>
        <w:t xml:space="preserve"> cells in HBSS with Ca</w:t>
      </w:r>
      <w:r w:rsidR="00A509DB" w:rsidRPr="009069D2">
        <w:rPr>
          <w:rFonts w:ascii="Times New Roman" w:hAnsi="Times New Roman" w:cs="Times New Roman"/>
          <w:vertAlign w:val="superscript"/>
          <w:lang w:val="en-US"/>
        </w:rPr>
        <w:t>2+</w:t>
      </w:r>
      <w:r w:rsidR="00A509DB" w:rsidRPr="009069D2">
        <w:rPr>
          <w:rFonts w:ascii="Times New Roman" w:hAnsi="Times New Roman" w:cs="Times New Roman"/>
          <w:lang w:val="en-US"/>
        </w:rPr>
        <w:t>/Mg</w:t>
      </w:r>
      <w:r w:rsidR="00A509DB" w:rsidRPr="009069D2">
        <w:rPr>
          <w:rFonts w:ascii="Times New Roman" w:hAnsi="Times New Roman" w:cs="Times New Roman"/>
          <w:vertAlign w:val="superscript"/>
          <w:lang w:val="en-US"/>
        </w:rPr>
        <w:t>2+</w:t>
      </w:r>
      <w:r w:rsidR="00A509DB" w:rsidRPr="009069D2">
        <w:rPr>
          <w:rFonts w:ascii="Times New Roman" w:hAnsi="Times New Roman" w:cs="Times New Roman"/>
          <w:lang w:val="en-US"/>
        </w:rPr>
        <w:t xml:space="preserve">) on the right shoulder 2 days before the treatment with the radioligands. </w:t>
      </w:r>
      <w:r w:rsidR="00CF1751" w:rsidRPr="009069D2">
        <w:rPr>
          <w:rFonts w:ascii="Times New Roman" w:eastAsia="SimSun" w:hAnsi="Times New Roman" w:cs="Times New Roman"/>
          <w:color w:val="000000" w:themeColor="text1"/>
          <w:lang w:val="en-US" w:eastAsia="de-CH"/>
        </w:rPr>
        <w:t>Seven</w:t>
      </w:r>
      <w:r w:rsidR="00C52D61" w:rsidRPr="009069D2">
        <w:rPr>
          <w:rFonts w:ascii="Times New Roman" w:eastAsia="SimSun" w:hAnsi="Times New Roman" w:cs="Times New Roman"/>
          <w:color w:val="000000" w:themeColor="text1"/>
          <w:lang w:val="en-US" w:eastAsia="de-CH"/>
        </w:rPr>
        <w:t xml:space="preserve"> groups of mice with statistically similar body </w:t>
      </w:r>
      <w:r w:rsidR="00F82230" w:rsidRPr="009069D2">
        <w:rPr>
          <w:rFonts w:ascii="Times New Roman" w:eastAsia="SimSun" w:hAnsi="Times New Roman" w:cs="Times New Roman"/>
          <w:color w:val="000000" w:themeColor="text1"/>
          <w:lang w:val="en-US" w:eastAsia="de-CH"/>
        </w:rPr>
        <w:t>weights</w:t>
      </w:r>
      <w:r w:rsidR="00C52D61" w:rsidRPr="009069D2">
        <w:rPr>
          <w:rFonts w:ascii="Times New Roman" w:eastAsia="SimSun" w:hAnsi="Times New Roman" w:cs="Times New Roman"/>
          <w:color w:val="000000" w:themeColor="text1"/>
          <w:lang w:val="en-US" w:eastAsia="de-CH"/>
        </w:rPr>
        <w:t xml:space="preserve"> and tumor volumes were</w:t>
      </w:r>
      <w:r w:rsidR="00293486" w:rsidRPr="009069D2">
        <w:rPr>
          <w:rFonts w:ascii="Times New Roman" w:eastAsia="SimSun" w:hAnsi="Times New Roman" w:cs="Times New Roman"/>
          <w:color w:val="000000" w:themeColor="text1"/>
          <w:lang w:val="en-US" w:eastAsia="de-CH"/>
        </w:rPr>
        <w:t xml:space="preserve"> intravenously</w:t>
      </w:r>
      <w:r w:rsidR="00C52D61" w:rsidRPr="009069D2">
        <w:rPr>
          <w:rFonts w:ascii="Times New Roman" w:eastAsia="SimSun" w:hAnsi="Times New Roman" w:cs="Times New Roman"/>
          <w:color w:val="000000" w:themeColor="text1"/>
          <w:lang w:val="en-US" w:eastAsia="de-CH"/>
        </w:rPr>
        <w:t xml:space="preserve"> injected with only </w:t>
      </w:r>
      <w:r w:rsidR="00C43E1C" w:rsidRPr="009069D2">
        <w:rPr>
          <w:rFonts w:ascii="Times New Roman" w:eastAsia="SimSun" w:hAnsi="Times New Roman" w:cs="Times New Roman"/>
          <w:color w:val="000000" w:themeColor="text1"/>
          <w:lang w:val="en-US" w:eastAsia="de-CH"/>
        </w:rPr>
        <w:t>saline</w:t>
      </w:r>
      <w:r w:rsidR="00C52D61" w:rsidRPr="009069D2">
        <w:rPr>
          <w:rFonts w:ascii="Times New Roman" w:eastAsia="SimSun" w:hAnsi="Times New Roman" w:cs="Times New Roman"/>
          <w:color w:val="000000" w:themeColor="text1"/>
          <w:lang w:val="en-US" w:eastAsia="de-CH"/>
        </w:rPr>
        <w:t xml:space="preserve">, </w:t>
      </w:r>
      <w:r w:rsidR="00293486" w:rsidRPr="009069D2">
        <w:rPr>
          <w:rFonts w:ascii="Times New Roman" w:eastAsia="SimSun" w:hAnsi="Times New Roman" w:cs="Times New Roman"/>
          <w:color w:val="000000" w:themeColor="text1"/>
          <w:vertAlign w:val="superscript"/>
          <w:lang w:val="en-US" w:eastAsia="de-CH"/>
        </w:rPr>
        <w:t>161</w:t>
      </w:r>
      <w:r w:rsidR="00CF1751" w:rsidRPr="009069D2">
        <w:rPr>
          <w:rFonts w:ascii="Times New Roman" w:eastAsia="SimSun" w:hAnsi="Times New Roman" w:cs="Times New Roman"/>
          <w:color w:val="000000" w:themeColor="text1"/>
          <w:lang w:val="en-US" w:eastAsia="de-CH"/>
        </w:rPr>
        <w:t>Tb-PSMA-617 (2.5 MB/mouse, 5.0 MBq/mouse and 10 MBq/mouse,</w:t>
      </w:r>
      <w:r w:rsidR="00293486" w:rsidRPr="009069D2">
        <w:rPr>
          <w:rFonts w:ascii="Times New Roman" w:eastAsia="SimSun" w:hAnsi="Times New Roman" w:cs="Times New Roman"/>
          <w:color w:val="000000" w:themeColor="text1"/>
          <w:lang w:val="en-US" w:eastAsia="de-CH"/>
        </w:rPr>
        <w:t xml:space="preserve"> respectively) or </w:t>
      </w:r>
      <w:r w:rsidR="00C52D61" w:rsidRPr="009069D2">
        <w:rPr>
          <w:rFonts w:ascii="Times New Roman" w:eastAsia="SimSun" w:hAnsi="Times New Roman" w:cs="Times New Roman"/>
          <w:color w:val="000000" w:themeColor="text1"/>
          <w:vertAlign w:val="superscript"/>
          <w:lang w:val="en-US" w:eastAsia="de-CH"/>
        </w:rPr>
        <w:t>177</w:t>
      </w:r>
      <w:r w:rsidR="00C52D61" w:rsidRPr="009069D2">
        <w:rPr>
          <w:rFonts w:ascii="Times New Roman" w:eastAsia="SimSun" w:hAnsi="Times New Roman" w:cs="Times New Roman"/>
          <w:color w:val="000000" w:themeColor="text1"/>
          <w:lang w:val="en-US" w:eastAsia="de-CH"/>
        </w:rPr>
        <w:t>Lu-PSMA-617 (</w:t>
      </w:r>
      <w:r w:rsidR="00293486" w:rsidRPr="009069D2">
        <w:rPr>
          <w:rFonts w:ascii="Times New Roman" w:eastAsia="SimSun" w:hAnsi="Times New Roman" w:cs="Times New Roman"/>
          <w:color w:val="000000" w:themeColor="text1"/>
          <w:lang w:val="en-US" w:eastAsia="de-CH"/>
        </w:rPr>
        <w:t>2.5 MBq</w:t>
      </w:r>
      <w:r w:rsidR="00A565CF" w:rsidRPr="009069D2">
        <w:rPr>
          <w:rFonts w:ascii="Times New Roman" w:eastAsia="SimSun" w:hAnsi="Times New Roman" w:cs="Times New Roman"/>
          <w:color w:val="000000" w:themeColor="text1"/>
          <w:lang w:val="en-US" w:eastAsia="de-CH"/>
        </w:rPr>
        <w:t>/mouse</w:t>
      </w:r>
      <w:r w:rsidR="00CF1751" w:rsidRPr="009069D2">
        <w:rPr>
          <w:rFonts w:ascii="Times New Roman" w:eastAsia="SimSun" w:hAnsi="Times New Roman" w:cs="Times New Roman"/>
          <w:color w:val="000000" w:themeColor="text1"/>
          <w:lang w:val="en-US" w:eastAsia="de-CH"/>
        </w:rPr>
        <w:t xml:space="preserve">, </w:t>
      </w:r>
      <w:r w:rsidR="00293486" w:rsidRPr="009069D2">
        <w:rPr>
          <w:rFonts w:ascii="Times New Roman" w:eastAsia="SimSun" w:hAnsi="Times New Roman" w:cs="Times New Roman"/>
          <w:color w:val="000000" w:themeColor="text1"/>
          <w:lang w:val="en-US" w:eastAsia="de-CH"/>
        </w:rPr>
        <w:t>5.0 MBq/</w:t>
      </w:r>
      <w:r w:rsidR="00C52D61" w:rsidRPr="009069D2">
        <w:rPr>
          <w:rFonts w:ascii="Times New Roman" w:eastAsia="SimSun" w:hAnsi="Times New Roman" w:cs="Times New Roman"/>
          <w:color w:val="000000" w:themeColor="text1"/>
          <w:lang w:val="en-US" w:eastAsia="de-CH"/>
        </w:rPr>
        <w:t>mouse</w:t>
      </w:r>
      <w:r w:rsidR="00CF1751" w:rsidRPr="009069D2">
        <w:rPr>
          <w:rFonts w:ascii="Times New Roman" w:eastAsia="SimSun" w:hAnsi="Times New Roman" w:cs="Times New Roman"/>
          <w:color w:val="000000" w:themeColor="text1"/>
          <w:lang w:val="en-US" w:eastAsia="de-CH"/>
        </w:rPr>
        <w:t xml:space="preserve"> and 10 MBq/mouse,</w:t>
      </w:r>
      <w:r w:rsidR="00293486" w:rsidRPr="009069D2">
        <w:rPr>
          <w:rFonts w:ascii="Times New Roman" w:eastAsia="SimSun" w:hAnsi="Times New Roman" w:cs="Times New Roman"/>
          <w:color w:val="000000" w:themeColor="text1"/>
          <w:lang w:val="en-US" w:eastAsia="de-CH"/>
        </w:rPr>
        <w:t xml:space="preserve"> respectively</w:t>
      </w:r>
      <w:r w:rsidR="00C52D61" w:rsidRPr="009069D2">
        <w:rPr>
          <w:rFonts w:ascii="Times New Roman" w:eastAsia="SimSun" w:hAnsi="Times New Roman" w:cs="Times New Roman"/>
          <w:color w:val="000000" w:themeColor="text1"/>
          <w:lang w:val="en-US" w:eastAsia="de-CH"/>
        </w:rPr>
        <w:t>)</w:t>
      </w:r>
      <w:r w:rsidR="00A565CF" w:rsidRPr="009069D2">
        <w:rPr>
          <w:rFonts w:ascii="Times New Roman" w:eastAsia="SimSun" w:hAnsi="Times New Roman" w:cs="Times New Roman"/>
          <w:color w:val="000000" w:themeColor="text1"/>
          <w:lang w:val="en-US" w:eastAsia="de-CH"/>
        </w:rPr>
        <w:t>.</w:t>
      </w:r>
      <w:r w:rsidR="00C52D61" w:rsidRPr="009069D2">
        <w:rPr>
          <w:rFonts w:ascii="Times New Roman" w:eastAsia="SimSun" w:hAnsi="Times New Roman" w:cs="Times New Roman"/>
          <w:color w:val="000000" w:themeColor="text1"/>
          <w:lang w:val="en-US" w:eastAsia="de-CH"/>
        </w:rPr>
        <w:t xml:space="preserve"> </w:t>
      </w:r>
      <w:r w:rsidR="00A565CF" w:rsidRPr="009069D2">
        <w:rPr>
          <w:rFonts w:ascii="Times New Roman" w:eastAsia="SimSun" w:hAnsi="Times New Roman" w:cs="Times New Roman"/>
          <w:color w:val="000000" w:themeColor="text1"/>
          <w:lang w:val="en-US" w:eastAsia="de-CH"/>
        </w:rPr>
        <w:t>The day of the treatment</w:t>
      </w:r>
      <w:r w:rsidR="00C43E1C" w:rsidRPr="009069D2">
        <w:rPr>
          <w:rFonts w:ascii="Times New Roman" w:eastAsia="SimSun" w:hAnsi="Times New Roman" w:cs="Times New Roman"/>
          <w:color w:val="000000" w:themeColor="text1"/>
          <w:lang w:val="en-US" w:eastAsia="de-CH"/>
        </w:rPr>
        <w:t>, two days after tumor cell inoculation,</w:t>
      </w:r>
      <w:r w:rsidR="00A565CF" w:rsidRPr="009069D2">
        <w:rPr>
          <w:rFonts w:ascii="Times New Roman" w:eastAsia="SimSun" w:hAnsi="Times New Roman" w:cs="Times New Roman"/>
          <w:color w:val="000000" w:themeColor="text1"/>
          <w:lang w:val="en-US" w:eastAsia="de-CH"/>
        </w:rPr>
        <w:t xml:space="preserve"> was defined as</w:t>
      </w:r>
      <w:r w:rsidR="00C52D61" w:rsidRPr="009069D2">
        <w:rPr>
          <w:rFonts w:ascii="Times New Roman" w:eastAsia="SimSun" w:hAnsi="Times New Roman" w:cs="Times New Roman"/>
          <w:color w:val="000000" w:themeColor="text1"/>
          <w:lang w:val="en-US" w:eastAsia="de-CH"/>
        </w:rPr>
        <w:t xml:space="preserve"> Day 0 of the study (Table </w:t>
      </w:r>
      <w:r w:rsidR="00293486" w:rsidRPr="009069D2">
        <w:rPr>
          <w:rFonts w:ascii="Times New Roman" w:eastAsia="SimSun" w:hAnsi="Times New Roman" w:cs="Times New Roman"/>
          <w:color w:val="000000" w:themeColor="text1"/>
          <w:lang w:val="en-US" w:eastAsia="de-CH"/>
        </w:rPr>
        <w:t>S7</w:t>
      </w:r>
      <w:r w:rsidR="00C52D61" w:rsidRPr="009069D2">
        <w:rPr>
          <w:rFonts w:ascii="Times New Roman" w:eastAsia="SimSun" w:hAnsi="Times New Roman" w:cs="Times New Roman"/>
          <w:color w:val="000000" w:themeColor="text1"/>
          <w:lang w:val="en-US" w:eastAsia="de-CH"/>
        </w:rPr>
        <w:t xml:space="preserve">). </w:t>
      </w:r>
    </w:p>
    <w:p w14:paraId="78DEE1EE" w14:textId="77777777" w:rsidR="00F14B9F" w:rsidRPr="009069D2" w:rsidRDefault="00F14B9F" w:rsidP="00F14B9F">
      <w:pPr>
        <w:autoSpaceDE w:val="0"/>
        <w:autoSpaceDN w:val="0"/>
        <w:adjustRightInd w:val="0"/>
        <w:spacing w:after="0" w:line="360" w:lineRule="auto"/>
        <w:jc w:val="both"/>
        <w:rPr>
          <w:rFonts w:ascii="Times New Roman" w:eastAsia="SimSun" w:hAnsi="Times New Roman" w:cs="Times New Roman"/>
          <w:color w:val="000000" w:themeColor="text1"/>
          <w:lang w:val="en-US" w:eastAsia="de-CH"/>
        </w:rPr>
      </w:pPr>
    </w:p>
    <w:p w14:paraId="1E3B3FE1" w14:textId="3C5A839D" w:rsidR="006F377B" w:rsidRPr="009069D2" w:rsidRDefault="006F377B" w:rsidP="00106F63">
      <w:pPr>
        <w:autoSpaceDE w:val="0"/>
        <w:autoSpaceDN w:val="0"/>
        <w:adjustRightInd w:val="0"/>
        <w:spacing w:after="60" w:line="480" w:lineRule="auto"/>
        <w:jc w:val="both"/>
        <w:rPr>
          <w:rFonts w:ascii="Times New Roman" w:eastAsia="SimSun" w:hAnsi="Times New Roman" w:cs="Times New Roman"/>
          <w:b/>
          <w:color w:val="FF0000"/>
          <w:sz w:val="20"/>
          <w:szCs w:val="20"/>
          <w:lang w:val="en-US" w:eastAsia="de-CH"/>
        </w:rPr>
      </w:pPr>
      <w:r w:rsidRPr="009069D2">
        <w:rPr>
          <w:rFonts w:ascii="Arial" w:hAnsi="Arial" w:cs="Arial"/>
          <w:b/>
          <w:color w:val="000000" w:themeColor="text1"/>
          <w:sz w:val="20"/>
          <w:szCs w:val="20"/>
          <w:lang w:val="en-US"/>
        </w:rPr>
        <w:t xml:space="preserve">Table </w:t>
      </w:r>
      <w:r w:rsidR="00BB15DA" w:rsidRPr="009069D2">
        <w:rPr>
          <w:rFonts w:ascii="Arial" w:hAnsi="Arial" w:cs="Arial"/>
          <w:b/>
          <w:color w:val="000000" w:themeColor="text1"/>
          <w:sz w:val="20"/>
          <w:szCs w:val="20"/>
          <w:lang w:val="en-US"/>
        </w:rPr>
        <w:t>S7</w:t>
      </w:r>
      <w:r w:rsidRPr="009069D2">
        <w:rPr>
          <w:rFonts w:ascii="Times New Roman" w:hAnsi="Times New Roman" w:cs="Times New Roman"/>
          <w:b/>
          <w:color w:val="000000" w:themeColor="text1"/>
          <w:sz w:val="20"/>
          <w:szCs w:val="20"/>
          <w:lang w:val="en-US"/>
        </w:rPr>
        <w:t xml:space="preserve"> </w:t>
      </w:r>
      <w:r w:rsidRPr="009069D2">
        <w:rPr>
          <w:rFonts w:ascii="Times New Roman" w:hAnsi="Times New Roman" w:cs="Times New Roman"/>
          <w:color w:val="000000" w:themeColor="text1"/>
          <w:sz w:val="20"/>
          <w:szCs w:val="20"/>
          <w:lang w:val="en-US"/>
        </w:rPr>
        <w:t>Design of the Therapy Study B</w:t>
      </w:r>
    </w:p>
    <w:tbl>
      <w:tblPr>
        <w:tblW w:w="4016" w:type="pct"/>
        <w:jc w:val="center"/>
        <w:tblLayout w:type="fixed"/>
        <w:tblLook w:val="01E0" w:firstRow="1" w:lastRow="1" w:firstColumn="1" w:lastColumn="1" w:noHBand="0" w:noVBand="0"/>
      </w:tblPr>
      <w:tblGrid>
        <w:gridCol w:w="2194"/>
        <w:gridCol w:w="1940"/>
        <w:gridCol w:w="1817"/>
        <w:gridCol w:w="1789"/>
      </w:tblGrid>
      <w:tr w:rsidR="00550872" w:rsidRPr="009069D2" w14:paraId="0C8EB99D" w14:textId="77777777" w:rsidTr="00CF1751">
        <w:trPr>
          <w:trHeight w:val="425"/>
          <w:jc w:val="center"/>
        </w:trPr>
        <w:tc>
          <w:tcPr>
            <w:tcW w:w="2194" w:type="dxa"/>
            <w:vMerge w:val="restart"/>
            <w:tcBorders>
              <w:top w:val="single" w:sz="8" w:space="0" w:color="auto"/>
              <w:right w:val="single" w:sz="4" w:space="0" w:color="auto"/>
            </w:tcBorders>
            <w:vAlign w:val="center"/>
          </w:tcPr>
          <w:p w14:paraId="5D3C9EB9" w14:textId="77777777" w:rsidR="00550872" w:rsidRPr="009069D2" w:rsidRDefault="00550872" w:rsidP="00F14B9F">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Treatment</w:t>
            </w:r>
          </w:p>
          <w:p w14:paraId="79A21225" w14:textId="37F0F97B" w:rsidR="00550872" w:rsidRPr="009069D2" w:rsidRDefault="00550872" w:rsidP="00F14B9F">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(n=4)</w:t>
            </w:r>
          </w:p>
        </w:tc>
        <w:tc>
          <w:tcPr>
            <w:tcW w:w="1940" w:type="dxa"/>
            <w:tcBorders>
              <w:top w:val="single" w:sz="8" w:space="0" w:color="auto"/>
              <w:left w:val="single" w:sz="4" w:space="0" w:color="auto"/>
              <w:bottom w:val="single" w:sz="8" w:space="0" w:color="auto"/>
              <w:right w:val="single" w:sz="4" w:space="0" w:color="auto"/>
            </w:tcBorders>
            <w:vAlign w:val="center"/>
          </w:tcPr>
          <w:p w14:paraId="5B40D6CA" w14:textId="67901464" w:rsidR="00550872" w:rsidRPr="009069D2" w:rsidRDefault="00550872" w:rsidP="00F14B9F">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Injected Radioactivity</w:t>
            </w:r>
            <w:r w:rsidR="0076036A" w:rsidRPr="009069D2">
              <w:rPr>
                <w:rFonts w:ascii="Times New Roman" w:hAnsi="Times New Roman" w:cs="Times New Roman"/>
                <w:color w:val="000000" w:themeColor="text1"/>
                <w:sz w:val="18"/>
                <w:szCs w:val="18"/>
                <w:vertAlign w:val="superscript"/>
                <w:lang w:val="en-US"/>
              </w:rPr>
              <w:t>1)</w:t>
            </w:r>
            <w:r w:rsidRPr="009069D2">
              <w:rPr>
                <w:rFonts w:ascii="Times New Roman" w:hAnsi="Times New Roman" w:cs="Times New Roman"/>
                <w:color w:val="000000" w:themeColor="text1"/>
                <w:sz w:val="18"/>
                <w:szCs w:val="18"/>
                <w:lang w:val="en-US"/>
              </w:rPr>
              <w:t xml:space="preserve"> </w:t>
            </w:r>
          </w:p>
        </w:tc>
        <w:tc>
          <w:tcPr>
            <w:tcW w:w="1817" w:type="dxa"/>
            <w:tcBorders>
              <w:top w:val="single" w:sz="8" w:space="0" w:color="auto"/>
              <w:left w:val="single" w:sz="4" w:space="0" w:color="auto"/>
              <w:bottom w:val="single" w:sz="8" w:space="0" w:color="auto"/>
              <w:right w:val="single" w:sz="4" w:space="0" w:color="auto"/>
            </w:tcBorders>
            <w:vAlign w:val="center"/>
          </w:tcPr>
          <w:p w14:paraId="7E7A32F9" w14:textId="29B4284A" w:rsidR="00550872" w:rsidRPr="009069D2" w:rsidRDefault="00550872" w:rsidP="00F14B9F">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Tumor Volume</w:t>
            </w:r>
            <w:r w:rsidRPr="009069D2">
              <w:rPr>
                <w:rFonts w:ascii="Times New Roman" w:hAnsi="Times New Roman" w:cs="Times New Roman"/>
                <w:color w:val="000000" w:themeColor="text1"/>
                <w:sz w:val="18"/>
                <w:szCs w:val="18"/>
                <w:vertAlign w:val="superscript"/>
                <w:lang w:val="en-US"/>
              </w:rPr>
              <w:t>2</w:t>
            </w:r>
            <w:r w:rsidR="0076036A" w:rsidRPr="009069D2">
              <w:rPr>
                <w:rFonts w:ascii="Times New Roman" w:hAnsi="Times New Roman" w:cs="Times New Roman"/>
                <w:color w:val="000000" w:themeColor="text1"/>
                <w:sz w:val="18"/>
                <w:szCs w:val="18"/>
                <w:vertAlign w:val="superscript"/>
                <w:lang w:val="en-US"/>
              </w:rPr>
              <w:t>)</w:t>
            </w:r>
          </w:p>
        </w:tc>
        <w:tc>
          <w:tcPr>
            <w:tcW w:w="1789" w:type="dxa"/>
            <w:tcBorders>
              <w:top w:val="single" w:sz="8" w:space="0" w:color="auto"/>
              <w:left w:val="single" w:sz="4" w:space="0" w:color="auto"/>
              <w:bottom w:val="single" w:sz="8" w:space="0" w:color="auto"/>
            </w:tcBorders>
            <w:vAlign w:val="center"/>
          </w:tcPr>
          <w:p w14:paraId="7CDEDB44" w14:textId="2835BBFD" w:rsidR="00550872" w:rsidRPr="009069D2" w:rsidRDefault="00550872" w:rsidP="00F82230">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Body </w:t>
            </w:r>
            <w:r w:rsidR="00F82230" w:rsidRPr="009069D2">
              <w:rPr>
                <w:rFonts w:ascii="Times New Roman" w:hAnsi="Times New Roman" w:cs="Times New Roman"/>
                <w:color w:val="000000" w:themeColor="text1"/>
                <w:sz w:val="18"/>
                <w:szCs w:val="18"/>
                <w:lang w:val="en-US"/>
              </w:rPr>
              <w:t>Weight</w:t>
            </w:r>
            <w:r w:rsidRPr="009069D2">
              <w:rPr>
                <w:rFonts w:ascii="Times New Roman" w:hAnsi="Times New Roman" w:cs="Times New Roman"/>
                <w:color w:val="000000" w:themeColor="text1"/>
                <w:sz w:val="18"/>
                <w:szCs w:val="18"/>
                <w:vertAlign w:val="superscript"/>
                <w:lang w:val="en-US"/>
              </w:rPr>
              <w:t>2</w:t>
            </w:r>
            <w:r w:rsidR="0076036A" w:rsidRPr="009069D2">
              <w:rPr>
                <w:rFonts w:ascii="Times New Roman" w:hAnsi="Times New Roman" w:cs="Times New Roman"/>
                <w:color w:val="000000" w:themeColor="text1"/>
                <w:sz w:val="18"/>
                <w:szCs w:val="18"/>
                <w:vertAlign w:val="superscript"/>
                <w:lang w:val="en-US"/>
              </w:rPr>
              <w:t>)</w:t>
            </w:r>
          </w:p>
        </w:tc>
      </w:tr>
      <w:tr w:rsidR="00550872" w:rsidRPr="009069D2" w14:paraId="16C8E63F" w14:textId="77777777" w:rsidTr="00CF1751">
        <w:trPr>
          <w:trHeight w:val="425"/>
          <w:jc w:val="center"/>
        </w:trPr>
        <w:tc>
          <w:tcPr>
            <w:tcW w:w="2194" w:type="dxa"/>
            <w:vMerge/>
            <w:tcBorders>
              <w:bottom w:val="single" w:sz="8" w:space="0" w:color="auto"/>
              <w:right w:val="single" w:sz="4" w:space="0" w:color="auto"/>
            </w:tcBorders>
            <w:vAlign w:val="center"/>
          </w:tcPr>
          <w:p w14:paraId="1C97A316" w14:textId="77777777" w:rsidR="00550872" w:rsidRPr="009069D2" w:rsidRDefault="00550872" w:rsidP="00F14B9F">
            <w:pPr>
              <w:spacing w:after="0"/>
              <w:jc w:val="center"/>
              <w:rPr>
                <w:rFonts w:ascii="Times New Roman" w:hAnsi="Times New Roman" w:cs="Times New Roman"/>
                <w:b/>
                <w:color w:val="000000" w:themeColor="text1"/>
                <w:sz w:val="18"/>
                <w:szCs w:val="18"/>
                <w:lang w:val="en-US"/>
              </w:rPr>
            </w:pPr>
          </w:p>
        </w:tc>
        <w:tc>
          <w:tcPr>
            <w:tcW w:w="1940" w:type="dxa"/>
            <w:tcBorders>
              <w:top w:val="single" w:sz="12" w:space="0" w:color="auto"/>
              <w:left w:val="single" w:sz="4" w:space="0" w:color="auto"/>
              <w:bottom w:val="single" w:sz="8" w:space="0" w:color="auto"/>
              <w:right w:val="single" w:sz="4" w:space="0" w:color="auto"/>
            </w:tcBorders>
            <w:vAlign w:val="center"/>
          </w:tcPr>
          <w:p w14:paraId="005853FE" w14:textId="7626B2BA" w:rsidR="00550872" w:rsidRPr="009069D2" w:rsidRDefault="00550872" w:rsidP="00F14B9F">
            <w:pPr>
              <w:spacing w:after="0"/>
              <w:jc w:val="center"/>
              <w:rPr>
                <w:rFonts w:ascii="Times New Roman" w:hAnsi="Times New Roman" w:cs="Times New Roman"/>
                <w:color w:val="000000" w:themeColor="text1"/>
                <w:sz w:val="18"/>
                <w:szCs w:val="18"/>
                <w:lang w:val="en-US"/>
              </w:rPr>
            </w:pPr>
          </w:p>
        </w:tc>
        <w:tc>
          <w:tcPr>
            <w:tcW w:w="1817" w:type="dxa"/>
            <w:tcBorders>
              <w:top w:val="single" w:sz="12" w:space="0" w:color="auto"/>
              <w:left w:val="single" w:sz="4" w:space="0" w:color="auto"/>
              <w:bottom w:val="single" w:sz="8" w:space="0" w:color="auto"/>
              <w:right w:val="single" w:sz="4" w:space="0" w:color="auto"/>
            </w:tcBorders>
            <w:vAlign w:val="center"/>
          </w:tcPr>
          <w:p w14:paraId="5ACF8A38" w14:textId="77777777" w:rsidR="00550872" w:rsidRPr="009069D2" w:rsidRDefault="00550872" w:rsidP="00F14B9F">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Day 0</w:t>
            </w:r>
          </w:p>
        </w:tc>
        <w:tc>
          <w:tcPr>
            <w:tcW w:w="1789" w:type="dxa"/>
            <w:tcBorders>
              <w:top w:val="single" w:sz="12" w:space="0" w:color="auto"/>
              <w:left w:val="single" w:sz="4" w:space="0" w:color="auto"/>
              <w:bottom w:val="single" w:sz="8" w:space="0" w:color="auto"/>
            </w:tcBorders>
            <w:vAlign w:val="center"/>
          </w:tcPr>
          <w:p w14:paraId="66F66D38" w14:textId="77777777" w:rsidR="00550872" w:rsidRPr="009069D2" w:rsidRDefault="00550872" w:rsidP="00F14B9F">
            <w:pPr>
              <w:spacing w:after="0"/>
              <w:jc w:val="center"/>
              <w:rPr>
                <w:rFonts w:ascii="Times New Roman" w:hAnsi="Times New Roman" w:cs="Times New Roman"/>
                <w:b/>
                <w:color w:val="000000" w:themeColor="text1"/>
                <w:sz w:val="18"/>
                <w:szCs w:val="18"/>
                <w:lang w:val="en-US"/>
              </w:rPr>
            </w:pPr>
            <w:r w:rsidRPr="009069D2">
              <w:rPr>
                <w:rFonts w:ascii="Times New Roman" w:hAnsi="Times New Roman" w:cs="Times New Roman"/>
                <w:color w:val="000000" w:themeColor="text1"/>
                <w:sz w:val="18"/>
                <w:szCs w:val="18"/>
                <w:lang w:val="en-US"/>
              </w:rPr>
              <w:t>Day 0</w:t>
            </w:r>
          </w:p>
        </w:tc>
      </w:tr>
      <w:tr w:rsidR="00550872" w:rsidRPr="009069D2" w14:paraId="12C9A5D7" w14:textId="77777777" w:rsidTr="00CF1751">
        <w:trPr>
          <w:trHeight w:val="425"/>
          <w:jc w:val="center"/>
        </w:trPr>
        <w:tc>
          <w:tcPr>
            <w:tcW w:w="2194" w:type="dxa"/>
            <w:tcBorders>
              <w:top w:val="single" w:sz="8" w:space="0" w:color="auto"/>
              <w:right w:val="single" w:sz="4" w:space="0" w:color="auto"/>
            </w:tcBorders>
            <w:vAlign w:val="center"/>
          </w:tcPr>
          <w:p w14:paraId="73093A75" w14:textId="77777777" w:rsidR="00550872" w:rsidRPr="009069D2" w:rsidRDefault="00550872" w:rsidP="00F14B9F">
            <w:pPr>
              <w:spacing w:after="0"/>
              <w:jc w:val="center"/>
              <w:rPr>
                <w:rFonts w:ascii="Times New Roman" w:hAnsi="Times New Roman" w:cs="Times New Roman"/>
                <w:color w:val="000000" w:themeColor="text1"/>
                <w:sz w:val="18"/>
                <w:szCs w:val="18"/>
                <w:lang w:val="en-US"/>
              </w:rPr>
            </w:pPr>
          </w:p>
        </w:tc>
        <w:tc>
          <w:tcPr>
            <w:tcW w:w="1940" w:type="dxa"/>
            <w:tcBorders>
              <w:top w:val="single" w:sz="8" w:space="0" w:color="auto"/>
              <w:left w:val="single" w:sz="4" w:space="0" w:color="auto"/>
              <w:right w:val="single" w:sz="4" w:space="0" w:color="auto"/>
            </w:tcBorders>
            <w:vAlign w:val="center"/>
          </w:tcPr>
          <w:p w14:paraId="44147D7C" w14:textId="5CEBE44C" w:rsidR="00550872" w:rsidRPr="009069D2" w:rsidRDefault="00550872" w:rsidP="00F14B9F">
            <w:pPr>
              <w:spacing w:after="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(MBq)</w:t>
            </w:r>
          </w:p>
        </w:tc>
        <w:tc>
          <w:tcPr>
            <w:tcW w:w="1817" w:type="dxa"/>
            <w:tcBorders>
              <w:top w:val="single" w:sz="8" w:space="0" w:color="auto"/>
              <w:left w:val="single" w:sz="4" w:space="0" w:color="auto"/>
              <w:right w:val="single" w:sz="4" w:space="0" w:color="auto"/>
            </w:tcBorders>
            <w:vAlign w:val="center"/>
          </w:tcPr>
          <w:p w14:paraId="7702347F" w14:textId="1CD7C666" w:rsidR="00550872" w:rsidRPr="009069D2" w:rsidRDefault="00550872" w:rsidP="00F14B9F">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(mm</w:t>
            </w:r>
            <w:r w:rsidRPr="009069D2">
              <w:rPr>
                <w:rFonts w:ascii="Times New Roman" w:hAnsi="Times New Roman" w:cs="Times New Roman"/>
                <w:color w:val="000000" w:themeColor="text1"/>
                <w:sz w:val="18"/>
                <w:szCs w:val="18"/>
                <w:vertAlign w:val="superscript"/>
                <w:lang w:val="en-US"/>
              </w:rPr>
              <w:t>3</w:t>
            </w:r>
            <w:r w:rsidRPr="009069D2">
              <w:rPr>
                <w:rFonts w:ascii="Times New Roman" w:hAnsi="Times New Roman" w:cs="Times New Roman"/>
                <w:color w:val="000000" w:themeColor="text1"/>
                <w:sz w:val="18"/>
                <w:szCs w:val="18"/>
                <w:lang w:val="en-US"/>
              </w:rPr>
              <w:t>)</w:t>
            </w:r>
          </w:p>
        </w:tc>
        <w:tc>
          <w:tcPr>
            <w:tcW w:w="1789" w:type="dxa"/>
            <w:tcBorders>
              <w:top w:val="single" w:sz="8" w:space="0" w:color="auto"/>
              <w:left w:val="single" w:sz="4" w:space="0" w:color="auto"/>
            </w:tcBorders>
            <w:vAlign w:val="center"/>
          </w:tcPr>
          <w:p w14:paraId="2AA4E3F3" w14:textId="7857B9D2" w:rsidR="00550872" w:rsidRPr="009069D2" w:rsidRDefault="00550872" w:rsidP="00F14B9F">
            <w:pPr>
              <w:spacing w:after="0"/>
              <w:jc w:val="center"/>
              <w:rPr>
                <w:rFonts w:ascii="Times New Roman" w:hAnsi="Times New Roman" w:cs="Times New Roman"/>
                <w:color w:val="000000" w:themeColor="text1"/>
                <w:sz w:val="18"/>
                <w:szCs w:val="18"/>
              </w:rPr>
            </w:pPr>
            <w:r w:rsidRPr="009069D2">
              <w:rPr>
                <w:rFonts w:ascii="Times New Roman" w:hAnsi="Times New Roman" w:cs="Times New Roman"/>
                <w:color w:val="000000" w:themeColor="text1"/>
                <w:sz w:val="18"/>
                <w:szCs w:val="18"/>
                <w:lang w:val="en-US"/>
              </w:rPr>
              <w:t>(g)</w:t>
            </w:r>
          </w:p>
        </w:tc>
      </w:tr>
      <w:tr w:rsidR="00550872" w:rsidRPr="009069D2" w14:paraId="40A01ACE" w14:textId="77777777" w:rsidTr="00CF1751">
        <w:trPr>
          <w:trHeight w:val="425"/>
          <w:jc w:val="center"/>
        </w:trPr>
        <w:tc>
          <w:tcPr>
            <w:tcW w:w="2194" w:type="dxa"/>
            <w:tcBorders>
              <w:top w:val="single" w:sz="8" w:space="0" w:color="auto"/>
              <w:right w:val="single" w:sz="4" w:space="0" w:color="auto"/>
            </w:tcBorders>
            <w:vAlign w:val="center"/>
          </w:tcPr>
          <w:p w14:paraId="0CBD57CE" w14:textId="77777777" w:rsidR="00550872" w:rsidRPr="009069D2" w:rsidRDefault="00550872" w:rsidP="00F14B9F">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Saline</w:t>
            </w:r>
          </w:p>
        </w:tc>
        <w:tc>
          <w:tcPr>
            <w:tcW w:w="1940" w:type="dxa"/>
            <w:tcBorders>
              <w:top w:val="single" w:sz="8" w:space="0" w:color="auto"/>
              <w:left w:val="single" w:sz="4" w:space="0" w:color="auto"/>
              <w:right w:val="single" w:sz="4" w:space="0" w:color="auto"/>
            </w:tcBorders>
            <w:vAlign w:val="center"/>
          </w:tcPr>
          <w:p w14:paraId="56DE2046" w14:textId="77777777" w:rsidR="00550872" w:rsidRPr="009069D2" w:rsidRDefault="00550872" w:rsidP="00F14B9F">
            <w:pPr>
              <w:spacing w:after="0"/>
              <w:jc w:val="center"/>
              <w:rPr>
                <w:rFonts w:ascii="Times New Roman" w:hAnsi="Times New Roman" w:cs="Times New Roman"/>
                <w:color w:val="FF0000"/>
                <w:sz w:val="18"/>
                <w:szCs w:val="18"/>
                <w:lang w:val="en-US"/>
              </w:rPr>
            </w:pPr>
            <w:r w:rsidRPr="009069D2">
              <w:rPr>
                <w:rFonts w:ascii="Times New Roman" w:hAnsi="Times New Roman" w:cs="Times New Roman"/>
                <w:sz w:val="18"/>
                <w:szCs w:val="18"/>
                <w:lang w:val="en-US"/>
              </w:rPr>
              <w:t>-</w:t>
            </w:r>
          </w:p>
        </w:tc>
        <w:tc>
          <w:tcPr>
            <w:tcW w:w="1817" w:type="dxa"/>
            <w:tcBorders>
              <w:top w:val="single" w:sz="8" w:space="0" w:color="auto"/>
              <w:left w:val="single" w:sz="4" w:space="0" w:color="auto"/>
              <w:right w:val="single" w:sz="4" w:space="0" w:color="auto"/>
            </w:tcBorders>
            <w:vAlign w:val="center"/>
          </w:tcPr>
          <w:p w14:paraId="7C8E37B5" w14:textId="05C09D43" w:rsidR="00550872" w:rsidRPr="009069D2" w:rsidRDefault="00B23558" w:rsidP="008D61A2">
            <w:pPr>
              <w:spacing w:after="0"/>
              <w:jc w:val="center"/>
              <w:rPr>
                <w:rFonts w:ascii="Times New Roman" w:hAnsi="Times New Roman" w:cs="Times New Roman"/>
                <w:color w:val="FF0000"/>
                <w:sz w:val="18"/>
                <w:szCs w:val="18"/>
                <w:lang w:val="en-US"/>
              </w:rPr>
            </w:pPr>
            <w:r w:rsidRPr="009069D2">
              <w:rPr>
                <w:rFonts w:ascii="Times New Roman" w:hAnsi="Times New Roman" w:cs="Times New Roman"/>
                <w:color w:val="000000" w:themeColor="text1"/>
                <w:sz w:val="18"/>
                <w:szCs w:val="18"/>
                <w:lang w:val="en-US"/>
              </w:rPr>
              <w:t xml:space="preserve">77 </w:t>
            </w:r>
            <w:r w:rsidR="00550872" w:rsidRPr="009069D2">
              <w:rPr>
                <w:rStyle w:val="st1"/>
                <w:rFonts w:ascii="Times New Roman" w:hAnsi="Times New Roman" w:cs="Times New Roman"/>
                <w:color w:val="000000" w:themeColor="text1"/>
                <w:sz w:val="18"/>
                <w:szCs w:val="18"/>
                <w:lang w:val="en-US"/>
              </w:rPr>
              <w:t xml:space="preserve">± </w:t>
            </w:r>
            <w:r w:rsidRPr="009069D2">
              <w:rPr>
                <w:rStyle w:val="st1"/>
                <w:rFonts w:ascii="Times New Roman" w:hAnsi="Times New Roman" w:cs="Times New Roman"/>
                <w:color w:val="000000" w:themeColor="text1"/>
                <w:sz w:val="18"/>
                <w:szCs w:val="18"/>
                <w:lang w:val="en-US"/>
              </w:rPr>
              <w:t>26</w:t>
            </w:r>
          </w:p>
        </w:tc>
        <w:tc>
          <w:tcPr>
            <w:tcW w:w="1789" w:type="dxa"/>
            <w:tcBorders>
              <w:top w:val="single" w:sz="8" w:space="0" w:color="auto"/>
              <w:left w:val="single" w:sz="4" w:space="0" w:color="auto"/>
            </w:tcBorders>
            <w:vAlign w:val="center"/>
          </w:tcPr>
          <w:p w14:paraId="76FC1AE1" w14:textId="034A6EA5" w:rsidR="00550872" w:rsidRPr="009069D2" w:rsidRDefault="00550872" w:rsidP="00F14B9F">
            <w:pPr>
              <w:spacing w:after="0"/>
              <w:jc w:val="center"/>
              <w:rPr>
                <w:rFonts w:ascii="Times New Roman" w:hAnsi="Times New Roman" w:cs="Times New Roman"/>
                <w:color w:val="FF0000"/>
                <w:sz w:val="18"/>
                <w:szCs w:val="18"/>
              </w:rPr>
            </w:pPr>
            <w:r w:rsidRPr="009069D2">
              <w:rPr>
                <w:rFonts w:ascii="Times New Roman" w:hAnsi="Times New Roman" w:cs="Times New Roman"/>
                <w:color w:val="000000" w:themeColor="text1"/>
                <w:sz w:val="18"/>
                <w:szCs w:val="18"/>
              </w:rPr>
              <w:t>1</w:t>
            </w:r>
            <w:r w:rsidR="00A34876" w:rsidRPr="009069D2">
              <w:rPr>
                <w:rFonts w:ascii="Times New Roman" w:hAnsi="Times New Roman" w:cs="Times New Roman"/>
                <w:color w:val="000000" w:themeColor="text1"/>
                <w:sz w:val="18"/>
                <w:szCs w:val="18"/>
              </w:rPr>
              <w:t>6</w:t>
            </w:r>
            <w:r w:rsidRPr="009069D2">
              <w:rPr>
                <w:rFonts w:ascii="Times New Roman" w:hAnsi="Times New Roman" w:cs="Times New Roman"/>
                <w:color w:val="000000" w:themeColor="text1"/>
                <w:sz w:val="18"/>
                <w:szCs w:val="18"/>
              </w:rPr>
              <w:t xml:space="preserve"> </w:t>
            </w:r>
            <w:r w:rsidRPr="009069D2">
              <w:rPr>
                <w:rStyle w:val="st1"/>
                <w:rFonts w:ascii="Times New Roman" w:hAnsi="Times New Roman" w:cs="Times New Roman"/>
                <w:color w:val="000000" w:themeColor="text1"/>
                <w:sz w:val="18"/>
                <w:szCs w:val="18"/>
              </w:rPr>
              <w:t>± 1.</w:t>
            </w:r>
            <w:r w:rsidR="007E4562" w:rsidRPr="009069D2">
              <w:rPr>
                <w:rStyle w:val="st1"/>
                <w:rFonts w:ascii="Times New Roman" w:hAnsi="Times New Roman" w:cs="Times New Roman"/>
                <w:color w:val="000000" w:themeColor="text1"/>
                <w:sz w:val="18"/>
                <w:szCs w:val="18"/>
              </w:rPr>
              <w:t>8</w:t>
            </w:r>
          </w:p>
        </w:tc>
      </w:tr>
      <w:tr w:rsidR="00550872" w:rsidRPr="009069D2" w14:paraId="7738CEB8" w14:textId="77777777" w:rsidTr="00CF1751">
        <w:trPr>
          <w:trHeight w:val="425"/>
          <w:jc w:val="center"/>
        </w:trPr>
        <w:tc>
          <w:tcPr>
            <w:tcW w:w="2194" w:type="dxa"/>
            <w:tcBorders>
              <w:right w:val="single" w:sz="4" w:space="0" w:color="auto"/>
            </w:tcBorders>
            <w:vAlign w:val="center"/>
          </w:tcPr>
          <w:p w14:paraId="10342967" w14:textId="498BD027" w:rsidR="00550872" w:rsidRPr="009069D2" w:rsidRDefault="00550872" w:rsidP="00F14B9F">
            <w:pPr>
              <w:spacing w:after="0"/>
              <w:jc w:val="center"/>
              <w:rPr>
                <w:rFonts w:ascii="Times New Roman" w:hAnsi="Times New Roman" w:cs="Times New Roman"/>
                <w:color w:val="000000" w:themeColor="text1"/>
                <w:sz w:val="18"/>
                <w:szCs w:val="18"/>
                <w:vertAlign w:val="superscript"/>
              </w:rPr>
            </w:pPr>
            <w:r w:rsidRPr="009069D2">
              <w:rPr>
                <w:rFonts w:ascii="Times New Roman" w:hAnsi="Times New Roman" w:cs="Times New Roman"/>
                <w:color w:val="000000" w:themeColor="text1"/>
                <w:sz w:val="18"/>
                <w:szCs w:val="18"/>
                <w:vertAlign w:val="superscript"/>
              </w:rPr>
              <w:t>161</w:t>
            </w:r>
            <w:r w:rsidRPr="009069D2">
              <w:rPr>
                <w:rFonts w:ascii="Times New Roman" w:hAnsi="Times New Roman" w:cs="Times New Roman"/>
                <w:color w:val="000000" w:themeColor="text1"/>
                <w:sz w:val="18"/>
                <w:szCs w:val="18"/>
              </w:rPr>
              <w:t>Tb-PSMA-617</w:t>
            </w:r>
          </w:p>
        </w:tc>
        <w:tc>
          <w:tcPr>
            <w:tcW w:w="1940" w:type="dxa"/>
            <w:tcBorders>
              <w:left w:val="single" w:sz="4" w:space="0" w:color="auto"/>
              <w:right w:val="single" w:sz="4" w:space="0" w:color="auto"/>
            </w:tcBorders>
            <w:vAlign w:val="center"/>
          </w:tcPr>
          <w:p w14:paraId="3C24FC21" w14:textId="13BD32CD" w:rsidR="00550872" w:rsidRPr="009069D2" w:rsidRDefault="00550872" w:rsidP="00F14B9F">
            <w:pPr>
              <w:spacing w:after="0"/>
              <w:jc w:val="center"/>
              <w:rPr>
                <w:rFonts w:ascii="Times New Roman" w:hAnsi="Times New Roman" w:cs="Times New Roman"/>
                <w:color w:val="000000" w:themeColor="text1"/>
                <w:sz w:val="18"/>
                <w:szCs w:val="18"/>
              </w:rPr>
            </w:pPr>
            <w:r w:rsidRPr="009069D2">
              <w:rPr>
                <w:rFonts w:ascii="Times New Roman" w:hAnsi="Times New Roman" w:cs="Times New Roman"/>
                <w:color w:val="000000" w:themeColor="text1"/>
                <w:sz w:val="18"/>
                <w:szCs w:val="18"/>
              </w:rPr>
              <w:t>2.5</w:t>
            </w:r>
          </w:p>
        </w:tc>
        <w:tc>
          <w:tcPr>
            <w:tcW w:w="1817" w:type="dxa"/>
            <w:tcBorders>
              <w:left w:val="single" w:sz="4" w:space="0" w:color="auto"/>
              <w:right w:val="single" w:sz="4" w:space="0" w:color="auto"/>
            </w:tcBorders>
            <w:vAlign w:val="center"/>
          </w:tcPr>
          <w:p w14:paraId="2167DFD8" w14:textId="17CFA034" w:rsidR="00550872" w:rsidRPr="009069D2" w:rsidRDefault="00B23558" w:rsidP="00B23558">
            <w:pPr>
              <w:spacing w:after="0"/>
              <w:jc w:val="center"/>
              <w:rPr>
                <w:rFonts w:ascii="Times New Roman" w:hAnsi="Times New Roman" w:cs="Times New Roman"/>
                <w:color w:val="000000" w:themeColor="text1"/>
                <w:sz w:val="18"/>
                <w:szCs w:val="18"/>
              </w:rPr>
            </w:pPr>
            <w:r w:rsidRPr="009069D2">
              <w:rPr>
                <w:rFonts w:ascii="Times New Roman" w:hAnsi="Times New Roman" w:cs="Times New Roman"/>
                <w:color w:val="000000" w:themeColor="text1"/>
                <w:sz w:val="18"/>
                <w:szCs w:val="18"/>
              </w:rPr>
              <w:t>63</w:t>
            </w:r>
            <w:r w:rsidR="00550872" w:rsidRPr="009069D2">
              <w:rPr>
                <w:rFonts w:ascii="Times New Roman" w:hAnsi="Times New Roman" w:cs="Times New Roman"/>
                <w:color w:val="000000" w:themeColor="text1"/>
                <w:sz w:val="18"/>
                <w:szCs w:val="18"/>
              </w:rPr>
              <w:t xml:space="preserve"> </w:t>
            </w:r>
            <w:r w:rsidR="00550872" w:rsidRPr="009069D2">
              <w:rPr>
                <w:rStyle w:val="st1"/>
                <w:rFonts w:ascii="Times New Roman" w:hAnsi="Times New Roman" w:cs="Times New Roman"/>
                <w:color w:val="000000" w:themeColor="text1"/>
                <w:sz w:val="18"/>
                <w:szCs w:val="18"/>
              </w:rPr>
              <w:t xml:space="preserve">± </w:t>
            </w:r>
            <w:r w:rsidRPr="009069D2">
              <w:rPr>
                <w:rStyle w:val="st1"/>
                <w:rFonts w:ascii="Times New Roman" w:hAnsi="Times New Roman" w:cs="Times New Roman"/>
                <w:color w:val="000000" w:themeColor="text1"/>
                <w:sz w:val="18"/>
                <w:szCs w:val="18"/>
              </w:rPr>
              <w:t>20</w:t>
            </w:r>
          </w:p>
        </w:tc>
        <w:tc>
          <w:tcPr>
            <w:tcW w:w="1789" w:type="dxa"/>
            <w:tcBorders>
              <w:left w:val="single" w:sz="4" w:space="0" w:color="auto"/>
            </w:tcBorders>
            <w:vAlign w:val="center"/>
          </w:tcPr>
          <w:p w14:paraId="29031B3D" w14:textId="28A1B4E1" w:rsidR="00550872" w:rsidRPr="009069D2" w:rsidRDefault="00A34876" w:rsidP="00F14B9F">
            <w:pPr>
              <w:spacing w:after="0"/>
              <w:jc w:val="center"/>
              <w:rPr>
                <w:rFonts w:ascii="Times New Roman" w:hAnsi="Times New Roman" w:cs="Times New Roman"/>
                <w:color w:val="000000" w:themeColor="text1"/>
                <w:sz w:val="18"/>
                <w:szCs w:val="18"/>
              </w:rPr>
            </w:pPr>
            <w:r w:rsidRPr="009069D2">
              <w:rPr>
                <w:rFonts w:ascii="Times New Roman" w:hAnsi="Times New Roman" w:cs="Times New Roman"/>
                <w:color w:val="000000" w:themeColor="text1"/>
                <w:sz w:val="18"/>
                <w:szCs w:val="18"/>
              </w:rPr>
              <w:t>16</w:t>
            </w:r>
            <w:r w:rsidR="00550872" w:rsidRPr="009069D2">
              <w:rPr>
                <w:rFonts w:ascii="Times New Roman" w:hAnsi="Times New Roman" w:cs="Times New Roman"/>
                <w:color w:val="000000" w:themeColor="text1"/>
                <w:sz w:val="18"/>
                <w:szCs w:val="18"/>
              </w:rPr>
              <w:t xml:space="preserve"> </w:t>
            </w:r>
            <w:r w:rsidR="00550872" w:rsidRPr="009069D2">
              <w:rPr>
                <w:rStyle w:val="st1"/>
                <w:rFonts w:ascii="Times New Roman" w:hAnsi="Times New Roman" w:cs="Times New Roman"/>
                <w:color w:val="000000" w:themeColor="text1"/>
                <w:sz w:val="18"/>
                <w:szCs w:val="18"/>
              </w:rPr>
              <w:t xml:space="preserve">± </w:t>
            </w:r>
            <w:r w:rsidR="007E4562" w:rsidRPr="009069D2">
              <w:rPr>
                <w:rStyle w:val="st1"/>
                <w:rFonts w:ascii="Times New Roman" w:hAnsi="Times New Roman" w:cs="Times New Roman"/>
                <w:color w:val="000000" w:themeColor="text1"/>
                <w:sz w:val="18"/>
                <w:szCs w:val="18"/>
              </w:rPr>
              <w:t>1.6</w:t>
            </w:r>
          </w:p>
        </w:tc>
      </w:tr>
      <w:tr w:rsidR="00550872" w:rsidRPr="009069D2" w14:paraId="663E2ABB" w14:textId="77777777" w:rsidTr="00CF1751">
        <w:trPr>
          <w:trHeight w:val="425"/>
          <w:jc w:val="center"/>
        </w:trPr>
        <w:tc>
          <w:tcPr>
            <w:tcW w:w="2194" w:type="dxa"/>
            <w:tcBorders>
              <w:right w:val="single" w:sz="4" w:space="0" w:color="auto"/>
            </w:tcBorders>
            <w:vAlign w:val="center"/>
          </w:tcPr>
          <w:p w14:paraId="4ECEBA0D" w14:textId="77777777" w:rsidR="00550872" w:rsidRPr="009069D2" w:rsidRDefault="00550872" w:rsidP="00F14B9F">
            <w:pPr>
              <w:spacing w:after="0"/>
              <w:jc w:val="center"/>
              <w:rPr>
                <w:rFonts w:ascii="Times New Roman" w:hAnsi="Times New Roman" w:cs="Times New Roman"/>
                <w:color w:val="000000" w:themeColor="text1"/>
                <w:sz w:val="18"/>
                <w:szCs w:val="18"/>
              </w:rPr>
            </w:pPr>
            <w:r w:rsidRPr="009069D2">
              <w:rPr>
                <w:rFonts w:ascii="Times New Roman" w:hAnsi="Times New Roman" w:cs="Times New Roman"/>
                <w:color w:val="000000" w:themeColor="text1"/>
                <w:sz w:val="18"/>
                <w:szCs w:val="18"/>
                <w:vertAlign w:val="superscript"/>
              </w:rPr>
              <w:t>177</w:t>
            </w:r>
            <w:r w:rsidRPr="009069D2">
              <w:rPr>
                <w:rFonts w:ascii="Times New Roman" w:hAnsi="Times New Roman" w:cs="Times New Roman"/>
                <w:color w:val="000000" w:themeColor="text1"/>
                <w:sz w:val="18"/>
                <w:szCs w:val="18"/>
              </w:rPr>
              <w:t>Lu-PSMA-617</w:t>
            </w:r>
          </w:p>
        </w:tc>
        <w:tc>
          <w:tcPr>
            <w:tcW w:w="1940" w:type="dxa"/>
            <w:tcBorders>
              <w:left w:val="single" w:sz="4" w:space="0" w:color="auto"/>
              <w:right w:val="single" w:sz="4" w:space="0" w:color="auto"/>
            </w:tcBorders>
            <w:vAlign w:val="center"/>
          </w:tcPr>
          <w:p w14:paraId="6BC4763D" w14:textId="77777777" w:rsidR="00550872" w:rsidRPr="009069D2" w:rsidRDefault="00550872" w:rsidP="00F14B9F">
            <w:pPr>
              <w:spacing w:after="0"/>
              <w:jc w:val="center"/>
              <w:rPr>
                <w:rFonts w:ascii="Times New Roman" w:hAnsi="Times New Roman" w:cs="Times New Roman"/>
                <w:color w:val="000000" w:themeColor="text1"/>
                <w:sz w:val="18"/>
                <w:szCs w:val="18"/>
              </w:rPr>
            </w:pPr>
            <w:r w:rsidRPr="009069D2">
              <w:rPr>
                <w:rFonts w:ascii="Times New Roman" w:hAnsi="Times New Roman" w:cs="Times New Roman"/>
                <w:color w:val="000000" w:themeColor="text1"/>
                <w:sz w:val="18"/>
                <w:szCs w:val="18"/>
              </w:rPr>
              <w:t>2.5</w:t>
            </w:r>
          </w:p>
        </w:tc>
        <w:tc>
          <w:tcPr>
            <w:tcW w:w="1817" w:type="dxa"/>
            <w:tcBorders>
              <w:left w:val="single" w:sz="4" w:space="0" w:color="auto"/>
              <w:right w:val="single" w:sz="4" w:space="0" w:color="auto"/>
            </w:tcBorders>
            <w:vAlign w:val="center"/>
          </w:tcPr>
          <w:p w14:paraId="692DD162" w14:textId="6CBE2D1D" w:rsidR="00550872" w:rsidRPr="009069D2" w:rsidRDefault="00B23558" w:rsidP="00B23558">
            <w:pPr>
              <w:spacing w:after="0"/>
              <w:jc w:val="center"/>
              <w:rPr>
                <w:rFonts w:ascii="Times New Roman" w:hAnsi="Times New Roman" w:cs="Times New Roman"/>
                <w:color w:val="FF0000"/>
                <w:sz w:val="18"/>
                <w:szCs w:val="18"/>
              </w:rPr>
            </w:pPr>
            <w:r w:rsidRPr="009069D2">
              <w:rPr>
                <w:rFonts w:ascii="Times New Roman" w:hAnsi="Times New Roman" w:cs="Times New Roman"/>
                <w:color w:val="000000" w:themeColor="text1"/>
                <w:sz w:val="18"/>
                <w:szCs w:val="18"/>
              </w:rPr>
              <w:t xml:space="preserve">52 </w:t>
            </w:r>
            <w:r w:rsidR="00550872" w:rsidRPr="009069D2">
              <w:rPr>
                <w:rStyle w:val="st1"/>
                <w:rFonts w:ascii="Times New Roman" w:hAnsi="Times New Roman" w:cs="Times New Roman"/>
                <w:color w:val="000000" w:themeColor="text1"/>
                <w:sz w:val="18"/>
                <w:szCs w:val="18"/>
              </w:rPr>
              <w:t xml:space="preserve">± </w:t>
            </w:r>
            <w:r w:rsidRPr="009069D2">
              <w:rPr>
                <w:rStyle w:val="st1"/>
                <w:rFonts w:ascii="Times New Roman" w:hAnsi="Times New Roman" w:cs="Times New Roman"/>
                <w:color w:val="000000" w:themeColor="text1"/>
                <w:sz w:val="18"/>
                <w:szCs w:val="18"/>
              </w:rPr>
              <w:t>11</w:t>
            </w:r>
          </w:p>
        </w:tc>
        <w:tc>
          <w:tcPr>
            <w:tcW w:w="1789" w:type="dxa"/>
            <w:tcBorders>
              <w:left w:val="single" w:sz="4" w:space="0" w:color="auto"/>
            </w:tcBorders>
            <w:vAlign w:val="center"/>
          </w:tcPr>
          <w:p w14:paraId="1DC69490" w14:textId="50D2B153" w:rsidR="00550872" w:rsidRPr="009069D2" w:rsidRDefault="00550872" w:rsidP="00F14B9F">
            <w:pPr>
              <w:spacing w:after="0"/>
              <w:jc w:val="center"/>
              <w:rPr>
                <w:rFonts w:ascii="Times New Roman" w:hAnsi="Times New Roman" w:cs="Times New Roman"/>
                <w:color w:val="FF0000"/>
                <w:sz w:val="18"/>
                <w:szCs w:val="18"/>
              </w:rPr>
            </w:pPr>
            <w:r w:rsidRPr="009069D2">
              <w:rPr>
                <w:rFonts w:ascii="Times New Roman" w:hAnsi="Times New Roman" w:cs="Times New Roman"/>
                <w:color w:val="000000" w:themeColor="text1"/>
                <w:sz w:val="18"/>
                <w:szCs w:val="18"/>
              </w:rPr>
              <w:t>1</w:t>
            </w:r>
            <w:r w:rsidR="00A34876" w:rsidRPr="009069D2">
              <w:rPr>
                <w:rFonts w:ascii="Times New Roman" w:hAnsi="Times New Roman" w:cs="Times New Roman"/>
                <w:color w:val="000000" w:themeColor="text1"/>
                <w:sz w:val="18"/>
                <w:szCs w:val="18"/>
              </w:rPr>
              <w:t>6</w:t>
            </w:r>
            <w:r w:rsidRPr="009069D2">
              <w:rPr>
                <w:rFonts w:ascii="Times New Roman" w:hAnsi="Times New Roman" w:cs="Times New Roman"/>
                <w:color w:val="000000" w:themeColor="text1"/>
                <w:sz w:val="18"/>
                <w:szCs w:val="18"/>
              </w:rPr>
              <w:t xml:space="preserve"> </w:t>
            </w:r>
            <w:r w:rsidRPr="009069D2">
              <w:rPr>
                <w:rStyle w:val="st1"/>
                <w:rFonts w:ascii="Times New Roman" w:hAnsi="Times New Roman" w:cs="Times New Roman"/>
                <w:color w:val="000000" w:themeColor="text1"/>
                <w:sz w:val="18"/>
                <w:szCs w:val="18"/>
              </w:rPr>
              <w:t>± 1.2</w:t>
            </w:r>
          </w:p>
        </w:tc>
      </w:tr>
      <w:tr w:rsidR="00550872" w:rsidRPr="009069D2" w14:paraId="39F47438" w14:textId="77777777" w:rsidTr="00CF1751">
        <w:trPr>
          <w:trHeight w:val="425"/>
          <w:jc w:val="center"/>
        </w:trPr>
        <w:tc>
          <w:tcPr>
            <w:tcW w:w="2194" w:type="dxa"/>
            <w:tcBorders>
              <w:right w:val="single" w:sz="4" w:space="0" w:color="auto"/>
            </w:tcBorders>
            <w:vAlign w:val="center"/>
          </w:tcPr>
          <w:p w14:paraId="108EC553" w14:textId="7773BB1F" w:rsidR="00550872" w:rsidRPr="009069D2" w:rsidRDefault="00550872" w:rsidP="00F14B9F">
            <w:pPr>
              <w:spacing w:after="0"/>
              <w:jc w:val="center"/>
              <w:rPr>
                <w:rFonts w:ascii="Times New Roman" w:hAnsi="Times New Roman" w:cs="Times New Roman"/>
                <w:color w:val="000000" w:themeColor="text1"/>
                <w:sz w:val="18"/>
                <w:szCs w:val="18"/>
              </w:rPr>
            </w:pPr>
            <w:r w:rsidRPr="009069D2">
              <w:rPr>
                <w:rFonts w:ascii="Times New Roman" w:hAnsi="Times New Roman" w:cs="Times New Roman"/>
                <w:color w:val="000000" w:themeColor="text1"/>
                <w:sz w:val="18"/>
                <w:szCs w:val="18"/>
                <w:vertAlign w:val="superscript"/>
              </w:rPr>
              <w:t>161</w:t>
            </w:r>
            <w:r w:rsidRPr="009069D2">
              <w:rPr>
                <w:rFonts w:ascii="Times New Roman" w:hAnsi="Times New Roman" w:cs="Times New Roman"/>
                <w:color w:val="000000" w:themeColor="text1"/>
                <w:sz w:val="18"/>
                <w:szCs w:val="18"/>
              </w:rPr>
              <w:t>Tb-PSMA-617</w:t>
            </w:r>
          </w:p>
        </w:tc>
        <w:tc>
          <w:tcPr>
            <w:tcW w:w="1940" w:type="dxa"/>
            <w:tcBorders>
              <w:left w:val="single" w:sz="4" w:space="0" w:color="auto"/>
              <w:right w:val="single" w:sz="4" w:space="0" w:color="auto"/>
            </w:tcBorders>
            <w:vAlign w:val="center"/>
          </w:tcPr>
          <w:p w14:paraId="5034AA4A" w14:textId="218DBEAD" w:rsidR="00550872" w:rsidRPr="009069D2" w:rsidRDefault="00550872" w:rsidP="00F14B9F">
            <w:pPr>
              <w:spacing w:after="0"/>
              <w:jc w:val="center"/>
              <w:rPr>
                <w:rFonts w:ascii="Times New Roman" w:hAnsi="Times New Roman" w:cs="Times New Roman"/>
                <w:color w:val="000000" w:themeColor="text1"/>
                <w:sz w:val="18"/>
                <w:szCs w:val="18"/>
              </w:rPr>
            </w:pPr>
            <w:r w:rsidRPr="009069D2">
              <w:rPr>
                <w:rFonts w:ascii="Times New Roman" w:hAnsi="Times New Roman" w:cs="Times New Roman"/>
                <w:color w:val="000000" w:themeColor="text1"/>
                <w:sz w:val="18"/>
                <w:szCs w:val="18"/>
              </w:rPr>
              <w:t>5</w:t>
            </w:r>
            <w:r w:rsidR="00A34876" w:rsidRPr="009069D2">
              <w:rPr>
                <w:rFonts w:ascii="Times New Roman" w:hAnsi="Times New Roman" w:cs="Times New Roman"/>
                <w:color w:val="000000" w:themeColor="text1"/>
                <w:sz w:val="18"/>
                <w:szCs w:val="18"/>
              </w:rPr>
              <w:t>.0</w:t>
            </w:r>
          </w:p>
        </w:tc>
        <w:tc>
          <w:tcPr>
            <w:tcW w:w="1817" w:type="dxa"/>
            <w:tcBorders>
              <w:left w:val="single" w:sz="4" w:space="0" w:color="auto"/>
              <w:right w:val="single" w:sz="4" w:space="0" w:color="auto"/>
            </w:tcBorders>
            <w:vAlign w:val="center"/>
          </w:tcPr>
          <w:p w14:paraId="2FBB2760" w14:textId="663F70EF" w:rsidR="00550872" w:rsidRPr="009069D2" w:rsidRDefault="00B23558" w:rsidP="00F14B9F">
            <w:pPr>
              <w:spacing w:after="0"/>
              <w:jc w:val="center"/>
              <w:rPr>
                <w:rFonts w:ascii="Times New Roman" w:hAnsi="Times New Roman" w:cs="Times New Roman"/>
                <w:color w:val="FF0000"/>
                <w:sz w:val="18"/>
                <w:szCs w:val="18"/>
              </w:rPr>
            </w:pPr>
            <w:r w:rsidRPr="009069D2">
              <w:rPr>
                <w:rFonts w:ascii="Times New Roman" w:hAnsi="Times New Roman" w:cs="Times New Roman"/>
                <w:color w:val="000000" w:themeColor="text1"/>
                <w:sz w:val="18"/>
                <w:szCs w:val="18"/>
              </w:rPr>
              <w:t xml:space="preserve">72 </w:t>
            </w:r>
            <w:r w:rsidR="00550872" w:rsidRPr="009069D2">
              <w:rPr>
                <w:rStyle w:val="st1"/>
                <w:rFonts w:ascii="Times New Roman" w:hAnsi="Times New Roman" w:cs="Times New Roman"/>
                <w:color w:val="000000" w:themeColor="text1"/>
                <w:sz w:val="18"/>
                <w:szCs w:val="18"/>
              </w:rPr>
              <w:t xml:space="preserve">± </w:t>
            </w:r>
            <w:r w:rsidRPr="009069D2">
              <w:rPr>
                <w:rStyle w:val="st1"/>
                <w:rFonts w:ascii="Times New Roman" w:hAnsi="Times New Roman" w:cs="Times New Roman"/>
                <w:color w:val="000000" w:themeColor="text1"/>
                <w:sz w:val="18"/>
                <w:szCs w:val="18"/>
              </w:rPr>
              <w:t>22</w:t>
            </w:r>
          </w:p>
        </w:tc>
        <w:tc>
          <w:tcPr>
            <w:tcW w:w="1789" w:type="dxa"/>
            <w:tcBorders>
              <w:left w:val="single" w:sz="4" w:space="0" w:color="auto"/>
            </w:tcBorders>
            <w:vAlign w:val="center"/>
          </w:tcPr>
          <w:p w14:paraId="39E24EC3" w14:textId="09C0947B" w:rsidR="00550872" w:rsidRPr="009069D2" w:rsidRDefault="00550872" w:rsidP="00F14B9F">
            <w:pPr>
              <w:spacing w:after="0"/>
              <w:jc w:val="center"/>
              <w:rPr>
                <w:rFonts w:ascii="Times New Roman" w:hAnsi="Times New Roman" w:cs="Times New Roman"/>
                <w:color w:val="FF0000"/>
                <w:sz w:val="18"/>
                <w:szCs w:val="18"/>
              </w:rPr>
            </w:pPr>
            <w:r w:rsidRPr="009069D2">
              <w:rPr>
                <w:rFonts w:ascii="Times New Roman" w:hAnsi="Times New Roman" w:cs="Times New Roman"/>
                <w:color w:val="000000" w:themeColor="text1"/>
                <w:sz w:val="18"/>
                <w:szCs w:val="18"/>
              </w:rPr>
              <w:t>1</w:t>
            </w:r>
            <w:r w:rsidR="00A34876" w:rsidRPr="009069D2">
              <w:rPr>
                <w:rFonts w:ascii="Times New Roman" w:hAnsi="Times New Roman" w:cs="Times New Roman"/>
                <w:color w:val="000000" w:themeColor="text1"/>
                <w:sz w:val="18"/>
                <w:szCs w:val="18"/>
              </w:rPr>
              <w:t>7</w:t>
            </w:r>
            <w:r w:rsidRPr="009069D2">
              <w:rPr>
                <w:rFonts w:ascii="Times New Roman" w:hAnsi="Times New Roman" w:cs="Times New Roman"/>
                <w:color w:val="000000" w:themeColor="text1"/>
                <w:sz w:val="18"/>
                <w:szCs w:val="18"/>
              </w:rPr>
              <w:t xml:space="preserve"> </w:t>
            </w:r>
            <w:r w:rsidRPr="009069D2">
              <w:rPr>
                <w:rStyle w:val="st1"/>
                <w:rFonts w:ascii="Times New Roman" w:hAnsi="Times New Roman" w:cs="Times New Roman"/>
                <w:color w:val="000000" w:themeColor="text1"/>
                <w:sz w:val="18"/>
                <w:szCs w:val="18"/>
              </w:rPr>
              <w:t>± 1.</w:t>
            </w:r>
            <w:r w:rsidR="007E4562" w:rsidRPr="009069D2">
              <w:rPr>
                <w:rStyle w:val="st1"/>
                <w:rFonts w:ascii="Times New Roman" w:hAnsi="Times New Roman" w:cs="Times New Roman"/>
                <w:color w:val="000000" w:themeColor="text1"/>
                <w:sz w:val="18"/>
                <w:szCs w:val="18"/>
              </w:rPr>
              <w:t>1</w:t>
            </w:r>
          </w:p>
        </w:tc>
      </w:tr>
      <w:tr w:rsidR="00550872" w:rsidRPr="009069D2" w14:paraId="6A595EAB" w14:textId="77777777" w:rsidTr="00CF1751">
        <w:trPr>
          <w:trHeight w:val="425"/>
          <w:jc w:val="center"/>
        </w:trPr>
        <w:tc>
          <w:tcPr>
            <w:tcW w:w="2194" w:type="dxa"/>
            <w:tcBorders>
              <w:right w:val="single" w:sz="4" w:space="0" w:color="auto"/>
            </w:tcBorders>
            <w:vAlign w:val="center"/>
          </w:tcPr>
          <w:p w14:paraId="1E30E6A8" w14:textId="77777777" w:rsidR="00550872" w:rsidRPr="009069D2" w:rsidRDefault="00550872" w:rsidP="00F14B9F">
            <w:pPr>
              <w:spacing w:after="0"/>
              <w:jc w:val="center"/>
              <w:rPr>
                <w:rFonts w:ascii="Times New Roman" w:hAnsi="Times New Roman" w:cs="Times New Roman"/>
                <w:color w:val="FF0000"/>
                <w:sz w:val="18"/>
                <w:szCs w:val="18"/>
              </w:rPr>
            </w:pPr>
            <w:r w:rsidRPr="009069D2">
              <w:rPr>
                <w:rFonts w:ascii="Times New Roman" w:hAnsi="Times New Roman" w:cs="Times New Roman"/>
                <w:color w:val="000000" w:themeColor="text1"/>
                <w:sz w:val="18"/>
                <w:szCs w:val="18"/>
                <w:vertAlign w:val="superscript"/>
              </w:rPr>
              <w:t>177</w:t>
            </w:r>
            <w:r w:rsidRPr="009069D2">
              <w:rPr>
                <w:rFonts w:ascii="Times New Roman" w:hAnsi="Times New Roman" w:cs="Times New Roman"/>
                <w:color w:val="000000" w:themeColor="text1"/>
                <w:sz w:val="18"/>
                <w:szCs w:val="18"/>
              </w:rPr>
              <w:t>Lu-PSMA-617</w:t>
            </w:r>
          </w:p>
        </w:tc>
        <w:tc>
          <w:tcPr>
            <w:tcW w:w="1940" w:type="dxa"/>
            <w:tcBorders>
              <w:left w:val="single" w:sz="4" w:space="0" w:color="auto"/>
              <w:right w:val="single" w:sz="4" w:space="0" w:color="auto"/>
            </w:tcBorders>
            <w:vAlign w:val="center"/>
          </w:tcPr>
          <w:p w14:paraId="550D764C" w14:textId="57897E38" w:rsidR="00550872" w:rsidRPr="009069D2" w:rsidRDefault="00550872" w:rsidP="00F14B9F">
            <w:pPr>
              <w:spacing w:after="0"/>
              <w:jc w:val="center"/>
              <w:rPr>
                <w:rFonts w:ascii="Times New Roman" w:hAnsi="Times New Roman" w:cs="Times New Roman"/>
                <w:color w:val="000000" w:themeColor="text1"/>
                <w:sz w:val="18"/>
                <w:szCs w:val="18"/>
              </w:rPr>
            </w:pPr>
            <w:r w:rsidRPr="009069D2">
              <w:rPr>
                <w:rFonts w:ascii="Times New Roman" w:hAnsi="Times New Roman" w:cs="Times New Roman"/>
                <w:color w:val="000000" w:themeColor="text1"/>
                <w:sz w:val="18"/>
                <w:szCs w:val="18"/>
              </w:rPr>
              <w:t>5</w:t>
            </w:r>
            <w:r w:rsidR="00A34876" w:rsidRPr="009069D2">
              <w:rPr>
                <w:rFonts w:ascii="Times New Roman" w:hAnsi="Times New Roman" w:cs="Times New Roman"/>
                <w:color w:val="000000" w:themeColor="text1"/>
                <w:sz w:val="18"/>
                <w:szCs w:val="18"/>
              </w:rPr>
              <w:t>.0</w:t>
            </w:r>
          </w:p>
        </w:tc>
        <w:tc>
          <w:tcPr>
            <w:tcW w:w="1817" w:type="dxa"/>
            <w:tcBorders>
              <w:left w:val="single" w:sz="4" w:space="0" w:color="auto"/>
              <w:right w:val="single" w:sz="4" w:space="0" w:color="auto"/>
            </w:tcBorders>
            <w:vAlign w:val="center"/>
          </w:tcPr>
          <w:p w14:paraId="518F4F93" w14:textId="5564549B" w:rsidR="00550872" w:rsidRPr="009069D2" w:rsidRDefault="00B23558" w:rsidP="00B23558">
            <w:pPr>
              <w:spacing w:after="0"/>
              <w:jc w:val="center"/>
              <w:rPr>
                <w:rFonts w:ascii="Times New Roman" w:hAnsi="Times New Roman" w:cs="Times New Roman"/>
                <w:color w:val="FF0000"/>
                <w:sz w:val="18"/>
                <w:szCs w:val="18"/>
                <w:lang w:val="en-US"/>
              </w:rPr>
            </w:pPr>
            <w:r w:rsidRPr="009069D2">
              <w:rPr>
                <w:rFonts w:ascii="Times New Roman" w:hAnsi="Times New Roman" w:cs="Times New Roman"/>
                <w:color w:val="000000" w:themeColor="text1"/>
                <w:sz w:val="18"/>
                <w:szCs w:val="18"/>
                <w:lang w:val="en-US"/>
              </w:rPr>
              <w:t>6</w:t>
            </w:r>
            <w:r w:rsidR="00550872" w:rsidRPr="009069D2">
              <w:rPr>
                <w:rFonts w:ascii="Times New Roman" w:hAnsi="Times New Roman" w:cs="Times New Roman"/>
                <w:color w:val="000000" w:themeColor="text1"/>
                <w:sz w:val="18"/>
                <w:szCs w:val="18"/>
                <w:lang w:val="en-US"/>
              </w:rPr>
              <w:t xml:space="preserve">7 </w:t>
            </w:r>
            <w:r w:rsidR="00550872" w:rsidRPr="009069D2">
              <w:rPr>
                <w:rStyle w:val="st1"/>
                <w:rFonts w:ascii="Times New Roman" w:hAnsi="Times New Roman" w:cs="Times New Roman"/>
                <w:color w:val="000000" w:themeColor="text1"/>
                <w:sz w:val="18"/>
                <w:szCs w:val="18"/>
                <w:lang w:val="en-US"/>
              </w:rPr>
              <w:t xml:space="preserve">± </w:t>
            </w:r>
            <w:r w:rsidRPr="009069D2">
              <w:rPr>
                <w:rStyle w:val="st1"/>
                <w:rFonts w:ascii="Times New Roman" w:hAnsi="Times New Roman" w:cs="Times New Roman"/>
                <w:color w:val="000000" w:themeColor="text1"/>
                <w:sz w:val="18"/>
                <w:szCs w:val="18"/>
                <w:lang w:val="en-US"/>
              </w:rPr>
              <w:t>22</w:t>
            </w:r>
          </w:p>
        </w:tc>
        <w:tc>
          <w:tcPr>
            <w:tcW w:w="1789" w:type="dxa"/>
            <w:tcBorders>
              <w:left w:val="single" w:sz="4" w:space="0" w:color="auto"/>
            </w:tcBorders>
            <w:vAlign w:val="center"/>
          </w:tcPr>
          <w:p w14:paraId="01EC893B" w14:textId="2E85AC98" w:rsidR="00550872" w:rsidRPr="009069D2" w:rsidRDefault="00A34876" w:rsidP="008D61A2">
            <w:pPr>
              <w:spacing w:after="0"/>
              <w:jc w:val="center"/>
              <w:rPr>
                <w:rFonts w:ascii="Times New Roman" w:hAnsi="Times New Roman" w:cs="Times New Roman"/>
                <w:color w:val="FF0000"/>
                <w:sz w:val="18"/>
                <w:szCs w:val="18"/>
                <w:lang w:val="en-US"/>
              </w:rPr>
            </w:pPr>
            <w:r w:rsidRPr="009069D2">
              <w:rPr>
                <w:rFonts w:ascii="Times New Roman" w:hAnsi="Times New Roman" w:cs="Times New Roman"/>
                <w:color w:val="000000" w:themeColor="text1"/>
                <w:sz w:val="18"/>
                <w:szCs w:val="18"/>
                <w:lang w:val="en-US"/>
              </w:rPr>
              <w:t>16</w:t>
            </w:r>
            <w:r w:rsidR="00550872" w:rsidRPr="009069D2">
              <w:rPr>
                <w:rFonts w:ascii="Times New Roman" w:hAnsi="Times New Roman" w:cs="Times New Roman"/>
                <w:color w:val="000000" w:themeColor="text1"/>
                <w:sz w:val="18"/>
                <w:szCs w:val="18"/>
                <w:lang w:val="en-US"/>
              </w:rPr>
              <w:t xml:space="preserve"> </w:t>
            </w:r>
            <w:r w:rsidR="00550872" w:rsidRPr="009069D2">
              <w:rPr>
                <w:rStyle w:val="st1"/>
                <w:rFonts w:ascii="Times New Roman" w:hAnsi="Times New Roman" w:cs="Times New Roman"/>
                <w:color w:val="000000" w:themeColor="text1"/>
                <w:sz w:val="18"/>
                <w:szCs w:val="18"/>
                <w:lang w:val="en-US"/>
              </w:rPr>
              <w:t>± 1.</w:t>
            </w:r>
            <w:r w:rsidR="007E4562" w:rsidRPr="009069D2">
              <w:rPr>
                <w:rStyle w:val="st1"/>
                <w:rFonts w:ascii="Times New Roman" w:hAnsi="Times New Roman" w:cs="Times New Roman"/>
                <w:color w:val="000000" w:themeColor="text1"/>
                <w:sz w:val="18"/>
                <w:szCs w:val="18"/>
                <w:lang w:val="en-US"/>
              </w:rPr>
              <w:t>2</w:t>
            </w:r>
          </w:p>
        </w:tc>
      </w:tr>
      <w:tr w:rsidR="007E4562" w:rsidRPr="009069D2" w14:paraId="35031E62" w14:textId="77777777" w:rsidTr="00CF1751">
        <w:trPr>
          <w:trHeight w:val="425"/>
          <w:jc w:val="center"/>
        </w:trPr>
        <w:tc>
          <w:tcPr>
            <w:tcW w:w="2194" w:type="dxa"/>
            <w:tcBorders>
              <w:right w:val="single" w:sz="4" w:space="0" w:color="auto"/>
            </w:tcBorders>
            <w:vAlign w:val="center"/>
          </w:tcPr>
          <w:p w14:paraId="23E0FEE8" w14:textId="126CED1D" w:rsidR="007E4562" w:rsidRPr="009069D2" w:rsidRDefault="007E4562" w:rsidP="00CF1751">
            <w:pPr>
              <w:spacing w:after="0"/>
              <w:jc w:val="center"/>
              <w:rPr>
                <w:rFonts w:ascii="Times New Roman" w:hAnsi="Times New Roman" w:cs="Times New Roman"/>
                <w:color w:val="000000" w:themeColor="text1"/>
                <w:sz w:val="18"/>
                <w:szCs w:val="18"/>
                <w:vertAlign w:val="superscript"/>
                <w:lang w:val="en-US"/>
              </w:rPr>
            </w:pPr>
            <w:r w:rsidRPr="009069D2">
              <w:rPr>
                <w:rFonts w:ascii="Times New Roman" w:hAnsi="Times New Roman" w:cs="Times New Roman"/>
                <w:color w:val="000000" w:themeColor="text1"/>
                <w:sz w:val="18"/>
                <w:szCs w:val="18"/>
                <w:vertAlign w:val="superscript"/>
                <w:lang w:val="en-US"/>
              </w:rPr>
              <w:t>161</w:t>
            </w:r>
            <w:r w:rsidRPr="009069D2">
              <w:rPr>
                <w:rFonts w:ascii="Times New Roman" w:hAnsi="Times New Roman" w:cs="Times New Roman"/>
                <w:color w:val="000000" w:themeColor="text1"/>
                <w:sz w:val="18"/>
                <w:szCs w:val="18"/>
                <w:lang w:val="en-US"/>
              </w:rPr>
              <w:t>Tb-PSMA-617</w:t>
            </w:r>
          </w:p>
        </w:tc>
        <w:tc>
          <w:tcPr>
            <w:tcW w:w="1940" w:type="dxa"/>
            <w:tcBorders>
              <w:left w:val="single" w:sz="4" w:space="0" w:color="auto"/>
              <w:right w:val="single" w:sz="4" w:space="0" w:color="auto"/>
            </w:tcBorders>
            <w:vAlign w:val="center"/>
          </w:tcPr>
          <w:p w14:paraId="099FC2EE" w14:textId="036A9CC7" w:rsidR="007E4562" w:rsidRPr="009069D2" w:rsidRDefault="007E4562" w:rsidP="00CF1751">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10</w:t>
            </w:r>
          </w:p>
        </w:tc>
        <w:tc>
          <w:tcPr>
            <w:tcW w:w="1817" w:type="dxa"/>
            <w:tcBorders>
              <w:left w:val="single" w:sz="4" w:space="0" w:color="auto"/>
              <w:right w:val="single" w:sz="4" w:space="0" w:color="auto"/>
            </w:tcBorders>
            <w:vAlign w:val="center"/>
          </w:tcPr>
          <w:p w14:paraId="5105E439" w14:textId="466B6892" w:rsidR="007E4562" w:rsidRPr="009069D2" w:rsidRDefault="007E4562" w:rsidP="00CF1751">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70 </w:t>
            </w:r>
            <w:r w:rsidRPr="009069D2">
              <w:rPr>
                <w:rStyle w:val="st1"/>
                <w:rFonts w:ascii="Times New Roman" w:hAnsi="Times New Roman" w:cs="Times New Roman"/>
                <w:color w:val="000000" w:themeColor="text1"/>
                <w:sz w:val="18"/>
                <w:szCs w:val="18"/>
                <w:lang w:val="en-US"/>
              </w:rPr>
              <w:t>± 25</w:t>
            </w:r>
          </w:p>
        </w:tc>
        <w:tc>
          <w:tcPr>
            <w:tcW w:w="1789" w:type="dxa"/>
            <w:tcBorders>
              <w:left w:val="single" w:sz="4" w:space="0" w:color="auto"/>
            </w:tcBorders>
            <w:vAlign w:val="center"/>
          </w:tcPr>
          <w:p w14:paraId="6A114EA6" w14:textId="54F38DF6" w:rsidR="007E4562" w:rsidRPr="009069D2" w:rsidRDefault="007E4562" w:rsidP="00CF1751">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1</w:t>
            </w:r>
            <w:r w:rsidR="00A34876" w:rsidRPr="009069D2">
              <w:rPr>
                <w:rFonts w:ascii="Times New Roman" w:hAnsi="Times New Roman" w:cs="Times New Roman"/>
                <w:color w:val="000000" w:themeColor="text1"/>
                <w:sz w:val="18"/>
                <w:szCs w:val="18"/>
                <w:lang w:val="en-US"/>
              </w:rPr>
              <w:t>7</w:t>
            </w:r>
            <w:r w:rsidRPr="009069D2">
              <w:rPr>
                <w:rFonts w:ascii="Times New Roman" w:hAnsi="Times New Roman" w:cs="Times New Roman"/>
                <w:color w:val="000000" w:themeColor="text1"/>
                <w:sz w:val="18"/>
                <w:szCs w:val="18"/>
                <w:lang w:val="en-US"/>
              </w:rPr>
              <w:t xml:space="preserve"> </w:t>
            </w:r>
            <w:r w:rsidRPr="009069D2">
              <w:rPr>
                <w:rStyle w:val="st1"/>
                <w:rFonts w:ascii="Times New Roman" w:hAnsi="Times New Roman" w:cs="Times New Roman"/>
                <w:color w:val="000000" w:themeColor="text1"/>
                <w:sz w:val="18"/>
                <w:szCs w:val="18"/>
                <w:lang w:val="en-US"/>
              </w:rPr>
              <w:t>± 0.7</w:t>
            </w:r>
          </w:p>
        </w:tc>
      </w:tr>
      <w:tr w:rsidR="007E4562" w:rsidRPr="009069D2" w14:paraId="1E8023C2" w14:textId="77777777" w:rsidTr="00CF1751">
        <w:trPr>
          <w:trHeight w:val="425"/>
          <w:jc w:val="center"/>
        </w:trPr>
        <w:tc>
          <w:tcPr>
            <w:tcW w:w="2194" w:type="dxa"/>
            <w:tcBorders>
              <w:bottom w:val="single" w:sz="8" w:space="0" w:color="auto"/>
              <w:right w:val="single" w:sz="4" w:space="0" w:color="auto"/>
            </w:tcBorders>
            <w:vAlign w:val="center"/>
          </w:tcPr>
          <w:p w14:paraId="04FC30EA" w14:textId="77D12F7F" w:rsidR="007E4562" w:rsidRPr="009069D2" w:rsidRDefault="007E4562" w:rsidP="00CF1751">
            <w:pPr>
              <w:spacing w:after="0"/>
              <w:jc w:val="center"/>
              <w:rPr>
                <w:rFonts w:ascii="Times New Roman" w:hAnsi="Times New Roman" w:cs="Times New Roman"/>
                <w:color w:val="000000" w:themeColor="text1"/>
                <w:sz w:val="18"/>
                <w:szCs w:val="18"/>
                <w:vertAlign w:val="superscript"/>
                <w:lang w:val="en-US"/>
              </w:rPr>
            </w:pPr>
            <w:r w:rsidRPr="009069D2">
              <w:rPr>
                <w:rFonts w:ascii="Times New Roman" w:hAnsi="Times New Roman" w:cs="Times New Roman"/>
                <w:color w:val="000000" w:themeColor="text1"/>
                <w:sz w:val="18"/>
                <w:szCs w:val="18"/>
                <w:vertAlign w:val="superscript"/>
                <w:lang w:val="en-US"/>
              </w:rPr>
              <w:t>177</w:t>
            </w:r>
            <w:r w:rsidRPr="009069D2">
              <w:rPr>
                <w:rFonts w:ascii="Times New Roman" w:hAnsi="Times New Roman" w:cs="Times New Roman"/>
                <w:color w:val="000000" w:themeColor="text1"/>
                <w:sz w:val="18"/>
                <w:szCs w:val="18"/>
                <w:lang w:val="en-US"/>
              </w:rPr>
              <w:t>Lu-PSMA-617</w:t>
            </w:r>
          </w:p>
        </w:tc>
        <w:tc>
          <w:tcPr>
            <w:tcW w:w="1940" w:type="dxa"/>
            <w:tcBorders>
              <w:left w:val="single" w:sz="4" w:space="0" w:color="auto"/>
              <w:bottom w:val="single" w:sz="8" w:space="0" w:color="auto"/>
              <w:right w:val="single" w:sz="4" w:space="0" w:color="auto"/>
            </w:tcBorders>
            <w:vAlign w:val="center"/>
          </w:tcPr>
          <w:p w14:paraId="59ED40EC" w14:textId="67C01E36" w:rsidR="007E4562" w:rsidRPr="009069D2" w:rsidRDefault="007E4562" w:rsidP="00CF1751">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10</w:t>
            </w:r>
          </w:p>
        </w:tc>
        <w:tc>
          <w:tcPr>
            <w:tcW w:w="1817" w:type="dxa"/>
            <w:tcBorders>
              <w:left w:val="single" w:sz="4" w:space="0" w:color="auto"/>
              <w:bottom w:val="single" w:sz="8" w:space="0" w:color="auto"/>
              <w:right w:val="single" w:sz="4" w:space="0" w:color="auto"/>
            </w:tcBorders>
            <w:vAlign w:val="center"/>
          </w:tcPr>
          <w:p w14:paraId="7DE0753F" w14:textId="39018E3A" w:rsidR="007E4562" w:rsidRPr="009069D2" w:rsidRDefault="007E4562" w:rsidP="00B23558">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 xml:space="preserve">85 </w:t>
            </w:r>
            <w:r w:rsidRPr="009069D2">
              <w:rPr>
                <w:rStyle w:val="st1"/>
                <w:rFonts w:ascii="Times New Roman" w:hAnsi="Times New Roman" w:cs="Times New Roman"/>
                <w:color w:val="000000" w:themeColor="text1"/>
                <w:sz w:val="18"/>
                <w:szCs w:val="18"/>
                <w:lang w:val="en-US"/>
              </w:rPr>
              <w:t>± 19</w:t>
            </w:r>
          </w:p>
        </w:tc>
        <w:tc>
          <w:tcPr>
            <w:tcW w:w="1789" w:type="dxa"/>
            <w:tcBorders>
              <w:left w:val="single" w:sz="4" w:space="0" w:color="auto"/>
              <w:bottom w:val="single" w:sz="8" w:space="0" w:color="auto"/>
            </w:tcBorders>
            <w:vAlign w:val="center"/>
          </w:tcPr>
          <w:p w14:paraId="26FEF816" w14:textId="7AA6D394" w:rsidR="007E4562" w:rsidRPr="009069D2" w:rsidRDefault="007E4562" w:rsidP="00CF1751">
            <w:pPr>
              <w:spacing w:after="0"/>
              <w:jc w:val="center"/>
              <w:rPr>
                <w:rFonts w:ascii="Times New Roman" w:hAnsi="Times New Roman" w:cs="Times New Roman"/>
                <w:color w:val="000000" w:themeColor="text1"/>
                <w:sz w:val="18"/>
                <w:szCs w:val="18"/>
                <w:lang w:val="en-US"/>
              </w:rPr>
            </w:pPr>
            <w:r w:rsidRPr="009069D2">
              <w:rPr>
                <w:rFonts w:ascii="Times New Roman" w:hAnsi="Times New Roman" w:cs="Times New Roman"/>
                <w:color w:val="000000" w:themeColor="text1"/>
                <w:sz w:val="18"/>
                <w:szCs w:val="18"/>
                <w:lang w:val="en-US"/>
              </w:rPr>
              <w:t>1</w:t>
            </w:r>
            <w:r w:rsidR="00A34876" w:rsidRPr="009069D2">
              <w:rPr>
                <w:rFonts w:ascii="Times New Roman" w:hAnsi="Times New Roman" w:cs="Times New Roman"/>
                <w:color w:val="000000" w:themeColor="text1"/>
                <w:sz w:val="18"/>
                <w:szCs w:val="18"/>
                <w:lang w:val="en-US"/>
              </w:rPr>
              <w:t>7</w:t>
            </w:r>
            <w:r w:rsidRPr="009069D2">
              <w:rPr>
                <w:rFonts w:ascii="Times New Roman" w:hAnsi="Times New Roman" w:cs="Times New Roman"/>
                <w:color w:val="000000" w:themeColor="text1"/>
                <w:sz w:val="18"/>
                <w:szCs w:val="18"/>
                <w:lang w:val="en-US"/>
              </w:rPr>
              <w:t xml:space="preserve"> </w:t>
            </w:r>
            <w:r w:rsidRPr="009069D2">
              <w:rPr>
                <w:rStyle w:val="st1"/>
                <w:rFonts w:ascii="Times New Roman" w:hAnsi="Times New Roman" w:cs="Times New Roman"/>
                <w:color w:val="000000" w:themeColor="text1"/>
                <w:sz w:val="18"/>
                <w:szCs w:val="18"/>
                <w:lang w:val="en-US"/>
              </w:rPr>
              <w:t>± 0.8</w:t>
            </w:r>
          </w:p>
        </w:tc>
      </w:tr>
    </w:tbl>
    <w:p w14:paraId="7A239B01" w14:textId="3F4B1EDD" w:rsidR="006F377B" w:rsidRPr="009069D2" w:rsidRDefault="006F377B" w:rsidP="00F14B9F">
      <w:pPr>
        <w:autoSpaceDE w:val="0"/>
        <w:autoSpaceDN w:val="0"/>
        <w:adjustRightInd w:val="0"/>
        <w:spacing w:after="0"/>
        <w:jc w:val="both"/>
        <w:rPr>
          <w:rFonts w:ascii="Times New Roman" w:eastAsia="Arial Unicode MS" w:hAnsi="Times New Roman" w:cs="Times New Roman"/>
          <w:bCs/>
          <w:color w:val="000000" w:themeColor="text1"/>
          <w:sz w:val="18"/>
          <w:szCs w:val="18"/>
          <w:lang w:val="en-US"/>
        </w:rPr>
      </w:pPr>
      <w:r w:rsidRPr="009069D2">
        <w:rPr>
          <w:rFonts w:ascii="Times New Roman" w:eastAsia="Arial Unicode MS" w:hAnsi="Times New Roman" w:cs="Times New Roman"/>
          <w:bCs/>
          <w:color w:val="000000" w:themeColor="text1"/>
          <w:sz w:val="18"/>
          <w:szCs w:val="18"/>
          <w:vertAlign w:val="superscript"/>
          <w:lang w:val="en-US"/>
        </w:rPr>
        <w:t>1</w:t>
      </w:r>
      <w:r w:rsidR="0076036A" w:rsidRPr="009069D2">
        <w:rPr>
          <w:rFonts w:ascii="Times New Roman" w:eastAsia="Arial Unicode MS" w:hAnsi="Times New Roman" w:cs="Times New Roman"/>
          <w:bCs/>
          <w:color w:val="000000" w:themeColor="text1"/>
          <w:sz w:val="18"/>
          <w:szCs w:val="18"/>
          <w:vertAlign w:val="superscript"/>
          <w:lang w:val="en-US"/>
        </w:rPr>
        <w:t xml:space="preserve"> </w:t>
      </w:r>
      <w:r w:rsidR="001F62E8" w:rsidRPr="009069D2">
        <w:rPr>
          <w:rFonts w:ascii="Times New Roman" w:eastAsia="Arial Unicode MS" w:hAnsi="Times New Roman" w:cs="Times New Roman"/>
          <w:bCs/>
          <w:color w:val="000000" w:themeColor="text1"/>
          <w:sz w:val="18"/>
          <w:szCs w:val="18"/>
          <w:lang w:val="en-US"/>
        </w:rPr>
        <w:t>The quantity of activity of the injection solutions for each group was confirmed by counting an injection sample (100 µL) using the dose calibrator.</w:t>
      </w:r>
    </w:p>
    <w:p w14:paraId="42FE672E" w14:textId="6684FA16" w:rsidR="006F377B" w:rsidRPr="009069D2" w:rsidRDefault="006F377B" w:rsidP="00F14B9F">
      <w:pPr>
        <w:autoSpaceDE w:val="0"/>
        <w:autoSpaceDN w:val="0"/>
        <w:adjustRightInd w:val="0"/>
        <w:spacing w:after="0"/>
        <w:jc w:val="both"/>
        <w:rPr>
          <w:rFonts w:ascii="Times New Roman" w:eastAsia="Arial Unicode MS" w:hAnsi="Times New Roman" w:cs="Times New Roman"/>
          <w:bCs/>
          <w:color w:val="000000" w:themeColor="text1"/>
          <w:sz w:val="18"/>
          <w:szCs w:val="18"/>
          <w:lang w:val="en-US"/>
        </w:rPr>
      </w:pPr>
      <w:r w:rsidRPr="009069D2">
        <w:rPr>
          <w:rFonts w:ascii="Times New Roman" w:eastAsia="Arial Unicode MS" w:hAnsi="Times New Roman" w:cs="Times New Roman"/>
          <w:bCs/>
          <w:color w:val="000000" w:themeColor="text1"/>
          <w:sz w:val="18"/>
          <w:szCs w:val="18"/>
          <w:vertAlign w:val="superscript"/>
          <w:lang w:val="en-US"/>
        </w:rPr>
        <w:t>2</w:t>
      </w:r>
      <w:r w:rsidR="0076036A" w:rsidRPr="009069D2">
        <w:rPr>
          <w:rFonts w:ascii="Times New Roman" w:eastAsia="Arial Unicode MS" w:hAnsi="Times New Roman" w:cs="Times New Roman"/>
          <w:bCs/>
          <w:color w:val="000000" w:themeColor="text1"/>
          <w:sz w:val="18"/>
          <w:szCs w:val="18"/>
          <w:vertAlign w:val="superscript"/>
          <w:lang w:val="en-US"/>
        </w:rPr>
        <w:t xml:space="preserve"> </w:t>
      </w:r>
      <w:r w:rsidRPr="009069D2">
        <w:rPr>
          <w:rFonts w:ascii="Times New Roman" w:eastAsia="Arial Unicode MS" w:hAnsi="Times New Roman" w:cs="Times New Roman"/>
          <w:bCs/>
          <w:color w:val="000000" w:themeColor="text1"/>
          <w:sz w:val="18"/>
          <w:szCs w:val="18"/>
          <w:lang w:val="en-US"/>
        </w:rPr>
        <w:t>No significant differences determined between the values measured for each group (</w:t>
      </w:r>
      <w:r w:rsidRPr="009069D2">
        <w:rPr>
          <w:rFonts w:ascii="Times New Roman" w:eastAsia="Arial Unicode MS" w:hAnsi="Times New Roman" w:cs="Times New Roman"/>
          <w:bCs/>
          <w:i/>
          <w:color w:val="000000" w:themeColor="text1"/>
          <w:sz w:val="18"/>
          <w:szCs w:val="18"/>
          <w:lang w:val="en-US"/>
        </w:rPr>
        <w:t>p</w:t>
      </w:r>
      <w:r w:rsidRPr="009069D2">
        <w:rPr>
          <w:rFonts w:ascii="Times New Roman" w:eastAsia="Arial Unicode MS" w:hAnsi="Times New Roman" w:cs="Times New Roman"/>
          <w:bCs/>
          <w:color w:val="000000" w:themeColor="text1"/>
          <w:sz w:val="18"/>
          <w:szCs w:val="18"/>
          <w:lang w:val="en-US"/>
        </w:rPr>
        <w:t>&gt;0.05).</w:t>
      </w:r>
    </w:p>
    <w:p w14:paraId="59905980" w14:textId="77777777" w:rsidR="00F14B9F" w:rsidRPr="009069D2" w:rsidRDefault="00F14B9F" w:rsidP="009011B2">
      <w:pPr>
        <w:spacing w:after="0" w:line="360" w:lineRule="auto"/>
        <w:jc w:val="both"/>
        <w:outlineLvl w:val="0"/>
        <w:rPr>
          <w:rFonts w:ascii="Times New Roman" w:hAnsi="Times New Roman" w:cs="Times New Roman"/>
          <w:b/>
          <w:i/>
          <w:lang w:val="en-US"/>
        </w:rPr>
      </w:pPr>
    </w:p>
    <w:p w14:paraId="3135958E" w14:textId="56617AF3" w:rsidR="009011B2" w:rsidRPr="009069D2" w:rsidRDefault="009011B2" w:rsidP="00F14B9F">
      <w:pPr>
        <w:spacing w:after="0" w:line="360" w:lineRule="auto"/>
        <w:jc w:val="both"/>
        <w:outlineLvl w:val="0"/>
        <w:rPr>
          <w:rFonts w:ascii="Times New Roman" w:eastAsia="SimSun" w:hAnsi="Times New Roman" w:cs="Times New Roman"/>
          <w:color w:val="000000" w:themeColor="text1"/>
          <w:lang w:val="en-US" w:eastAsia="de-CH"/>
        </w:rPr>
      </w:pPr>
      <w:r w:rsidRPr="009069D2">
        <w:rPr>
          <w:rFonts w:ascii="Times New Roman" w:hAnsi="Times New Roman" w:cs="Times New Roman"/>
          <w:b/>
          <w:i/>
          <w:lang w:val="en-US"/>
        </w:rPr>
        <w:t>Endpoint criteria:</w:t>
      </w:r>
      <w:r w:rsidRPr="009069D2">
        <w:rPr>
          <w:rFonts w:ascii="Times New Roman" w:hAnsi="Times New Roman" w:cs="Times New Roman"/>
          <w:lang w:val="en-US"/>
        </w:rPr>
        <w:t xml:space="preserve"> </w:t>
      </w:r>
      <w:r w:rsidR="00106F63" w:rsidRPr="009069D2">
        <w:rPr>
          <w:rFonts w:ascii="Times New Roman" w:eastAsia="SimSun" w:hAnsi="Times New Roman" w:cs="Times New Roman"/>
          <w:color w:val="000000" w:themeColor="text1"/>
          <w:lang w:val="en-US" w:eastAsia="de-CH"/>
        </w:rPr>
        <w:t xml:space="preserve">The mice were monitored </w:t>
      </w:r>
      <w:r w:rsidR="00D41B11" w:rsidRPr="009069D2">
        <w:rPr>
          <w:rFonts w:ascii="Times New Roman" w:eastAsia="SimSun" w:hAnsi="Times New Roman" w:cs="Times New Roman"/>
          <w:color w:val="000000" w:themeColor="text1"/>
          <w:lang w:val="en-US" w:eastAsia="de-CH"/>
        </w:rPr>
        <w:t xml:space="preserve">until they reached an endpoint </w:t>
      </w:r>
      <w:r w:rsidR="00BD1781" w:rsidRPr="009069D2">
        <w:rPr>
          <w:rFonts w:ascii="Times New Roman" w:eastAsia="SimSun" w:hAnsi="Times New Roman" w:cs="Times New Roman"/>
          <w:color w:val="000000" w:themeColor="text1"/>
          <w:lang w:val="en-US" w:eastAsia="de-CH"/>
        </w:rPr>
        <w:t>(definition of endpoints, see Chapter 13) or</w:t>
      </w:r>
      <w:r w:rsidR="00D41B11" w:rsidRPr="009069D2">
        <w:rPr>
          <w:rFonts w:ascii="Times New Roman" w:eastAsia="SimSun" w:hAnsi="Times New Roman" w:cs="Times New Roman"/>
          <w:color w:val="000000" w:themeColor="text1"/>
          <w:lang w:val="en-US" w:eastAsia="de-CH"/>
        </w:rPr>
        <w:t xml:space="preserve"> </w:t>
      </w:r>
      <w:r w:rsidR="00BA2FED" w:rsidRPr="009069D2">
        <w:rPr>
          <w:rFonts w:ascii="Times New Roman" w:eastAsia="SimSun" w:hAnsi="Times New Roman" w:cs="Times New Roman"/>
          <w:color w:val="000000" w:themeColor="text1"/>
          <w:lang w:val="en-US" w:eastAsia="de-CH"/>
        </w:rPr>
        <w:t xml:space="preserve">over </w:t>
      </w:r>
      <w:r w:rsidR="00BD1781" w:rsidRPr="009069D2">
        <w:rPr>
          <w:rFonts w:ascii="Times New Roman" w:eastAsia="SimSun" w:hAnsi="Times New Roman" w:cs="Times New Roman"/>
          <w:color w:val="000000" w:themeColor="text1"/>
          <w:lang w:val="en-US" w:eastAsia="de-CH"/>
        </w:rPr>
        <w:t>the whole</w:t>
      </w:r>
      <w:r w:rsidR="00BA2FED" w:rsidRPr="009069D2">
        <w:rPr>
          <w:rFonts w:ascii="Times New Roman" w:eastAsia="SimSun" w:hAnsi="Times New Roman" w:cs="Times New Roman"/>
          <w:color w:val="000000" w:themeColor="text1"/>
          <w:lang w:val="en-US" w:eastAsia="de-CH"/>
        </w:rPr>
        <w:t xml:space="preserve"> period of 38 days </w:t>
      </w:r>
      <w:r w:rsidR="00BD1781" w:rsidRPr="009069D2">
        <w:rPr>
          <w:rFonts w:ascii="Times New Roman" w:eastAsia="SimSun" w:hAnsi="Times New Roman" w:cs="Times New Roman"/>
          <w:color w:val="000000" w:themeColor="text1"/>
          <w:lang w:val="en-US" w:eastAsia="de-CH"/>
        </w:rPr>
        <w:t>when the study was terminated</w:t>
      </w:r>
      <w:r w:rsidR="00BA2FED" w:rsidRPr="009069D2">
        <w:rPr>
          <w:rFonts w:ascii="Times New Roman" w:eastAsia="SimSun" w:hAnsi="Times New Roman" w:cs="Times New Roman"/>
          <w:color w:val="000000" w:themeColor="text1"/>
          <w:lang w:val="en-US" w:eastAsia="de-CH"/>
        </w:rPr>
        <w:t xml:space="preserve">. </w:t>
      </w:r>
    </w:p>
    <w:p w14:paraId="2965019B" w14:textId="77777777" w:rsidR="00D269A7" w:rsidRPr="009069D2" w:rsidRDefault="00BA2FED" w:rsidP="00D269A7">
      <w:pPr>
        <w:autoSpaceDE w:val="0"/>
        <w:autoSpaceDN w:val="0"/>
        <w:adjustRightInd w:val="0"/>
        <w:spacing w:after="0" w:line="360" w:lineRule="auto"/>
        <w:jc w:val="both"/>
        <w:rPr>
          <w:rFonts w:ascii="Times New Roman" w:hAnsi="Times New Roman" w:cs="Times New Roman"/>
          <w:lang w:val="en-US"/>
        </w:rPr>
      </w:pPr>
      <w:r w:rsidRPr="009069D2">
        <w:rPr>
          <w:rFonts w:ascii="Times New Roman" w:eastAsia="SimSun" w:hAnsi="Times New Roman" w:cs="Times New Roman"/>
          <w:b/>
          <w:i/>
          <w:color w:val="000000" w:themeColor="text1"/>
          <w:lang w:val="en-US" w:eastAsia="de-CH"/>
        </w:rPr>
        <w:t>Data analysis of the therapy study</w:t>
      </w:r>
      <w:r w:rsidR="009011B2" w:rsidRPr="009069D2">
        <w:rPr>
          <w:rFonts w:ascii="Times New Roman" w:eastAsia="SimSun" w:hAnsi="Times New Roman" w:cs="Times New Roman"/>
          <w:b/>
          <w:i/>
          <w:color w:val="000000" w:themeColor="text1"/>
          <w:lang w:val="en-US" w:eastAsia="de-CH"/>
        </w:rPr>
        <w:t>:</w:t>
      </w:r>
      <w:r w:rsidR="009011B2" w:rsidRPr="009069D2">
        <w:rPr>
          <w:rFonts w:ascii="Times New Roman" w:eastAsia="SimSun" w:hAnsi="Times New Roman" w:cs="Times New Roman"/>
          <w:color w:val="000000" w:themeColor="text1"/>
          <w:lang w:val="en-US" w:eastAsia="de-CH"/>
        </w:rPr>
        <w:t xml:space="preserve"> </w:t>
      </w:r>
      <w:r w:rsidR="009011B2" w:rsidRPr="009069D2">
        <w:rPr>
          <w:rFonts w:ascii="Times New Roman" w:eastAsia="SimSun" w:hAnsi="Times New Roman" w:cs="Times New Roman"/>
          <w:lang w:val="en-US" w:eastAsia="de-CH"/>
        </w:rPr>
        <w:t>The tumor growth delay indices (TGDI</w:t>
      </w:r>
      <w:r w:rsidR="009011B2" w:rsidRPr="009069D2">
        <w:rPr>
          <w:rFonts w:ascii="Times New Roman" w:eastAsia="SimSun" w:hAnsi="Times New Roman" w:cs="Times New Roman"/>
          <w:vertAlign w:val="subscript"/>
          <w:lang w:val="en-US" w:eastAsia="de-CH"/>
        </w:rPr>
        <w:t>2</w:t>
      </w:r>
      <w:r w:rsidR="009011B2" w:rsidRPr="009069D2">
        <w:rPr>
          <w:rFonts w:ascii="Times New Roman" w:eastAsia="SimSun" w:hAnsi="Times New Roman" w:cs="Times New Roman"/>
          <w:lang w:val="en-US" w:eastAsia="de-CH"/>
        </w:rPr>
        <w:t xml:space="preserve"> and TGDI</w:t>
      </w:r>
      <w:r w:rsidR="009011B2" w:rsidRPr="009069D2">
        <w:rPr>
          <w:rFonts w:ascii="Times New Roman" w:eastAsia="SimSun" w:hAnsi="Times New Roman" w:cs="Times New Roman"/>
          <w:vertAlign w:val="subscript"/>
          <w:lang w:val="en-US" w:eastAsia="de-CH"/>
        </w:rPr>
        <w:t>5</w:t>
      </w:r>
      <w:r w:rsidR="009011B2" w:rsidRPr="009069D2">
        <w:rPr>
          <w:rFonts w:ascii="Times New Roman" w:eastAsia="SimSun" w:hAnsi="Times New Roman" w:cs="Times New Roman"/>
          <w:lang w:val="en-US" w:eastAsia="de-CH"/>
        </w:rPr>
        <w:t xml:space="preserve">) were calculated as reported in the Methods of the main manuscript. The median survival was </w:t>
      </w:r>
      <w:r w:rsidRPr="009069D2">
        <w:rPr>
          <w:rFonts w:ascii="Times New Roman" w:eastAsia="SimSun" w:hAnsi="Times New Roman" w:cs="Times New Roman"/>
          <w:lang w:val="en-US" w:eastAsia="de-CH"/>
        </w:rPr>
        <w:t>determined</w:t>
      </w:r>
      <w:r w:rsidR="009011B2" w:rsidRPr="009069D2">
        <w:rPr>
          <w:rFonts w:ascii="Times New Roman" w:eastAsia="SimSun" w:hAnsi="Times New Roman" w:cs="Times New Roman"/>
          <w:lang w:val="en-US" w:eastAsia="de-CH"/>
        </w:rPr>
        <w:t xml:space="preserve"> using </w:t>
      </w:r>
      <w:r w:rsidR="009011B2" w:rsidRPr="009069D2">
        <w:rPr>
          <w:rFonts w:ascii="Times New Roman" w:hAnsi="Times New Roman" w:cs="Times New Roman"/>
          <w:lang w:val="en-US"/>
        </w:rPr>
        <w:t>GraphPad Prism software (version 7).</w:t>
      </w:r>
      <w:r w:rsidR="009011B2" w:rsidRPr="009069D2">
        <w:rPr>
          <w:rFonts w:ascii="Times New Roman" w:eastAsia="SimSun" w:hAnsi="Times New Roman" w:cs="Times New Roman"/>
          <w:lang w:val="en-US" w:eastAsia="de-CH"/>
        </w:rPr>
        <w:t xml:space="preserve"> </w:t>
      </w:r>
      <w:r w:rsidR="00D269A7" w:rsidRPr="009069D2">
        <w:rPr>
          <w:rFonts w:ascii="Times New Roman" w:hAnsi="Times New Roman" w:cs="Times New Roman"/>
          <w:lang w:val="en-US"/>
        </w:rPr>
        <w:t>In the additional therapy study, the inoculated tumor cells were visible and, hence, measurable with a caliper.</w:t>
      </w:r>
    </w:p>
    <w:p w14:paraId="47BFA16A" w14:textId="77777777" w:rsidR="00BC1763" w:rsidRPr="009069D2" w:rsidRDefault="00BC1763" w:rsidP="00D269A7">
      <w:pPr>
        <w:autoSpaceDE w:val="0"/>
        <w:autoSpaceDN w:val="0"/>
        <w:adjustRightInd w:val="0"/>
        <w:spacing w:after="0" w:line="360" w:lineRule="auto"/>
        <w:jc w:val="both"/>
        <w:rPr>
          <w:rFonts w:ascii="Times New Roman" w:hAnsi="Times New Roman" w:cs="Times New Roman"/>
          <w:b/>
          <w:i/>
          <w:lang w:val="en-US"/>
        </w:rPr>
      </w:pPr>
    </w:p>
    <w:p w14:paraId="1162A9B6" w14:textId="77777777" w:rsidR="00BC1763" w:rsidRPr="009069D2" w:rsidRDefault="00BC1763" w:rsidP="00D269A7">
      <w:pPr>
        <w:autoSpaceDE w:val="0"/>
        <w:autoSpaceDN w:val="0"/>
        <w:adjustRightInd w:val="0"/>
        <w:spacing w:after="0" w:line="360" w:lineRule="auto"/>
        <w:jc w:val="both"/>
        <w:rPr>
          <w:rFonts w:ascii="Times New Roman" w:hAnsi="Times New Roman" w:cs="Times New Roman"/>
          <w:b/>
          <w:i/>
          <w:lang w:val="en-US"/>
        </w:rPr>
      </w:pPr>
    </w:p>
    <w:p w14:paraId="279D8B6C" w14:textId="27D42A2C" w:rsidR="009011B2" w:rsidRPr="009069D2" w:rsidRDefault="00D269A7" w:rsidP="00D269A7">
      <w:pPr>
        <w:autoSpaceDE w:val="0"/>
        <w:autoSpaceDN w:val="0"/>
        <w:adjustRightInd w:val="0"/>
        <w:spacing w:after="0" w:line="360" w:lineRule="auto"/>
        <w:jc w:val="both"/>
        <w:rPr>
          <w:rFonts w:ascii="Times New Roman" w:hAnsi="Times New Roman" w:cs="Times New Roman"/>
          <w:lang w:val="en-US"/>
        </w:rPr>
      </w:pPr>
      <w:r w:rsidRPr="009069D2">
        <w:rPr>
          <w:rFonts w:ascii="Times New Roman" w:hAnsi="Times New Roman" w:cs="Times New Roman"/>
          <w:b/>
          <w:i/>
          <w:lang w:val="en-US"/>
        </w:rPr>
        <w:lastRenderedPageBreak/>
        <w:t>Dosimetry:</w:t>
      </w:r>
      <w:r w:rsidRPr="009069D2">
        <w:rPr>
          <w:rFonts w:ascii="Times New Roman" w:hAnsi="Times New Roman" w:cs="Times New Roman"/>
          <w:lang w:val="en-US"/>
        </w:rPr>
        <w:t xml:space="preserve"> At this early time point, it is, however, likely that the vasculature was not fully established and, hence, no solid tumor tissue was developed. It is assumed that the uptake of the radioligand in these tumor cells was much lower as compared to the uptake determined in biodistribution studies which were performed 12-14 days after tumor cell inoculation when small, vascularized tumors were developed. It was, therefore, not possible to perform dose estimations.</w:t>
      </w:r>
    </w:p>
    <w:p w14:paraId="45A37D7C" w14:textId="72810900" w:rsidR="00F14B9F" w:rsidRPr="009069D2" w:rsidRDefault="007A3C85" w:rsidP="00F14B9F">
      <w:pPr>
        <w:spacing w:line="360" w:lineRule="auto"/>
        <w:jc w:val="both"/>
        <w:rPr>
          <w:rFonts w:ascii="Times New Roman" w:eastAsia="SimSun" w:hAnsi="Times New Roman" w:cs="Times New Roman"/>
          <w:color w:val="FF0000"/>
          <w:lang w:val="en-US" w:eastAsia="de-CH"/>
        </w:rPr>
      </w:pPr>
      <w:r w:rsidRPr="009069D2">
        <w:rPr>
          <w:rFonts w:ascii="Times New Roman" w:eastAsia="SimSun" w:hAnsi="Times New Roman" w:cs="Times New Roman"/>
          <w:b/>
          <w:color w:val="000000" w:themeColor="text1"/>
          <w:lang w:val="en-US" w:eastAsia="de-CH"/>
        </w:rPr>
        <w:t>Results:</w:t>
      </w:r>
      <w:r w:rsidR="00293486" w:rsidRPr="009069D2">
        <w:rPr>
          <w:rFonts w:ascii="Times New Roman" w:eastAsia="SimSun" w:hAnsi="Times New Roman" w:cs="Times New Roman"/>
          <w:b/>
          <w:color w:val="000000" w:themeColor="text1"/>
          <w:lang w:val="en-US" w:eastAsia="de-CH"/>
        </w:rPr>
        <w:t xml:space="preserve"> </w:t>
      </w:r>
      <w:r w:rsidR="00550872" w:rsidRPr="009069D2">
        <w:rPr>
          <w:rFonts w:ascii="Times New Roman" w:eastAsia="SimSun" w:hAnsi="Times New Roman" w:cs="Times New Roman"/>
          <w:color w:val="000000" w:themeColor="text1"/>
          <w:lang w:val="en-US" w:eastAsia="de-CH"/>
        </w:rPr>
        <w:t xml:space="preserve">The average tumor size </w:t>
      </w:r>
      <w:r w:rsidR="00293486" w:rsidRPr="009069D2">
        <w:rPr>
          <w:rFonts w:ascii="Times New Roman" w:eastAsia="SimSun" w:hAnsi="Times New Roman" w:cs="Times New Roman"/>
          <w:color w:val="000000" w:themeColor="text1"/>
          <w:lang w:val="en-US" w:eastAsia="de-CH"/>
        </w:rPr>
        <w:t xml:space="preserve">of each group </w:t>
      </w:r>
      <w:r w:rsidR="00BA2FED" w:rsidRPr="009069D2">
        <w:rPr>
          <w:rFonts w:ascii="Times New Roman" w:eastAsia="SimSun" w:hAnsi="Times New Roman" w:cs="Times New Roman"/>
          <w:color w:val="000000" w:themeColor="text1"/>
          <w:lang w:val="en-US" w:eastAsia="de-CH"/>
        </w:rPr>
        <w:t>is</w:t>
      </w:r>
      <w:r w:rsidR="00293486" w:rsidRPr="009069D2">
        <w:rPr>
          <w:rFonts w:ascii="Times New Roman" w:eastAsia="SimSun" w:hAnsi="Times New Roman" w:cs="Times New Roman"/>
          <w:color w:val="000000" w:themeColor="text1"/>
          <w:lang w:val="en-US" w:eastAsia="de-CH"/>
        </w:rPr>
        <w:t xml:space="preserve"> shown in </w:t>
      </w:r>
      <w:r w:rsidR="00FE75CA" w:rsidRPr="009069D2">
        <w:rPr>
          <w:rFonts w:ascii="Times New Roman" w:eastAsia="SimSun" w:hAnsi="Times New Roman" w:cs="Times New Roman"/>
          <w:color w:val="000000" w:themeColor="text1"/>
          <w:lang w:val="en-US" w:eastAsia="de-CH"/>
        </w:rPr>
        <w:t>Fig. S4</w:t>
      </w:r>
      <w:r w:rsidR="00293486" w:rsidRPr="009069D2">
        <w:rPr>
          <w:rFonts w:ascii="Times New Roman" w:eastAsia="SimSun" w:hAnsi="Times New Roman" w:cs="Times New Roman"/>
          <w:color w:val="000000" w:themeColor="text1"/>
          <w:lang w:val="en-US" w:eastAsia="de-CH"/>
        </w:rPr>
        <w:t xml:space="preserve">a. Tumor growth curves of individual mice are shown in </w:t>
      </w:r>
      <w:r w:rsidR="0072022C" w:rsidRPr="009069D2">
        <w:rPr>
          <w:rFonts w:ascii="Times New Roman" w:eastAsia="SimSun" w:hAnsi="Times New Roman" w:cs="Times New Roman"/>
          <w:color w:val="000000" w:themeColor="text1"/>
          <w:lang w:val="en-US" w:eastAsia="de-CH"/>
        </w:rPr>
        <w:t>Fig</w:t>
      </w:r>
      <w:r w:rsidR="0076036A" w:rsidRPr="009069D2">
        <w:rPr>
          <w:rFonts w:ascii="Times New Roman" w:eastAsia="SimSun" w:hAnsi="Times New Roman" w:cs="Times New Roman"/>
          <w:color w:val="000000" w:themeColor="text1"/>
          <w:lang w:val="en-US" w:eastAsia="de-CH"/>
        </w:rPr>
        <w:t>s</w:t>
      </w:r>
      <w:r w:rsidR="00FE75CA" w:rsidRPr="009069D2">
        <w:rPr>
          <w:rFonts w:ascii="Times New Roman" w:eastAsia="SimSun" w:hAnsi="Times New Roman" w:cs="Times New Roman"/>
          <w:color w:val="000000" w:themeColor="text1"/>
          <w:lang w:val="en-US" w:eastAsia="de-CH"/>
        </w:rPr>
        <w:t>. S4b-S4</w:t>
      </w:r>
      <w:r w:rsidR="00851939" w:rsidRPr="009069D2">
        <w:rPr>
          <w:rFonts w:ascii="Times New Roman" w:eastAsia="SimSun" w:hAnsi="Times New Roman" w:cs="Times New Roman"/>
          <w:color w:val="000000" w:themeColor="text1"/>
          <w:lang w:val="en-US" w:eastAsia="de-CH"/>
        </w:rPr>
        <w:t>h</w:t>
      </w:r>
      <w:r w:rsidR="00293486" w:rsidRPr="009069D2">
        <w:rPr>
          <w:rFonts w:ascii="Times New Roman" w:eastAsia="SimSun" w:hAnsi="Times New Roman" w:cs="Times New Roman"/>
          <w:color w:val="000000" w:themeColor="text1"/>
          <w:lang w:val="en-US" w:eastAsia="de-CH"/>
        </w:rPr>
        <w:t>.</w:t>
      </w:r>
      <w:r w:rsidR="0076036A" w:rsidRPr="009069D2">
        <w:rPr>
          <w:rFonts w:ascii="Times New Roman" w:eastAsia="SimSun" w:hAnsi="Times New Roman" w:cs="Times New Roman"/>
          <w:color w:val="000000" w:themeColor="text1"/>
          <w:lang w:val="en-US" w:eastAsia="de-CH"/>
        </w:rPr>
        <w:t xml:space="preserve"> </w:t>
      </w:r>
      <w:r w:rsidR="00851939" w:rsidRPr="009069D2">
        <w:rPr>
          <w:rFonts w:ascii="Times New Roman" w:eastAsia="SimSun" w:hAnsi="Times New Roman" w:cs="Times New Roman"/>
          <w:color w:val="000000" w:themeColor="text1"/>
          <w:lang w:val="en-US" w:eastAsia="de-CH"/>
        </w:rPr>
        <w:t>Injection of only 2.5 MBq of the radioligands</w:t>
      </w:r>
      <w:r w:rsidR="00FE75CA" w:rsidRPr="009069D2">
        <w:rPr>
          <w:rFonts w:ascii="Times New Roman" w:eastAsia="SimSun" w:hAnsi="Times New Roman" w:cs="Times New Roman"/>
          <w:color w:val="000000" w:themeColor="text1"/>
          <w:lang w:val="en-US" w:eastAsia="de-CH"/>
        </w:rPr>
        <w:t xml:space="preserve"> (Fig. S4</w:t>
      </w:r>
      <w:r w:rsidR="00851939" w:rsidRPr="009069D2">
        <w:rPr>
          <w:rFonts w:ascii="Times New Roman" w:eastAsia="SimSun" w:hAnsi="Times New Roman" w:cs="Times New Roman"/>
          <w:color w:val="000000" w:themeColor="text1"/>
          <w:lang w:val="en-US" w:eastAsia="de-CH"/>
        </w:rPr>
        <w:t xml:space="preserve">c/d) did not delay tumor growth and showed similar results as in the case of untreated mice (Fig. </w:t>
      </w:r>
      <w:r w:rsidR="008A6B42" w:rsidRPr="009069D2">
        <w:rPr>
          <w:rFonts w:ascii="Times New Roman" w:eastAsia="SimSun" w:hAnsi="Times New Roman" w:cs="Times New Roman"/>
          <w:color w:val="000000" w:themeColor="text1"/>
          <w:lang w:val="en-US" w:eastAsia="de-CH"/>
        </w:rPr>
        <w:t>S4</w:t>
      </w:r>
      <w:r w:rsidR="00851939" w:rsidRPr="009069D2">
        <w:rPr>
          <w:rFonts w:ascii="Times New Roman" w:eastAsia="SimSun" w:hAnsi="Times New Roman" w:cs="Times New Roman"/>
          <w:color w:val="000000" w:themeColor="text1"/>
          <w:lang w:val="en-US" w:eastAsia="de-CH"/>
        </w:rPr>
        <w:t>b) reflected by similar values of the TGDI</w:t>
      </w:r>
      <w:r w:rsidR="00851939" w:rsidRPr="009069D2">
        <w:rPr>
          <w:rFonts w:ascii="Times New Roman" w:eastAsia="SimSun" w:hAnsi="Times New Roman" w:cs="Times New Roman"/>
          <w:color w:val="000000" w:themeColor="text1"/>
          <w:vertAlign w:val="subscript"/>
          <w:lang w:val="en-US" w:eastAsia="de-CH"/>
        </w:rPr>
        <w:t>2</w:t>
      </w:r>
      <w:r w:rsidR="00851939" w:rsidRPr="009069D2">
        <w:rPr>
          <w:rFonts w:ascii="Times New Roman" w:eastAsia="SimSun" w:hAnsi="Times New Roman" w:cs="Times New Roman"/>
          <w:color w:val="000000" w:themeColor="text1"/>
          <w:lang w:val="en-US" w:eastAsia="de-CH"/>
        </w:rPr>
        <w:t xml:space="preserve"> and TGDI</w:t>
      </w:r>
      <w:r w:rsidR="00851939" w:rsidRPr="009069D2">
        <w:rPr>
          <w:rFonts w:ascii="Times New Roman" w:eastAsia="SimSun" w:hAnsi="Times New Roman" w:cs="Times New Roman"/>
          <w:color w:val="000000" w:themeColor="text1"/>
          <w:vertAlign w:val="subscript"/>
          <w:lang w:val="en-US" w:eastAsia="de-CH"/>
        </w:rPr>
        <w:t>5</w:t>
      </w:r>
      <w:r w:rsidR="00851939" w:rsidRPr="009069D2">
        <w:rPr>
          <w:rFonts w:ascii="Times New Roman" w:eastAsia="SimSun" w:hAnsi="Times New Roman" w:cs="Times New Roman"/>
          <w:color w:val="000000" w:themeColor="text1"/>
          <w:lang w:val="en-US" w:eastAsia="de-CH"/>
        </w:rPr>
        <w:t xml:space="preserve"> (Table S8).</w:t>
      </w:r>
      <w:r w:rsidR="00F260F3" w:rsidRPr="009069D2">
        <w:rPr>
          <w:rFonts w:ascii="Times New Roman" w:eastAsia="SimSun" w:hAnsi="Times New Roman" w:cs="Times New Roman"/>
          <w:color w:val="000000" w:themeColor="text1"/>
          <w:lang w:val="en-US" w:eastAsia="de-CH"/>
        </w:rPr>
        <w:t xml:space="preserve"> </w:t>
      </w:r>
      <w:r w:rsidR="00851939" w:rsidRPr="009069D2">
        <w:rPr>
          <w:rFonts w:ascii="Times New Roman" w:eastAsia="SimSun" w:hAnsi="Times New Roman" w:cs="Times New Roman"/>
          <w:color w:val="000000" w:themeColor="text1"/>
          <w:lang w:val="en-US" w:eastAsia="de-CH"/>
        </w:rPr>
        <w:t>At an activity of 5</w:t>
      </w:r>
      <w:r w:rsidR="005D18B0" w:rsidRPr="009069D2">
        <w:rPr>
          <w:rFonts w:ascii="Times New Roman" w:eastAsia="SimSun" w:hAnsi="Times New Roman" w:cs="Times New Roman"/>
          <w:color w:val="000000" w:themeColor="text1"/>
          <w:lang w:val="en-US" w:eastAsia="de-CH"/>
        </w:rPr>
        <w:t>.0</w:t>
      </w:r>
      <w:r w:rsidR="00851939" w:rsidRPr="009069D2">
        <w:rPr>
          <w:rFonts w:ascii="Times New Roman" w:eastAsia="SimSun" w:hAnsi="Times New Roman" w:cs="Times New Roman"/>
          <w:color w:val="000000" w:themeColor="text1"/>
          <w:lang w:val="en-US" w:eastAsia="de-CH"/>
        </w:rPr>
        <w:t xml:space="preserve"> MBq/mouse, the difference in effects between </w:t>
      </w:r>
      <w:r w:rsidR="00BA2FED" w:rsidRPr="009069D2">
        <w:rPr>
          <w:rFonts w:ascii="Times New Roman" w:eastAsia="SimSun" w:hAnsi="Times New Roman" w:cs="Times New Roman"/>
          <w:color w:val="000000" w:themeColor="text1"/>
          <w:vertAlign w:val="superscript"/>
          <w:lang w:val="en-US" w:eastAsia="de-CH"/>
        </w:rPr>
        <w:t>161</w:t>
      </w:r>
      <w:r w:rsidR="00BA2FED" w:rsidRPr="009069D2">
        <w:rPr>
          <w:rFonts w:ascii="Times New Roman" w:eastAsia="SimSun" w:hAnsi="Times New Roman" w:cs="Times New Roman"/>
          <w:color w:val="000000" w:themeColor="text1"/>
          <w:lang w:val="en-US" w:eastAsia="de-CH"/>
        </w:rPr>
        <w:t xml:space="preserve">Tb-PSMA-617 </w:t>
      </w:r>
      <w:r w:rsidR="00851939" w:rsidRPr="009069D2">
        <w:rPr>
          <w:rFonts w:ascii="Times New Roman" w:eastAsia="SimSun" w:hAnsi="Times New Roman" w:cs="Times New Roman"/>
          <w:color w:val="000000" w:themeColor="text1"/>
          <w:lang w:val="en-US" w:eastAsia="de-CH"/>
        </w:rPr>
        <w:t xml:space="preserve">and </w:t>
      </w:r>
      <w:r w:rsidR="00851939" w:rsidRPr="009069D2">
        <w:rPr>
          <w:rFonts w:ascii="Times New Roman" w:eastAsia="SimSun" w:hAnsi="Times New Roman" w:cs="Times New Roman"/>
          <w:color w:val="000000" w:themeColor="text1"/>
          <w:vertAlign w:val="superscript"/>
          <w:lang w:val="en-US" w:eastAsia="de-CH"/>
        </w:rPr>
        <w:t>177</w:t>
      </w:r>
      <w:r w:rsidR="00851939" w:rsidRPr="009069D2">
        <w:rPr>
          <w:rFonts w:ascii="Times New Roman" w:eastAsia="SimSun" w:hAnsi="Times New Roman" w:cs="Times New Roman"/>
          <w:color w:val="000000" w:themeColor="text1"/>
          <w:lang w:val="en-US" w:eastAsia="de-CH"/>
        </w:rPr>
        <w:t>Lu-PSMA-617 became apparent by increased TGDI</w:t>
      </w:r>
      <w:r w:rsidR="00851939" w:rsidRPr="009069D2">
        <w:rPr>
          <w:rFonts w:ascii="Times New Roman" w:eastAsia="SimSun" w:hAnsi="Times New Roman" w:cs="Times New Roman"/>
          <w:color w:val="000000" w:themeColor="text1"/>
          <w:vertAlign w:val="subscript"/>
          <w:lang w:val="en-US" w:eastAsia="de-CH"/>
        </w:rPr>
        <w:t>2</w:t>
      </w:r>
      <w:r w:rsidR="00851939" w:rsidRPr="009069D2">
        <w:rPr>
          <w:rFonts w:ascii="Times New Roman" w:eastAsia="SimSun" w:hAnsi="Times New Roman" w:cs="Times New Roman"/>
          <w:color w:val="000000" w:themeColor="text1"/>
          <w:lang w:val="en-US" w:eastAsia="de-CH"/>
        </w:rPr>
        <w:t xml:space="preserve"> and TGDI</w:t>
      </w:r>
      <w:r w:rsidR="00851939" w:rsidRPr="009069D2">
        <w:rPr>
          <w:rFonts w:ascii="Times New Roman" w:eastAsia="SimSun" w:hAnsi="Times New Roman" w:cs="Times New Roman"/>
          <w:color w:val="000000" w:themeColor="text1"/>
          <w:vertAlign w:val="subscript"/>
          <w:lang w:val="en-US" w:eastAsia="de-CH"/>
        </w:rPr>
        <w:t>5</w:t>
      </w:r>
      <w:r w:rsidR="00851939" w:rsidRPr="009069D2">
        <w:rPr>
          <w:rFonts w:ascii="Times New Roman" w:eastAsia="SimSun" w:hAnsi="Times New Roman" w:cs="Times New Roman"/>
          <w:color w:val="000000" w:themeColor="text1"/>
          <w:lang w:val="en-US" w:eastAsia="de-CH"/>
        </w:rPr>
        <w:t xml:space="preserve"> in the group treated with </w:t>
      </w:r>
      <w:r w:rsidR="00851939" w:rsidRPr="009069D2">
        <w:rPr>
          <w:rFonts w:ascii="Times New Roman" w:eastAsia="SimSun" w:hAnsi="Times New Roman" w:cs="Times New Roman"/>
          <w:color w:val="000000" w:themeColor="text1"/>
          <w:vertAlign w:val="superscript"/>
          <w:lang w:val="en-US" w:eastAsia="de-CH"/>
        </w:rPr>
        <w:t>161</w:t>
      </w:r>
      <w:r w:rsidR="00851939" w:rsidRPr="009069D2">
        <w:rPr>
          <w:rFonts w:ascii="Times New Roman" w:eastAsia="SimSun" w:hAnsi="Times New Roman" w:cs="Times New Roman"/>
          <w:color w:val="000000" w:themeColor="text1"/>
          <w:lang w:val="en-US" w:eastAsia="de-CH"/>
        </w:rPr>
        <w:t>Tb-PSMA-617 (Fi</w:t>
      </w:r>
      <w:r w:rsidR="008A6B42" w:rsidRPr="009069D2">
        <w:rPr>
          <w:rFonts w:ascii="Times New Roman" w:eastAsia="SimSun" w:hAnsi="Times New Roman" w:cs="Times New Roman"/>
          <w:color w:val="000000" w:themeColor="text1"/>
          <w:lang w:val="en-US" w:eastAsia="de-CH"/>
        </w:rPr>
        <w:t>g. S4</w:t>
      </w:r>
      <w:r w:rsidR="00851939" w:rsidRPr="009069D2">
        <w:rPr>
          <w:rFonts w:ascii="Times New Roman" w:eastAsia="SimSun" w:hAnsi="Times New Roman" w:cs="Times New Roman"/>
          <w:color w:val="000000" w:themeColor="text1"/>
          <w:lang w:val="en-US" w:eastAsia="de-CH"/>
        </w:rPr>
        <w:t xml:space="preserve">e/f, Table S8). The different effects of </w:t>
      </w:r>
      <w:r w:rsidR="00851939" w:rsidRPr="009069D2">
        <w:rPr>
          <w:rFonts w:ascii="Times New Roman" w:eastAsia="SimSun" w:hAnsi="Times New Roman" w:cs="Times New Roman"/>
          <w:color w:val="000000" w:themeColor="text1"/>
          <w:vertAlign w:val="superscript"/>
          <w:lang w:val="en-US" w:eastAsia="de-CH"/>
        </w:rPr>
        <w:t>161</w:t>
      </w:r>
      <w:r w:rsidR="00851939" w:rsidRPr="009069D2">
        <w:rPr>
          <w:rFonts w:ascii="Times New Roman" w:eastAsia="SimSun" w:hAnsi="Times New Roman" w:cs="Times New Roman"/>
          <w:color w:val="000000" w:themeColor="text1"/>
          <w:lang w:val="en-US" w:eastAsia="de-CH"/>
        </w:rPr>
        <w:t xml:space="preserve">Tb-PSMA-617 and </w:t>
      </w:r>
      <w:r w:rsidR="00851939" w:rsidRPr="009069D2">
        <w:rPr>
          <w:rFonts w:ascii="Times New Roman" w:eastAsia="SimSun" w:hAnsi="Times New Roman" w:cs="Times New Roman"/>
          <w:color w:val="000000" w:themeColor="text1"/>
          <w:vertAlign w:val="superscript"/>
          <w:lang w:val="en-US" w:eastAsia="de-CH"/>
        </w:rPr>
        <w:t>177</w:t>
      </w:r>
      <w:r w:rsidR="007B79FF" w:rsidRPr="009069D2">
        <w:rPr>
          <w:rFonts w:ascii="Times New Roman" w:eastAsia="SimSun" w:hAnsi="Times New Roman" w:cs="Times New Roman"/>
          <w:color w:val="000000" w:themeColor="text1"/>
          <w:lang w:val="en-US" w:eastAsia="de-CH"/>
        </w:rPr>
        <w:t>Lu-PSMA-617 were</w:t>
      </w:r>
      <w:r w:rsidR="000A3756" w:rsidRPr="009069D2">
        <w:rPr>
          <w:rFonts w:ascii="Times New Roman" w:eastAsia="SimSun" w:hAnsi="Times New Roman" w:cs="Times New Roman"/>
          <w:color w:val="000000" w:themeColor="text1"/>
          <w:lang w:val="en-US" w:eastAsia="de-CH"/>
        </w:rPr>
        <w:t xml:space="preserve"> </w:t>
      </w:r>
      <w:r w:rsidR="00851939" w:rsidRPr="009069D2">
        <w:rPr>
          <w:rFonts w:ascii="Times New Roman" w:eastAsia="SimSun" w:hAnsi="Times New Roman" w:cs="Times New Roman"/>
          <w:color w:val="000000" w:themeColor="text1"/>
          <w:lang w:val="en-US" w:eastAsia="de-CH"/>
        </w:rPr>
        <w:t>impressively reflected in the groups of mice that received 10 MBq of the radioligands</w:t>
      </w:r>
      <w:r w:rsidR="008A6B42" w:rsidRPr="009069D2">
        <w:rPr>
          <w:rFonts w:ascii="Times New Roman" w:eastAsia="SimSun" w:hAnsi="Times New Roman" w:cs="Times New Roman"/>
          <w:color w:val="000000" w:themeColor="text1"/>
          <w:lang w:val="en-US" w:eastAsia="de-CH"/>
        </w:rPr>
        <w:t xml:space="preserve"> (Fig. S4</w:t>
      </w:r>
      <w:r w:rsidR="00851939" w:rsidRPr="009069D2">
        <w:rPr>
          <w:rFonts w:ascii="Times New Roman" w:eastAsia="SimSun" w:hAnsi="Times New Roman" w:cs="Times New Roman"/>
          <w:color w:val="000000" w:themeColor="text1"/>
          <w:lang w:val="en-US" w:eastAsia="de-CH"/>
        </w:rPr>
        <w:t>g/h)</w:t>
      </w:r>
      <w:r w:rsidR="00000F25" w:rsidRPr="009069D2">
        <w:rPr>
          <w:rFonts w:ascii="Times New Roman" w:eastAsia="SimSun" w:hAnsi="Times New Roman" w:cs="Times New Roman"/>
          <w:color w:val="000000" w:themeColor="text1"/>
          <w:lang w:val="en-US" w:eastAsia="de-CH"/>
        </w:rPr>
        <w:t xml:space="preserve">. In mice treated with </w:t>
      </w:r>
      <w:r w:rsidR="00000F25" w:rsidRPr="009069D2">
        <w:rPr>
          <w:rFonts w:ascii="Times New Roman" w:eastAsia="SimSun" w:hAnsi="Times New Roman" w:cs="Times New Roman"/>
          <w:color w:val="000000" w:themeColor="text1"/>
          <w:vertAlign w:val="superscript"/>
          <w:lang w:val="en-US" w:eastAsia="de-CH"/>
        </w:rPr>
        <w:t>177</w:t>
      </w:r>
      <w:r w:rsidR="00000F25" w:rsidRPr="009069D2">
        <w:rPr>
          <w:rFonts w:ascii="Times New Roman" w:eastAsia="SimSun" w:hAnsi="Times New Roman" w:cs="Times New Roman"/>
          <w:color w:val="000000" w:themeColor="text1"/>
          <w:lang w:val="en-US" w:eastAsia="de-CH"/>
        </w:rPr>
        <w:t xml:space="preserve">Lu-PSMA-617 the tumors started to </w:t>
      </w:r>
      <w:r w:rsidR="000A3756" w:rsidRPr="009069D2">
        <w:rPr>
          <w:rFonts w:ascii="Times New Roman" w:eastAsia="SimSun" w:hAnsi="Times New Roman" w:cs="Times New Roman"/>
          <w:color w:val="000000" w:themeColor="text1"/>
          <w:lang w:val="en-US" w:eastAsia="de-CH"/>
        </w:rPr>
        <w:t>re</w:t>
      </w:r>
      <w:r w:rsidR="00000F25" w:rsidRPr="009069D2">
        <w:rPr>
          <w:rFonts w:ascii="Times New Roman" w:eastAsia="SimSun" w:hAnsi="Times New Roman" w:cs="Times New Roman"/>
          <w:color w:val="000000" w:themeColor="text1"/>
          <w:lang w:val="en-US" w:eastAsia="de-CH"/>
        </w:rPr>
        <w:t xml:space="preserve">grow </w:t>
      </w:r>
      <w:r w:rsidR="000A3756" w:rsidRPr="009069D2">
        <w:rPr>
          <w:rFonts w:ascii="Times New Roman" w:eastAsia="SimSun" w:hAnsi="Times New Roman" w:cs="Times New Roman"/>
          <w:color w:val="000000" w:themeColor="text1"/>
          <w:lang w:val="en-US" w:eastAsia="de-CH"/>
        </w:rPr>
        <w:t>in 50% of the cases</w:t>
      </w:r>
      <w:r w:rsidR="00000F25" w:rsidRPr="009069D2">
        <w:rPr>
          <w:rFonts w:ascii="Times New Roman" w:eastAsia="SimSun" w:hAnsi="Times New Roman" w:cs="Times New Roman"/>
          <w:color w:val="000000" w:themeColor="text1"/>
          <w:lang w:val="en-US" w:eastAsia="de-CH"/>
        </w:rPr>
        <w:t xml:space="preserve"> </w:t>
      </w:r>
      <w:r w:rsidR="008A6B42" w:rsidRPr="009069D2">
        <w:rPr>
          <w:rFonts w:ascii="Times New Roman" w:eastAsia="SimSun" w:hAnsi="Times New Roman" w:cs="Times New Roman"/>
          <w:color w:val="000000" w:themeColor="text1"/>
          <w:lang w:val="en-US" w:eastAsia="de-CH"/>
        </w:rPr>
        <w:t>from about Day 20 on (Fig. S4</w:t>
      </w:r>
      <w:r w:rsidR="000A3756" w:rsidRPr="009069D2">
        <w:rPr>
          <w:rFonts w:ascii="Times New Roman" w:eastAsia="SimSun" w:hAnsi="Times New Roman" w:cs="Times New Roman"/>
          <w:color w:val="000000" w:themeColor="text1"/>
          <w:lang w:val="en-US" w:eastAsia="de-CH"/>
        </w:rPr>
        <w:t>g).</w:t>
      </w:r>
      <w:r w:rsidR="00000F25" w:rsidRPr="009069D2">
        <w:rPr>
          <w:rFonts w:ascii="Times New Roman" w:eastAsia="SimSun" w:hAnsi="Times New Roman" w:cs="Times New Roman"/>
          <w:color w:val="000000" w:themeColor="text1"/>
          <w:lang w:val="en-US" w:eastAsia="de-CH"/>
        </w:rPr>
        <w:t xml:space="preserve"> </w:t>
      </w:r>
      <w:r w:rsidR="000A3756" w:rsidRPr="009069D2">
        <w:rPr>
          <w:rFonts w:ascii="Times New Roman" w:eastAsia="SimSun" w:hAnsi="Times New Roman" w:cs="Times New Roman"/>
          <w:color w:val="000000" w:themeColor="text1"/>
          <w:lang w:val="en-US" w:eastAsia="de-CH"/>
        </w:rPr>
        <w:t>In the group</w:t>
      </w:r>
      <w:r w:rsidR="00000F25" w:rsidRPr="009069D2">
        <w:rPr>
          <w:rFonts w:ascii="Times New Roman" w:eastAsia="SimSun" w:hAnsi="Times New Roman" w:cs="Times New Roman"/>
          <w:color w:val="000000" w:themeColor="text1"/>
          <w:lang w:val="en-US" w:eastAsia="de-CH"/>
        </w:rPr>
        <w:t xml:space="preserve"> of mice treated with </w:t>
      </w:r>
      <w:r w:rsidR="00000F25" w:rsidRPr="009069D2">
        <w:rPr>
          <w:rFonts w:ascii="Times New Roman" w:eastAsia="SimSun" w:hAnsi="Times New Roman" w:cs="Times New Roman"/>
          <w:color w:val="000000" w:themeColor="text1"/>
          <w:vertAlign w:val="superscript"/>
          <w:lang w:val="en-US" w:eastAsia="de-CH"/>
        </w:rPr>
        <w:t>161</w:t>
      </w:r>
      <w:r w:rsidR="00000F25" w:rsidRPr="009069D2">
        <w:rPr>
          <w:rFonts w:ascii="Times New Roman" w:eastAsia="SimSun" w:hAnsi="Times New Roman" w:cs="Times New Roman"/>
          <w:color w:val="000000" w:themeColor="text1"/>
          <w:lang w:val="en-US" w:eastAsia="de-CH"/>
        </w:rPr>
        <w:t>Tb-PSMA-617</w:t>
      </w:r>
      <w:r w:rsidR="000A3756" w:rsidRPr="009069D2">
        <w:rPr>
          <w:rFonts w:ascii="Times New Roman" w:eastAsia="SimSun" w:hAnsi="Times New Roman" w:cs="Times New Roman"/>
          <w:color w:val="000000" w:themeColor="text1"/>
          <w:lang w:val="en-US" w:eastAsia="de-CH"/>
        </w:rPr>
        <w:t>,</w:t>
      </w:r>
      <w:r w:rsidR="00000F25" w:rsidRPr="009069D2">
        <w:rPr>
          <w:rFonts w:ascii="Times New Roman" w:eastAsia="SimSun" w:hAnsi="Times New Roman" w:cs="Times New Roman"/>
          <w:color w:val="000000" w:themeColor="text1"/>
          <w:lang w:val="en-US" w:eastAsia="de-CH"/>
        </w:rPr>
        <w:t xml:space="preserve"> the tumors started to grow in only 2 </w:t>
      </w:r>
      <w:r w:rsidR="000A3756" w:rsidRPr="009069D2">
        <w:rPr>
          <w:rFonts w:ascii="Times New Roman" w:eastAsia="SimSun" w:hAnsi="Times New Roman" w:cs="Times New Roman"/>
          <w:color w:val="000000" w:themeColor="text1"/>
          <w:lang w:val="en-US" w:eastAsia="de-CH"/>
        </w:rPr>
        <w:t xml:space="preserve">of 8 </w:t>
      </w:r>
      <w:r w:rsidR="00000F25" w:rsidRPr="009069D2">
        <w:rPr>
          <w:rFonts w:ascii="Times New Roman" w:eastAsia="SimSun" w:hAnsi="Times New Roman" w:cs="Times New Roman"/>
          <w:color w:val="000000" w:themeColor="text1"/>
          <w:lang w:val="en-US" w:eastAsia="de-CH"/>
        </w:rPr>
        <w:t>cases from Day 25 and Day 35 on.</w:t>
      </w:r>
      <w:r w:rsidR="00851939" w:rsidRPr="009069D2">
        <w:rPr>
          <w:rFonts w:ascii="Times New Roman" w:eastAsia="SimSun" w:hAnsi="Times New Roman" w:cs="Times New Roman"/>
          <w:color w:val="000000" w:themeColor="text1"/>
          <w:lang w:val="en-US" w:eastAsia="de-CH"/>
        </w:rPr>
        <w:t xml:space="preserve"> </w:t>
      </w:r>
    </w:p>
    <w:p w14:paraId="328A1582" w14:textId="637FB7EC" w:rsidR="006F377B" w:rsidRPr="009069D2" w:rsidRDefault="00851939" w:rsidP="00851939">
      <w:pPr>
        <w:spacing w:line="360" w:lineRule="auto"/>
        <w:jc w:val="center"/>
        <w:rPr>
          <w:rFonts w:ascii="Times New Roman" w:hAnsi="Times New Roman" w:cs="Times New Roman"/>
          <w:b/>
          <w:color w:val="000000" w:themeColor="text1"/>
          <w:lang w:val="en-US"/>
        </w:rPr>
      </w:pPr>
      <w:r w:rsidRPr="009069D2">
        <w:rPr>
          <w:rFonts w:ascii="Times New Roman" w:hAnsi="Times New Roman" w:cs="Times New Roman"/>
          <w:b/>
          <w:noProof/>
          <w:color w:val="000000" w:themeColor="text1"/>
          <w:lang w:eastAsia="de-CH"/>
        </w:rPr>
        <w:lastRenderedPageBreak/>
        <w:drawing>
          <wp:inline distT="0" distB="0" distL="0" distR="0" wp14:anchorId="35BFC2AF" wp14:editId="454A8575">
            <wp:extent cx="4407674" cy="670105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90201_TumorGrowthTherapyB.tif"/>
                    <pic:cNvPicPr/>
                  </pic:nvPicPr>
                  <pic:blipFill>
                    <a:blip r:embed="rId13">
                      <a:extLst>
                        <a:ext uri="{28A0092B-C50C-407E-A947-70E740481C1C}">
                          <a14:useLocalDpi xmlns:a14="http://schemas.microsoft.com/office/drawing/2010/main" val="0"/>
                        </a:ext>
                      </a:extLst>
                    </a:blip>
                    <a:stretch>
                      <a:fillRect/>
                    </a:stretch>
                  </pic:blipFill>
                  <pic:spPr>
                    <a:xfrm>
                      <a:off x="0" y="0"/>
                      <a:ext cx="4409122" cy="6703253"/>
                    </a:xfrm>
                    <a:prstGeom prst="rect">
                      <a:avLst/>
                    </a:prstGeom>
                  </pic:spPr>
                </pic:pic>
              </a:graphicData>
            </a:graphic>
          </wp:inline>
        </w:drawing>
      </w:r>
    </w:p>
    <w:p w14:paraId="79EE9167" w14:textId="66B11859" w:rsidR="0091586F" w:rsidRPr="009069D2" w:rsidRDefault="00293486" w:rsidP="009D3663">
      <w:pPr>
        <w:spacing w:line="360" w:lineRule="auto"/>
        <w:jc w:val="both"/>
        <w:rPr>
          <w:rFonts w:ascii="Times New Roman" w:hAnsi="Times New Roman" w:cs="Times New Roman"/>
          <w:color w:val="000000" w:themeColor="text1"/>
          <w:sz w:val="20"/>
          <w:szCs w:val="20"/>
          <w:lang w:val="en-US"/>
        </w:rPr>
      </w:pPr>
      <w:r w:rsidRPr="009069D2">
        <w:rPr>
          <w:rFonts w:ascii="Arial" w:hAnsi="Arial" w:cs="Arial"/>
          <w:b/>
          <w:color w:val="000000" w:themeColor="text1"/>
          <w:sz w:val="20"/>
          <w:szCs w:val="20"/>
          <w:lang w:val="en-US"/>
        </w:rPr>
        <w:t>Fig. S</w:t>
      </w:r>
      <w:r w:rsidR="00FE75CA" w:rsidRPr="009069D2">
        <w:rPr>
          <w:rFonts w:ascii="Arial" w:hAnsi="Arial" w:cs="Arial"/>
          <w:b/>
          <w:color w:val="000000" w:themeColor="text1"/>
          <w:sz w:val="20"/>
          <w:szCs w:val="20"/>
          <w:lang w:val="en-US"/>
        </w:rPr>
        <w:t>4</w:t>
      </w:r>
      <w:r w:rsidRPr="009069D2">
        <w:rPr>
          <w:rFonts w:ascii="Times New Roman" w:hAnsi="Times New Roman" w:cs="Times New Roman"/>
          <w:color w:val="000000" w:themeColor="text1"/>
          <w:sz w:val="20"/>
          <w:szCs w:val="20"/>
          <w:lang w:val="en-US"/>
        </w:rPr>
        <w:t xml:space="preserve"> </w:t>
      </w:r>
      <w:r w:rsidR="00901B36" w:rsidRPr="009069D2">
        <w:rPr>
          <w:rFonts w:ascii="Times New Roman" w:hAnsi="Times New Roman" w:cs="Times New Roman"/>
          <w:color w:val="000000" w:themeColor="text1"/>
          <w:sz w:val="20"/>
          <w:szCs w:val="20"/>
          <w:lang w:val="en-US"/>
        </w:rPr>
        <w:t>Graphs representing relative tumor growth of control mice (blue) an</w:t>
      </w:r>
      <w:r w:rsidRPr="009069D2">
        <w:rPr>
          <w:rFonts w:ascii="Times New Roman" w:hAnsi="Times New Roman" w:cs="Times New Roman"/>
          <w:color w:val="000000" w:themeColor="text1"/>
          <w:sz w:val="20"/>
          <w:szCs w:val="20"/>
          <w:lang w:val="en-US"/>
        </w:rPr>
        <w:t xml:space="preserve">d mice treated with </w:t>
      </w:r>
      <w:r w:rsidR="00901B36" w:rsidRPr="009069D2">
        <w:rPr>
          <w:rFonts w:ascii="Times New Roman" w:hAnsi="Times New Roman" w:cs="Times New Roman"/>
          <w:color w:val="000000" w:themeColor="text1"/>
          <w:sz w:val="20"/>
          <w:szCs w:val="20"/>
          <w:lang w:val="en-US"/>
        </w:rPr>
        <w:t xml:space="preserve">different activities of </w:t>
      </w:r>
      <w:r w:rsidR="00901B36" w:rsidRPr="009069D2">
        <w:rPr>
          <w:rFonts w:ascii="Times New Roman" w:hAnsi="Times New Roman" w:cs="Times New Roman"/>
          <w:color w:val="000000" w:themeColor="text1"/>
          <w:sz w:val="20"/>
          <w:szCs w:val="20"/>
          <w:vertAlign w:val="superscript"/>
          <w:lang w:val="en-US"/>
        </w:rPr>
        <w:t>161</w:t>
      </w:r>
      <w:r w:rsidR="0091586F" w:rsidRPr="009069D2">
        <w:rPr>
          <w:rFonts w:ascii="Times New Roman" w:hAnsi="Times New Roman" w:cs="Times New Roman"/>
          <w:color w:val="000000" w:themeColor="text1"/>
          <w:sz w:val="20"/>
          <w:szCs w:val="20"/>
          <w:lang w:val="en-US"/>
        </w:rPr>
        <w:t xml:space="preserve">Tb-PSMA-617 (red, </w:t>
      </w:r>
      <w:r w:rsidR="00901B36" w:rsidRPr="009069D2">
        <w:rPr>
          <w:rFonts w:ascii="Times New Roman" w:hAnsi="Times New Roman" w:cs="Times New Roman"/>
          <w:color w:val="000000" w:themeColor="text1"/>
          <w:sz w:val="20"/>
          <w:szCs w:val="20"/>
          <w:lang w:val="en-US"/>
        </w:rPr>
        <w:t>dark red</w:t>
      </w:r>
      <w:r w:rsidR="0091586F" w:rsidRPr="009069D2">
        <w:rPr>
          <w:rFonts w:ascii="Times New Roman" w:hAnsi="Times New Roman" w:cs="Times New Roman"/>
          <w:color w:val="000000" w:themeColor="text1"/>
          <w:sz w:val="20"/>
          <w:szCs w:val="20"/>
          <w:lang w:val="en-US"/>
        </w:rPr>
        <w:t xml:space="preserve"> and violet</w:t>
      </w:r>
      <w:r w:rsidR="00901B36" w:rsidRPr="009069D2">
        <w:rPr>
          <w:rFonts w:ascii="Times New Roman" w:hAnsi="Times New Roman" w:cs="Times New Roman"/>
          <w:color w:val="000000" w:themeColor="text1"/>
          <w:sz w:val="20"/>
          <w:szCs w:val="20"/>
          <w:lang w:val="en-US"/>
        </w:rPr>
        <w:t xml:space="preserve">) and </w:t>
      </w:r>
      <w:r w:rsidR="00901B36" w:rsidRPr="009069D2">
        <w:rPr>
          <w:rFonts w:ascii="Times New Roman" w:hAnsi="Times New Roman" w:cs="Times New Roman"/>
          <w:color w:val="000000" w:themeColor="text1"/>
          <w:sz w:val="20"/>
          <w:szCs w:val="20"/>
          <w:vertAlign w:val="superscript"/>
          <w:lang w:val="en-US"/>
        </w:rPr>
        <w:t>177</w:t>
      </w:r>
      <w:r w:rsidR="0091586F" w:rsidRPr="009069D2">
        <w:rPr>
          <w:rFonts w:ascii="Times New Roman" w:hAnsi="Times New Roman" w:cs="Times New Roman"/>
          <w:color w:val="000000" w:themeColor="text1"/>
          <w:sz w:val="20"/>
          <w:szCs w:val="20"/>
          <w:lang w:val="en-US"/>
        </w:rPr>
        <w:t xml:space="preserve">Lu-PSMA-617 (yellow, dark </w:t>
      </w:r>
      <w:r w:rsidR="00901B36" w:rsidRPr="009069D2">
        <w:rPr>
          <w:rFonts w:ascii="Times New Roman" w:hAnsi="Times New Roman" w:cs="Times New Roman"/>
          <w:color w:val="000000" w:themeColor="text1"/>
          <w:sz w:val="20"/>
          <w:szCs w:val="20"/>
          <w:lang w:val="en-US"/>
        </w:rPr>
        <w:t>yellow</w:t>
      </w:r>
      <w:r w:rsidR="0091586F" w:rsidRPr="009069D2">
        <w:rPr>
          <w:rFonts w:ascii="Times New Roman" w:hAnsi="Times New Roman" w:cs="Times New Roman"/>
          <w:color w:val="000000" w:themeColor="text1"/>
          <w:sz w:val="20"/>
          <w:szCs w:val="20"/>
          <w:lang w:val="en-US"/>
        </w:rPr>
        <w:t xml:space="preserve"> and green</w:t>
      </w:r>
      <w:r w:rsidR="00901B36" w:rsidRPr="009069D2">
        <w:rPr>
          <w:rFonts w:ascii="Times New Roman" w:hAnsi="Times New Roman" w:cs="Times New Roman"/>
          <w:color w:val="000000" w:themeColor="text1"/>
          <w:sz w:val="20"/>
          <w:szCs w:val="20"/>
          <w:lang w:val="en-US"/>
        </w:rPr>
        <w:t xml:space="preserve">) two days after tumor cell inoculation (average </w:t>
      </w:r>
      <w:r w:rsidR="00901B36" w:rsidRPr="009069D2">
        <w:rPr>
          <w:rFonts w:ascii="Times New Roman" w:eastAsia="Arial Unicode MS" w:hAnsi="Times New Roman" w:cs="Times New Roman"/>
          <w:color w:val="000000" w:themeColor="text1"/>
          <w:sz w:val="20"/>
          <w:szCs w:val="20"/>
          <w:lang w:val="en-US"/>
        </w:rPr>
        <w:t>± SD</w:t>
      </w:r>
      <w:r w:rsidR="00901B36" w:rsidRPr="009069D2">
        <w:rPr>
          <w:rFonts w:ascii="Times New Roman" w:hAnsi="Times New Roman" w:cs="Times New Roman"/>
          <w:color w:val="000000" w:themeColor="text1"/>
          <w:sz w:val="20"/>
          <w:szCs w:val="20"/>
          <w:lang w:val="en-US"/>
        </w:rPr>
        <w:t>, n=</w:t>
      </w:r>
      <w:r w:rsidR="008D61A2" w:rsidRPr="009069D2">
        <w:rPr>
          <w:rFonts w:ascii="Times New Roman" w:hAnsi="Times New Roman" w:cs="Times New Roman"/>
          <w:color w:val="000000" w:themeColor="text1"/>
          <w:sz w:val="20"/>
          <w:szCs w:val="20"/>
          <w:lang w:val="en-US"/>
        </w:rPr>
        <w:t>8</w:t>
      </w:r>
      <w:r w:rsidR="00901B36" w:rsidRPr="009069D2">
        <w:rPr>
          <w:rFonts w:ascii="Times New Roman" w:eastAsia="Arial Unicode MS" w:hAnsi="Times New Roman" w:cs="Times New Roman"/>
          <w:color w:val="000000" w:themeColor="text1"/>
          <w:sz w:val="20"/>
          <w:szCs w:val="20"/>
          <w:lang w:val="en-US"/>
        </w:rPr>
        <w:t>)</w:t>
      </w:r>
      <w:r w:rsidR="00901B36" w:rsidRPr="009069D2">
        <w:rPr>
          <w:rFonts w:ascii="Times New Roman" w:hAnsi="Times New Roman" w:cs="Times New Roman"/>
          <w:color w:val="000000" w:themeColor="text1"/>
          <w:sz w:val="20"/>
          <w:szCs w:val="20"/>
          <w:lang w:val="en-US"/>
        </w:rPr>
        <w:t>. (</w:t>
      </w:r>
      <w:r w:rsidR="00901B36" w:rsidRPr="009069D2">
        <w:rPr>
          <w:rFonts w:ascii="Times New Roman" w:hAnsi="Times New Roman" w:cs="Times New Roman"/>
          <w:b/>
          <w:color w:val="000000" w:themeColor="text1"/>
          <w:sz w:val="20"/>
          <w:szCs w:val="20"/>
          <w:lang w:val="en-US"/>
        </w:rPr>
        <w:t>a)</w:t>
      </w:r>
      <w:r w:rsidR="00901B36" w:rsidRPr="009069D2">
        <w:rPr>
          <w:rFonts w:ascii="Times New Roman" w:hAnsi="Times New Roman" w:cs="Times New Roman"/>
          <w:color w:val="000000" w:themeColor="text1"/>
          <w:sz w:val="20"/>
          <w:szCs w:val="20"/>
          <w:lang w:val="en-US"/>
        </w:rPr>
        <w:t xml:space="preserve"> Average </w:t>
      </w:r>
      <w:r w:rsidR="00E061B0" w:rsidRPr="009069D2">
        <w:rPr>
          <w:rFonts w:ascii="Times New Roman" w:hAnsi="Times New Roman" w:cs="Times New Roman"/>
          <w:color w:val="000000" w:themeColor="text1"/>
          <w:sz w:val="20"/>
          <w:szCs w:val="20"/>
          <w:lang w:val="en-US"/>
        </w:rPr>
        <w:t xml:space="preserve">relative </w:t>
      </w:r>
      <w:r w:rsidR="00901B36" w:rsidRPr="009069D2">
        <w:rPr>
          <w:rFonts w:ascii="Times New Roman" w:hAnsi="Times New Roman" w:cs="Times New Roman"/>
          <w:color w:val="000000" w:themeColor="text1"/>
          <w:sz w:val="20"/>
          <w:szCs w:val="20"/>
          <w:lang w:val="en-US"/>
        </w:rPr>
        <w:t xml:space="preserve">tumor </w:t>
      </w:r>
      <w:r w:rsidR="00E061B0" w:rsidRPr="009069D2">
        <w:rPr>
          <w:rFonts w:ascii="Times New Roman" w:hAnsi="Times New Roman" w:cs="Times New Roman"/>
          <w:color w:val="000000" w:themeColor="text1"/>
          <w:sz w:val="20"/>
          <w:szCs w:val="20"/>
          <w:lang w:val="en-US"/>
        </w:rPr>
        <w:t>volumes of each group</w:t>
      </w:r>
      <w:r w:rsidR="00901B36" w:rsidRPr="009069D2">
        <w:rPr>
          <w:rFonts w:ascii="Times New Roman" w:hAnsi="Times New Roman" w:cs="Times New Roman"/>
          <w:color w:val="000000" w:themeColor="text1"/>
          <w:sz w:val="20"/>
          <w:szCs w:val="20"/>
          <w:lang w:val="en-US"/>
        </w:rPr>
        <w:t xml:space="preserve"> shown until the first mouse reached an endpoint; (</w:t>
      </w:r>
      <w:r w:rsidR="00901B36" w:rsidRPr="009069D2">
        <w:rPr>
          <w:rFonts w:ascii="Times New Roman" w:hAnsi="Times New Roman" w:cs="Times New Roman"/>
          <w:b/>
          <w:color w:val="000000" w:themeColor="text1"/>
          <w:sz w:val="20"/>
          <w:szCs w:val="20"/>
          <w:lang w:val="en-US"/>
        </w:rPr>
        <w:t>b</w:t>
      </w:r>
      <w:r w:rsidR="00901B36" w:rsidRPr="009069D2">
        <w:rPr>
          <w:rFonts w:ascii="Times New Roman" w:hAnsi="Times New Roman" w:cs="Times New Roman"/>
          <w:color w:val="000000" w:themeColor="text1"/>
          <w:sz w:val="20"/>
          <w:szCs w:val="20"/>
          <w:lang w:val="en-US"/>
        </w:rPr>
        <w:t xml:space="preserve">) </w:t>
      </w:r>
      <w:r w:rsidR="00E061B0" w:rsidRPr="009069D2">
        <w:rPr>
          <w:rFonts w:ascii="Times New Roman" w:hAnsi="Times New Roman" w:cs="Times New Roman"/>
          <w:color w:val="000000" w:themeColor="text1"/>
          <w:sz w:val="20"/>
          <w:szCs w:val="20"/>
          <w:lang w:val="en-US"/>
        </w:rPr>
        <w:t>Relative tumor volumes of i</w:t>
      </w:r>
      <w:r w:rsidR="00901B36" w:rsidRPr="009069D2">
        <w:rPr>
          <w:rFonts w:ascii="Times New Roman" w:hAnsi="Times New Roman" w:cs="Times New Roman"/>
          <w:color w:val="000000" w:themeColor="text1"/>
          <w:sz w:val="20"/>
          <w:szCs w:val="20"/>
          <w:lang w:val="en-US"/>
        </w:rPr>
        <w:t>ndividual mice injected with saline; (</w:t>
      </w:r>
      <w:r w:rsidR="00901B36" w:rsidRPr="009069D2">
        <w:rPr>
          <w:rFonts w:ascii="Times New Roman" w:hAnsi="Times New Roman" w:cs="Times New Roman"/>
          <w:b/>
          <w:color w:val="000000" w:themeColor="text1"/>
          <w:sz w:val="20"/>
          <w:szCs w:val="20"/>
          <w:lang w:val="en-US"/>
        </w:rPr>
        <w:t>c</w:t>
      </w:r>
      <w:r w:rsidR="00901B36" w:rsidRPr="009069D2">
        <w:rPr>
          <w:rFonts w:ascii="Times New Roman" w:hAnsi="Times New Roman" w:cs="Times New Roman"/>
          <w:color w:val="000000" w:themeColor="text1"/>
          <w:sz w:val="20"/>
          <w:szCs w:val="20"/>
          <w:lang w:val="en-US"/>
        </w:rPr>
        <w:t xml:space="preserve">) </w:t>
      </w:r>
      <w:bookmarkStart w:id="3" w:name="OLE_LINK5"/>
      <w:r w:rsidR="00E061B0" w:rsidRPr="009069D2">
        <w:rPr>
          <w:rFonts w:ascii="Times New Roman" w:hAnsi="Times New Roman" w:cs="Times New Roman"/>
          <w:color w:val="000000" w:themeColor="text1"/>
          <w:sz w:val="20"/>
          <w:szCs w:val="20"/>
          <w:lang w:val="en-US"/>
        </w:rPr>
        <w:t xml:space="preserve">Relative tumor volumes of individual mice </w:t>
      </w:r>
      <w:r w:rsidR="00901B36" w:rsidRPr="009069D2">
        <w:rPr>
          <w:rFonts w:ascii="Times New Roman" w:hAnsi="Times New Roman" w:cs="Times New Roman"/>
          <w:color w:val="000000" w:themeColor="text1"/>
          <w:sz w:val="20"/>
          <w:szCs w:val="20"/>
          <w:lang w:val="en-US"/>
        </w:rPr>
        <w:t xml:space="preserve">treated </w:t>
      </w:r>
      <w:bookmarkEnd w:id="3"/>
      <w:r w:rsidR="00901B36" w:rsidRPr="009069D2">
        <w:rPr>
          <w:rFonts w:ascii="Times New Roman" w:hAnsi="Times New Roman" w:cs="Times New Roman"/>
          <w:color w:val="000000" w:themeColor="text1"/>
          <w:sz w:val="20"/>
          <w:szCs w:val="20"/>
          <w:lang w:val="en-US"/>
        </w:rPr>
        <w:t xml:space="preserve">with </w:t>
      </w:r>
      <w:r w:rsidR="00901B36" w:rsidRPr="009069D2">
        <w:rPr>
          <w:rFonts w:ascii="Times New Roman" w:hAnsi="Times New Roman" w:cs="Times New Roman"/>
          <w:color w:val="000000" w:themeColor="text1"/>
          <w:sz w:val="20"/>
          <w:szCs w:val="20"/>
          <w:vertAlign w:val="superscript"/>
          <w:lang w:val="en-US"/>
        </w:rPr>
        <w:t>161</w:t>
      </w:r>
      <w:r w:rsidR="00307191" w:rsidRPr="009069D2">
        <w:rPr>
          <w:rFonts w:ascii="Times New Roman" w:hAnsi="Times New Roman" w:cs="Times New Roman"/>
          <w:color w:val="000000" w:themeColor="text1"/>
          <w:sz w:val="20"/>
          <w:szCs w:val="20"/>
          <w:lang w:val="en-US"/>
        </w:rPr>
        <w:t>Tb-PSMA-617 (2.5 MBq/mouse); (</w:t>
      </w:r>
      <w:r w:rsidR="00307191" w:rsidRPr="009069D2">
        <w:rPr>
          <w:rFonts w:ascii="Times New Roman" w:hAnsi="Times New Roman" w:cs="Times New Roman"/>
          <w:b/>
          <w:color w:val="000000" w:themeColor="text1"/>
          <w:sz w:val="20"/>
          <w:szCs w:val="20"/>
          <w:lang w:val="en-US"/>
        </w:rPr>
        <w:t>d</w:t>
      </w:r>
      <w:r w:rsidR="00901B36" w:rsidRPr="009069D2">
        <w:rPr>
          <w:rFonts w:ascii="Times New Roman" w:hAnsi="Times New Roman" w:cs="Times New Roman"/>
          <w:color w:val="000000" w:themeColor="text1"/>
          <w:sz w:val="20"/>
          <w:szCs w:val="20"/>
          <w:lang w:val="en-US"/>
        </w:rPr>
        <w:t xml:space="preserve">) </w:t>
      </w:r>
      <w:r w:rsidR="00E061B0" w:rsidRPr="009069D2">
        <w:rPr>
          <w:rFonts w:ascii="Times New Roman" w:hAnsi="Times New Roman" w:cs="Times New Roman"/>
          <w:color w:val="000000" w:themeColor="text1"/>
          <w:sz w:val="20"/>
          <w:szCs w:val="20"/>
          <w:lang w:val="en-US"/>
        </w:rPr>
        <w:t xml:space="preserve">Relative tumor volumes of individual mice </w:t>
      </w:r>
      <w:r w:rsidR="00901B36" w:rsidRPr="009069D2">
        <w:rPr>
          <w:rFonts w:ascii="Times New Roman" w:hAnsi="Times New Roman" w:cs="Times New Roman"/>
          <w:color w:val="000000" w:themeColor="text1"/>
          <w:sz w:val="20"/>
          <w:szCs w:val="20"/>
          <w:lang w:val="en-US"/>
        </w:rPr>
        <w:t xml:space="preserve">treated with </w:t>
      </w:r>
      <w:r w:rsidR="00901B36" w:rsidRPr="009069D2">
        <w:rPr>
          <w:rFonts w:ascii="Times New Roman" w:hAnsi="Times New Roman" w:cs="Times New Roman"/>
          <w:color w:val="000000" w:themeColor="text1"/>
          <w:sz w:val="20"/>
          <w:szCs w:val="20"/>
          <w:vertAlign w:val="superscript"/>
          <w:lang w:val="en-US"/>
        </w:rPr>
        <w:t>177</w:t>
      </w:r>
      <w:r w:rsidR="00901B36" w:rsidRPr="009069D2">
        <w:rPr>
          <w:rFonts w:ascii="Times New Roman" w:hAnsi="Times New Roman" w:cs="Times New Roman"/>
          <w:color w:val="000000" w:themeColor="text1"/>
          <w:sz w:val="20"/>
          <w:szCs w:val="20"/>
          <w:lang w:val="en-US"/>
        </w:rPr>
        <w:t>Lu-PSMA-617 (2.5 MBq/mouse); (</w:t>
      </w:r>
      <w:r w:rsidR="00901B36" w:rsidRPr="009069D2">
        <w:rPr>
          <w:rFonts w:ascii="Times New Roman" w:hAnsi="Times New Roman" w:cs="Times New Roman"/>
          <w:b/>
          <w:color w:val="000000" w:themeColor="text1"/>
          <w:sz w:val="20"/>
          <w:szCs w:val="20"/>
          <w:lang w:val="en-US"/>
        </w:rPr>
        <w:t>e</w:t>
      </w:r>
      <w:r w:rsidR="00901B36" w:rsidRPr="009069D2">
        <w:rPr>
          <w:rFonts w:ascii="Times New Roman" w:hAnsi="Times New Roman" w:cs="Times New Roman"/>
          <w:color w:val="000000" w:themeColor="text1"/>
          <w:sz w:val="20"/>
          <w:szCs w:val="20"/>
          <w:lang w:val="en-US"/>
        </w:rPr>
        <w:t xml:space="preserve">) </w:t>
      </w:r>
      <w:r w:rsidR="00E061B0" w:rsidRPr="009069D2">
        <w:rPr>
          <w:rFonts w:ascii="Times New Roman" w:hAnsi="Times New Roman" w:cs="Times New Roman"/>
          <w:color w:val="000000" w:themeColor="text1"/>
          <w:sz w:val="20"/>
          <w:szCs w:val="20"/>
          <w:lang w:val="en-US"/>
        </w:rPr>
        <w:t xml:space="preserve">Relative tumor volumes of individual mice </w:t>
      </w:r>
      <w:r w:rsidR="00901B36" w:rsidRPr="009069D2">
        <w:rPr>
          <w:rFonts w:ascii="Times New Roman" w:hAnsi="Times New Roman" w:cs="Times New Roman"/>
          <w:color w:val="000000" w:themeColor="text1"/>
          <w:sz w:val="20"/>
          <w:szCs w:val="20"/>
          <w:lang w:val="en-US"/>
        </w:rPr>
        <w:t xml:space="preserve">treated with </w:t>
      </w:r>
      <w:r w:rsidR="00901B36" w:rsidRPr="009069D2">
        <w:rPr>
          <w:rFonts w:ascii="Times New Roman" w:hAnsi="Times New Roman" w:cs="Times New Roman"/>
          <w:color w:val="000000" w:themeColor="text1"/>
          <w:sz w:val="20"/>
          <w:szCs w:val="20"/>
          <w:vertAlign w:val="superscript"/>
          <w:lang w:val="en-US"/>
        </w:rPr>
        <w:t>161</w:t>
      </w:r>
      <w:r w:rsidR="00901B36" w:rsidRPr="009069D2">
        <w:rPr>
          <w:rFonts w:ascii="Times New Roman" w:hAnsi="Times New Roman" w:cs="Times New Roman"/>
          <w:color w:val="000000" w:themeColor="text1"/>
          <w:sz w:val="20"/>
          <w:szCs w:val="20"/>
          <w:lang w:val="en-US"/>
        </w:rPr>
        <w:t>Tb-PSMA-617 (5</w:t>
      </w:r>
      <w:r w:rsidR="005D18B0" w:rsidRPr="009069D2">
        <w:rPr>
          <w:rFonts w:ascii="Times New Roman" w:hAnsi="Times New Roman" w:cs="Times New Roman"/>
          <w:color w:val="000000" w:themeColor="text1"/>
          <w:sz w:val="20"/>
          <w:szCs w:val="20"/>
          <w:lang w:val="en-US"/>
        </w:rPr>
        <w:t>.0</w:t>
      </w:r>
      <w:r w:rsidR="00901B36" w:rsidRPr="009069D2">
        <w:rPr>
          <w:rFonts w:ascii="Times New Roman" w:hAnsi="Times New Roman" w:cs="Times New Roman"/>
          <w:color w:val="000000" w:themeColor="text1"/>
          <w:sz w:val="20"/>
          <w:szCs w:val="20"/>
          <w:lang w:val="en-US"/>
        </w:rPr>
        <w:t xml:space="preserve"> MBq/mouse) and (</w:t>
      </w:r>
      <w:r w:rsidR="00901B36" w:rsidRPr="009069D2">
        <w:rPr>
          <w:rFonts w:ascii="Times New Roman" w:hAnsi="Times New Roman" w:cs="Times New Roman"/>
          <w:b/>
          <w:color w:val="000000" w:themeColor="text1"/>
          <w:sz w:val="20"/>
          <w:szCs w:val="20"/>
          <w:lang w:val="en-US"/>
        </w:rPr>
        <w:t>f</w:t>
      </w:r>
      <w:r w:rsidR="00901B36" w:rsidRPr="009069D2">
        <w:rPr>
          <w:rFonts w:ascii="Times New Roman" w:hAnsi="Times New Roman" w:cs="Times New Roman"/>
          <w:color w:val="000000" w:themeColor="text1"/>
          <w:sz w:val="20"/>
          <w:szCs w:val="20"/>
          <w:lang w:val="en-US"/>
        </w:rPr>
        <w:t xml:space="preserve">) </w:t>
      </w:r>
      <w:r w:rsidR="00E061B0" w:rsidRPr="009069D2">
        <w:rPr>
          <w:rFonts w:ascii="Times New Roman" w:hAnsi="Times New Roman" w:cs="Times New Roman"/>
          <w:color w:val="000000" w:themeColor="text1"/>
          <w:sz w:val="20"/>
          <w:szCs w:val="20"/>
          <w:lang w:val="en-US"/>
        </w:rPr>
        <w:t xml:space="preserve">Relative tumor volumes of individual mice </w:t>
      </w:r>
      <w:r w:rsidR="00901B36" w:rsidRPr="009069D2">
        <w:rPr>
          <w:rFonts w:ascii="Times New Roman" w:hAnsi="Times New Roman" w:cs="Times New Roman"/>
          <w:color w:val="000000" w:themeColor="text1"/>
          <w:sz w:val="20"/>
          <w:szCs w:val="20"/>
          <w:lang w:val="en-US"/>
        </w:rPr>
        <w:t xml:space="preserve">treated with </w:t>
      </w:r>
      <w:r w:rsidR="00901B36" w:rsidRPr="009069D2">
        <w:rPr>
          <w:rFonts w:ascii="Times New Roman" w:hAnsi="Times New Roman" w:cs="Times New Roman"/>
          <w:color w:val="000000" w:themeColor="text1"/>
          <w:sz w:val="20"/>
          <w:szCs w:val="20"/>
          <w:vertAlign w:val="superscript"/>
          <w:lang w:val="en-US"/>
        </w:rPr>
        <w:t>177</w:t>
      </w:r>
      <w:r w:rsidR="00901B36" w:rsidRPr="009069D2">
        <w:rPr>
          <w:rFonts w:ascii="Times New Roman" w:hAnsi="Times New Roman" w:cs="Times New Roman"/>
          <w:color w:val="000000" w:themeColor="text1"/>
          <w:sz w:val="20"/>
          <w:szCs w:val="20"/>
          <w:lang w:val="en-US"/>
        </w:rPr>
        <w:t>Lu-PSMA-617 (5</w:t>
      </w:r>
      <w:r w:rsidR="005D18B0" w:rsidRPr="009069D2">
        <w:rPr>
          <w:rFonts w:ascii="Times New Roman" w:hAnsi="Times New Roman" w:cs="Times New Roman"/>
          <w:color w:val="000000" w:themeColor="text1"/>
          <w:sz w:val="20"/>
          <w:szCs w:val="20"/>
          <w:lang w:val="en-US"/>
        </w:rPr>
        <w:t>.0</w:t>
      </w:r>
      <w:r w:rsidR="00901B36" w:rsidRPr="009069D2">
        <w:rPr>
          <w:rFonts w:ascii="Times New Roman" w:hAnsi="Times New Roman" w:cs="Times New Roman"/>
          <w:color w:val="000000" w:themeColor="text1"/>
          <w:sz w:val="20"/>
          <w:szCs w:val="20"/>
          <w:lang w:val="en-US"/>
        </w:rPr>
        <w:t xml:space="preserve"> MBq/mouse).</w:t>
      </w:r>
      <w:r w:rsidR="0091586F" w:rsidRPr="009069D2">
        <w:rPr>
          <w:rFonts w:ascii="Times New Roman" w:hAnsi="Times New Roman" w:cs="Times New Roman"/>
          <w:color w:val="000000" w:themeColor="text1"/>
          <w:sz w:val="20"/>
          <w:szCs w:val="20"/>
          <w:lang w:val="en-US"/>
        </w:rPr>
        <w:t xml:space="preserve"> (</w:t>
      </w:r>
      <w:r w:rsidR="0091586F" w:rsidRPr="009069D2">
        <w:rPr>
          <w:rFonts w:ascii="Times New Roman" w:hAnsi="Times New Roman" w:cs="Times New Roman"/>
          <w:b/>
          <w:color w:val="000000" w:themeColor="text1"/>
          <w:sz w:val="20"/>
          <w:szCs w:val="20"/>
          <w:lang w:val="en-US"/>
        </w:rPr>
        <w:t>g</w:t>
      </w:r>
      <w:r w:rsidR="0091586F" w:rsidRPr="009069D2">
        <w:rPr>
          <w:rFonts w:ascii="Times New Roman" w:hAnsi="Times New Roman" w:cs="Times New Roman"/>
          <w:color w:val="000000" w:themeColor="text1"/>
          <w:sz w:val="20"/>
          <w:szCs w:val="20"/>
          <w:lang w:val="en-US"/>
        </w:rPr>
        <w:t xml:space="preserve">) Relative tumor volumes of individual mice treated with </w:t>
      </w:r>
      <w:r w:rsidR="0091586F" w:rsidRPr="009069D2">
        <w:rPr>
          <w:rFonts w:ascii="Times New Roman" w:hAnsi="Times New Roman" w:cs="Times New Roman"/>
          <w:color w:val="000000" w:themeColor="text1"/>
          <w:sz w:val="20"/>
          <w:szCs w:val="20"/>
          <w:vertAlign w:val="superscript"/>
          <w:lang w:val="en-US"/>
        </w:rPr>
        <w:t>161</w:t>
      </w:r>
      <w:r w:rsidR="0091586F" w:rsidRPr="009069D2">
        <w:rPr>
          <w:rFonts w:ascii="Times New Roman" w:hAnsi="Times New Roman" w:cs="Times New Roman"/>
          <w:color w:val="000000" w:themeColor="text1"/>
          <w:sz w:val="20"/>
          <w:szCs w:val="20"/>
          <w:lang w:val="en-US"/>
        </w:rPr>
        <w:t>Tb-PSMA-617 (10 MBq/mouse). (</w:t>
      </w:r>
      <w:r w:rsidR="0091586F" w:rsidRPr="009069D2">
        <w:rPr>
          <w:rFonts w:ascii="Times New Roman" w:hAnsi="Times New Roman" w:cs="Times New Roman"/>
          <w:b/>
          <w:color w:val="000000" w:themeColor="text1"/>
          <w:sz w:val="20"/>
          <w:szCs w:val="20"/>
          <w:lang w:val="en-US"/>
        </w:rPr>
        <w:t>h</w:t>
      </w:r>
      <w:r w:rsidR="0091586F" w:rsidRPr="009069D2">
        <w:rPr>
          <w:rFonts w:ascii="Times New Roman" w:hAnsi="Times New Roman" w:cs="Times New Roman"/>
          <w:color w:val="000000" w:themeColor="text1"/>
          <w:sz w:val="20"/>
          <w:szCs w:val="20"/>
          <w:lang w:val="en-US"/>
        </w:rPr>
        <w:t xml:space="preserve">) Relative tumor volumes of individual mice treated with </w:t>
      </w:r>
      <w:r w:rsidR="0091586F" w:rsidRPr="009069D2">
        <w:rPr>
          <w:rFonts w:ascii="Times New Roman" w:hAnsi="Times New Roman" w:cs="Times New Roman"/>
          <w:color w:val="000000" w:themeColor="text1"/>
          <w:sz w:val="20"/>
          <w:szCs w:val="20"/>
          <w:vertAlign w:val="superscript"/>
          <w:lang w:val="en-US"/>
        </w:rPr>
        <w:t>177</w:t>
      </w:r>
      <w:r w:rsidR="0091586F" w:rsidRPr="009069D2">
        <w:rPr>
          <w:rFonts w:ascii="Times New Roman" w:hAnsi="Times New Roman" w:cs="Times New Roman"/>
          <w:color w:val="000000" w:themeColor="text1"/>
          <w:sz w:val="20"/>
          <w:szCs w:val="20"/>
          <w:lang w:val="en-US"/>
        </w:rPr>
        <w:t>Lu-PSMA-617 (10</w:t>
      </w:r>
      <w:r w:rsidR="009D3663" w:rsidRPr="009069D2">
        <w:rPr>
          <w:rFonts w:ascii="Times New Roman" w:hAnsi="Times New Roman" w:cs="Times New Roman"/>
          <w:color w:val="000000" w:themeColor="text1"/>
          <w:sz w:val="20"/>
          <w:szCs w:val="20"/>
          <w:lang w:val="en-US"/>
        </w:rPr>
        <w:t xml:space="preserve"> MBq/mouse).</w:t>
      </w:r>
    </w:p>
    <w:p w14:paraId="7AD6A1A1" w14:textId="77777777" w:rsidR="009D3663" w:rsidRPr="009069D2" w:rsidRDefault="009D3663" w:rsidP="00BA2FED">
      <w:pPr>
        <w:autoSpaceDE w:val="0"/>
        <w:autoSpaceDN w:val="0"/>
        <w:adjustRightInd w:val="0"/>
        <w:spacing w:after="0" w:line="360" w:lineRule="auto"/>
        <w:jc w:val="both"/>
        <w:outlineLvl w:val="0"/>
        <w:rPr>
          <w:rFonts w:ascii="Times New Roman" w:hAnsi="Times New Roman" w:cs="Times New Roman"/>
          <w:color w:val="000000" w:themeColor="text1"/>
          <w:sz w:val="20"/>
          <w:szCs w:val="20"/>
          <w:lang w:val="en-US"/>
        </w:rPr>
      </w:pPr>
    </w:p>
    <w:p w14:paraId="24C5F876" w14:textId="32D5B681" w:rsidR="00BA2FED" w:rsidRPr="009069D2" w:rsidRDefault="001C3679" w:rsidP="00BA2FED">
      <w:pPr>
        <w:autoSpaceDE w:val="0"/>
        <w:autoSpaceDN w:val="0"/>
        <w:adjustRightInd w:val="0"/>
        <w:spacing w:after="0" w:line="360" w:lineRule="auto"/>
        <w:jc w:val="both"/>
        <w:outlineLvl w:val="0"/>
        <w:rPr>
          <w:rFonts w:ascii="Times New Roman" w:hAnsi="Times New Roman" w:cs="Times New Roman"/>
          <w:color w:val="FF0000"/>
          <w:lang w:val="en-US"/>
        </w:rPr>
      </w:pPr>
      <w:r w:rsidRPr="009069D2">
        <w:rPr>
          <w:rFonts w:ascii="Times New Roman" w:hAnsi="Times New Roman" w:cs="Times New Roman"/>
          <w:color w:val="000000" w:themeColor="text1"/>
          <w:lang w:val="en-US"/>
        </w:rPr>
        <w:t>The median survival of</w:t>
      </w:r>
      <w:r w:rsidR="006121DF" w:rsidRPr="009069D2">
        <w:rPr>
          <w:rFonts w:ascii="Times New Roman" w:hAnsi="Times New Roman" w:cs="Times New Roman"/>
          <w:color w:val="000000" w:themeColor="text1"/>
          <w:lang w:val="en-US"/>
        </w:rPr>
        <w:t xml:space="preserve"> </w:t>
      </w:r>
      <w:r w:rsidRPr="009069D2">
        <w:rPr>
          <w:rFonts w:ascii="Times New Roman" w:hAnsi="Times New Roman" w:cs="Times New Roman"/>
          <w:color w:val="000000" w:themeColor="text1"/>
          <w:lang w:val="en-US"/>
        </w:rPr>
        <w:t xml:space="preserve">untreated control </w:t>
      </w:r>
      <w:r w:rsidR="006121DF" w:rsidRPr="009069D2">
        <w:rPr>
          <w:rFonts w:ascii="Times New Roman" w:hAnsi="Times New Roman" w:cs="Times New Roman"/>
          <w:color w:val="000000" w:themeColor="text1"/>
          <w:lang w:val="en-US"/>
        </w:rPr>
        <w:t>mice</w:t>
      </w:r>
      <w:r w:rsidR="009D3663" w:rsidRPr="009069D2">
        <w:rPr>
          <w:rFonts w:ascii="Times New Roman" w:hAnsi="Times New Roman" w:cs="Times New Roman"/>
          <w:color w:val="000000" w:themeColor="text1"/>
          <w:lang w:val="en-US"/>
        </w:rPr>
        <w:t xml:space="preserve"> (26 d)</w:t>
      </w:r>
      <w:r w:rsidR="006121DF" w:rsidRPr="009069D2">
        <w:rPr>
          <w:rFonts w:ascii="Times New Roman" w:hAnsi="Times New Roman" w:cs="Times New Roman"/>
          <w:color w:val="000000" w:themeColor="text1"/>
          <w:lang w:val="en-US"/>
        </w:rPr>
        <w:t xml:space="preserve"> </w:t>
      </w:r>
      <w:r w:rsidRPr="009069D2">
        <w:rPr>
          <w:rFonts w:ascii="Times New Roman" w:hAnsi="Times New Roman" w:cs="Times New Roman"/>
          <w:color w:val="000000" w:themeColor="text1"/>
          <w:lang w:val="en-US"/>
        </w:rPr>
        <w:t xml:space="preserve">as well as mice that received </w:t>
      </w:r>
      <w:r w:rsidR="006121DF" w:rsidRPr="009069D2">
        <w:rPr>
          <w:rFonts w:ascii="Times New Roman" w:hAnsi="Times New Roman" w:cs="Times New Roman"/>
          <w:color w:val="000000" w:themeColor="text1"/>
          <w:vertAlign w:val="superscript"/>
          <w:lang w:val="en-US"/>
        </w:rPr>
        <w:t>177</w:t>
      </w:r>
      <w:r w:rsidR="006121DF" w:rsidRPr="009069D2">
        <w:rPr>
          <w:rFonts w:ascii="Times New Roman" w:hAnsi="Times New Roman" w:cs="Times New Roman"/>
          <w:color w:val="000000" w:themeColor="text1"/>
          <w:lang w:val="en-US"/>
        </w:rPr>
        <w:t xml:space="preserve">Lu-PSMA-617 </w:t>
      </w:r>
      <w:r w:rsidR="005C5237" w:rsidRPr="009069D2">
        <w:rPr>
          <w:rFonts w:ascii="Times New Roman" w:hAnsi="Times New Roman" w:cs="Times New Roman"/>
          <w:color w:val="000000" w:themeColor="text1"/>
          <w:lang w:val="en-US"/>
        </w:rPr>
        <w:t>(2.5 </w:t>
      </w:r>
      <w:r w:rsidRPr="009069D2">
        <w:rPr>
          <w:rFonts w:ascii="Times New Roman" w:hAnsi="Times New Roman" w:cs="Times New Roman"/>
          <w:color w:val="000000" w:themeColor="text1"/>
          <w:lang w:val="en-US"/>
        </w:rPr>
        <w:t>MBq/mouse)</w:t>
      </w:r>
      <w:r w:rsidR="006121DF" w:rsidRPr="009069D2">
        <w:rPr>
          <w:rFonts w:ascii="Times New Roman" w:hAnsi="Times New Roman" w:cs="Times New Roman"/>
          <w:color w:val="000000" w:themeColor="text1"/>
          <w:lang w:val="en-US"/>
        </w:rPr>
        <w:t xml:space="preserve"> </w:t>
      </w:r>
      <w:r w:rsidRPr="009069D2">
        <w:rPr>
          <w:rFonts w:ascii="Times New Roman" w:hAnsi="Times New Roman" w:cs="Times New Roman"/>
          <w:color w:val="000000" w:themeColor="text1"/>
          <w:lang w:val="en-US"/>
        </w:rPr>
        <w:t xml:space="preserve">was </w:t>
      </w:r>
      <w:r w:rsidR="009D3663" w:rsidRPr="009069D2">
        <w:rPr>
          <w:rFonts w:ascii="Times New Roman" w:hAnsi="Times New Roman" w:cs="Times New Roman"/>
          <w:color w:val="000000" w:themeColor="text1"/>
          <w:lang w:val="en-US"/>
        </w:rPr>
        <w:t xml:space="preserve">almost the same (26 days and 27 days, respectively) while the treatment of </w:t>
      </w:r>
      <w:r w:rsidR="009D3663" w:rsidRPr="009069D2">
        <w:rPr>
          <w:rFonts w:ascii="Times New Roman" w:hAnsi="Times New Roman" w:cs="Times New Roman"/>
          <w:color w:val="000000" w:themeColor="text1"/>
          <w:vertAlign w:val="superscript"/>
          <w:lang w:val="en-US"/>
        </w:rPr>
        <w:t>161</w:t>
      </w:r>
      <w:r w:rsidR="009D3663" w:rsidRPr="009069D2">
        <w:rPr>
          <w:rFonts w:ascii="Times New Roman" w:hAnsi="Times New Roman" w:cs="Times New Roman"/>
          <w:color w:val="000000" w:themeColor="text1"/>
          <w:lang w:val="en-US"/>
        </w:rPr>
        <w:t>Tb-PSMA-617 (2.5 MBq/mouse) resulted in a median survival time of 30 days. Injection of the radioligands at 5</w:t>
      </w:r>
      <w:r w:rsidR="005D18B0" w:rsidRPr="009069D2">
        <w:rPr>
          <w:rFonts w:ascii="Times New Roman" w:hAnsi="Times New Roman" w:cs="Times New Roman"/>
          <w:color w:val="000000" w:themeColor="text1"/>
          <w:lang w:val="en-US"/>
        </w:rPr>
        <w:t>.0</w:t>
      </w:r>
      <w:r w:rsidR="005C5237" w:rsidRPr="009069D2">
        <w:rPr>
          <w:rFonts w:ascii="Times New Roman" w:hAnsi="Times New Roman" w:cs="Times New Roman"/>
          <w:color w:val="000000" w:themeColor="text1"/>
          <w:lang w:val="en-US"/>
        </w:rPr>
        <w:t> </w:t>
      </w:r>
      <w:r w:rsidR="009D3663" w:rsidRPr="009069D2">
        <w:rPr>
          <w:rFonts w:ascii="Times New Roman" w:hAnsi="Times New Roman" w:cs="Times New Roman"/>
          <w:color w:val="000000" w:themeColor="text1"/>
          <w:lang w:val="en-US"/>
        </w:rPr>
        <w:t xml:space="preserve">MBq/mouse resulted also in an increased median survival of 34 days for </w:t>
      </w:r>
      <w:r w:rsidR="009D3663" w:rsidRPr="009069D2">
        <w:rPr>
          <w:rFonts w:ascii="Times New Roman" w:hAnsi="Times New Roman" w:cs="Times New Roman"/>
          <w:color w:val="000000" w:themeColor="text1"/>
          <w:vertAlign w:val="superscript"/>
          <w:lang w:val="en-US"/>
        </w:rPr>
        <w:t>161</w:t>
      </w:r>
      <w:r w:rsidR="009D3663" w:rsidRPr="009069D2">
        <w:rPr>
          <w:rFonts w:ascii="Times New Roman" w:hAnsi="Times New Roman" w:cs="Times New Roman"/>
          <w:color w:val="000000" w:themeColor="text1"/>
          <w:lang w:val="en-US"/>
        </w:rPr>
        <w:t>Tb-PSMA-</w:t>
      </w:r>
      <w:r w:rsidR="007B79FF" w:rsidRPr="009069D2">
        <w:rPr>
          <w:rFonts w:ascii="Times New Roman" w:hAnsi="Times New Roman" w:cs="Times New Roman"/>
          <w:color w:val="000000" w:themeColor="text1"/>
          <w:lang w:val="en-US"/>
        </w:rPr>
        <w:t>617 treated mice as compared to</w:t>
      </w:r>
      <w:r w:rsidR="009D3663" w:rsidRPr="009069D2">
        <w:rPr>
          <w:rFonts w:ascii="Times New Roman" w:hAnsi="Times New Roman" w:cs="Times New Roman"/>
          <w:color w:val="000000" w:themeColor="text1"/>
          <w:lang w:val="en-US"/>
        </w:rPr>
        <w:t xml:space="preserve"> 30 days in the case of </w:t>
      </w:r>
      <w:r w:rsidR="009D3663" w:rsidRPr="009069D2">
        <w:rPr>
          <w:rFonts w:ascii="Times New Roman" w:hAnsi="Times New Roman" w:cs="Times New Roman"/>
          <w:color w:val="000000" w:themeColor="text1"/>
          <w:vertAlign w:val="superscript"/>
          <w:lang w:val="en-US"/>
        </w:rPr>
        <w:t>177</w:t>
      </w:r>
      <w:r w:rsidR="009D3663" w:rsidRPr="009069D2">
        <w:rPr>
          <w:rFonts w:ascii="Times New Roman" w:hAnsi="Times New Roman" w:cs="Times New Roman"/>
          <w:color w:val="000000" w:themeColor="text1"/>
          <w:lang w:val="en-US"/>
        </w:rPr>
        <w:t xml:space="preserve">Lu-PSMA-617 treated mice. </w:t>
      </w:r>
      <w:r w:rsidRPr="009069D2">
        <w:rPr>
          <w:rFonts w:ascii="Times New Roman" w:hAnsi="Times New Roman" w:cs="Times New Roman"/>
          <w:color w:val="000000" w:themeColor="text1"/>
          <w:lang w:val="en-US"/>
        </w:rPr>
        <w:t>The</w:t>
      </w:r>
      <w:r w:rsidR="006121DF" w:rsidRPr="009069D2">
        <w:rPr>
          <w:rFonts w:ascii="Times New Roman" w:hAnsi="Times New Roman" w:cs="Times New Roman"/>
          <w:color w:val="000000" w:themeColor="text1"/>
          <w:lang w:val="en-US"/>
        </w:rPr>
        <w:t xml:space="preserve"> groups that received </w:t>
      </w:r>
      <w:r w:rsidR="009D3663" w:rsidRPr="009069D2">
        <w:rPr>
          <w:rFonts w:ascii="Times New Roman" w:hAnsi="Times New Roman" w:cs="Times New Roman"/>
          <w:color w:val="000000" w:themeColor="text1"/>
          <w:lang w:val="en-US"/>
        </w:rPr>
        <w:t>10</w:t>
      </w:r>
      <w:r w:rsidR="006121DF" w:rsidRPr="009069D2">
        <w:rPr>
          <w:rFonts w:ascii="Times New Roman" w:hAnsi="Times New Roman" w:cs="Times New Roman"/>
          <w:color w:val="000000" w:themeColor="text1"/>
          <w:lang w:val="en-US"/>
        </w:rPr>
        <w:t xml:space="preserve"> MBq </w:t>
      </w:r>
      <w:r w:rsidR="006121DF" w:rsidRPr="009069D2">
        <w:rPr>
          <w:rFonts w:ascii="Times New Roman" w:hAnsi="Times New Roman" w:cs="Times New Roman"/>
          <w:color w:val="000000" w:themeColor="text1"/>
          <w:vertAlign w:val="superscript"/>
          <w:lang w:val="en-US"/>
        </w:rPr>
        <w:t>161</w:t>
      </w:r>
      <w:r w:rsidR="006121DF" w:rsidRPr="009069D2">
        <w:rPr>
          <w:rFonts w:ascii="Times New Roman" w:hAnsi="Times New Roman" w:cs="Times New Roman"/>
          <w:color w:val="000000" w:themeColor="text1"/>
          <w:lang w:val="en-US"/>
        </w:rPr>
        <w:t xml:space="preserve">Tb-PSMA-617 or </w:t>
      </w:r>
      <w:r w:rsidR="009D3663" w:rsidRPr="009069D2">
        <w:rPr>
          <w:rFonts w:ascii="Times New Roman" w:hAnsi="Times New Roman" w:cs="Times New Roman"/>
          <w:color w:val="000000" w:themeColor="text1"/>
          <w:lang w:val="en-US"/>
        </w:rPr>
        <w:t>10</w:t>
      </w:r>
      <w:r w:rsidR="006121DF" w:rsidRPr="009069D2">
        <w:rPr>
          <w:rFonts w:ascii="Times New Roman" w:hAnsi="Times New Roman" w:cs="Times New Roman"/>
          <w:color w:val="000000" w:themeColor="text1"/>
          <w:lang w:val="en-US"/>
        </w:rPr>
        <w:t xml:space="preserve"> MBq </w:t>
      </w:r>
      <w:r w:rsidR="009069D2">
        <w:rPr>
          <w:rFonts w:ascii="Times New Roman" w:hAnsi="Times New Roman" w:cs="Times New Roman"/>
          <w:color w:val="000000" w:themeColor="text1"/>
          <w:vertAlign w:val="superscript"/>
          <w:lang w:val="en-US"/>
        </w:rPr>
        <w:t>177</w:t>
      </w:r>
      <w:r w:rsidR="009069D2">
        <w:rPr>
          <w:rFonts w:ascii="Times New Roman" w:hAnsi="Times New Roman" w:cs="Times New Roman"/>
          <w:color w:val="000000" w:themeColor="text1"/>
          <w:lang w:val="en-US"/>
        </w:rPr>
        <w:t>Lu</w:t>
      </w:r>
      <w:r w:rsidR="006121DF" w:rsidRPr="009069D2">
        <w:rPr>
          <w:rFonts w:ascii="Times New Roman" w:hAnsi="Times New Roman" w:cs="Times New Roman"/>
          <w:color w:val="000000" w:themeColor="text1"/>
          <w:lang w:val="en-US"/>
        </w:rPr>
        <w:t xml:space="preserve">-PSMA-617 </w:t>
      </w:r>
      <w:r w:rsidR="009D3663" w:rsidRPr="009069D2">
        <w:rPr>
          <w:rFonts w:ascii="Times New Roman" w:hAnsi="Times New Roman" w:cs="Times New Roman"/>
          <w:color w:val="000000" w:themeColor="text1"/>
          <w:lang w:val="en-US"/>
        </w:rPr>
        <w:t xml:space="preserve">survived until </w:t>
      </w:r>
      <w:r w:rsidR="00D269A7" w:rsidRPr="009069D2">
        <w:rPr>
          <w:rFonts w:ascii="Times New Roman" w:hAnsi="Times New Roman" w:cs="Times New Roman"/>
          <w:color w:val="000000" w:themeColor="text1"/>
          <w:lang w:val="en-US"/>
        </w:rPr>
        <w:t xml:space="preserve">the end of the study at Day 38 </w:t>
      </w:r>
      <w:r w:rsidR="006121DF" w:rsidRPr="009069D2">
        <w:rPr>
          <w:rFonts w:ascii="Times New Roman" w:hAnsi="Times New Roman" w:cs="Times New Roman"/>
          <w:color w:val="000000" w:themeColor="text1"/>
          <w:lang w:val="en-US"/>
        </w:rPr>
        <w:t>(</w:t>
      </w:r>
      <w:r w:rsidR="005C5237" w:rsidRPr="009069D2">
        <w:rPr>
          <w:rFonts w:ascii="Times New Roman" w:hAnsi="Times New Roman" w:cs="Times New Roman"/>
          <w:color w:val="000000" w:themeColor="text1"/>
          <w:lang w:val="en-US"/>
        </w:rPr>
        <w:t>Fig.</w:t>
      </w:r>
      <w:r w:rsidR="00FE75CA" w:rsidRPr="009069D2">
        <w:rPr>
          <w:rFonts w:ascii="Times New Roman" w:hAnsi="Times New Roman" w:cs="Times New Roman"/>
          <w:color w:val="000000" w:themeColor="text1"/>
          <w:lang w:val="en-US"/>
        </w:rPr>
        <w:t xml:space="preserve"> S5</w:t>
      </w:r>
      <w:r w:rsidR="006121DF" w:rsidRPr="009069D2">
        <w:rPr>
          <w:rFonts w:ascii="Times New Roman" w:hAnsi="Times New Roman" w:cs="Times New Roman"/>
          <w:color w:val="000000" w:themeColor="text1"/>
          <w:lang w:val="en-US"/>
        </w:rPr>
        <w:t xml:space="preserve"> and Table S8)</w:t>
      </w:r>
      <w:r w:rsidR="006E6EF4" w:rsidRPr="009069D2">
        <w:rPr>
          <w:rFonts w:ascii="Times New Roman" w:hAnsi="Times New Roman" w:cs="Times New Roman"/>
          <w:color w:val="000000" w:themeColor="text1"/>
          <w:lang w:val="en-US"/>
        </w:rPr>
        <w:t>.</w:t>
      </w:r>
    </w:p>
    <w:p w14:paraId="1439A15A" w14:textId="77777777" w:rsidR="0091586F" w:rsidRPr="009069D2" w:rsidRDefault="0091586F" w:rsidP="008D759E">
      <w:pPr>
        <w:autoSpaceDE w:val="0"/>
        <w:autoSpaceDN w:val="0"/>
        <w:adjustRightInd w:val="0"/>
        <w:spacing w:after="0" w:line="360" w:lineRule="auto"/>
        <w:jc w:val="center"/>
        <w:outlineLvl w:val="0"/>
        <w:rPr>
          <w:rFonts w:ascii="Times New Roman" w:eastAsia="SimSun" w:hAnsi="Times New Roman" w:cs="Times New Roman"/>
          <w:noProof/>
          <w:color w:val="000000" w:themeColor="text1"/>
          <w:lang w:val="en-US" w:eastAsia="de-CH"/>
        </w:rPr>
      </w:pPr>
    </w:p>
    <w:p w14:paraId="033A669D" w14:textId="598159A4" w:rsidR="008D759E" w:rsidRPr="009069D2" w:rsidRDefault="009D3663" w:rsidP="009D3663">
      <w:pPr>
        <w:autoSpaceDE w:val="0"/>
        <w:autoSpaceDN w:val="0"/>
        <w:adjustRightInd w:val="0"/>
        <w:spacing w:after="0" w:line="360" w:lineRule="auto"/>
        <w:jc w:val="center"/>
        <w:outlineLvl w:val="0"/>
        <w:rPr>
          <w:rFonts w:ascii="Times New Roman" w:eastAsia="SimSun" w:hAnsi="Times New Roman" w:cs="Times New Roman"/>
          <w:noProof/>
          <w:color w:val="000000" w:themeColor="text1"/>
          <w:lang w:val="en-US" w:eastAsia="de-CH"/>
        </w:rPr>
      </w:pPr>
      <w:r w:rsidRPr="009069D2">
        <w:rPr>
          <w:rFonts w:ascii="Times New Roman" w:eastAsia="SimSun" w:hAnsi="Times New Roman" w:cs="Times New Roman"/>
          <w:noProof/>
          <w:color w:val="000000" w:themeColor="text1"/>
          <w:lang w:eastAsia="de-CH"/>
        </w:rPr>
        <w:drawing>
          <wp:inline distT="0" distB="0" distL="0" distR="0" wp14:anchorId="68904405" wp14:editId="12BACAC5">
            <wp:extent cx="3179929" cy="3304988"/>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0201_SurvivalTherapyB.tif"/>
                    <pic:cNvPicPr/>
                  </pic:nvPicPr>
                  <pic:blipFill>
                    <a:blip r:embed="rId14">
                      <a:extLst>
                        <a:ext uri="{28A0092B-C50C-407E-A947-70E740481C1C}">
                          <a14:useLocalDpi xmlns:a14="http://schemas.microsoft.com/office/drawing/2010/main" val="0"/>
                        </a:ext>
                      </a:extLst>
                    </a:blip>
                    <a:stretch>
                      <a:fillRect/>
                    </a:stretch>
                  </pic:blipFill>
                  <pic:spPr>
                    <a:xfrm>
                      <a:off x="0" y="0"/>
                      <a:ext cx="3182013" cy="3307154"/>
                    </a:xfrm>
                    <a:prstGeom prst="rect">
                      <a:avLst/>
                    </a:prstGeom>
                  </pic:spPr>
                </pic:pic>
              </a:graphicData>
            </a:graphic>
          </wp:inline>
        </w:drawing>
      </w:r>
      <w:r w:rsidR="0091586F" w:rsidRPr="009069D2">
        <w:rPr>
          <w:rFonts w:ascii="Times New Roman" w:eastAsia="SimSun" w:hAnsi="Times New Roman" w:cs="Times New Roman"/>
          <w:noProof/>
          <w:color w:val="000000" w:themeColor="text1"/>
          <w:lang w:val="en-US" w:eastAsia="de-CH"/>
        </w:rPr>
        <w:t xml:space="preserve"> </w:t>
      </w:r>
    </w:p>
    <w:p w14:paraId="072A3AEC" w14:textId="67C52CBF" w:rsidR="008D759E" w:rsidRPr="009069D2" w:rsidRDefault="008D759E" w:rsidP="0091586F">
      <w:pPr>
        <w:spacing w:line="360" w:lineRule="auto"/>
        <w:jc w:val="both"/>
        <w:rPr>
          <w:rFonts w:ascii="Times New Roman" w:hAnsi="Times New Roman" w:cs="Times New Roman"/>
          <w:color w:val="000000" w:themeColor="text1"/>
          <w:sz w:val="20"/>
          <w:szCs w:val="20"/>
          <w:lang w:val="en-US"/>
        </w:rPr>
      </w:pPr>
      <w:r w:rsidRPr="009069D2">
        <w:rPr>
          <w:rFonts w:ascii="Arial" w:hAnsi="Arial" w:cs="Arial"/>
          <w:b/>
          <w:color w:val="000000" w:themeColor="text1"/>
          <w:sz w:val="20"/>
          <w:szCs w:val="20"/>
          <w:lang w:val="en-US"/>
        </w:rPr>
        <w:t>Fig. S</w:t>
      </w:r>
      <w:r w:rsidR="00FE75CA" w:rsidRPr="009069D2">
        <w:rPr>
          <w:rFonts w:ascii="Arial" w:hAnsi="Arial" w:cs="Arial"/>
          <w:b/>
          <w:color w:val="000000" w:themeColor="text1"/>
          <w:sz w:val="20"/>
          <w:szCs w:val="20"/>
          <w:lang w:val="en-US"/>
        </w:rPr>
        <w:t>5</w:t>
      </w:r>
      <w:r w:rsidRPr="009069D2">
        <w:rPr>
          <w:rFonts w:ascii="Times New Roman" w:hAnsi="Times New Roman" w:cs="Times New Roman"/>
          <w:color w:val="000000" w:themeColor="text1"/>
          <w:sz w:val="20"/>
          <w:szCs w:val="20"/>
          <w:lang w:val="en-US"/>
        </w:rPr>
        <w:t xml:space="preserve"> Kaplan-Meier plot with survival curves</w:t>
      </w:r>
      <w:r w:rsidR="0076036A" w:rsidRPr="009069D2">
        <w:rPr>
          <w:rFonts w:ascii="Times New Roman" w:hAnsi="Times New Roman" w:cs="Times New Roman"/>
          <w:color w:val="000000" w:themeColor="text1"/>
          <w:sz w:val="20"/>
          <w:szCs w:val="20"/>
          <w:lang w:val="en-US"/>
        </w:rPr>
        <w:t xml:space="preserve"> of mice of each group (n= </w:t>
      </w:r>
      <w:r w:rsidR="0091586F" w:rsidRPr="009069D2">
        <w:rPr>
          <w:rFonts w:ascii="Times New Roman" w:hAnsi="Times New Roman" w:cs="Times New Roman"/>
          <w:color w:val="000000" w:themeColor="text1"/>
          <w:sz w:val="20"/>
          <w:szCs w:val="20"/>
          <w:lang w:val="en-US"/>
        </w:rPr>
        <w:t>8</w:t>
      </w:r>
      <w:r w:rsidR="0076036A" w:rsidRPr="009069D2">
        <w:rPr>
          <w:rFonts w:ascii="Times New Roman" w:hAnsi="Times New Roman" w:cs="Times New Roman"/>
          <w:color w:val="000000" w:themeColor="text1"/>
          <w:sz w:val="20"/>
          <w:szCs w:val="20"/>
          <w:lang w:val="en-US"/>
        </w:rPr>
        <w:t>). The median survival</w:t>
      </w:r>
      <w:r w:rsidRPr="009069D2">
        <w:rPr>
          <w:rFonts w:ascii="Times New Roman" w:hAnsi="Times New Roman" w:cs="Times New Roman"/>
          <w:color w:val="000000" w:themeColor="text1"/>
          <w:sz w:val="20"/>
          <w:szCs w:val="20"/>
          <w:lang w:val="en-US"/>
        </w:rPr>
        <w:t xml:space="preserve"> of control mice (blue</w:t>
      </w:r>
      <w:r w:rsidR="0076036A" w:rsidRPr="009069D2">
        <w:rPr>
          <w:rFonts w:ascii="Times New Roman" w:hAnsi="Times New Roman" w:cs="Times New Roman"/>
          <w:color w:val="000000" w:themeColor="text1"/>
          <w:sz w:val="20"/>
          <w:szCs w:val="20"/>
          <w:lang w:val="en-US"/>
        </w:rPr>
        <w:t>) was</w:t>
      </w:r>
      <w:r w:rsidR="007E193D" w:rsidRPr="009069D2">
        <w:rPr>
          <w:rFonts w:ascii="Times New Roman" w:hAnsi="Times New Roman" w:cs="Times New Roman"/>
          <w:color w:val="000000" w:themeColor="text1"/>
          <w:sz w:val="20"/>
          <w:szCs w:val="20"/>
          <w:lang w:val="en-US"/>
        </w:rPr>
        <w:t xml:space="preserve"> </w:t>
      </w:r>
      <w:r w:rsidR="0091586F" w:rsidRPr="009069D2">
        <w:rPr>
          <w:rFonts w:ascii="Times New Roman" w:hAnsi="Times New Roman" w:cs="Times New Roman"/>
          <w:color w:val="000000" w:themeColor="text1"/>
          <w:sz w:val="20"/>
          <w:szCs w:val="20"/>
          <w:lang w:val="en-US"/>
        </w:rPr>
        <w:t>26</w:t>
      </w:r>
      <w:r w:rsidR="007E193D" w:rsidRPr="009069D2">
        <w:rPr>
          <w:rFonts w:ascii="Times New Roman" w:hAnsi="Times New Roman" w:cs="Times New Roman"/>
          <w:color w:val="000000" w:themeColor="text1"/>
          <w:sz w:val="20"/>
          <w:szCs w:val="20"/>
          <w:lang w:val="en-US"/>
        </w:rPr>
        <w:t xml:space="preserve"> days</w:t>
      </w:r>
      <w:r w:rsidR="0076036A" w:rsidRPr="009069D2">
        <w:rPr>
          <w:rFonts w:ascii="Times New Roman" w:hAnsi="Times New Roman" w:cs="Times New Roman"/>
          <w:color w:val="000000" w:themeColor="text1"/>
          <w:sz w:val="20"/>
          <w:szCs w:val="20"/>
          <w:lang w:val="en-US"/>
        </w:rPr>
        <w:t>. The median survi</w:t>
      </w:r>
      <w:r w:rsidR="009D3663" w:rsidRPr="009069D2">
        <w:rPr>
          <w:rFonts w:ascii="Times New Roman" w:hAnsi="Times New Roman" w:cs="Times New Roman"/>
          <w:color w:val="000000" w:themeColor="text1"/>
          <w:sz w:val="20"/>
          <w:szCs w:val="20"/>
          <w:lang w:val="en-US"/>
        </w:rPr>
        <w:t>v</w:t>
      </w:r>
      <w:r w:rsidR="0076036A" w:rsidRPr="009069D2">
        <w:rPr>
          <w:rFonts w:ascii="Times New Roman" w:hAnsi="Times New Roman" w:cs="Times New Roman"/>
          <w:color w:val="000000" w:themeColor="text1"/>
          <w:sz w:val="20"/>
          <w:szCs w:val="20"/>
          <w:lang w:val="en-US"/>
        </w:rPr>
        <w:t xml:space="preserve">al of mice </w:t>
      </w:r>
      <w:r w:rsidR="007E193D" w:rsidRPr="009069D2">
        <w:rPr>
          <w:rFonts w:ascii="Times New Roman" w:hAnsi="Times New Roman" w:cs="Times New Roman"/>
          <w:color w:val="000000" w:themeColor="text1"/>
          <w:sz w:val="20"/>
          <w:szCs w:val="20"/>
          <w:lang w:val="en-US"/>
        </w:rPr>
        <w:t xml:space="preserve">treated with </w:t>
      </w:r>
      <w:r w:rsidRPr="009069D2">
        <w:rPr>
          <w:rFonts w:ascii="Times New Roman" w:hAnsi="Times New Roman" w:cs="Times New Roman"/>
          <w:color w:val="000000" w:themeColor="text1"/>
          <w:sz w:val="20"/>
          <w:szCs w:val="20"/>
          <w:lang w:val="en-US"/>
        </w:rPr>
        <w:t xml:space="preserve">2.5 MBq </w:t>
      </w:r>
      <w:r w:rsidR="007E193D" w:rsidRPr="009069D2">
        <w:rPr>
          <w:rFonts w:ascii="Times New Roman" w:hAnsi="Times New Roman" w:cs="Times New Roman"/>
          <w:color w:val="000000" w:themeColor="text1"/>
          <w:sz w:val="20"/>
          <w:szCs w:val="20"/>
          <w:vertAlign w:val="superscript"/>
          <w:lang w:val="en-US"/>
        </w:rPr>
        <w:t>161</w:t>
      </w:r>
      <w:r w:rsidR="0076036A" w:rsidRPr="009069D2">
        <w:rPr>
          <w:rFonts w:ascii="Times New Roman" w:hAnsi="Times New Roman" w:cs="Times New Roman"/>
          <w:color w:val="000000" w:themeColor="text1"/>
          <w:sz w:val="20"/>
          <w:szCs w:val="20"/>
          <w:lang w:val="en-US"/>
        </w:rPr>
        <w:t>Tb-PSMA-617 (red)</w:t>
      </w:r>
      <w:r w:rsidR="007E193D" w:rsidRPr="009069D2">
        <w:rPr>
          <w:rFonts w:ascii="Times New Roman" w:hAnsi="Times New Roman" w:cs="Times New Roman"/>
          <w:color w:val="000000" w:themeColor="text1"/>
          <w:sz w:val="20"/>
          <w:szCs w:val="20"/>
          <w:lang w:val="en-US"/>
        </w:rPr>
        <w:t xml:space="preserve"> </w:t>
      </w:r>
      <w:r w:rsidR="0076036A" w:rsidRPr="009069D2">
        <w:rPr>
          <w:rFonts w:ascii="Times New Roman" w:hAnsi="Times New Roman" w:cs="Times New Roman"/>
          <w:color w:val="000000" w:themeColor="text1"/>
          <w:sz w:val="20"/>
          <w:szCs w:val="20"/>
          <w:lang w:val="en-US"/>
        </w:rPr>
        <w:t xml:space="preserve">was </w:t>
      </w:r>
      <w:r w:rsidR="0091586F" w:rsidRPr="009069D2">
        <w:rPr>
          <w:rFonts w:ascii="Times New Roman" w:hAnsi="Times New Roman" w:cs="Times New Roman"/>
          <w:color w:val="000000" w:themeColor="text1"/>
          <w:sz w:val="20"/>
          <w:szCs w:val="20"/>
          <w:lang w:val="en-US"/>
        </w:rPr>
        <w:t>31</w:t>
      </w:r>
      <w:r w:rsidR="0076036A" w:rsidRPr="009069D2">
        <w:rPr>
          <w:rFonts w:ascii="Times New Roman" w:hAnsi="Times New Roman" w:cs="Times New Roman"/>
          <w:color w:val="000000" w:themeColor="text1"/>
          <w:sz w:val="20"/>
          <w:szCs w:val="20"/>
          <w:lang w:val="en-US"/>
        </w:rPr>
        <w:t xml:space="preserve"> days </w:t>
      </w:r>
      <w:r w:rsidR="0091586F" w:rsidRPr="009069D2">
        <w:rPr>
          <w:rFonts w:ascii="Times New Roman" w:hAnsi="Times New Roman" w:cs="Times New Roman"/>
          <w:color w:val="000000" w:themeColor="text1"/>
          <w:sz w:val="20"/>
          <w:szCs w:val="20"/>
          <w:lang w:val="en-US"/>
        </w:rPr>
        <w:t>but only 27 days for</w:t>
      </w:r>
      <w:r w:rsidR="0076036A" w:rsidRPr="009069D2">
        <w:rPr>
          <w:rFonts w:ascii="Times New Roman" w:hAnsi="Times New Roman" w:cs="Times New Roman"/>
          <w:color w:val="000000" w:themeColor="text1"/>
          <w:sz w:val="20"/>
          <w:szCs w:val="20"/>
          <w:lang w:val="en-US"/>
        </w:rPr>
        <w:t xml:space="preserve"> mice </w:t>
      </w:r>
      <w:r w:rsidRPr="009069D2">
        <w:rPr>
          <w:rFonts w:ascii="Times New Roman" w:hAnsi="Times New Roman" w:cs="Times New Roman"/>
          <w:color w:val="000000" w:themeColor="text1"/>
          <w:sz w:val="20"/>
          <w:szCs w:val="20"/>
          <w:lang w:val="en-US"/>
        </w:rPr>
        <w:t>treated with 2.5 MBq</w:t>
      </w:r>
      <w:r w:rsidR="007E193D" w:rsidRPr="009069D2">
        <w:rPr>
          <w:rFonts w:ascii="Times New Roman" w:hAnsi="Times New Roman" w:cs="Times New Roman"/>
          <w:color w:val="000000" w:themeColor="text1"/>
          <w:sz w:val="20"/>
          <w:szCs w:val="20"/>
          <w:lang w:val="en-US"/>
        </w:rPr>
        <w:t xml:space="preserve"> </w:t>
      </w:r>
      <w:r w:rsidR="007E193D" w:rsidRPr="009069D2">
        <w:rPr>
          <w:rFonts w:ascii="Times New Roman" w:hAnsi="Times New Roman" w:cs="Times New Roman"/>
          <w:color w:val="000000" w:themeColor="text1"/>
          <w:sz w:val="20"/>
          <w:szCs w:val="20"/>
          <w:vertAlign w:val="superscript"/>
          <w:lang w:val="en-US"/>
        </w:rPr>
        <w:t>177</w:t>
      </w:r>
      <w:r w:rsidR="007E193D" w:rsidRPr="009069D2">
        <w:rPr>
          <w:rFonts w:ascii="Times New Roman" w:hAnsi="Times New Roman" w:cs="Times New Roman"/>
          <w:color w:val="000000" w:themeColor="text1"/>
          <w:sz w:val="20"/>
          <w:szCs w:val="20"/>
          <w:lang w:val="en-US"/>
        </w:rPr>
        <w:t>Lu-PSMA-617 (yellow</w:t>
      </w:r>
      <w:r w:rsidR="0076036A" w:rsidRPr="009069D2">
        <w:rPr>
          <w:rFonts w:ascii="Times New Roman" w:hAnsi="Times New Roman" w:cs="Times New Roman"/>
          <w:color w:val="000000" w:themeColor="text1"/>
          <w:sz w:val="20"/>
          <w:szCs w:val="20"/>
          <w:lang w:val="en-US"/>
        </w:rPr>
        <w:t>). The median survival of mice treated with</w:t>
      </w:r>
      <w:r w:rsidRPr="009069D2">
        <w:rPr>
          <w:rFonts w:ascii="Times New Roman" w:hAnsi="Times New Roman" w:cs="Times New Roman"/>
          <w:color w:val="000000" w:themeColor="text1"/>
          <w:sz w:val="20"/>
          <w:szCs w:val="20"/>
          <w:lang w:val="en-US"/>
        </w:rPr>
        <w:t xml:space="preserve"> </w:t>
      </w:r>
      <w:r w:rsidR="0076036A" w:rsidRPr="009069D2">
        <w:rPr>
          <w:rFonts w:ascii="Times New Roman" w:hAnsi="Times New Roman" w:cs="Times New Roman"/>
          <w:color w:val="000000" w:themeColor="text1"/>
          <w:sz w:val="20"/>
          <w:szCs w:val="20"/>
          <w:lang w:val="en-US"/>
        </w:rPr>
        <w:t>5</w:t>
      </w:r>
      <w:r w:rsidR="005D18B0" w:rsidRPr="009069D2">
        <w:rPr>
          <w:rFonts w:ascii="Times New Roman" w:hAnsi="Times New Roman" w:cs="Times New Roman"/>
          <w:color w:val="000000" w:themeColor="text1"/>
          <w:sz w:val="20"/>
          <w:szCs w:val="20"/>
          <w:lang w:val="en-US"/>
        </w:rPr>
        <w:t>.0</w:t>
      </w:r>
      <w:r w:rsidR="0076036A" w:rsidRPr="009069D2">
        <w:rPr>
          <w:rFonts w:ascii="Times New Roman" w:hAnsi="Times New Roman" w:cs="Times New Roman"/>
          <w:color w:val="000000" w:themeColor="text1"/>
          <w:sz w:val="20"/>
          <w:szCs w:val="20"/>
          <w:lang w:val="en-US"/>
        </w:rPr>
        <w:t xml:space="preserve"> MBq </w:t>
      </w:r>
      <w:r w:rsidR="0076036A" w:rsidRPr="009069D2">
        <w:rPr>
          <w:rFonts w:ascii="Times New Roman" w:hAnsi="Times New Roman" w:cs="Times New Roman"/>
          <w:color w:val="000000" w:themeColor="text1"/>
          <w:sz w:val="20"/>
          <w:szCs w:val="20"/>
          <w:vertAlign w:val="superscript"/>
          <w:lang w:val="en-US"/>
        </w:rPr>
        <w:t>161</w:t>
      </w:r>
      <w:r w:rsidR="0091586F" w:rsidRPr="009069D2">
        <w:rPr>
          <w:rFonts w:ascii="Times New Roman" w:hAnsi="Times New Roman" w:cs="Times New Roman"/>
          <w:color w:val="000000" w:themeColor="text1"/>
          <w:sz w:val="20"/>
          <w:szCs w:val="20"/>
          <w:lang w:val="en-US"/>
        </w:rPr>
        <w:t>Tb-PSMA-617 (dark red) was 34</w:t>
      </w:r>
      <w:r w:rsidR="0076036A" w:rsidRPr="009069D2">
        <w:rPr>
          <w:rFonts w:ascii="Times New Roman" w:hAnsi="Times New Roman" w:cs="Times New Roman"/>
          <w:color w:val="000000" w:themeColor="text1"/>
          <w:sz w:val="20"/>
          <w:szCs w:val="20"/>
          <w:lang w:val="en-US"/>
        </w:rPr>
        <w:t xml:space="preserve"> da</w:t>
      </w:r>
      <w:r w:rsidR="0091586F" w:rsidRPr="009069D2">
        <w:rPr>
          <w:rFonts w:ascii="Times New Roman" w:hAnsi="Times New Roman" w:cs="Times New Roman"/>
          <w:color w:val="000000" w:themeColor="text1"/>
          <w:sz w:val="20"/>
          <w:szCs w:val="20"/>
          <w:lang w:val="en-US"/>
        </w:rPr>
        <w:t xml:space="preserve">ys and, but only 30 days </w:t>
      </w:r>
      <w:r w:rsidR="0076036A" w:rsidRPr="009069D2">
        <w:rPr>
          <w:rFonts w:ascii="Times New Roman" w:hAnsi="Times New Roman" w:cs="Times New Roman"/>
          <w:color w:val="000000" w:themeColor="text1"/>
          <w:sz w:val="20"/>
          <w:szCs w:val="20"/>
          <w:lang w:val="en-US"/>
        </w:rPr>
        <w:t xml:space="preserve">for those treated with </w:t>
      </w:r>
      <w:r w:rsidRPr="009069D2">
        <w:rPr>
          <w:rFonts w:ascii="Times New Roman" w:hAnsi="Times New Roman" w:cs="Times New Roman"/>
          <w:color w:val="000000" w:themeColor="text1"/>
          <w:sz w:val="20"/>
          <w:szCs w:val="20"/>
          <w:lang w:val="en-US"/>
        </w:rPr>
        <w:t>5</w:t>
      </w:r>
      <w:r w:rsidR="005D18B0" w:rsidRPr="009069D2">
        <w:rPr>
          <w:rFonts w:ascii="Times New Roman" w:hAnsi="Times New Roman" w:cs="Times New Roman"/>
          <w:color w:val="000000" w:themeColor="text1"/>
          <w:sz w:val="20"/>
          <w:szCs w:val="20"/>
          <w:lang w:val="en-US"/>
        </w:rPr>
        <w:t>.0</w:t>
      </w:r>
      <w:r w:rsidRPr="009069D2">
        <w:rPr>
          <w:rFonts w:ascii="Times New Roman" w:hAnsi="Times New Roman" w:cs="Times New Roman"/>
          <w:color w:val="000000" w:themeColor="text1"/>
          <w:sz w:val="20"/>
          <w:szCs w:val="20"/>
          <w:lang w:val="en-US"/>
        </w:rPr>
        <w:t xml:space="preserve"> MBq </w:t>
      </w:r>
      <w:r w:rsidRPr="009069D2">
        <w:rPr>
          <w:rFonts w:ascii="Times New Roman" w:hAnsi="Times New Roman" w:cs="Times New Roman"/>
          <w:color w:val="000000" w:themeColor="text1"/>
          <w:sz w:val="20"/>
          <w:szCs w:val="20"/>
          <w:vertAlign w:val="superscript"/>
          <w:lang w:val="en-US"/>
        </w:rPr>
        <w:t>177</w:t>
      </w:r>
      <w:r w:rsidRPr="009069D2">
        <w:rPr>
          <w:rFonts w:ascii="Times New Roman" w:hAnsi="Times New Roman" w:cs="Times New Roman"/>
          <w:color w:val="000000" w:themeColor="text1"/>
          <w:sz w:val="20"/>
          <w:szCs w:val="20"/>
          <w:lang w:val="en-US"/>
        </w:rPr>
        <w:t>Lu-PSMA-617 (</w:t>
      </w:r>
      <w:r w:rsidR="0076036A" w:rsidRPr="009069D2">
        <w:rPr>
          <w:rFonts w:ascii="Times New Roman" w:hAnsi="Times New Roman" w:cs="Times New Roman"/>
          <w:color w:val="000000" w:themeColor="text1"/>
          <w:sz w:val="20"/>
          <w:szCs w:val="20"/>
          <w:lang w:val="en-US"/>
        </w:rPr>
        <w:t>brown).</w:t>
      </w:r>
      <w:r w:rsidRPr="009069D2">
        <w:rPr>
          <w:rFonts w:ascii="Times New Roman" w:hAnsi="Times New Roman" w:cs="Times New Roman"/>
          <w:color w:val="000000" w:themeColor="text1"/>
          <w:sz w:val="20"/>
          <w:szCs w:val="20"/>
          <w:lang w:val="en-US"/>
        </w:rPr>
        <w:t xml:space="preserve"> </w:t>
      </w:r>
      <w:r w:rsidR="0091586F" w:rsidRPr="009069D2">
        <w:rPr>
          <w:rFonts w:ascii="Times New Roman" w:hAnsi="Times New Roman" w:cs="Times New Roman"/>
          <w:color w:val="000000" w:themeColor="text1"/>
          <w:sz w:val="20"/>
          <w:szCs w:val="20"/>
          <w:lang w:val="en-US"/>
        </w:rPr>
        <w:t xml:space="preserve">The median survival of mice treated with 10 MBq </w:t>
      </w:r>
      <w:r w:rsidR="0091586F" w:rsidRPr="009069D2">
        <w:rPr>
          <w:rFonts w:ascii="Times New Roman" w:hAnsi="Times New Roman" w:cs="Times New Roman"/>
          <w:color w:val="000000" w:themeColor="text1"/>
          <w:sz w:val="20"/>
          <w:szCs w:val="20"/>
          <w:vertAlign w:val="superscript"/>
          <w:lang w:val="en-US"/>
        </w:rPr>
        <w:t>161</w:t>
      </w:r>
      <w:r w:rsidR="0091586F" w:rsidRPr="009069D2">
        <w:rPr>
          <w:rFonts w:ascii="Times New Roman" w:hAnsi="Times New Roman" w:cs="Times New Roman"/>
          <w:color w:val="000000" w:themeColor="text1"/>
          <w:sz w:val="20"/>
          <w:szCs w:val="20"/>
          <w:lang w:val="en-US"/>
        </w:rPr>
        <w:t xml:space="preserve">Tb-PSMA-617 (violet) and for mice treated with </w:t>
      </w:r>
      <w:r w:rsidR="008D61A2" w:rsidRPr="009069D2">
        <w:rPr>
          <w:rFonts w:ascii="Times New Roman" w:hAnsi="Times New Roman" w:cs="Times New Roman"/>
          <w:color w:val="000000" w:themeColor="text1"/>
          <w:sz w:val="20"/>
          <w:szCs w:val="20"/>
          <w:lang w:val="en-US"/>
        </w:rPr>
        <w:t xml:space="preserve">10 </w:t>
      </w:r>
      <w:r w:rsidR="0091586F" w:rsidRPr="009069D2">
        <w:rPr>
          <w:rFonts w:ascii="Times New Roman" w:hAnsi="Times New Roman" w:cs="Times New Roman"/>
          <w:color w:val="000000" w:themeColor="text1"/>
          <w:sz w:val="20"/>
          <w:szCs w:val="20"/>
          <w:lang w:val="en-US"/>
        </w:rPr>
        <w:t xml:space="preserve">MBq </w:t>
      </w:r>
      <w:r w:rsidR="0091586F" w:rsidRPr="009069D2">
        <w:rPr>
          <w:rFonts w:ascii="Times New Roman" w:hAnsi="Times New Roman" w:cs="Times New Roman"/>
          <w:color w:val="000000" w:themeColor="text1"/>
          <w:sz w:val="20"/>
          <w:szCs w:val="20"/>
          <w:vertAlign w:val="superscript"/>
          <w:lang w:val="en-US"/>
        </w:rPr>
        <w:t>177</w:t>
      </w:r>
      <w:r w:rsidR="0091586F" w:rsidRPr="009069D2">
        <w:rPr>
          <w:rFonts w:ascii="Times New Roman" w:hAnsi="Times New Roman" w:cs="Times New Roman"/>
          <w:color w:val="000000" w:themeColor="text1"/>
          <w:sz w:val="20"/>
          <w:szCs w:val="20"/>
          <w:lang w:val="en-US"/>
        </w:rPr>
        <w:t>Lu-PSMA-617 (green) remained undefined as none of the mice reached an endpoint within the 38 day-period of this study.</w:t>
      </w:r>
    </w:p>
    <w:p w14:paraId="01B604C7" w14:textId="5C1E36E1" w:rsidR="00307191" w:rsidRPr="009069D2" w:rsidRDefault="00BA2FED" w:rsidP="00C75C0C">
      <w:pPr>
        <w:autoSpaceDE w:val="0"/>
        <w:autoSpaceDN w:val="0"/>
        <w:adjustRightInd w:val="0"/>
        <w:spacing w:after="0" w:line="360" w:lineRule="auto"/>
        <w:jc w:val="both"/>
        <w:outlineLvl w:val="0"/>
        <w:rPr>
          <w:rFonts w:ascii="Times New Roman" w:hAnsi="Times New Roman" w:cs="Times New Roman"/>
          <w:color w:val="000000" w:themeColor="text1"/>
          <w:lang w:val="en-US"/>
        </w:rPr>
      </w:pPr>
      <w:r w:rsidRPr="009069D2">
        <w:rPr>
          <w:rFonts w:ascii="Times New Roman" w:eastAsia="SimSun" w:hAnsi="Times New Roman" w:cs="Times New Roman"/>
          <w:color w:val="000000" w:themeColor="text1"/>
          <w:lang w:val="en-US" w:eastAsia="de-CH"/>
        </w:rPr>
        <w:t>The extent of tumor growth inhibition was also reflected by the values calculated for the TGDI</w:t>
      </w:r>
      <w:r w:rsidRPr="009069D2">
        <w:rPr>
          <w:rFonts w:ascii="Times New Roman" w:eastAsia="SimSun" w:hAnsi="Times New Roman" w:cs="Times New Roman"/>
          <w:color w:val="000000" w:themeColor="text1"/>
          <w:vertAlign w:val="subscript"/>
          <w:lang w:val="en-US" w:eastAsia="de-CH"/>
        </w:rPr>
        <w:t>2</w:t>
      </w:r>
      <w:r w:rsidRPr="009069D2">
        <w:rPr>
          <w:rFonts w:ascii="Times New Roman" w:eastAsia="SimSun" w:hAnsi="Times New Roman" w:cs="Times New Roman"/>
          <w:color w:val="000000" w:themeColor="text1"/>
          <w:lang w:val="en-US" w:eastAsia="de-CH"/>
        </w:rPr>
        <w:t xml:space="preserve"> and TGDI</w:t>
      </w:r>
      <w:r w:rsidRPr="009069D2">
        <w:rPr>
          <w:rFonts w:ascii="Times New Roman" w:eastAsia="SimSun" w:hAnsi="Times New Roman" w:cs="Times New Roman"/>
          <w:color w:val="000000" w:themeColor="text1"/>
          <w:vertAlign w:val="subscript"/>
          <w:lang w:val="en-US" w:eastAsia="de-CH"/>
        </w:rPr>
        <w:t>5</w:t>
      </w:r>
      <w:r w:rsidRPr="009069D2">
        <w:rPr>
          <w:rFonts w:ascii="Times New Roman" w:eastAsia="SimSun" w:hAnsi="Times New Roman" w:cs="Times New Roman"/>
          <w:color w:val="000000" w:themeColor="text1"/>
          <w:lang w:val="en-US" w:eastAsia="de-CH"/>
        </w:rPr>
        <w:t xml:space="preserve">, respectively (Table S8). </w:t>
      </w:r>
    </w:p>
    <w:p w14:paraId="1F911C20" w14:textId="41BE9619" w:rsidR="00C75C0C" w:rsidRPr="009069D2" w:rsidRDefault="00C75C0C" w:rsidP="00C75C0C">
      <w:pPr>
        <w:autoSpaceDE w:val="0"/>
        <w:autoSpaceDN w:val="0"/>
        <w:adjustRightInd w:val="0"/>
        <w:spacing w:after="0" w:line="360" w:lineRule="auto"/>
        <w:jc w:val="both"/>
        <w:outlineLvl w:val="0"/>
        <w:rPr>
          <w:rFonts w:ascii="Times New Roman" w:hAnsi="Times New Roman" w:cs="Times New Roman"/>
          <w:color w:val="000000" w:themeColor="text1"/>
          <w:lang w:val="en-US"/>
        </w:rPr>
      </w:pPr>
    </w:p>
    <w:p w14:paraId="47911952" w14:textId="22F6CF2C" w:rsidR="00D9393E" w:rsidRPr="009069D2" w:rsidRDefault="00D9393E" w:rsidP="00C75C0C">
      <w:pPr>
        <w:autoSpaceDE w:val="0"/>
        <w:autoSpaceDN w:val="0"/>
        <w:adjustRightInd w:val="0"/>
        <w:spacing w:after="0" w:line="360" w:lineRule="auto"/>
        <w:jc w:val="both"/>
        <w:outlineLvl w:val="0"/>
        <w:rPr>
          <w:rFonts w:ascii="Times New Roman" w:hAnsi="Times New Roman" w:cs="Times New Roman"/>
          <w:color w:val="000000" w:themeColor="text1"/>
          <w:lang w:val="en-US"/>
        </w:rPr>
      </w:pPr>
    </w:p>
    <w:p w14:paraId="71769550" w14:textId="7ED3AE62" w:rsidR="00D9393E" w:rsidRPr="009069D2" w:rsidRDefault="00D9393E" w:rsidP="00C75C0C">
      <w:pPr>
        <w:autoSpaceDE w:val="0"/>
        <w:autoSpaceDN w:val="0"/>
        <w:adjustRightInd w:val="0"/>
        <w:spacing w:after="0" w:line="360" w:lineRule="auto"/>
        <w:jc w:val="both"/>
        <w:outlineLvl w:val="0"/>
        <w:rPr>
          <w:rFonts w:ascii="Times New Roman" w:hAnsi="Times New Roman" w:cs="Times New Roman"/>
          <w:color w:val="000000" w:themeColor="text1"/>
          <w:lang w:val="en-US"/>
        </w:rPr>
      </w:pPr>
    </w:p>
    <w:p w14:paraId="19D5E4C2" w14:textId="32CCB169" w:rsidR="00D9393E" w:rsidRPr="009069D2" w:rsidRDefault="00D9393E" w:rsidP="00C75C0C">
      <w:pPr>
        <w:autoSpaceDE w:val="0"/>
        <w:autoSpaceDN w:val="0"/>
        <w:adjustRightInd w:val="0"/>
        <w:spacing w:after="0" w:line="360" w:lineRule="auto"/>
        <w:jc w:val="both"/>
        <w:outlineLvl w:val="0"/>
        <w:rPr>
          <w:rFonts w:ascii="Times New Roman" w:hAnsi="Times New Roman" w:cs="Times New Roman"/>
          <w:color w:val="000000" w:themeColor="text1"/>
          <w:lang w:val="en-US"/>
        </w:rPr>
      </w:pPr>
    </w:p>
    <w:p w14:paraId="71BEE8FA" w14:textId="5B3B794F" w:rsidR="00D9393E" w:rsidRPr="009069D2" w:rsidRDefault="00D9393E" w:rsidP="00C75C0C">
      <w:pPr>
        <w:autoSpaceDE w:val="0"/>
        <w:autoSpaceDN w:val="0"/>
        <w:adjustRightInd w:val="0"/>
        <w:spacing w:after="0" w:line="360" w:lineRule="auto"/>
        <w:jc w:val="both"/>
        <w:outlineLvl w:val="0"/>
        <w:rPr>
          <w:rFonts w:ascii="Times New Roman" w:hAnsi="Times New Roman" w:cs="Times New Roman"/>
          <w:color w:val="000000" w:themeColor="text1"/>
          <w:lang w:val="en-US"/>
        </w:rPr>
      </w:pPr>
    </w:p>
    <w:p w14:paraId="13A9A35E" w14:textId="77777777" w:rsidR="00D9393E" w:rsidRPr="009069D2" w:rsidRDefault="00D9393E" w:rsidP="00C75C0C">
      <w:pPr>
        <w:autoSpaceDE w:val="0"/>
        <w:autoSpaceDN w:val="0"/>
        <w:adjustRightInd w:val="0"/>
        <w:spacing w:after="0" w:line="360" w:lineRule="auto"/>
        <w:jc w:val="both"/>
        <w:outlineLvl w:val="0"/>
        <w:rPr>
          <w:rFonts w:ascii="Times New Roman" w:hAnsi="Times New Roman" w:cs="Times New Roman"/>
          <w:color w:val="000000" w:themeColor="text1"/>
          <w:lang w:val="en-US"/>
        </w:rPr>
      </w:pPr>
    </w:p>
    <w:p w14:paraId="173AC2C9" w14:textId="43F6E6FE" w:rsidR="00700226" w:rsidRPr="009069D2" w:rsidRDefault="00700226" w:rsidP="00414AFE">
      <w:pPr>
        <w:spacing w:after="60" w:line="360" w:lineRule="auto"/>
        <w:jc w:val="both"/>
        <w:rPr>
          <w:rFonts w:ascii="Times New Roman" w:hAnsi="Times New Roman" w:cs="Times New Roman"/>
          <w:color w:val="000000" w:themeColor="text1"/>
          <w:sz w:val="20"/>
          <w:szCs w:val="20"/>
          <w:lang w:val="en-US"/>
        </w:rPr>
      </w:pPr>
      <w:r w:rsidRPr="009069D2">
        <w:rPr>
          <w:rFonts w:ascii="Arial" w:hAnsi="Arial" w:cs="Arial"/>
          <w:b/>
          <w:sz w:val="20"/>
          <w:szCs w:val="20"/>
          <w:lang w:val="en-US"/>
        </w:rPr>
        <w:t xml:space="preserve">Table </w:t>
      </w:r>
      <w:r w:rsidR="00BB15DA" w:rsidRPr="009069D2">
        <w:rPr>
          <w:rFonts w:ascii="Arial" w:hAnsi="Arial" w:cs="Arial"/>
          <w:b/>
          <w:sz w:val="20"/>
          <w:szCs w:val="20"/>
          <w:lang w:val="en-US"/>
        </w:rPr>
        <w:t>S8</w:t>
      </w:r>
      <w:r w:rsidRPr="009069D2">
        <w:rPr>
          <w:rFonts w:ascii="Times New Roman" w:hAnsi="Times New Roman" w:cs="Times New Roman"/>
          <w:sz w:val="20"/>
          <w:szCs w:val="20"/>
          <w:lang w:val="en-US"/>
        </w:rPr>
        <w:t xml:space="preserve"> Various parameters characterizing the efficacy of the treatment</w:t>
      </w:r>
    </w:p>
    <w:tbl>
      <w:tblPr>
        <w:tblpPr w:leftFromText="180" w:rightFromText="180" w:bottomFromText="200" w:vertAnchor="text" w:tblpXSpec="center" w:tblpY="1"/>
        <w:tblOverlap w:val="never"/>
        <w:tblW w:w="9464" w:type="dxa"/>
        <w:tblLayout w:type="fixed"/>
        <w:tblLook w:val="01E0" w:firstRow="1" w:lastRow="1" w:firstColumn="1" w:lastColumn="1" w:noHBand="0" w:noVBand="0"/>
      </w:tblPr>
      <w:tblGrid>
        <w:gridCol w:w="1919"/>
        <w:gridCol w:w="1166"/>
        <w:gridCol w:w="1668"/>
        <w:gridCol w:w="1276"/>
        <w:gridCol w:w="1167"/>
        <w:gridCol w:w="1101"/>
        <w:gridCol w:w="1167"/>
      </w:tblGrid>
      <w:tr w:rsidR="00700226" w:rsidRPr="009069D2" w14:paraId="3EC64085" w14:textId="77777777" w:rsidTr="006B1583">
        <w:trPr>
          <w:trHeight w:val="425"/>
        </w:trPr>
        <w:tc>
          <w:tcPr>
            <w:tcW w:w="1919" w:type="dxa"/>
            <w:tcBorders>
              <w:top w:val="single" w:sz="12" w:space="0" w:color="auto"/>
              <w:left w:val="nil"/>
              <w:bottom w:val="single" w:sz="12" w:space="0" w:color="auto"/>
              <w:right w:val="nil"/>
            </w:tcBorders>
            <w:shd w:val="clear" w:color="auto" w:fill="FFFFFF" w:themeFill="background1"/>
            <w:vAlign w:val="center"/>
          </w:tcPr>
          <w:p w14:paraId="444F51AA" w14:textId="77777777" w:rsidR="00700226" w:rsidRPr="009069D2" w:rsidRDefault="00700226" w:rsidP="00F14B9F">
            <w:pPr>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lastRenderedPageBreak/>
              <w:t>Treatment</w:t>
            </w:r>
          </w:p>
        </w:tc>
        <w:tc>
          <w:tcPr>
            <w:tcW w:w="1166" w:type="dxa"/>
            <w:tcBorders>
              <w:top w:val="single" w:sz="12" w:space="0" w:color="auto"/>
              <w:left w:val="nil"/>
              <w:bottom w:val="single" w:sz="12" w:space="0" w:color="auto"/>
              <w:right w:val="nil"/>
            </w:tcBorders>
            <w:shd w:val="clear" w:color="auto" w:fill="FFFFFF" w:themeFill="background1"/>
            <w:vAlign w:val="center"/>
          </w:tcPr>
          <w:p w14:paraId="31FCCCE3" w14:textId="77777777" w:rsidR="00700226" w:rsidRPr="009069D2" w:rsidRDefault="00700226" w:rsidP="00F14B9F">
            <w:pPr>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Injected activity</w:t>
            </w:r>
          </w:p>
        </w:tc>
        <w:tc>
          <w:tcPr>
            <w:tcW w:w="1668" w:type="dxa"/>
            <w:tcBorders>
              <w:top w:val="single" w:sz="12" w:space="0" w:color="auto"/>
              <w:left w:val="nil"/>
              <w:bottom w:val="single" w:sz="12" w:space="0" w:color="auto"/>
              <w:right w:val="nil"/>
            </w:tcBorders>
            <w:shd w:val="clear" w:color="auto" w:fill="FFFFFF" w:themeFill="background1"/>
            <w:vAlign w:val="center"/>
          </w:tcPr>
          <w:p w14:paraId="4A4CEA0B" w14:textId="7EB336F2" w:rsidR="00700226" w:rsidRPr="009069D2" w:rsidRDefault="00700226" w:rsidP="00F14B9F">
            <w:pPr>
              <w:jc w:val="center"/>
              <w:rPr>
                <w:rFonts w:ascii="Times New Roman" w:hAnsi="Times New Roman" w:cs="Times New Roman"/>
                <w:b/>
                <w:color w:val="FF0000"/>
                <w:sz w:val="18"/>
                <w:szCs w:val="18"/>
                <w:lang w:val="en-US"/>
              </w:rPr>
            </w:pPr>
            <w:r w:rsidRPr="009069D2">
              <w:rPr>
                <w:rFonts w:ascii="Times New Roman" w:hAnsi="Times New Roman" w:cs="Times New Roman"/>
                <w:b/>
                <w:sz w:val="18"/>
                <w:szCs w:val="18"/>
                <w:lang w:val="en-US"/>
              </w:rPr>
              <w:t>First mouse euthanized</w:t>
            </w:r>
          </w:p>
        </w:tc>
        <w:tc>
          <w:tcPr>
            <w:tcW w:w="1276" w:type="dxa"/>
            <w:tcBorders>
              <w:top w:val="single" w:sz="12" w:space="0" w:color="auto"/>
              <w:left w:val="nil"/>
              <w:bottom w:val="single" w:sz="12" w:space="0" w:color="auto"/>
              <w:right w:val="nil"/>
            </w:tcBorders>
            <w:shd w:val="clear" w:color="auto" w:fill="FFFFFF" w:themeFill="background1"/>
            <w:vAlign w:val="center"/>
          </w:tcPr>
          <w:p w14:paraId="03BB9013" w14:textId="77777777" w:rsidR="00700226" w:rsidRPr="009069D2" w:rsidRDefault="00700226" w:rsidP="00F14B9F">
            <w:pPr>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Last mouse euthanized</w:t>
            </w:r>
          </w:p>
        </w:tc>
        <w:tc>
          <w:tcPr>
            <w:tcW w:w="1167" w:type="dxa"/>
            <w:tcBorders>
              <w:top w:val="single" w:sz="12" w:space="0" w:color="auto"/>
              <w:left w:val="nil"/>
              <w:bottom w:val="single" w:sz="12" w:space="0" w:color="auto"/>
              <w:right w:val="nil"/>
            </w:tcBorders>
            <w:shd w:val="clear" w:color="auto" w:fill="FFFFFF" w:themeFill="background1"/>
            <w:vAlign w:val="center"/>
          </w:tcPr>
          <w:p w14:paraId="4D92E7D7" w14:textId="77777777" w:rsidR="00700226" w:rsidRPr="009069D2" w:rsidRDefault="00700226" w:rsidP="00F14B9F">
            <w:pPr>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Median Survival</w:t>
            </w:r>
          </w:p>
        </w:tc>
        <w:tc>
          <w:tcPr>
            <w:tcW w:w="1101" w:type="dxa"/>
            <w:tcBorders>
              <w:top w:val="single" w:sz="12" w:space="0" w:color="auto"/>
              <w:left w:val="nil"/>
              <w:bottom w:val="single" w:sz="12" w:space="0" w:color="auto"/>
              <w:right w:val="nil"/>
            </w:tcBorders>
            <w:shd w:val="clear" w:color="auto" w:fill="FFFFFF" w:themeFill="background1"/>
            <w:vAlign w:val="center"/>
          </w:tcPr>
          <w:p w14:paraId="17D51320" w14:textId="77777777" w:rsidR="00700226" w:rsidRPr="009069D2" w:rsidRDefault="00700226" w:rsidP="00F14B9F">
            <w:pPr>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TGDI</w:t>
            </w:r>
            <w:r w:rsidRPr="009069D2">
              <w:rPr>
                <w:rFonts w:ascii="Times New Roman" w:hAnsi="Times New Roman" w:cs="Times New Roman"/>
                <w:b/>
                <w:sz w:val="18"/>
                <w:szCs w:val="18"/>
                <w:vertAlign w:val="subscript"/>
                <w:lang w:val="en-US"/>
              </w:rPr>
              <w:t>2</w:t>
            </w:r>
          </w:p>
        </w:tc>
        <w:tc>
          <w:tcPr>
            <w:tcW w:w="1167" w:type="dxa"/>
            <w:tcBorders>
              <w:top w:val="single" w:sz="12" w:space="0" w:color="auto"/>
              <w:left w:val="nil"/>
              <w:bottom w:val="single" w:sz="12" w:space="0" w:color="auto"/>
              <w:right w:val="nil"/>
            </w:tcBorders>
            <w:shd w:val="clear" w:color="auto" w:fill="FFFFFF" w:themeFill="background1"/>
            <w:vAlign w:val="center"/>
          </w:tcPr>
          <w:p w14:paraId="644B7B4E" w14:textId="77777777" w:rsidR="00700226" w:rsidRPr="009069D2" w:rsidRDefault="00700226" w:rsidP="00F14B9F">
            <w:pPr>
              <w:jc w:val="center"/>
              <w:rPr>
                <w:rFonts w:ascii="Times New Roman" w:hAnsi="Times New Roman" w:cs="Times New Roman"/>
                <w:b/>
                <w:sz w:val="18"/>
                <w:szCs w:val="18"/>
                <w:lang w:val="en-US"/>
              </w:rPr>
            </w:pPr>
            <w:r w:rsidRPr="009069D2">
              <w:rPr>
                <w:rFonts w:ascii="Times New Roman" w:hAnsi="Times New Roman" w:cs="Times New Roman"/>
                <w:b/>
                <w:sz w:val="18"/>
                <w:szCs w:val="18"/>
                <w:lang w:val="en-US"/>
              </w:rPr>
              <w:t>TGDI</w:t>
            </w:r>
            <w:r w:rsidRPr="009069D2">
              <w:rPr>
                <w:rFonts w:ascii="Times New Roman" w:hAnsi="Times New Roman" w:cs="Times New Roman"/>
                <w:b/>
                <w:sz w:val="18"/>
                <w:szCs w:val="18"/>
                <w:vertAlign w:val="subscript"/>
                <w:lang w:val="en-US"/>
              </w:rPr>
              <w:t>5</w:t>
            </w:r>
          </w:p>
        </w:tc>
      </w:tr>
      <w:tr w:rsidR="00700226" w:rsidRPr="009069D2" w14:paraId="5373FA1D" w14:textId="77777777" w:rsidTr="006B1583">
        <w:trPr>
          <w:trHeight w:val="425"/>
        </w:trPr>
        <w:tc>
          <w:tcPr>
            <w:tcW w:w="1919" w:type="dxa"/>
            <w:tcBorders>
              <w:top w:val="single" w:sz="12" w:space="0" w:color="auto"/>
              <w:left w:val="nil"/>
              <w:bottom w:val="single" w:sz="12" w:space="0" w:color="auto"/>
              <w:right w:val="nil"/>
            </w:tcBorders>
            <w:vAlign w:val="center"/>
          </w:tcPr>
          <w:p w14:paraId="56A5F858" w14:textId="77777777" w:rsidR="00700226" w:rsidRPr="009069D2" w:rsidRDefault="00700226" w:rsidP="00F14B9F">
            <w:pPr>
              <w:spacing w:before="60" w:after="60"/>
              <w:jc w:val="center"/>
              <w:rPr>
                <w:rFonts w:ascii="Times New Roman" w:hAnsi="Times New Roman" w:cs="Times New Roman"/>
                <w:sz w:val="18"/>
                <w:szCs w:val="18"/>
                <w:lang w:val="en-US"/>
              </w:rPr>
            </w:pPr>
          </w:p>
        </w:tc>
        <w:tc>
          <w:tcPr>
            <w:tcW w:w="1166" w:type="dxa"/>
            <w:tcBorders>
              <w:top w:val="single" w:sz="12" w:space="0" w:color="auto"/>
              <w:left w:val="nil"/>
              <w:bottom w:val="single" w:sz="12" w:space="0" w:color="auto"/>
              <w:right w:val="nil"/>
            </w:tcBorders>
          </w:tcPr>
          <w:p w14:paraId="3835337E" w14:textId="77777777" w:rsidR="00700226" w:rsidRPr="009069D2" w:rsidRDefault="00700226"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(MBq)</w:t>
            </w:r>
          </w:p>
        </w:tc>
        <w:tc>
          <w:tcPr>
            <w:tcW w:w="1668" w:type="dxa"/>
            <w:tcBorders>
              <w:top w:val="single" w:sz="12" w:space="0" w:color="auto"/>
              <w:left w:val="nil"/>
              <w:bottom w:val="single" w:sz="12" w:space="0" w:color="auto"/>
              <w:right w:val="nil"/>
            </w:tcBorders>
          </w:tcPr>
          <w:p w14:paraId="6C053559" w14:textId="77777777" w:rsidR="00700226" w:rsidRPr="009069D2" w:rsidRDefault="00700226"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(Day)</w:t>
            </w:r>
          </w:p>
        </w:tc>
        <w:tc>
          <w:tcPr>
            <w:tcW w:w="1276" w:type="dxa"/>
            <w:tcBorders>
              <w:top w:val="single" w:sz="12" w:space="0" w:color="auto"/>
              <w:left w:val="nil"/>
              <w:bottom w:val="single" w:sz="12" w:space="0" w:color="auto"/>
              <w:right w:val="nil"/>
            </w:tcBorders>
          </w:tcPr>
          <w:p w14:paraId="1EDC899A" w14:textId="77777777" w:rsidR="00700226" w:rsidRPr="009069D2" w:rsidRDefault="00700226"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(Day)</w:t>
            </w:r>
          </w:p>
        </w:tc>
        <w:tc>
          <w:tcPr>
            <w:tcW w:w="1167" w:type="dxa"/>
            <w:tcBorders>
              <w:top w:val="single" w:sz="12" w:space="0" w:color="auto"/>
              <w:left w:val="nil"/>
              <w:bottom w:val="single" w:sz="12" w:space="0" w:color="auto"/>
              <w:right w:val="nil"/>
            </w:tcBorders>
          </w:tcPr>
          <w:p w14:paraId="0D978C93" w14:textId="77777777" w:rsidR="00700226" w:rsidRPr="009069D2" w:rsidRDefault="00700226"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(Day)</w:t>
            </w:r>
          </w:p>
        </w:tc>
        <w:tc>
          <w:tcPr>
            <w:tcW w:w="1101" w:type="dxa"/>
            <w:tcBorders>
              <w:top w:val="single" w:sz="12" w:space="0" w:color="auto"/>
              <w:left w:val="nil"/>
              <w:bottom w:val="single" w:sz="12" w:space="0" w:color="auto"/>
              <w:right w:val="nil"/>
            </w:tcBorders>
            <w:vAlign w:val="bottom"/>
          </w:tcPr>
          <w:p w14:paraId="09F89CA7" w14:textId="77777777" w:rsidR="00700226" w:rsidRPr="009069D2" w:rsidRDefault="00700226" w:rsidP="00F14B9F">
            <w:pPr>
              <w:spacing w:before="60" w:after="60"/>
              <w:jc w:val="center"/>
              <w:rPr>
                <w:rFonts w:ascii="Times New Roman" w:hAnsi="Times New Roman" w:cs="Times New Roman"/>
                <w:sz w:val="18"/>
                <w:szCs w:val="18"/>
              </w:rPr>
            </w:pPr>
          </w:p>
        </w:tc>
        <w:tc>
          <w:tcPr>
            <w:tcW w:w="1167" w:type="dxa"/>
            <w:tcBorders>
              <w:top w:val="single" w:sz="12" w:space="0" w:color="auto"/>
              <w:left w:val="nil"/>
              <w:bottom w:val="single" w:sz="12" w:space="0" w:color="auto"/>
              <w:right w:val="nil"/>
            </w:tcBorders>
            <w:vAlign w:val="bottom"/>
          </w:tcPr>
          <w:p w14:paraId="219E5D74" w14:textId="77777777" w:rsidR="00700226" w:rsidRPr="009069D2" w:rsidRDefault="00700226" w:rsidP="00F14B9F">
            <w:pPr>
              <w:spacing w:before="60" w:after="60"/>
              <w:jc w:val="center"/>
              <w:rPr>
                <w:rFonts w:ascii="Times New Roman" w:hAnsi="Times New Roman" w:cs="Times New Roman"/>
                <w:sz w:val="18"/>
                <w:szCs w:val="18"/>
              </w:rPr>
            </w:pPr>
          </w:p>
        </w:tc>
      </w:tr>
      <w:tr w:rsidR="00700226" w:rsidRPr="009069D2" w14:paraId="21DA85AC" w14:textId="77777777" w:rsidTr="006B1583">
        <w:trPr>
          <w:trHeight w:val="425"/>
        </w:trPr>
        <w:tc>
          <w:tcPr>
            <w:tcW w:w="1919" w:type="dxa"/>
            <w:tcBorders>
              <w:top w:val="single" w:sz="12" w:space="0" w:color="auto"/>
              <w:left w:val="nil"/>
              <w:right w:val="nil"/>
            </w:tcBorders>
            <w:vAlign w:val="center"/>
          </w:tcPr>
          <w:p w14:paraId="234F159C" w14:textId="77777777" w:rsidR="00700226" w:rsidRPr="009069D2" w:rsidRDefault="00700226"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Saline</w:t>
            </w:r>
          </w:p>
        </w:tc>
        <w:tc>
          <w:tcPr>
            <w:tcW w:w="1166" w:type="dxa"/>
            <w:tcBorders>
              <w:top w:val="single" w:sz="12" w:space="0" w:color="auto"/>
              <w:left w:val="nil"/>
              <w:right w:val="nil"/>
            </w:tcBorders>
          </w:tcPr>
          <w:p w14:paraId="2BFCCACE" w14:textId="77777777" w:rsidR="00700226" w:rsidRPr="009069D2" w:rsidRDefault="00700226"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w:t>
            </w:r>
          </w:p>
        </w:tc>
        <w:tc>
          <w:tcPr>
            <w:tcW w:w="1668" w:type="dxa"/>
            <w:tcBorders>
              <w:top w:val="single" w:sz="12" w:space="0" w:color="auto"/>
              <w:left w:val="nil"/>
              <w:right w:val="nil"/>
            </w:tcBorders>
          </w:tcPr>
          <w:p w14:paraId="1BFCFF1B" w14:textId="77777777" w:rsidR="00700226" w:rsidRPr="009069D2" w:rsidRDefault="00700226"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24</w:t>
            </w:r>
          </w:p>
        </w:tc>
        <w:tc>
          <w:tcPr>
            <w:tcW w:w="1276" w:type="dxa"/>
            <w:tcBorders>
              <w:top w:val="single" w:sz="12" w:space="0" w:color="auto"/>
              <w:left w:val="nil"/>
              <w:right w:val="nil"/>
            </w:tcBorders>
          </w:tcPr>
          <w:p w14:paraId="53D3601C" w14:textId="6E3ABEF7" w:rsidR="00700226" w:rsidRPr="009069D2" w:rsidRDefault="0091586F"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32</w:t>
            </w:r>
          </w:p>
        </w:tc>
        <w:tc>
          <w:tcPr>
            <w:tcW w:w="1167" w:type="dxa"/>
            <w:tcBorders>
              <w:top w:val="single" w:sz="12" w:space="0" w:color="auto"/>
              <w:left w:val="nil"/>
              <w:right w:val="nil"/>
            </w:tcBorders>
          </w:tcPr>
          <w:p w14:paraId="6F1AFFF0" w14:textId="596DD74E" w:rsidR="00700226" w:rsidRPr="009069D2" w:rsidRDefault="0091586F"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26</w:t>
            </w:r>
          </w:p>
        </w:tc>
        <w:tc>
          <w:tcPr>
            <w:tcW w:w="1101" w:type="dxa"/>
            <w:tcBorders>
              <w:top w:val="single" w:sz="12" w:space="0" w:color="auto"/>
              <w:left w:val="nil"/>
              <w:right w:val="nil"/>
            </w:tcBorders>
            <w:vAlign w:val="bottom"/>
          </w:tcPr>
          <w:p w14:paraId="79D99E5C" w14:textId="77777777" w:rsidR="00700226" w:rsidRPr="009069D2" w:rsidRDefault="00700226"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1.0 ± 0.3</w:t>
            </w:r>
          </w:p>
        </w:tc>
        <w:tc>
          <w:tcPr>
            <w:tcW w:w="1167" w:type="dxa"/>
            <w:tcBorders>
              <w:top w:val="single" w:sz="12" w:space="0" w:color="auto"/>
              <w:left w:val="nil"/>
              <w:right w:val="nil"/>
            </w:tcBorders>
            <w:vAlign w:val="bottom"/>
          </w:tcPr>
          <w:p w14:paraId="2C9D1926" w14:textId="77777777" w:rsidR="00700226" w:rsidRPr="009069D2" w:rsidRDefault="00700226" w:rsidP="00F14B9F">
            <w:pPr>
              <w:spacing w:before="60" w:after="60"/>
              <w:jc w:val="center"/>
              <w:rPr>
                <w:rFonts w:ascii="Times New Roman" w:hAnsi="Times New Roman" w:cs="Times New Roman"/>
                <w:color w:val="FF0000"/>
                <w:sz w:val="18"/>
                <w:szCs w:val="18"/>
              </w:rPr>
            </w:pPr>
            <w:r w:rsidRPr="009069D2">
              <w:rPr>
                <w:rFonts w:ascii="Times New Roman" w:hAnsi="Times New Roman" w:cs="Times New Roman"/>
                <w:sz w:val="18"/>
                <w:szCs w:val="18"/>
              </w:rPr>
              <w:t>1.0 ± 0.2</w:t>
            </w:r>
          </w:p>
        </w:tc>
      </w:tr>
      <w:tr w:rsidR="00700226" w:rsidRPr="009069D2" w14:paraId="41CEDCFA" w14:textId="77777777" w:rsidTr="006B1583">
        <w:trPr>
          <w:trHeight w:val="425"/>
        </w:trPr>
        <w:tc>
          <w:tcPr>
            <w:tcW w:w="1919" w:type="dxa"/>
            <w:tcBorders>
              <w:left w:val="nil"/>
              <w:right w:val="nil"/>
            </w:tcBorders>
            <w:vAlign w:val="center"/>
          </w:tcPr>
          <w:p w14:paraId="5746DA2B" w14:textId="77777777" w:rsidR="00700226" w:rsidRPr="009069D2" w:rsidRDefault="00700226"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vertAlign w:val="superscript"/>
              </w:rPr>
              <w:t>161</w:t>
            </w:r>
            <w:r w:rsidRPr="009069D2">
              <w:rPr>
                <w:rFonts w:ascii="Times New Roman" w:hAnsi="Times New Roman" w:cs="Times New Roman"/>
                <w:sz w:val="18"/>
                <w:szCs w:val="18"/>
              </w:rPr>
              <w:t>Tb-PSMA-617</w:t>
            </w:r>
          </w:p>
        </w:tc>
        <w:tc>
          <w:tcPr>
            <w:tcW w:w="1166" w:type="dxa"/>
            <w:tcBorders>
              <w:left w:val="nil"/>
              <w:right w:val="nil"/>
            </w:tcBorders>
          </w:tcPr>
          <w:p w14:paraId="542C96C9" w14:textId="77777777" w:rsidR="00700226" w:rsidRPr="009069D2" w:rsidRDefault="00700226"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2.5</w:t>
            </w:r>
          </w:p>
        </w:tc>
        <w:tc>
          <w:tcPr>
            <w:tcW w:w="1668" w:type="dxa"/>
            <w:tcBorders>
              <w:left w:val="nil"/>
              <w:right w:val="nil"/>
            </w:tcBorders>
          </w:tcPr>
          <w:p w14:paraId="4DA17DD4" w14:textId="604C2744" w:rsidR="00700226" w:rsidRPr="009069D2" w:rsidRDefault="0091586F"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26</w:t>
            </w:r>
          </w:p>
        </w:tc>
        <w:tc>
          <w:tcPr>
            <w:tcW w:w="1276" w:type="dxa"/>
            <w:tcBorders>
              <w:left w:val="nil"/>
              <w:right w:val="nil"/>
            </w:tcBorders>
          </w:tcPr>
          <w:p w14:paraId="4764FB91" w14:textId="1A3A5EBD" w:rsidR="00700226" w:rsidRPr="009069D2" w:rsidRDefault="0091586F"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study end</w:t>
            </w:r>
          </w:p>
        </w:tc>
        <w:tc>
          <w:tcPr>
            <w:tcW w:w="1167" w:type="dxa"/>
            <w:tcBorders>
              <w:left w:val="nil"/>
              <w:right w:val="nil"/>
            </w:tcBorders>
          </w:tcPr>
          <w:p w14:paraId="0813C372" w14:textId="29CC86BB" w:rsidR="00700226" w:rsidRPr="009069D2" w:rsidRDefault="00DB0258" w:rsidP="00F14B9F">
            <w:pPr>
              <w:spacing w:before="60" w:after="60"/>
              <w:jc w:val="center"/>
              <w:rPr>
                <w:rFonts w:ascii="Times New Roman" w:hAnsi="Times New Roman" w:cs="Times New Roman"/>
                <w:sz w:val="18"/>
                <w:szCs w:val="18"/>
              </w:rPr>
            </w:pPr>
            <w:r w:rsidRPr="009069D2">
              <w:rPr>
                <w:rFonts w:ascii="Times New Roman" w:hAnsi="Times New Roman" w:cs="Times New Roman"/>
                <w:sz w:val="18"/>
                <w:szCs w:val="18"/>
              </w:rPr>
              <w:t>31</w:t>
            </w:r>
          </w:p>
        </w:tc>
        <w:tc>
          <w:tcPr>
            <w:tcW w:w="1101" w:type="dxa"/>
            <w:tcBorders>
              <w:left w:val="nil"/>
              <w:right w:val="nil"/>
            </w:tcBorders>
            <w:vAlign w:val="bottom"/>
          </w:tcPr>
          <w:p w14:paraId="793D90C0" w14:textId="67541A8D" w:rsidR="00700226" w:rsidRPr="009069D2" w:rsidRDefault="00BE1933"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1.0</w:t>
            </w:r>
            <w:r w:rsidR="00700226" w:rsidRPr="009069D2">
              <w:rPr>
                <w:rFonts w:ascii="Times New Roman" w:hAnsi="Times New Roman" w:cs="Times New Roman"/>
                <w:sz w:val="18"/>
                <w:szCs w:val="18"/>
                <w:lang w:val="en-US"/>
              </w:rPr>
              <w:t xml:space="preserve"> ± </w:t>
            </w:r>
            <w:r w:rsidR="00C43E1C" w:rsidRPr="009069D2">
              <w:rPr>
                <w:rFonts w:ascii="Times New Roman" w:hAnsi="Times New Roman" w:cs="Times New Roman"/>
                <w:sz w:val="18"/>
                <w:szCs w:val="18"/>
                <w:lang w:val="en-US"/>
              </w:rPr>
              <w:t>0.4</w:t>
            </w:r>
          </w:p>
        </w:tc>
        <w:tc>
          <w:tcPr>
            <w:tcW w:w="1167" w:type="dxa"/>
            <w:tcBorders>
              <w:left w:val="nil"/>
              <w:right w:val="nil"/>
            </w:tcBorders>
            <w:vAlign w:val="bottom"/>
          </w:tcPr>
          <w:p w14:paraId="49E719A0" w14:textId="502FEABA" w:rsidR="00700226" w:rsidRPr="009069D2" w:rsidRDefault="00DB0258" w:rsidP="00F14B9F">
            <w:pPr>
              <w:spacing w:before="60" w:after="60"/>
              <w:jc w:val="center"/>
              <w:rPr>
                <w:rFonts w:ascii="Times New Roman" w:hAnsi="Times New Roman" w:cs="Times New Roman"/>
                <w:color w:val="FF0000"/>
                <w:sz w:val="18"/>
                <w:szCs w:val="18"/>
                <w:lang w:val="en-US"/>
              </w:rPr>
            </w:pPr>
            <w:r w:rsidRPr="009069D2">
              <w:rPr>
                <w:rFonts w:ascii="Times New Roman" w:hAnsi="Times New Roman" w:cs="Times New Roman"/>
                <w:sz w:val="18"/>
                <w:szCs w:val="18"/>
                <w:lang w:val="en-US"/>
              </w:rPr>
              <w:t>1.2</w:t>
            </w:r>
            <w:r w:rsidR="00700226" w:rsidRPr="009069D2">
              <w:rPr>
                <w:rFonts w:ascii="Times New Roman" w:hAnsi="Times New Roman" w:cs="Times New Roman"/>
                <w:sz w:val="18"/>
                <w:szCs w:val="18"/>
                <w:lang w:val="en-US"/>
              </w:rPr>
              <w:t xml:space="preserve"> ± 0</w:t>
            </w:r>
            <w:r w:rsidRPr="009069D2">
              <w:rPr>
                <w:rFonts w:ascii="Times New Roman" w:hAnsi="Times New Roman" w:cs="Times New Roman"/>
                <w:sz w:val="18"/>
                <w:szCs w:val="18"/>
                <w:lang w:val="en-US"/>
              </w:rPr>
              <w:t>.3</w:t>
            </w:r>
          </w:p>
        </w:tc>
      </w:tr>
      <w:tr w:rsidR="00700226" w:rsidRPr="009069D2" w14:paraId="128B101D" w14:textId="77777777" w:rsidTr="006B1583">
        <w:trPr>
          <w:trHeight w:val="425"/>
        </w:trPr>
        <w:tc>
          <w:tcPr>
            <w:tcW w:w="1919" w:type="dxa"/>
            <w:tcBorders>
              <w:left w:val="nil"/>
              <w:right w:val="nil"/>
            </w:tcBorders>
            <w:vAlign w:val="center"/>
          </w:tcPr>
          <w:p w14:paraId="38003218" w14:textId="77777777" w:rsidR="00700226" w:rsidRPr="009069D2" w:rsidRDefault="00700226" w:rsidP="00F14B9F">
            <w:pPr>
              <w:spacing w:before="60" w:after="60"/>
              <w:jc w:val="center"/>
              <w:rPr>
                <w:rFonts w:ascii="Times New Roman" w:hAnsi="Times New Roman" w:cs="Times New Roman"/>
                <w:sz w:val="18"/>
                <w:szCs w:val="18"/>
                <w:vertAlign w:val="superscript"/>
                <w:lang w:val="en-US"/>
              </w:rPr>
            </w:pPr>
            <w:r w:rsidRPr="009069D2">
              <w:rPr>
                <w:rFonts w:ascii="Times New Roman" w:hAnsi="Times New Roman" w:cs="Times New Roman"/>
                <w:sz w:val="18"/>
                <w:szCs w:val="18"/>
                <w:vertAlign w:val="superscript"/>
                <w:lang w:val="en-US"/>
              </w:rPr>
              <w:t>177</w:t>
            </w:r>
            <w:r w:rsidRPr="009069D2">
              <w:rPr>
                <w:rFonts w:ascii="Times New Roman" w:hAnsi="Times New Roman" w:cs="Times New Roman"/>
                <w:sz w:val="18"/>
                <w:szCs w:val="18"/>
                <w:lang w:val="en-US"/>
              </w:rPr>
              <w:t>Lu-PSMA-617</w:t>
            </w:r>
          </w:p>
        </w:tc>
        <w:tc>
          <w:tcPr>
            <w:tcW w:w="1166" w:type="dxa"/>
            <w:tcBorders>
              <w:left w:val="nil"/>
              <w:right w:val="nil"/>
            </w:tcBorders>
          </w:tcPr>
          <w:p w14:paraId="7A8EA34C" w14:textId="77777777" w:rsidR="00700226" w:rsidRPr="009069D2" w:rsidRDefault="00700226"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2.5</w:t>
            </w:r>
          </w:p>
        </w:tc>
        <w:tc>
          <w:tcPr>
            <w:tcW w:w="1668" w:type="dxa"/>
            <w:tcBorders>
              <w:left w:val="nil"/>
              <w:right w:val="nil"/>
            </w:tcBorders>
          </w:tcPr>
          <w:p w14:paraId="4D1B9FFB" w14:textId="77777777" w:rsidR="00700226" w:rsidRPr="009069D2" w:rsidRDefault="00700226"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20</w:t>
            </w:r>
          </w:p>
        </w:tc>
        <w:tc>
          <w:tcPr>
            <w:tcW w:w="1276" w:type="dxa"/>
            <w:tcBorders>
              <w:left w:val="nil"/>
              <w:right w:val="nil"/>
            </w:tcBorders>
          </w:tcPr>
          <w:p w14:paraId="37D54650" w14:textId="7F621120" w:rsidR="00700226" w:rsidRPr="009069D2" w:rsidRDefault="0091586F"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study end</w:t>
            </w:r>
          </w:p>
        </w:tc>
        <w:tc>
          <w:tcPr>
            <w:tcW w:w="1167" w:type="dxa"/>
            <w:tcBorders>
              <w:left w:val="nil"/>
              <w:right w:val="nil"/>
            </w:tcBorders>
          </w:tcPr>
          <w:p w14:paraId="0BF734A5" w14:textId="0EF490E4" w:rsidR="00700226" w:rsidRPr="009069D2" w:rsidRDefault="0091586F"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27</w:t>
            </w:r>
          </w:p>
        </w:tc>
        <w:tc>
          <w:tcPr>
            <w:tcW w:w="1101" w:type="dxa"/>
            <w:tcBorders>
              <w:left w:val="nil"/>
              <w:right w:val="nil"/>
            </w:tcBorders>
            <w:vAlign w:val="bottom"/>
          </w:tcPr>
          <w:p w14:paraId="25AB5FA8" w14:textId="2E437CEF" w:rsidR="00700226" w:rsidRPr="009069D2" w:rsidRDefault="009E6A71"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0.8 ± 0.4</w:t>
            </w:r>
          </w:p>
        </w:tc>
        <w:tc>
          <w:tcPr>
            <w:tcW w:w="1167" w:type="dxa"/>
            <w:tcBorders>
              <w:left w:val="nil"/>
              <w:right w:val="nil"/>
            </w:tcBorders>
            <w:vAlign w:val="bottom"/>
          </w:tcPr>
          <w:p w14:paraId="3A816EF9" w14:textId="0A3A2980" w:rsidR="00700226" w:rsidRPr="009069D2" w:rsidRDefault="00DB0258"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1.0 ± 0.3</w:t>
            </w:r>
          </w:p>
        </w:tc>
      </w:tr>
      <w:tr w:rsidR="00700226" w:rsidRPr="009069D2" w14:paraId="1180FCB1" w14:textId="77777777" w:rsidTr="006B1583">
        <w:trPr>
          <w:trHeight w:val="425"/>
        </w:trPr>
        <w:tc>
          <w:tcPr>
            <w:tcW w:w="1919" w:type="dxa"/>
            <w:tcBorders>
              <w:top w:val="nil"/>
              <w:left w:val="nil"/>
              <w:right w:val="nil"/>
            </w:tcBorders>
            <w:vAlign w:val="center"/>
          </w:tcPr>
          <w:p w14:paraId="7BF5F136" w14:textId="75EA9E26" w:rsidR="00700226" w:rsidRPr="009069D2" w:rsidRDefault="00700226" w:rsidP="00F14B9F">
            <w:pPr>
              <w:spacing w:before="60" w:after="60"/>
              <w:jc w:val="center"/>
              <w:rPr>
                <w:rFonts w:ascii="Times New Roman" w:hAnsi="Times New Roman" w:cs="Times New Roman"/>
                <w:sz w:val="18"/>
                <w:szCs w:val="18"/>
                <w:vertAlign w:val="superscript"/>
                <w:lang w:val="en-US"/>
              </w:rPr>
            </w:pPr>
            <w:r w:rsidRPr="009069D2">
              <w:rPr>
                <w:rFonts w:ascii="Times New Roman" w:hAnsi="Times New Roman" w:cs="Times New Roman"/>
                <w:sz w:val="18"/>
                <w:szCs w:val="18"/>
                <w:vertAlign w:val="superscript"/>
                <w:lang w:val="en-US"/>
              </w:rPr>
              <w:t>161</w:t>
            </w:r>
            <w:r w:rsidRPr="009069D2">
              <w:rPr>
                <w:rFonts w:ascii="Times New Roman" w:hAnsi="Times New Roman" w:cs="Times New Roman"/>
                <w:sz w:val="18"/>
                <w:szCs w:val="18"/>
                <w:lang w:val="en-US"/>
              </w:rPr>
              <w:t>Tb-PSMA-617</w:t>
            </w:r>
          </w:p>
        </w:tc>
        <w:tc>
          <w:tcPr>
            <w:tcW w:w="1166" w:type="dxa"/>
            <w:tcBorders>
              <w:top w:val="nil"/>
              <w:left w:val="nil"/>
              <w:right w:val="nil"/>
            </w:tcBorders>
          </w:tcPr>
          <w:p w14:paraId="2533AC2A" w14:textId="77777777" w:rsidR="00700226" w:rsidRPr="009069D2" w:rsidRDefault="00700226"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5.0</w:t>
            </w:r>
          </w:p>
        </w:tc>
        <w:tc>
          <w:tcPr>
            <w:tcW w:w="1668" w:type="dxa"/>
            <w:tcBorders>
              <w:top w:val="nil"/>
              <w:left w:val="nil"/>
              <w:right w:val="nil"/>
            </w:tcBorders>
          </w:tcPr>
          <w:p w14:paraId="4A60915D" w14:textId="77777777" w:rsidR="00700226" w:rsidRPr="009069D2" w:rsidRDefault="00700226"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30</w:t>
            </w:r>
          </w:p>
        </w:tc>
        <w:tc>
          <w:tcPr>
            <w:tcW w:w="1276" w:type="dxa"/>
            <w:tcBorders>
              <w:top w:val="nil"/>
              <w:left w:val="nil"/>
              <w:right w:val="nil"/>
            </w:tcBorders>
          </w:tcPr>
          <w:p w14:paraId="75B568E9" w14:textId="3116B7F2" w:rsidR="00700226" w:rsidRPr="009069D2" w:rsidRDefault="0091586F"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study end</w:t>
            </w:r>
          </w:p>
        </w:tc>
        <w:tc>
          <w:tcPr>
            <w:tcW w:w="1167" w:type="dxa"/>
            <w:tcBorders>
              <w:top w:val="nil"/>
              <w:left w:val="nil"/>
              <w:right w:val="nil"/>
            </w:tcBorders>
          </w:tcPr>
          <w:p w14:paraId="4B86A177" w14:textId="00A962BC" w:rsidR="00700226" w:rsidRPr="009069D2" w:rsidRDefault="0091586F"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34</w:t>
            </w:r>
          </w:p>
        </w:tc>
        <w:tc>
          <w:tcPr>
            <w:tcW w:w="1101" w:type="dxa"/>
            <w:tcBorders>
              <w:top w:val="nil"/>
              <w:left w:val="nil"/>
              <w:right w:val="nil"/>
            </w:tcBorders>
            <w:vAlign w:val="bottom"/>
          </w:tcPr>
          <w:p w14:paraId="06ED1E96" w14:textId="769576F1" w:rsidR="00700226" w:rsidRPr="009069D2" w:rsidRDefault="00C43E1C"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1.6</w:t>
            </w:r>
            <w:r w:rsidR="009E6A71" w:rsidRPr="009069D2">
              <w:rPr>
                <w:rFonts w:ascii="Times New Roman" w:hAnsi="Times New Roman" w:cs="Times New Roman"/>
                <w:sz w:val="18"/>
                <w:szCs w:val="18"/>
                <w:lang w:val="en-US"/>
              </w:rPr>
              <w:t xml:space="preserve"> ± 0.4</w:t>
            </w:r>
          </w:p>
        </w:tc>
        <w:tc>
          <w:tcPr>
            <w:tcW w:w="1167" w:type="dxa"/>
            <w:tcBorders>
              <w:top w:val="nil"/>
              <w:left w:val="nil"/>
              <w:right w:val="nil"/>
            </w:tcBorders>
            <w:vAlign w:val="bottom"/>
          </w:tcPr>
          <w:p w14:paraId="51BB177D" w14:textId="2011B26D" w:rsidR="00DB0258" w:rsidRPr="009069D2" w:rsidRDefault="00DB0258" w:rsidP="00DB0258">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n.d.</w:t>
            </w:r>
          </w:p>
        </w:tc>
      </w:tr>
      <w:tr w:rsidR="00700226" w:rsidRPr="009069D2" w14:paraId="4D54DF1D" w14:textId="77777777" w:rsidTr="0091586F">
        <w:trPr>
          <w:trHeight w:val="425"/>
        </w:trPr>
        <w:tc>
          <w:tcPr>
            <w:tcW w:w="1919" w:type="dxa"/>
            <w:tcBorders>
              <w:top w:val="nil"/>
              <w:left w:val="nil"/>
              <w:bottom w:val="nil"/>
              <w:right w:val="nil"/>
            </w:tcBorders>
            <w:vAlign w:val="center"/>
          </w:tcPr>
          <w:p w14:paraId="1C6AC375" w14:textId="77777777" w:rsidR="00700226" w:rsidRPr="009069D2" w:rsidRDefault="00700226"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vertAlign w:val="superscript"/>
                <w:lang w:val="en-US"/>
              </w:rPr>
              <w:t>177</w:t>
            </w:r>
            <w:r w:rsidRPr="009069D2">
              <w:rPr>
                <w:rFonts w:ascii="Times New Roman" w:hAnsi="Times New Roman" w:cs="Times New Roman"/>
                <w:sz w:val="18"/>
                <w:szCs w:val="18"/>
                <w:lang w:val="en-US"/>
              </w:rPr>
              <w:t>Lu-PSMA-617</w:t>
            </w:r>
          </w:p>
        </w:tc>
        <w:tc>
          <w:tcPr>
            <w:tcW w:w="1166" w:type="dxa"/>
            <w:tcBorders>
              <w:top w:val="nil"/>
              <w:left w:val="nil"/>
              <w:bottom w:val="nil"/>
              <w:right w:val="nil"/>
            </w:tcBorders>
          </w:tcPr>
          <w:p w14:paraId="46D918F9" w14:textId="77777777" w:rsidR="00700226" w:rsidRPr="009069D2" w:rsidRDefault="00700226"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5.0</w:t>
            </w:r>
          </w:p>
        </w:tc>
        <w:tc>
          <w:tcPr>
            <w:tcW w:w="1668" w:type="dxa"/>
            <w:tcBorders>
              <w:top w:val="nil"/>
              <w:left w:val="nil"/>
              <w:bottom w:val="nil"/>
              <w:right w:val="nil"/>
            </w:tcBorders>
          </w:tcPr>
          <w:p w14:paraId="119FEE83" w14:textId="77777777" w:rsidR="00700226" w:rsidRPr="009069D2" w:rsidRDefault="00700226"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24</w:t>
            </w:r>
          </w:p>
        </w:tc>
        <w:tc>
          <w:tcPr>
            <w:tcW w:w="1276" w:type="dxa"/>
            <w:tcBorders>
              <w:top w:val="nil"/>
              <w:left w:val="nil"/>
              <w:bottom w:val="nil"/>
              <w:right w:val="nil"/>
            </w:tcBorders>
          </w:tcPr>
          <w:p w14:paraId="3F8DDA34" w14:textId="1A4A5156" w:rsidR="00700226" w:rsidRPr="009069D2" w:rsidRDefault="0091586F"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study end</w:t>
            </w:r>
          </w:p>
        </w:tc>
        <w:tc>
          <w:tcPr>
            <w:tcW w:w="1167" w:type="dxa"/>
            <w:tcBorders>
              <w:top w:val="nil"/>
              <w:left w:val="nil"/>
              <w:bottom w:val="nil"/>
              <w:right w:val="nil"/>
            </w:tcBorders>
          </w:tcPr>
          <w:p w14:paraId="3FF8C2B9" w14:textId="2FC0FDBD" w:rsidR="00700226" w:rsidRPr="009069D2" w:rsidRDefault="0091586F" w:rsidP="00F14B9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30</w:t>
            </w:r>
          </w:p>
        </w:tc>
        <w:tc>
          <w:tcPr>
            <w:tcW w:w="1101" w:type="dxa"/>
            <w:tcBorders>
              <w:top w:val="nil"/>
              <w:left w:val="nil"/>
              <w:bottom w:val="nil"/>
              <w:right w:val="nil"/>
            </w:tcBorders>
            <w:vAlign w:val="bottom"/>
          </w:tcPr>
          <w:p w14:paraId="45531823" w14:textId="062BDA0E" w:rsidR="00700226" w:rsidRPr="009069D2" w:rsidRDefault="009E6A71" w:rsidP="00F14B9F">
            <w:pPr>
              <w:spacing w:before="60" w:after="60"/>
              <w:jc w:val="center"/>
              <w:rPr>
                <w:rFonts w:ascii="Times New Roman" w:hAnsi="Times New Roman" w:cs="Times New Roman"/>
                <w:color w:val="FF0000"/>
                <w:sz w:val="18"/>
                <w:szCs w:val="18"/>
                <w:lang w:val="en-US"/>
              </w:rPr>
            </w:pPr>
            <w:r w:rsidRPr="009069D2">
              <w:rPr>
                <w:rFonts w:ascii="Times New Roman" w:hAnsi="Times New Roman" w:cs="Times New Roman"/>
                <w:sz w:val="18"/>
                <w:szCs w:val="18"/>
                <w:lang w:val="en-US"/>
              </w:rPr>
              <w:t>1.0</w:t>
            </w:r>
            <w:r w:rsidR="00700226" w:rsidRPr="009069D2">
              <w:rPr>
                <w:rFonts w:ascii="Times New Roman" w:hAnsi="Times New Roman" w:cs="Times New Roman"/>
                <w:sz w:val="18"/>
                <w:szCs w:val="18"/>
                <w:lang w:val="en-US"/>
              </w:rPr>
              <w:t xml:space="preserve"> ± </w:t>
            </w:r>
            <w:r w:rsidRPr="009069D2">
              <w:rPr>
                <w:rFonts w:ascii="Times New Roman" w:hAnsi="Times New Roman" w:cs="Times New Roman"/>
                <w:sz w:val="18"/>
                <w:szCs w:val="18"/>
                <w:lang w:val="en-US"/>
              </w:rPr>
              <w:t>0.4</w:t>
            </w:r>
          </w:p>
        </w:tc>
        <w:tc>
          <w:tcPr>
            <w:tcW w:w="1167" w:type="dxa"/>
            <w:tcBorders>
              <w:top w:val="nil"/>
              <w:left w:val="nil"/>
              <w:bottom w:val="nil"/>
              <w:right w:val="nil"/>
            </w:tcBorders>
            <w:vAlign w:val="bottom"/>
          </w:tcPr>
          <w:p w14:paraId="1FD1C3E5" w14:textId="1E360563" w:rsidR="00DB0258" w:rsidRPr="009069D2" w:rsidRDefault="00DB0258" w:rsidP="00DB0258">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n.d.</w:t>
            </w:r>
          </w:p>
        </w:tc>
      </w:tr>
      <w:tr w:rsidR="0091586F" w:rsidRPr="009069D2" w14:paraId="46D31A58" w14:textId="77777777" w:rsidTr="0091586F">
        <w:trPr>
          <w:trHeight w:val="425"/>
        </w:trPr>
        <w:tc>
          <w:tcPr>
            <w:tcW w:w="1919" w:type="dxa"/>
            <w:tcBorders>
              <w:top w:val="nil"/>
              <w:left w:val="nil"/>
              <w:bottom w:val="nil"/>
              <w:right w:val="nil"/>
            </w:tcBorders>
            <w:vAlign w:val="center"/>
          </w:tcPr>
          <w:p w14:paraId="262C13DC" w14:textId="73FBA5FF" w:rsidR="0091586F" w:rsidRPr="009069D2" w:rsidRDefault="0091586F" w:rsidP="0091586F">
            <w:pPr>
              <w:spacing w:before="60" w:after="60"/>
              <w:jc w:val="center"/>
              <w:rPr>
                <w:rFonts w:ascii="Times New Roman" w:hAnsi="Times New Roman" w:cs="Times New Roman"/>
                <w:sz w:val="18"/>
                <w:szCs w:val="18"/>
                <w:vertAlign w:val="superscript"/>
                <w:lang w:val="en-US"/>
              </w:rPr>
            </w:pPr>
            <w:r w:rsidRPr="009069D2">
              <w:rPr>
                <w:rFonts w:ascii="Times New Roman" w:hAnsi="Times New Roman" w:cs="Times New Roman"/>
                <w:sz w:val="18"/>
                <w:szCs w:val="18"/>
                <w:vertAlign w:val="superscript"/>
                <w:lang w:val="en-US"/>
              </w:rPr>
              <w:t>161</w:t>
            </w:r>
            <w:r w:rsidRPr="009069D2">
              <w:rPr>
                <w:rFonts w:ascii="Times New Roman" w:hAnsi="Times New Roman" w:cs="Times New Roman"/>
                <w:sz w:val="18"/>
                <w:szCs w:val="18"/>
                <w:lang w:val="en-US"/>
              </w:rPr>
              <w:t>Tb-PSMA-617</w:t>
            </w:r>
          </w:p>
        </w:tc>
        <w:tc>
          <w:tcPr>
            <w:tcW w:w="1166" w:type="dxa"/>
            <w:tcBorders>
              <w:top w:val="nil"/>
              <w:left w:val="nil"/>
              <w:bottom w:val="nil"/>
              <w:right w:val="nil"/>
            </w:tcBorders>
          </w:tcPr>
          <w:p w14:paraId="04029D0B" w14:textId="25E89DD7" w:rsidR="0091586F" w:rsidRPr="009069D2" w:rsidRDefault="0091586F" w:rsidP="0091586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10</w:t>
            </w:r>
          </w:p>
        </w:tc>
        <w:tc>
          <w:tcPr>
            <w:tcW w:w="1668" w:type="dxa"/>
            <w:tcBorders>
              <w:top w:val="nil"/>
              <w:left w:val="nil"/>
              <w:bottom w:val="nil"/>
              <w:right w:val="nil"/>
            </w:tcBorders>
          </w:tcPr>
          <w:p w14:paraId="734F525C" w14:textId="235A82EC" w:rsidR="0091586F" w:rsidRPr="009069D2" w:rsidRDefault="0091586F" w:rsidP="0091586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study end</w:t>
            </w:r>
          </w:p>
        </w:tc>
        <w:tc>
          <w:tcPr>
            <w:tcW w:w="1276" w:type="dxa"/>
            <w:tcBorders>
              <w:top w:val="nil"/>
              <w:left w:val="nil"/>
              <w:bottom w:val="nil"/>
              <w:right w:val="nil"/>
            </w:tcBorders>
          </w:tcPr>
          <w:p w14:paraId="4517896F" w14:textId="3F349C19" w:rsidR="0091586F" w:rsidRPr="009069D2" w:rsidRDefault="0091586F" w:rsidP="0091586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study end</w:t>
            </w:r>
          </w:p>
        </w:tc>
        <w:tc>
          <w:tcPr>
            <w:tcW w:w="1167" w:type="dxa"/>
            <w:tcBorders>
              <w:top w:val="nil"/>
              <w:left w:val="nil"/>
              <w:bottom w:val="nil"/>
              <w:right w:val="nil"/>
            </w:tcBorders>
          </w:tcPr>
          <w:p w14:paraId="33004476" w14:textId="12863214" w:rsidR="0091586F" w:rsidRPr="009069D2" w:rsidRDefault="0091586F" w:rsidP="0091586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n.d.</w:t>
            </w:r>
          </w:p>
        </w:tc>
        <w:tc>
          <w:tcPr>
            <w:tcW w:w="1101" w:type="dxa"/>
            <w:tcBorders>
              <w:top w:val="nil"/>
              <w:left w:val="nil"/>
              <w:bottom w:val="nil"/>
              <w:right w:val="nil"/>
            </w:tcBorders>
            <w:vAlign w:val="bottom"/>
          </w:tcPr>
          <w:p w14:paraId="2C4F343E" w14:textId="1DC5B6AC" w:rsidR="0091586F" w:rsidRPr="009069D2" w:rsidRDefault="00DB0258" w:rsidP="0091586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n.d.</w:t>
            </w:r>
          </w:p>
        </w:tc>
        <w:tc>
          <w:tcPr>
            <w:tcW w:w="1167" w:type="dxa"/>
            <w:tcBorders>
              <w:top w:val="nil"/>
              <w:left w:val="nil"/>
              <w:bottom w:val="nil"/>
              <w:right w:val="nil"/>
            </w:tcBorders>
            <w:vAlign w:val="bottom"/>
          </w:tcPr>
          <w:p w14:paraId="7593EC09" w14:textId="2EE51064" w:rsidR="0091586F" w:rsidRPr="009069D2" w:rsidRDefault="00DB0258" w:rsidP="0091586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n.d.</w:t>
            </w:r>
          </w:p>
        </w:tc>
      </w:tr>
      <w:tr w:rsidR="0091586F" w:rsidRPr="009069D2" w14:paraId="793AD59D" w14:textId="77777777" w:rsidTr="006B1583">
        <w:trPr>
          <w:trHeight w:val="425"/>
        </w:trPr>
        <w:tc>
          <w:tcPr>
            <w:tcW w:w="1919" w:type="dxa"/>
            <w:tcBorders>
              <w:top w:val="nil"/>
              <w:left w:val="nil"/>
              <w:bottom w:val="single" w:sz="12" w:space="0" w:color="auto"/>
              <w:right w:val="nil"/>
            </w:tcBorders>
            <w:vAlign w:val="center"/>
          </w:tcPr>
          <w:p w14:paraId="186D2FF2" w14:textId="181C2CDD" w:rsidR="0091586F" w:rsidRPr="009069D2" w:rsidRDefault="0091586F" w:rsidP="0091586F">
            <w:pPr>
              <w:spacing w:before="60" w:after="60"/>
              <w:jc w:val="center"/>
              <w:rPr>
                <w:rFonts w:ascii="Times New Roman" w:hAnsi="Times New Roman" w:cs="Times New Roman"/>
                <w:sz w:val="18"/>
                <w:szCs w:val="18"/>
                <w:vertAlign w:val="superscript"/>
                <w:lang w:val="en-US"/>
              </w:rPr>
            </w:pPr>
            <w:r w:rsidRPr="009069D2">
              <w:rPr>
                <w:rFonts w:ascii="Times New Roman" w:hAnsi="Times New Roman" w:cs="Times New Roman"/>
                <w:sz w:val="18"/>
                <w:szCs w:val="18"/>
                <w:vertAlign w:val="superscript"/>
                <w:lang w:val="en-US"/>
              </w:rPr>
              <w:t>177</w:t>
            </w:r>
            <w:r w:rsidRPr="009069D2">
              <w:rPr>
                <w:rFonts w:ascii="Times New Roman" w:hAnsi="Times New Roman" w:cs="Times New Roman"/>
                <w:sz w:val="18"/>
                <w:szCs w:val="18"/>
                <w:lang w:val="en-US"/>
              </w:rPr>
              <w:t>Lu-PSMA-617</w:t>
            </w:r>
          </w:p>
        </w:tc>
        <w:tc>
          <w:tcPr>
            <w:tcW w:w="1166" w:type="dxa"/>
            <w:tcBorders>
              <w:top w:val="nil"/>
              <w:left w:val="nil"/>
              <w:bottom w:val="single" w:sz="12" w:space="0" w:color="auto"/>
              <w:right w:val="nil"/>
            </w:tcBorders>
          </w:tcPr>
          <w:p w14:paraId="2FD50A51" w14:textId="4B611496" w:rsidR="0091586F" w:rsidRPr="009069D2" w:rsidRDefault="0091586F" w:rsidP="0091586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10</w:t>
            </w:r>
          </w:p>
        </w:tc>
        <w:tc>
          <w:tcPr>
            <w:tcW w:w="1668" w:type="dxa"/>
            <w:tcBorders>
              <w:top w:val="nil"/>
              <w:left w:val="nil"/>
              <w:bottom w:val="single" w:sz="12" w:space="0" w:color="auto"/>
              <w:right w:val="nil"/>
            </w:tcBorders>
          </w:tcPr>
          <w:p w14:paraId="1AF99022" w14:textId="2FC9C7C5" w:rsidR="0091586F" w:rsidRPr="009069D2" w:rsidRDefault="0091586F" w:rsidP="0091586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Study end</w:t>
            </w:r>
          </w:p>
        </w:tc>
        <w:tc>
          <w:tcPr>
            <w:tcW w:w="1276" w:type="dxa"/>
            <w:tcBorders>
              <w:top w:val="nil"/>
              <w:left w:val="nil"/>
              <w:bottom w:val="single" w:sz="12" w:space="0" w:color="auto"/>
              <w:right w:val="nil"/>
            </w:tcBorders>
          </w:tcPr>
          <w:p w14:paraId="731B1F7F" w14:textId="222335FE" w:rsidR="0091586F" w:rsidRPr="009069D2" w:rsidRDefault="0091586F" w:rsidP="0091586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study end</w:t>
            </w:r>
          </w:p>
        </w:tc>
        <w:tc>
          <w:tcPr>
            <w:tcW w:w="1167" w:type="dxa"/>
            <w:tcBorders>
              <w:top w:val="nil"/>
              <w:left w:val="nil"/>
              <w:bottom w:val="single" w:sz="12" w:space="0" w:color="auto"/>
              <w:right w:val="nil"/>
            </w:tcBorders>
          </w:tcPr>
          <w:p w14:paraId="72943F59" w14:textId="03BB548A" w:rsidR="0091586F" w:rsidRPr="009069D2" w:rsidRDefault="0091586F" w:rsidP="0091586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n.d.</w:t>
            </w:r>
          </w:p>
        </w:tc>
        <w:tc>
          <w:tcPr>
            <w:tcW w:w="1101" w:type="dxa"/>
            <w:tcBorders>
              <w:top w:val="nil"/>
              <w:left w:val="nil"/>
              <w:bottom w:val="single" w:sz="12" w:space="0" w:color="auto"/>
              <w:right w:val="nil"/>
            </w:tcBorders>
            <w:vAlign w:val="bottom"/>
          </w:tcPr>
          <w:p w14:paraId="3C4F2F0C" w14:textId="0E336D13" w:rsidR="0091586F" w:rsidRPr="009069D2" w:rsidRDefault="00DB0258" w:rsidP="0091586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n.d.</w:t>
            </w:r>
          </w:p>
        </w:tc>
        <w:tc>
          <w:tcPr>
            <w:tcW w:w="1167" w:type="dxa"/>
            <w:tcBorders>
              <w:top w:val="nil"/>
              <w:left w:val="nil"/>
              <w:bottom w:val="single" w:sz="12" w:space="0" w:color="auto"/>
              <w:right w:val="nil"/>
            </w:tcBorders>
            <w:vAlign w:val="bottom"/>
          </w:tcPr>
          <w:p w14:paraId="44CCA09F" w14:textId="22600F17" w:rsidR="0091586F" w:rsidRPr="009069D2" w:rsidRDefault="00DB0258" w:rsidP="0091586F">
            <w:pPr>
              <w:spacing w:before="60" w:after="60"/>
              <w:jc w:val="center"/>
              <w:rPr>
                <w:rFonts w:ascii="Times New Roman" w:hAnsi="Times New Roman" w:cs="Times New Roman"/>
                <w:sz w:val="18"/>
                <w:szCs w:val="18"/>
                <w:lang w:val="en-US"/>
              </w:rPr>
            </w:pPr>
            <w:r w:rsidRPr="009069D2">
              <w:rPr>
                <w:rFonts w:ascii="Times New Roman" w:hAnsi="Times New Roman" w:cs="Times New Roman"/>
                <w:sz w:val="18"/>
                <w:szCs w:val="18"/>
                <w:lang w:val="en-US"/>
              </w:rPr>
              <w:t>n.d.</w:t>
            </w:r>
          </w:p>
        </w:tc>
      </w:tr>
    </w:tbl>
    <w:p w14:paraId="37C162BA" w14:textId="26DF52D9" w:rsidR="00F14B9F" w:rsidRPr="009069D2" w:rsidRDefault="009E6A71" w:rsidP="00F14B9F">
      <w:pPr>
        <w:spacing w:after="0"/>
        <w:jc w:val="both"/>
        <w:rPr>
          <w:rFonts w:ascii="Times New Roman" w:hAnsi="Times New Roman" w:cs="Times New Roman"/>
          <w:bCs/>
          <w:sz w:val="18"/>
          <w:szCs w:val="18"/>
          <w:lang w:val="en-US"/>
        </w:rPr>
      </w:pPr>
      <w:r w:rsidRPr="009069D2">
        <w:rPr>
          <w:rFonts w:ascii="Times New Roman" w:hAnsi="Times New Roman" w:cs="Times New Roman"/>
          <w:bCs/>
          <w:sz w:val="18"/>
          <w:szCs w:val="18"/>
          <w:lang w:val="en-US"/>
        </w:rPr>
        <w:t>n.d. = not determined since all mice were stil</w:t>
      </w:r>
      <w:r w:rsidR="00DB0258" w:rsidRPr="009069D2">
        <w:rPr>
          <w:rFonts w:ascii="Times New Roman" w:hAnsi="Times New Roman" w:cs="Times New Roman"/>
          <w:bCs/>
          <w:sz w:val="18"/>
          <w:szCs w:val="18"/>
          <w:lang w:val="en-US"/>
        </w:rPr>
        <w:t>l alive at the end of the study or a 2-fold or 5-fold increase of the RTV was not reached for some of the mice of this groups.</w:t>
      </w:r>
    </w:p>
    <w:p w14:paraId="6A32E98A" w14:textId="77777777" w:rsidR="009E6A71" w:rsidRPr="009069D2" w:rsidRDefault="009E6A71" w:rsidP="00F14B9F">
      <w:pPr>
        <w:spacing w:after="0"/>
        <w:jc w:val="both"/>
        <w:rPr>
          <w:rFonts w:ascii="Times New Roman" w:hAnsi="Times New Roman" w:cs="Times New Roman"/>
          <w:bCs/>
          <w:sz w:val="18"/>
          <w:szCs w:val="18"/>
          <w:lang w:val="en-US"/>
        </w:rPr>
      </w:pPr>
    </w:p>
    <w:p w14:paraId="63CC4EB6" w14:textId="77777777" w:rsidR="009E6A71" w:rsidRPr="009069D2" w:rsidRDefault="009E6A71" w:rsidP="0076036A">
      <w:pPr>
        <w:spacing w:after="0" w:line="360" w:lineRule="auto"/>
        <w:jc w:val="both"/>
        <w:rPr>
          <w:rFonts w:ascii="Times New Roman" w:eastAsia="SimSun" w:hAnsi="Times New Roman" w:cs="Times New Roman"/>
          <w:color w:val="FF0000"/>
          <w:lang w:val="en-US" w:eastAsia="de-CH"/>
        </w:rPr>
      </w:pPr>
    </w:p>
    <w:p w14:paraId="20B2B750" w14:textId="374FC272" w:rsidR="00247B74" w:rsidRPr="009069D2" w:rsidRDefault="000653F8" w:rsidP="0076036A">
      <w:pPr>
        <w:spacing w:after="0" w:line="360" w:lineRule="auto"/>
        <w:jc w:val="both"/>
        <w:rPr>
          <w:rFonts w:ascii="Times New Roman" w:hAnsi="Times New Roman" w:cs="Times New Roman"/>
          <w:bCs/>
          <w:sz w:val="18"/>
          <w:szCs w:val="18"/>
          <w:lang w:val="en-US"/>
        </w:rPr>
      </w:pPr>
      <w:r w:rsidRPr="009069D2">
        <w:rPr>
          <w:rFonts w:ascii="Times New Roman" w:hAnsi="Times New Roman" w:cs="Times New Roman"/>
          <w:b/>
          <w:bCs/>
          <w:color w:val="FF0000"/>
          <w:sz w:val="24"/>
          <w:szCs w:val="24"/>
          <w:lang w:val="en-US"/>
        </w:rPr>
        <w:br w:type="page"/>
      </w:r>
    </w:p>
    <w:p w14:paraId="079B2EC7" w14:textId="024A1C0C" w:rsidR="00FA2EEE" w:rsidRPr="009069D2" w:rsidRDefault="001D531C" w:rsidP="00FA2EEE">
      <w:pPr>
        <w:pStyle w:val="EndNoteBibliography"/>
        <w:spacing w:after="120" w:line="480" w:lineRule="auto"/>
        <w:ind w:left="426" w:hanging="426"/>
        <w:rPr>
          <w:rFonts w:ascii="Times New Roman" w:hAnsi="Times New Roman" w:cs="Times New Roman"/>
          <w:b/>
          <w:color w:val="000000" w:themeColor="text1"/>
          <w:lang w:val="de-CH"/>
        </w:rPr>
      </w:pPr>
      <w:r w:rsidRPr="009069D2">
        <w:rPr>
          <w:rFonts w:ascii="Times New Roman" w:hAnsi="Times New Roman" w:cs="Times New Roman"/>
          <w:b/>
          <w:color w:val="000000" w:themeColor="text1"/>
          <w:lang w:val="de-CH"/>
        </w:rPr>
        <w:lastRenderedPageBreak/>
        <w:t>References</w:t>
      </w:r>
    </w:p>
    <w:p w14:paraId="5D96C78E" w14:textId="0454CF1D" w:rsidR="00EE0F2C" w:rsidRPr="009069D2" w:rsidRDefault="00FA2EEE" w:rsidP="00EE0F2C">
      <w:pPr>
        <w:pStyle w:val="EndNoteBibliography"/>
        <w:spacing w:after="0"/>
        <w:ind w:left="425" w:hanging="425"/>
        <w:rPr>
          <w:rFonts w:ascii="Times New Roman" w:hAnsi="Times New Roman" w:cs="Times New Roman"/>
        </w:rPr>
      </w:pPr>
      <w:r w:rsidRPr="009069D2">
        <w:rPr>
          <w:rFonts w:ascii="Times New Roman" w:hAnsi="Times New Roman" w:cs="Times New Roman"/>
          <w:color w:val="FF0000"/>
        </w:rPr>
        <w:fldChar w:fldCharType="begin"/>
      </w:r>
      <w:r w:rsidRPr="009069D2">
        <w:rPr>
          <w:rFonts w:ascii="Times New Roman" w:hAnsi="Times New Roman" w:cs="Times New Roman"/>
          <w:color w:val="FF0000"/>
          <w:lang w:val="de-CH"/>
        </w:rPr>
        <w:instrText xml:space="preserve"> ADDIN EN.REFLIST </w:instrText>
      </w:r>
      <w:r w:rsidRPr="009069D2">
        <w:rPr>
          <w:rFonts w:ascii="Times New Roman" w:hAnsi="Times New Roman" w:cs="Times New Roman"/>
          <w:color w:val="FF0000"/>
        </w:rPr>
        <w:fldChar w:fldCharType="separate"/>
      </w:r>
      <w:r w:rsidR="00EE0F2C" w:rsidRPr="009069D2">
        <w:rPr>
          <w:rFonts w:ascii="Times New Roman" w:hAnsi="Times New Roman" w:cs="Times New Roman"/>
          <w:lang w:val="de-CH"/>
        </w:rPr>
        <w:t>1.</w:t>
      </w:r>
      <w:r w:rsidR="00EE0F2C" w:rsidRPr="009069D2">
        <w:rPr>
          <w:rFonts w:ascii="Times New Roman" w:hAnsi="Times New Roman" w:cs="Times New Roman"/>
          <w:lang w:val="de-CH"/>
        </w:rPr>
        <w:tab/>
        <w:t xml:space="preserve">Lehenberger S, Barkhausen C, Cohrs S, Fischer E, Grünberg J, Hohn A, et al. </w:t>
      </w:r>
      <w:r w:rsidR="00EE0F2C" w:rsidRPr="009069D2">
        <w:rPr>
          <w:rFonts w:ascii="Times New Roman" w:hAnsi="Times New Roman" w:cs="Times New Roman"/>
        </w:rPr>
        <w:t>The low-energy beta</w:t>
      </w:r>
      <w:r w:rsidR="00EE0F2C" w:rsidRPr="009069D2">
        <w:rPr>
          <w:rFonts w:ascii="Times New Roman" w:hAnsi="Times New Roman" w:cs="Times New Roman"/>
          <w:vertAlign w:val="superscript"/>
        </w:rPr>
        <w:t xml:space="preserve">- </w:t>
      </w:r>
      <w:r w:rsidR="00EE0F2C" w:rsidRPr="009069D2">
        <w:rPr>
          <w:rFonts w:ascii="Times New Roman" w:hAnsi="Times New Roman" w:cs="Times New Roman"/>
        </w:rPr>
        <w:t xml:space="preserve">and electron emitter </w:t>
      </w:r>
      <w:r w:rsidR="00EE0F2C" w:rsidRPr="009069D2">
        <w:rPr>
          <w:rFonts w:ascii="Times New Roman" w:hAnsi="Times New Roman" w:cs="Times New Roman"/>
          <w:vertAlign w:val="superscript"/>
        </w:rPr>
        <w:t>161</w:t>
      </w:r>
      <w:r w:rsidR="00EE0F2C" w:rsidRPr="009069D2">
        <w:rPr>
          <w:rFonts w:ascii="Times New Roman" w:hAnsi="Times New Roman" w:cs="Times New Roman"/>
        </w:rPr>
        <w:t xml:space="preserve">Tb as an alternative to </w:t>
      </w:r>
      <w:r w:rsidR="00EE0F2C" w:rsidRPr="009069D2">
        <w:rPr>
          <w:rFonts w:ascii="Times New Roman" w:hAnsi="Times New Roman" w:cs="Times New Roman"/>
          <w:vertAlign w:val="superscript"/>
        </w:rPr>
        <w:t>177</w:t>
      </w:r>
      <w:r w:rsidR="00EE0F2C" w:rsidRPr="009069D2">
        <w:rPr>
          <w:rFonts w:ascii="Times New Roman" w:hAnsi="Times New Roman" w:cs="Times New Roman"/>
        </w:rPr>
        <w:t>Lu for targeted radionuclide therapy. Nucl Med Biol. 2011;38:917-24. doi:S0969-8051(11)00044-8 [pii] 10.1016/j.nucmedbio.2011.02.007.</w:t>
      </w:r>
    </w:p>
    <w:p w14:paraId="696CAB0C" w14:textId="7BB21316" w:rsidR="00EE0F2C" w:rsidRPr="009069D2" w:rsidRDefault="00EE0F2C" w:rsidP="00EE0F2C">
      <w:pPr>
        <w:pStyle w:val="EndNoteBibliography"/>
        <w:spacing w:after="0"/>
        <w:ind w:left="425" w:hanging="425"/>
        <w:rPr>
          <w:rFonts w:ascii="Times New Roman" w:hAnsi="Times New Roman" w:cs="Times New Roman"/>
        </w:rPr>
      </w:pPr>
      <w:r w:rsidRPr="009069D2">
        <w:rPr>
          <w:rFonts w:ascii="Times New Roman" w:hAnsi="Times New Roman" w:cs="Times New Roman"/>
        </w:rPr>
        <w:t>2.</w:t>
      </w:r>
      <w:r w:rsidRPr="009069D2">
        <w:rPr>
          <w:rFonts w:ascii="Times New Roman" w:hAnsi="Times New Roman" w:cs="Times New Roman"/>
        </w:rPr>
        <w:tab/>
        <w:t>Müller C, Zhernosekov K, Köster U, Johnston K, Dorrer H, Hohn A, et al. A unique matched quadruplet of terbium radioisotopes for PET and SPECT and for α- and β¯-radionuclide therapy: An in vivo proof-of-concept study with a new receptor-targeted folate derivative. J Nucl Med. 2012;53:1951-9. doi:10.2967/jnumed.112.107540 jnumed.112.107540 [pii].</w:t>
      </w:r>
    </w:p>
    <w:p w14:paraId="7CD4ACF7" w14:textId="77777777"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3.</w:t>
      </w:r>
      <w:r w:rsidRPr="009069D2">
        <w:rPr>
          <w:rFonts w:ascii="Times New Roman" w:hAnsi="Times New Roman" w:cs="Times New Roman"/>
        </w:rPr>
        <w:tab/>
        <w:t xml:space="preserve">Gracheva N, Müller C, Talip Z, Heinitz S, Koester U, Zeevaart JR, et al. Production and characterization of no-carrier-added </w:t>
      </w:r>
      <w:r w:rsidRPr="009069D2">
        <w:rPr>
          <w:rFonts w:ascii="Times New Roman" w:hAnsi="Times New Roman" w:cs="Times New Roman"/>
          <w:vertAlign w:val="superscript"/>
        </w:rPr>
        <w:t>161</w:t>
      </w:r>
      <w:r w:rsidRPr="009069D2">
        <w:rPr>
          <w:rFonts w:ascii="Times New Roman" w:hAnsi="Times New Roman" w:cs="Times New Roman"/>
        </w:rPr>
        <w:t xml:space="preserve">Tb as an alternative to the clinically-applied </w:t>
      </w:r>
      <w:r w:rsidRPr="009069D2">
        <w:rPr>
          <w:rFonts w:ascii="Times New Roman" w:hAnsi="Times New Roman" w:cs="Times New Roman"/>
          <w:vertAlign w:val="superscript"/>
        </w:rPr>
        <w:t>177</w:t>
      </w:r>
      <w:r w:rsidRPr="009069D2">
        <w:rPr>
          <w:rFonts w:ascii="Times New Roman" w:hAnsi="Times New Roman" w:cs="Times New Roman"/>
        </w:rPr>
        <w:t>Lu for radionuclide therapy EJNMMI Radiopharmacy and Chemistry. 2019;submitted.</w:t>
      </w:r>
    </w:p>
    <w:p w14:paraId="3F8CA194" w14:textId="77777777"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4.</w:t>
      </w:r>
      <w:r w:rsidRPr="009069D2">
        <w:rPr>
          <w:rFonts w:ascii="Times New Roman" w:hAnsi="Times New Roman" w:cs="Times New Roman"/>
        </w:rPr>
        <w:tab/>
        <w:t>Benesova M, Umbricht CA, Schibli R, Müller C. Albumin-binding PSMA ligands: optimization of the tissue distribution profile. Mol Pharm. 2018;15:934-46. doi:10.1021/acs.molpharmaceut.7b00877.</w:t>
      </w:r>
    </w:p>
    <w:p w14:paraId="0B755879" w14:textId="77777777"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5.</w:t>
      </w:r>
      <w:r w:rsidRPr="009069D2">
        <w:rPr>
          <w:rFonts w:ascii="Times New Roman" w:hAnsi="Times New Roman" w:cs="Times New Roman"/>
        </w:rPr>
        <w:tab/>
        <w:t xml:space="preserve">Umbricht CA, Benesova M, Schmid RM, Türler A, Schibli R, van der Meulen NP, et al. </w:t>
      </w:r>
      <w:r w:rsidRPr="009069D2">
        <w:rPr>
          <w:rFonts w:ascii="Times New Roman" w:hAnsi="Times New Roman" w:cs="Times New Roman"/>
          <w:vertAlign w:val="superscript"/>
        </w:rPr>
        <w:t>44</w:t>
      </w:r>
      <w:r w:rsidRPr="009069D2">
        <w:rPr>
          <w:rFonts w:ascii="Times New Roman" w:hAnsi="Times New Roman" w:cs="Times New Roman"/>
        </w:rPr>
        <w:t xml:space="preserve">Sc-PSMA-617 for radiotheragnostics in tandem with </w:t>
      </w:r>
      <w:r w:rsidRPr="009069D2">
        <w:rPr>
          <w:rFonts w:ascii="Times New Roman" w:hAnsi="Times New Roman" w:cs="Times New Roman"/>
          <w:vertAlign w:val="superscript"/>
        </w:rPr>
        <w:t>177</w:t>
      </w:r>
      <w:r w:rsidRPr="009069D2">
        <w:rPr>
          <w:rFonts w:ascii="Times New Roman" w:hAnsi="Times New Roman" w:cs="Times New Roman"/>
        </w:rPr>
        <w:t xml:space="preserve">Lu-PSMA-617-preclinical investigations in comparison with </w:t>
      </w:r>
      <w:r w:rsidRPr="009069D2">
        <w:rPr>
          <w:rFonts w:ascii="Times New Roman" w:hAnsi="Times New Roman" w:cs="Times New Roman"/>
          <w:vertAlign w:val="superscript"/>
        </w:rPr>
        <w:t>68</w:t>
      </w:r>
      <w:r w:rsidRPr="009069D2">
        <w:rPr>
          <w:rFonts w:ascii="Times New Roman" w:hAnsi="Times New Roman" w:cs="Times New Roman"/>
        </w:rPr>
        <w:t xml:space="preserve">Ga-PSMA-11 and </w:t>
      </w:r>
      <w:r w:rsidRPr="009069D2">
        <w:rPr>
          <w:rFonts w:ascii="Times New Roman" w:hAnsi="Times New Roman" w:cs="Times New Roman"/>
          <w:vertAlign w:val="superscript"/>
        </w:rPr>
        <w:t>68</w:t>
      </w:r>
      <w:r w:rsidRPr="009069D2">
        <w:rPr>
          <w:rFonts w:ascii="Times New Roman" w:hAnsi="Times New Roman" w:cs="Times New Roman"/>
        </w:rPr>
        <w:t>Ga-PSMA-617. EJNMMI Res. 2017;7:9. doi:10.1186/s13550-017-0257-4.</w:t>
      </w:r>
    </w:p>
    <w:p w14:paraId="3547AB68" w14:textId="77777777"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6.</w:t>
      </w:r>
      <w:r w:rsidRPr="009069D2">
        <w:rPr>
          <w:rFonts w:ascii="Times New Roman" w:hAnsi="Times New Roman" w:cs="Times New Roman"/>
        </w:rPr>
        <w:tab/>
        <w:t>Wu P, Kudrolli TA, Chowdhury WH, Liu MM, Rodriguez R, Lupold SE. Adenovirus targeting to prostate-specific membrane antigen through virus-displayed, semirandom peptide library screening. Cancer Res. 2010;70:9549-53. doi:10.1158/0008-5472.CAN-10-1760.</w:t>
      </w:r>
    </w:p>
    <w:p w14:paraId="08C4628D" w14:textId="77777777"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7.</w:t>
      </w:r>
      <w:r w:rsidRPr="009069D2">
        <w:rPr>
          <w:rFonts w:ascii="Times New Roman" w:hAnsi="Times New Roman" w:cs="Times New Roman"/>
        </w:rPr>
        <w:tab/>
        <w:t xml:space="preserve">Banerjee SR, Pullambhatla M, Byun Y, Nimmagadda S, Green G, Fox JJ, et al. </w:t>
      </w:r>
      <w:r w:rsidRPr="009069D2">
        <w:rPr>
          <w:rFonts w:ascii="Times New Roman" w:hAnsi="Times New Roman" w:cs="Times New Roman"/>
          <w:vertAlign w:val="superscript"/>
        </w:rPr>
        <w:t>68</w:t>
      </w:r>
      <w:r w:rsidRPr="009069D2">
        <w:rPr>
          <w:rFonts w:ascii="Times New Roman" w:hAnsi="Times New Roman" w:cs="Times New Roman"/>
        </w:rPr>
        <w:t>Ga-labeled inhibitors of prostate-specific membrane antigen (PSMA) for imaging prostate cancer. J Med Chem. 2010;53:5333-41. doi:10.1021/jm100623e.</w:t>
      </w:r>
    </w:p>
    <w:p w14:paraId="2A894CB1" w14:textId="77777777"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8.</w:t>
      </w:r>
      <w:r w:rsidRPr="009069D2">
        <w:rPr>
          <w:rFonts w:ascii="Times New Roman" w:hAnsi="Times New Roman" w:cs="Times New Roman"/>
        </w:rPr>
        <w:tab/>
        <w:t xml:space="preserve">Banerjee SR, Pullambhatla M, Foss CA, Nimmagadda S, Ferdani R, Anderson CJ, et al. </w:t>
      </w:r>
      <w:r w:rsidRPr="009069D2">
        <w:rPr>
          <w:rFonts w:ascii="Times New Roman" w:hAnsi="Times New Roman" w:cs="Times New Roman"/>
          <w:vertAlign w:val="superscript"/>
        </w:rPr>
        <w:t>64</w:t>
      </w:r>
      <w:r w:rsidRPr="009069D2">
        <w:rPr>
          <w:rFonts w:ascii="Times New Roman" w:hAnsi="Times New Roman" w:cs="Times New Roman"/>
        </w:rPr>
        <w:t>Cu-labeled inhibitors of prostate-specific membrane antigen for PET imaging of prostate cancer. J Med Chem. 2014;57:2657-69. doi:10.1021/jm401921j.</w:t>
      </w:r>
    </w:p>
    <w:p w14:paraId="3605CEE7" w14:textId="77777777"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9.</w:t>
      </w:r>
      <w:r w:rsidRPr="009069D2">
        <w:rPr>
          <w:rFonts w:ascii="Times New Roman" w:hAnsi="Times New Roman" w:cs="Times New Roman"/>
        </w:rPr>
        <w:tab/>
        <w:t>Umbricht CA, Benesova M, Schibli R, Müller C. Preclinical development of novel PSMA-targeting radioligands: modulation of albumin-binding properties to improve prostate cancer therapy. Mol Pharm. 2018;15:2297-306. doi:10.1021/acs.molpharmaceut.8b00152.</w:t>
      </w:r>
    </w:p>
    <w:p w14:paraId="56398AEC" w14:textId="77777777"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10.</w:t>
      </w:r>
      <w:r w:rsidRPr="009069D2">
        <w:rPr>
          <w:rFonts w:ascii="Times New Roman" w:hAnsi="Times New Roman" w:cs="Times New Roman"/>
        </w:rPr>
        <w:tab/>
        <w:t xml:space="preserve">Müller C, Reber J, Haller S, Dorrer H, Bernhardt P, Zhernosekov K, et al. Direct </w:t>
      </w:r>
      <w:bookmarkStart w:id="4" w:name="_GoBack"/>
      <w:r w:rsidRPr="009069D2">
        <w:rPr>
          <w:rFonts w:ascii="Times New Roman" w:hAnsi="Times New Roman" w:cs="Times New Roman"/>
        </w:rPr>
        <w:t>in vitro</w:t>
      </w:r>
      <w:bookmarkEnd w:id="4"/>
      <w:r w:rsidRPr="009069D2">
        <w:rPr>
          <w:rFonts w:ascii="Times New Roman" w:hAnsi="Times New Roman" w:cs="Times New Roman"/>
        </w:rPr>
        <w:t xml:space="preserve"> and in vivo comparison of</w:t>
      </w:r>
      <w:r w:rsidRPr="009069D2">
        <w:rPr>
          <w:rFonts w:ascii="Times New Roman" w:hAnsi="Times New Roman" w:cs="Times New Roman"/>
          <w:vertAlign w:val="superscript"/>
        </w:rPr>
        <w:t xml:space="preserve"> 161</w:t>
      </w:r>
      <w:r w:rsidRPr="009069D2">
        <w:rPr>
          <w:rFonts w:ascii="Times New Roman" w:hAnsi="Times New Roman" w:cs="Times New Roman"/>
        </w:rPr>
        <w:t xml:space="preserve">Tb and </w:t>
      </w:r>
      <w:r w:rsidRPr="009069D2">
        <w:rPr>
          <w:rFonts w:ascii="Times New Roman" w:hAnsi="Times New Roman" w:cs="Times New Roman"/>
          <w:vertAlign w:val="superscript"/>
        </w:rPr>
        <w:t>177</w:t>
      </w:r>
      <w:r w:rsidRPr="009069D2">
        <w:rPr>
          <w:rFonts w:ascii="Times New Roman" w:hAnsi="Times New Roman" w:cs="Times New Roman"/>
        </w:rPr>
        <w:t>Lu using a tumour-targeting folate conjugate. Eur J Nucl Med Mol Imaging. 2014;41:476-85. doi:10.1007/s00259-013-2563-z.</w:t>
      </w:r>
    </w:p>
    <w:p w14:paraId="490B20A0" w14:textId="77777777"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11.</w:t>
      </w:r>
      <w:r w:rsidRPr="009069D2">
        <w:rPr>
          <w:rFonts w:ascii="Times New Roman" w:hAnsi="Times New Roman" w:cs="Times New Roman"/>
        </w:rPr>
        <w:tab/>
        <w:t>Mosmann T. Rapid colorimetric assay for cellular growth and survival: application to proliferation and cytotoxicity assays. J Immunol Methods. 1983;65:55-63.</w:t>
      </w:r>
    </w:p>
    <w:p w14:paraId="2B6EE6DE" w14:textId="77777777"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12.</w:t>
      </w:r>
      <w:r w:rsidRPr="009069D2">
        <w:rPr>
          <w:rFonts w:ascii="Times New Roman" w:hAnsi="Times New Roman" w:cs="Times New Roman"/>
        </w:rPr>
        <w:tab/>
        <w:t>Franken NA, Rodermond HM, Stap J, Haveman J, van Bree C. Clonogenic assay of cells in vitro. Nat Protoc. 2006;1:2315-9. doi:10.1038/nprot.2006.339.</w:t>
      </w:r>
    </w:p>
    <w:p w14:paraId="1A55A948" w14:textId="77777777"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13.</w:t>
      </w:r>
      <w:r w:rsidRPr="009069D2">
        <w:rPr>
          <w:rFonts w:ascii="Times New Roman" w:hAnsi="Times New Roman" w:cs="Times New Roman"/>
        </w:rPr>
        <w:tab/>
        <w:t xml:space="preserve">Reber J, Haller S, Leamon CP, Müller C. </w:t>
      </w:r>
      <w:r w:rsidRPr="009069D2">
        <w:rPr>
          <w:rFonts w:ascii="Times New Roman" w:hAnsi="Times New Roman" w:cs="Times New Roman"/>
          <w:vertAlign w:val="superscript"/>
        </w:rPr>
        <w:t>177</w:t>
      </w:r>
      <w:r w:rsidRPr="009069D2">
        <w:rPr>
          <w:rFonts w:ascii="Times New Roman" w:hAnsi="Times New Roman" w:cs="Times New Roman"/>
        </w:rPr>
        <w:t>Lu-EC0800 combined with the antifolate pemetrexed: preclinical pilot study of folate receptor targeted radionuclide tumor therapy. Mol Cancer Ther. 2013;12:2436-45. doi:10.1158/1535-7163.MCT-13-0422-T.</w:t>
      </w:r>
    </w:p>
    <w:p w14:paraId="10F7855E" w14:textId="77777777"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14.</w:t>
      </w:r>
      <w:r w:rsidRPr="009069D2">
        <w:rPr>
          <w:rFonts w:ascii="Times New Roman" w:hAnsi="Times New Roman" w:cs="Times New Roman"/>
        </w:rPr>
        <w:tab/>
        <w:t>Yoshimori T, Takamatsu H. 3-D measurement of osmotic dehydration of isolated and adhered PC-3 cells. Cryobiology. 2009;58:52-61. doi:10.1016/j.cryobiol.2008.10.128.</w:t>
      </w:r>
    </w:p>
    <w:p w14:paraId="39243374" w14:textId="05E6144F" w:rsidR="00EE0F2C" w:rsidRPr="009069D2" w:rsidRDefault="00EE0F2C" w:rsidP="00EE0F2C">
      <w:pPr>
        <w:pStyle w:val="EndNoteBibliography"/>
        <w:spacing w:after="0"/>
        <w:ind w:left="426" w:hanging="426"/>
        <w:rPr>
          <w:rFonts w:ascii="Times New Roman" w:hAnsi="Times New Roman" w:cs="Times New Roman"/>
        </w:rPr>
      </w:pPr>
      <w:r w:rsidRPr="009069D2">
        <w:rPr>
          <w:rFonts w:ascii="Times New Roman" w:hAnsi="Times New Roman" w:cs="Times New Roman"/>
        </w:rPr>
        <w:t>15.</w:t>
      </w:r>
      <w:r w:rsidRPr="009069D2">
        <w:rPr>
          <w:rFonts w:ascii="Times New Roman" w:hAnsi="Times New Roman" w:cs="Times New Roman"/>
        </w:rPr>
        <w:tab/>
        <w:t>Salvat F. PENELOPE-2014: A code system for monte carlo simulation of electron and photon transport. OECD/NEA Data Bank NEA/NSC/DOC. 2015;3:</w:t>
      </w:r>
      <w:hyperlink r:id="rId15" w:history="1">
        <w:r w:rsidRPr="009069D2">
          <w:rPr>
            <w:rStyle w:val="Hyperlink"/>
            <w:rFonts w:ascii="Times New Roman" w:hAnsi="Times New Roman" w:cs="Times New Roman"/>
          </w:rPr>
          <w:t>http://www.nea.fr/lists/penelope.html</w:t>
        </w:r>
      </w:hyperlink>
      <w:r w:rsidRPr="009069D2">
        <w:rPr>
          <w:rFonts w:ascii="Times New Roman" w:hAnsi="Times New Roman" w:cs="Times New Roman"/>
        </w:rPr>
        <w:t>.</w:t>
      </w:r>
    </w:p>
    <w:p w14:paraId="02DA3125" w14:textId="77777777" w:rsidR="00EE0F2C" w:rsidRPr="009069D2" w:rsidRDefault="00EE0F2C" w:rsidP="00EE0F2C">
      <w:pPr>
        <w:pStyle w:val="EndNoteBibliography"/>
        <w:ind w:left="426" w:hanging="426"/>
        <w:rPr>
          <w:rFonts w:ascii="Times New Roman" w:hAnsi="Times New Roman" w:cs="Times New Roman"/>
        </w:rPr>
      </w:pPr>
      <w:r w:rsidRPr="009069D2">
        <w:rPr>
          <w:rFonts w:ascii="Times New Roman" w:hAnsi="Times New Roman" w:cs="Times New Roman"/>
        </w:rPr>
        <w:t>16.</w:t>
      </w:r>
      <w:r w:rsidRPr="009069D2">
        <w:rPr>
          <w:rFonts w:ascii="Times New Roman" w:hAnsi="Times New Roman" w:cs="Times New Roman"/>
        </w:rPr>
        <w:tab/>
        <w:t>Shackelford C, Long G, Wolf J, Okerberg C, Herbert R. Qualitative and quantitative analysis of nonneoplastic lesions in toxicology studies. Toxicol Pathol. 2002;30:93-6. doi:10.1080/01926230252824761.</w:t>
      </w:r>
    </w:p>
    <w:p w14:paraId="134F751F" w14:textId="781DB0DD" w:rsidR="00352592" w:rsidRPr="00630FCE" w:rsidRDefault="00FA2EEE" w:rsidP="00EE0F2C">
      <w:pPr>
        <w:spacing w:after="0" w:line="360" w:lineRule="auto"/>
        <w:ind w:left="426" w:hanging="426"/>
        <w:jc w:val="both"/>
        <w:rPr>
          <w:rFonts w:ascii="Times New Roman" w:hAnsi="Times New Roman" w:cs="Times New Roman"/>
          <w:color w:val="FF0000"/>
          <w:lang w:val="en-US"/>
        </w:rPr>
      </w:pPr>
      <w:r w:rsidRPr="009069D2">
        <w:rPr>
          <w:rFonts w:ascii="Times New Roman" w:hAnsi="Times New Roman" w:cs="Times New Roman"/>
          <w:color w:val="FF0000"/>
          <w:lang w:val="en-US"/>
        </w:rPr>
        <w:fldChar w:fldCharType="end"/>
      </w:r>
    </w:p>
    <w:sectPr w:rsidR="00352592" w:rsidRPr="00630FCE" w:rsidSect="00801A41">
      <w:footerReference w:type="default" r:id="rId16"/>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DDC2E" w14:textId="77777777" w:rsidR="002719EF" w:rsidRDefault="002719EF" w:rsidP="00E31C5D">
      <w:pPr>
        <w:spacing w:after="0" w:line="240" w:lineRule="auto"/>
      </w:pPr>
      <w:r>
        <w:separator/>
      </w:r>
    </w:p>
  </w:endnote>
  <w:endnote w:type="continuationSeparator" w:id="0">
    <w:p w14:paraId="4081BD1E" w14:textId="77777777" w:rsidR="002719EF" w:rsidRDefault="002719EF" w:rsidP="00E31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OT8608a8d1+22">
    <w:altName w:val="Arial Unicode MS"/>
    <w:panose1 w:val="00000000000000000000"/>
    <w:charset w:val="86"/>
    <w:family w:val="auto"/>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011391"/>
      <w:docPartObj>
        <w:docPartGallery w:val="Page Numbers (Bottom of Page)"/>
        <w:docPartUnique/>
      </w:docPartObj>
    </w:sdtPr>
    <w:sdtEndPr>
      <w:rPr>
        <w:rFonts w:ascii="Times New Roman" w:hAnsi="Times New Roman" w:cs="Times New Roman"/>
        <w:noProof/>
      </w:rPr>
    </w:sdtEndPr>
    <w:sdtContent>
      <w:p w14:paraId="2A88CFB7" w14:textId="2DC7C043" w:rsidR="00260E2D" w:rsidRPr="00E31C5D" w:rsidRDefault="00260E2D">
        <w:pPr>
          <w:pStyle w:val="Footer"/>
          <w:jc w:val="center"/>
          <w:rPr>
            <w:rFonts w:ascii="Times New Roman" w:hAnsi="Times New Roman" w:cs="Times New Roman"/>
          </w:rPr>
        </w:pPr>
        <w:r w:rsidRPr="00E31C5D">
          <w:rPr>
            <w:rFonts w:ascii="Times New Roman" w:hAnsi="Times New Roman" w:cs="Times New Roman"/>
          </w:rPr>
          <w:fldChar w:fldCharType="begin"/>
        </w:r>
        <w:r w:rsidRPr="00E31C5D">
          <w:rPr>
            <w:rFonts w:ascii="Times New Roman" w:hAnsi="Times New Roman" w:cs="Times New Roman"/>
          </w:rPr>
          <w:instrText xml:space="preserve"> PAGE   \* MERGEFORMAT </w:instrText>
        </w:r>
        <w:r w:rsidRPr="00E31C5D">
          <w:rPr>
            <w:rFonts w:ascii="Times New Roman" w:hAnsi="Times New Roman" w:cs="Times New Roman"/>
          </w:rPr>
          <w:fldChar w:fldCharType="separate"/>
        </w:r>
        <w:r w:rsidR="00A22796">
          <w:rPr>
            <w:rFonts w:ascii="Times New Roman" w:hAnsi="Times New Roman" w:cs="Times New Roman"/>
            <w:noProof/>
          </w:rPr>
          <w:t>19</w:t>
        </w:r>
        <w:r w:rsidRPr="00E31C5D">
          <w:rPr>
            <w:rFonts w:ascii="Times New Roman" w:hAnsi="Times New Roman" w:cs="Times New Roman"/>
            <w:noProof/>
          </w:rPr>
          <w:fldChar w:fldCharType="end"/>
        </w:r>
      </w:p>
    </w:sdtContent>
  </w:sdt>
  <w:p w14:paraId="5D955D12" w14:textId="77777777" w:rsidR="00260E2D" w:rsidRDefault="00260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92E90" w14:textId="77777777" w:rsidR="002719EF" w:rsidRDefault="002719EF" w:rsidP="00E31C5D">
      <w:pPr>
        <w:spacing w:after="0" w:line="240" w:lineRule="auto"/>
      </w:pPr>
      <w:r>
        <w:separator/>
      </w:r>
    </w:p>
  </w:footnote>
  <w:footnote w:type="continuationSeparator" w:id="0">
    <w:p w14:paraId="30A42FD1" w14:textId="77777777" w:rsidR="002719EF" w:rsidRDefault="002719EF" w:rsidP="00E31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B370B"/>
    <w:multiLevelType w:val="hybridMultilevel"/>
    <w:tmpl w:val="412EE15C"/>
    <w:lvl w:ilvl="0" w:tplc="99C0FC30">
      <w:start w:val="1"/>
      <w:numFmt w:val="bullet"/>
      <w:lvlText w:val=""/>
      <w:lvlJc w:val="left"/>
      <w:pPr>
        <w:ind w:left="720" w:hanging="360"/>
      </w:pPr>
      <w:rPr>
        <w:rFonts w:ascii="Symbol" w:eastAsiaTheme="minorHAnsi"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1921F77"/>
    <w:multiLevelType w:val="hybridMultilevel"/>
    <w:tmpl w:val="BE38E152"/>
    <w:lvl w:ilvl="0" w:tplc="5A84EEEE">
      <w:start w:val="1"/>
      <w:numFmt w:val="bullet"/>
      <w:lvlText w:val=""/>
      <w:lvlJc w:val="left"/>
      <w:pPr>
        <w:ind w:left="720" w:hanging="360"/>
      </w:pPr>
      <w:rPr>
        <w:rFonts w:ascii="Symbol" w:eastAsiaTheme="minorHAnsi"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68A849C0"/>
    <w:multiLevelType w:val="hybridMultilevel"/>
    <w:tmpl w:val="7B54C2DA"/>
    <w:lvl w:ilvl="0" w:tplc="D32E240E">
      <w:start w:val="1"/>
      <w:numFmt w:val="bullet"/>
      <w:lvlText w:val=""/>
      <w:lvlJc w:val="left"/>
      <w:pPr>
        <w:ind w:left="720" w:hanging="360"/>
      </w:pPr>
      <w:rPr>
        <w:rFonts w:ascii="Symbol" w:eastAsiaTheme="minorHAnsi"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CH" w:vendorID="64" w:dllVersion="131078" w:nlCheck="1" w:checkStyle="0"/>
  <w:activeWritingStyle w:appName="MSWord" w:lang="en-US" w:vendorID="64" w:dllVersion="131078" w:nlCheck="1" w:checkStyle="1"/>
  <w:activeWritingStyle w:appName="MSWord" w:lang="de-DE"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Nuc Med Molec Imaging&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vv55pe6azxarefxvg5erv8xw2vt9pdfwtt&quot;&gt;literature_PSMA_ligands&lt;record-ids&gt;&lt;item&gt;1041&lt;/item&gt;&lt;item&gt;1063&lt;/item&gt;&lt;item&gt;1134&lt;/item&gt;&lt;item&gt;1168&lt;/item&gt;&lt;item&gt;1186&lt;/item&gt;&lt;item&gt;1187&lt;/item&gt;&lt;item&gt;1188&lt;/item&gt;&lt;item&gt;1205&lt;/item&gt;&lt;item&gt;1208&lt;/item&gt;&lt;item&gt;1209&lt;/item&gt;&lt;item&gt;1214&lt;/item&gt;&lt;item&gt;1216&lt;/item&gt;&lt;item&gt;1229&lt;/item&gt;&lt;item&gt;1231&lt;/item&gt;&lt;item&gt;1233&lt;/item&gt;&lt;item&gt;1234&lt;/item&gt;&lt;/record-ids&gt;&lt;/item&gt;&lt;/Libraries&gt;"/>
  </w:docVars>
  <w:rsids>
    <w:rsidRoot w:val="00E95CCE"/>
    <w:rsid w:val="00000F25"/>
    <w:rsid w:val="00002458"/>
    <w:rsid w:val="00002A02"/>
    <w:rsid w:val="0000622F"/>
    <w:rsid w:val="000113A4"/>
    <w:rsid w:val="00011560"/>
    <w:rsid w:val="000116BC"/>
    <w:rsid w:val="00012BBC"/>
    <w:rsid w:val="00013DB3"/>
    <w:rsid w:val="00015411"/>
    <w:rsid w:val="00015825"/>
    <w:rsid w:val="0001735C"/>
    <w:rsid w:val="00017369"/>
    <w:rsid w:val="00017EEB"/>
    <w:rsid w:val="0002126C"/>
    <w:rsid w:val="00021631"/>
    <w:rsid w:val="00021836"/>
    <w:rsid w:val="00022904"/>
    <w:rsid w:val="0002290A"/>
    <w:rsid w:val="000230E1"/>
    <w:rsid w:val="00025ECB"/>
    <w:rsid w:val="00026EE8"/>
    <w:rsid w:val="000271C5"/>
    <w:rsid w:val="0002773E"/>
    <w:rsid w:val="00031768"/>
    <w:rsid w:val="00033333"/>
    <w:rsid w:val="000363EC"/>
    <w:rsid w:val="00036C87"/>
    <w:rsid w:val="00037325"/>
    <w:rsid w:val="00040836"/>
    <w:rsid w:val="00040CA9"/>
    <w:rsid w:val="0004191A"/>
    <w:rsid w:val="00042271"/>
    <w:rsid w:val="000450E1"/>
    <w:rsid w:val="00045AA0"/>
    <w:rsid w:val="00046A20"/>
    <w:rsid w:val="0004738C"/>
    <w:rsid w:val="00050C54"/>
    <w:rsid w:val="0005421F"/>
    <w:rsid w:val="00055A8F"/>
    <w:rsid w:val="000608D7"/>
    <w:rsid w:val="000619C2"/>
    <w:rsid w:val="0006371B"/>
    <w:rsid w:val="00063AE8"/>
    <w:rsid w:val="00063DF5"/>
    <w:rsid w:val="000653F8"/>
    <w:rsid w:val="00065772"/>
    <w:rsid w:val="000667B4"/>
    <w:rsid w:val="0007554D"/>
    <w:rsid w:val="00076CE5"/>
    <w:rsid w:val="00077709"/>
    <w:rsid w:val="00077929"/>
    <w:rsid w:val="00077CC1"/>
    <w:rsid w:val="000869C7"/>
    <w:rsid w:val="000900D2"/>
    <w:rsid w:val="000901BC"/>
    <w:rsid w:val="00091637"/>
    <w:rsid w:val="00092DD6"/>
    <w:rsid w:val="00096DA9"/>
    <w:rsid w:val="00096FD7"/>
    <w:rsid w:val="00097C21"/>
    <w:rsid w:val="000A3432"/>
    <w:rsid w:val="000A34D3"/>
    <w:rsid w:val="000A3756"/>
    <w:rsid w:val="000A47B0"/>
    <w:rsid w:val="000A48D4"/>
    <w:rsid w:val="000A79C4"/>
    <w:rsid w:val="000B10A9"/>
    <w:rsid w:val="000B209E"/>
    <w:rsid w:val="000B2AA3"/>
    <w:rsid w:val="000B3739"/>
    <w:rsid w:val="000B4224"/>
    <w:rsid w:val="000B43EE"/>
    <w:rsid w:val="000B50DA"/>
    <w:rsid w:val="000B7034"/>
    <w:rsid w:val="000C0E9C"/>
    <w:rsid w:val="000C6012"/>
    <w:rsid w:val="000C7F5F"/>
    <w:rsid w:val="000D0C3B"/>
    <w:rsid w:val="000D30B9"/>
    <w:rsid w:val="000D558F"/>
    <w:rsid w:val="000D5906"/>
    <w:rsid w:val="000E192B"/>
    <w:rsid w:val="000E39DF"/>
    <w:rsid w:val="000E4318"/>
    <w:rsid w:val="000E5E34"/>
    <w:rsid w:val="000F08D6"/>
    <w:rsid w:val="000F0BD2"/>
    <w:rsid w:val="000F1C42"/>
    <w:rsid w:val="000F462E"/>
    <w:rsid w:val="000F5308"/>
    <w:rsid w:val="000F6BDE"/>
    <w:rsid w:val="000F75E5"/>
    <w:rsid w:val="000F785F"/>
    <w:rsid w:val="00102503"/>
    <w:rsid w:val="001031C6"/>
    <w:rsid w:val="00105A21"/>
    <w:rsid w:val="00106F63"/>
    <w:rsid w:val="0010773F"/>
    <w:rsid w:val="0011120F"/>
    <w:rsid w:val="001122CC"/>
    <w:rsid w:val="001134C8"/>
    <w:rsid w:val="0011555E"/>
    <w:rsid w:val="00115825"/>
    <w:rsid w:val="00121A0E"/>
    <w:rsid w:val="001232B0"/>
    <w:rsid w:val="00124273"/>
    <w:rsid w:val="00125282"/>
    <w:rsid w:val="0012590E"/>
    <w:rsid w:val="00131384"/>
    <w:rsid w:val="00131A1B"/>
    <w:rsid w:val="00132AF4"/>
    <w:rsid w:val="001343AC"/>
    <w:rsid w:val="00135549"/>
    <w:rsid w:val="00135AED"/>
    <w:rsid w:val="00137FEA"/>
    <w:rsid w:val="001415B5"/>
    <w:rsid w:val="0014165F"/>
    <w:rsid w:val="00141F69"/>
    <w:rsid w:val="00142672"/>
    <w:rsid w:val="001443AB"/>
    <w:rsid w:val="0014449A"/>
    <w:rsid w:val="00147EBA"/>
    <w:rsid w:val="00147F8B"/>
    <w:rsid w:val="00151571"/>
    <w:rsid w:val="001529C8"/>
    <w:rsid w:val="00152F1D"/>
    <w:rsid w:val="00156AE1"/>
    <w:rsid w:val="0015707C"/>
    <w:rsid w:val="00160490"/>
    <w:rsid w:val="00160BB8"/>
    <w:rsid w:val="00166579"/>
    <w:rsid w:val="00166A9E"/>
    <w:rsid w:val="00167644"/>
    <w:rsid w:val="00170E9A"/>
    <w:rsid w:val="0017642E"/>
    <w:rsid w:val="001779F4"/>
    <w:rsid w:val="00177F27"/>
    <w:rsid w:val="001800FD"/>
    <w:rsid w:val="00182621"/>
    <w:rsid w:val="00182B24"/>
    <w:rsid w:val="00183880"/>
    <w:rsid w:val="00183C7F"/>
    <w:rsid w:val="001857F6"/>
    <w:rsid w:val="001878F1"/>
    <w:rsid w:val="00190387"/>
    <w:rsid w:val="00191BE7"/>
    <w:rsid w:val="00191D21"/>
    <w:rsid w:val="00194515"/>
    <w:rsid w:val="00195141"/>
    <w:rsid w:val="00197A21"/>
    <w:rsid w:val="00197F29"/>
    <w:rsid w:val="001A0114"/>
    <w:rsid w:val="001A18DD"/>
    <w:rsid w:val="001A319C"/>
    <w:rsid w:val="001A5A1C"/>
    <w:rsid w:val="001A652C"/>
    <w:rsid w:val="001A6CDC"/>
    <w:rsid w:val="001A778F"/>
    <w:rsid w:val="001A7998"/>
    <w:rsid w:val="001B14AF"/>
    <w:rsid w:val="001B17D1"/>
    <w:rsid w:val="001B5E3D"/>
    <w:rsid w:val="001C03FC"/>
    <w:rsid w:val="001C08AF"/>
    <w:rsid w:val="001C1472"/>
    <w:rsid w:val="001C3679"/>
    <w:rsid w:val="001C3B72"/>
    <w:rsid w:val="001C3DE7"/>
    <w:rsid w:val="001C3F8E"/>
    <w:rsid w:val="001C5A9C"/>
    <w:rsid w:val="001C641F"/>
    <w:rsid w:val="001C7182"/>
    <w:rsid w:val="001D384E"/>
    <w:rsid w:val="001D531C"/>
    <w:rsid w:val="001D70CF"/>
    <w:rsid w:val="001E42BD"/>
    <w:rsid w:val="001F62E8"/>
    <w:rsid w:val="001F75F8"/>
    <w:rsid w:val="00200965"/>
    <w:rsid w:val="00200B77"/>
    <w:rsid w:val="00201472"/>
    <w:rsid w:val="00201CF7"/>
    <w:rsid w:val="00202C33"/>
    <w:rsid w:val="00203551"/>
    <w:rsid w:val="00203A8E"/>
    <w:rsid w:val="002042E5"/>
    <w:rsid w:val="002062DF"/>
    <w:rsid w:val="00206E29"/>
    <w:rsid w:val="00207E01"/>
    <w:rsid w:val="00214324"/>
    <w:rsid w:val="0021446F"/>
    <w:rsid w:val="00215BED"/>
    <w:rsid w:val="00217177"/>
    <w:rsid w:val="00217924"/>
    <w:rsid w:val="002218F0"/>
    <w:rsid w:val="0022199D"/>
    <w:rsid w:val="002264AA"/>
    <w:rsid w:val="00227F3F"/>
    <w:rsid w:val="00233128"/>
    <w:rsid w:val="00233759"/>
    <w:rsid w:val="0023703D"/>
    <w:rsid w:val="00237199"/>
    <w:rsid w:val="0023781B"/>
    <w:rsid w:val="00240796"/>
    <w:rsid w:val="00243FBE"/>
    <w:rsid w:val="0024439A"/>
    <w:rsid w:val="00247B74"/>
    <w:rsid w:val="00250770"/>
    <w:rsid w:val="00251986"/>
    <w:rsid w:val="00251B87"/>
    <w:rsid w:val="00260E2D"/>
    <w:rsid w:val="002610A8"/>
    <w:rsid w:val="00261684"/>
    <w:rsid w:val="00261A12"/>
    <w:rsid w:val="002627F0"/>
    <w:rsid w:val="00265074"/>
    <w:rsid w:val="00265B4C"/>
    <w:rsid w:val="00265CEA"/>
    <w:rsid w:val="002667B8"/>
    <w:rsid w:val="00267DA0"/>
    <w:rsid w:val="002719EF"/>
    <w:rsid w:val="00272CCD"/>
    <w:rsid w:val="00275750"/>
    <w:rsid w:val="0027687D"/>
    <w:rsid w:val="00276FC8"/>
    <w:rsid w:val="00281B5B"/>
    <w:rsid w:val="00283529"/>
    <w:rsid w:val="00284129"/>
    <w:rsid w:val="00286081"/>
    <w:rsid w:val="0028682A"/>
    <w:rsid w:val="00292486"/>
    <w:rsid w:val="00293486"/>
    <w:rsid w:val="00293E28"/>
    <w:rsid w:val="0029427C"/>
    <w:rsid w:val="0029501F"/>
    <w:rsid w:val="002955D8"/>
    <w:rsid w:val="00295D43"/>
    <w:rsid w:val="002A3B58"/>
    <w:rsid w:val="002A6BD2"/>
    <w:rsid w:val="002B08FD"/>
    <w:rsid w:val="002B0F04"/>
    <w:rsid w:val="002B2411"/>
    <w:rsid w:val="002B4207"/>
    <w:rsid w:val="002B554E"/>
    <w:rsid w:val="002B5E03"/>
    <w:rsid w:val="002B6300"/>
    <w:rsid w:val="002B6660"/>
    <w:rsid w:val="002B7BA2"/>
    <w:rsid w:val="002C757F"/>
    <w:rsid w:val="002D0C28"/>
    <w:rsid w:val="002D4187"/>
    <w:rsid w:val="002D44A5"/>
    <w:rsid w:val="002D5060"/>
    <w:rsid w:val="002D7AB0"/>
    <w:rsid w:val="002E2237"/>
    <w:rsid w:val="002E4E9C"/>
    <w:rsid w:val="002F3B99"/>
    <w:rsid w:val="002F4AD5"/>
    <w:rsid w:val="002F4D4B"/>
    <w:rsid w:val="002F6656"/>
    <w:rsid w:val="00301B2E"/>
    <w:rsid w:val="003031F1"/>
    <w:rsid w:val="0030455E"/>
    <w:rsid w:val="00307191"/>
    <w:rsid w:val="003102F9"/>
    <w:rsid w:val="00310829"/>
    <w:rsid w:val="003117F6"/>
    <w:rsid w:val="00311C74"/>
    <w:rsid w:val="00311E63"/>
    <w:rsid w:val="00312178"/>
    <w:rsid w:val="00313D42"/>
    <w:rsid w:val="00314A3F"/>
    <w:rsid w:val="003150EB"/>
    <w:rsid w:val="00316BE3"/>
    <w:rsid w:val="0031756F"/>
    <w:rsid w:val="003210CC"/>
    <w:rsid w:val="00324453"/>
    <w:rsid w:val="00325890"/>
    <w:rsid w:val="00326A9A"/>
    <w:rsid w:val="00330AD7"/>
    <w:rsid w:val="00330E9B"/>
    <w:rsid w:val="00330EB6"/>
    <w:rsid w:val="003317AE"/>
    <w:rsid w:val="003353A0"/>
    <w:rsid w:val="00336E2A"/>
    <w:rsid w:val="00337A4A"/>
    <w:rsid w:val="00340CEF"/>
    <w:rsid w:val="003411CA"/>
    <w:rsid w:val="00341233"/>
    <w:rsid w:val="00342D90"/>
    <w:rsid w:val="00343D30"/>
    <w:rsid w:val="003440DF"/>
    <w:rsid w:val="0034748B"/>
    <w:rsid w:val="00347E31"/>
    <w:rsid w:val="0035043B"/>
    <w:rsid w:val="00350F24"/>
    <w:rsid w:val="00352592"/>
    <w:rsid w:val="00352DF1"/>
    <w:rsid w:val="00355F50"/>
    <w:rsid w:val="00356EB3"/>
    <w:rsid w:val="00357B37"/>
    <w:rsid w:val="0036045D"/>
    <w:rsid w:val="0036071A"/>
    <w:rsid w:val="00360B84"/>
    <w:rsid w:val="00361477"/>
    <w:rsid w:val="0036163C"/>
    <w:rsid w:val="0036266B"/>
    <w:rsid w:val="00363C97"/>
    <w:rsid w:val="00364615"/>
    <w:rsid w:val="0036647F"/>
    <w:rsid w:val="00371B6B"/>
    <w:rsid w:val="00373356"/>
    <w:rsid w:val="00380D48"/>
    <w:rsid w:val="00383809"/>
    <w:rsid w:val="0038779C"/>
    <w:rsid w:val="00391E3A"/>
    <w:rsid w:val="00395278"/>
    <w:rsid w:val="003955AD"/>
    <w:rsid w:val="00395DC2"/>
    <w:rsid w:val="003961AD"/>
    <w:rsid w:val="003A07A6"/>
    <w:rsid w:val="003A2AA3"/>
    <w:rsid w:val="003A5292"/>
    <w:rsid w:val="003A62F1"/>
    <w:rsid w:val="003B0548"/>
    <w:rsid w:val="003B37AE"/>
    <w:rsid w:val="003B7858"/>
    <w:rsid w:val="003C0947"/>
    <w:rsid w:val="003C0A2A"/>
    <w:rsid w:val="003C1058"/>
    <w:rsid w:val="003C2DFF"/>
    <w:rsid w:val="003C435D"/>
    <w:rsid w:val="003C5159"/>
    <w:rsid w:val="003C564D"/>
    <w:rsid w:val="003D0B99"/>
    <w:rsid w:val="003D17CC"/>
    <w:rsid w:val="003D496C"/>
    <w:rsid w:val="003D4E2A"/>
    <w:rsid w:val="003E584C"/>
    <w:rsid w:val="003E58E0"/>
    <w:rsid w:val="003E5BF0"/>
    <w:rsid w:val="003F081B"/>
    <w:rsid w:val="003F281F"/>
    <w:rsid w:val="003F3E75"/>
    <w:rsid w:val="003F4D71"/>
    <w:rsid w:val="003F65E9"/>
    <w:rsid w:val="003F6907"/>
    <w:rsid w:val="00400CC2"/>
    <w:rsid w:val="00400FB2"/>
    <w:rsid w:val="00405FC1"/>
    <w:rsid w:val="00406653"/>
    <w:rsid w:val="00411218"/>
    <w:rsid w:val="00411DA1"/>
    <w:rsid w:val="00414AFE"/>
    <w:rsid w:val="00414CEC"/>
    <w:rsid w:val="004154E1"/>
    <w:rsid w:val="0041729B"/>
    <w:rsid w:val="0041766C"/>
    <w:rsid w:val="0042033D"/>
    <w:rsid w:val="00421523"/>
    <w:rsid w:val="00421A3F"/>
    <w:rsid w:val="00422AFC"/>
    <w:rsid w:val="004266A3"/>
    <w:rsid w:val="004267EB"/>
    <w:rsid w:val="00426A77"/>
    <w:rsid w:val="00427C1D"/>
    <w:rsid w:val="00433680"/>
    <w:rsid w:val="00433933"/>
    <w:rsid w:val="004339FF"/>
    <w:rsid w:val="00436FCF"/>
    <w:rsid w:val="0044156F"/>
    <w:rsid w:val="004431A0"/>
    <w:rsid w:val="00444BDD"/>
    <w:rsid w:val="0045044A"/>
    <w:rsid w:val="00450806"/>
    <w:rsid w:val="004508EF"/>
    <w:rsid w:val="00460974"/>
    <w:rsid w:val="00461581"/>
    <w:rsid w:val="00462BC0"/>
    <w:rsid w:val="0046519C"/>
    <w:rsid w:val="00465EC2"/>
    <w:rsid w:val="0046655E"/>
    <w:rsid w:val="004677F5"/>
    <w:rsid w:val="0047110A"/>
    <w:rsid w:val="00471A43"/>
    <w:rsid w:val="00474505"/>
    <w:rsid w:val="00476B6E"/>
    <w:rsid w:val="00482594"/>
    <w:rsid w:val="00484223"/>
    <w:rsid w:val="0048435D"/>
    <w:rsid w:val="00487930"/>
    <w:rsid w:val="00490BA1"/>
    <w:rsid w:val="00490CC6"/>
    <w:rsid w:val="00493487"/>
    <w:rsid w:val="00493FBF"/>
    <w:rsid w:val="00494614"/>
    <w:rsid w:val="00494ED6"/>
    <w:rsid w:val="0049509E"/>
    <w:rsid w:val="004A0176"/>
    <w:rsid w:val="004A17BF"/>
    <w:rsid w:val="004A5014"/>
    <w:rsid w:val="004A62F4"/>
    <w:rsid w:val="004B0941"/>
    <w:rsid w:val="004B4513"/>
    <w:rsid w:val="004B4EA8"/>
    <w:rsid w:val="004B5620"/>
    <w:rsid w:val="004B5A1E"/>
    <w:rsid w:val="004C1F6B"/>
    <w:rsid w:val="004C3234"/>
    <w:rsid w:val="004C4973"/>
    <w:rsid w:val="004C4B9D"/>
    <w:rsid w:val="004C5360"/>
    <w:rsid w:val="004C6470"/>
    <w:rsid w:val="004C6F74"/>
    <w:rsid w:val="004D00FE"/>
    <w:rsid w:val="004D059C"/>
    <w:rsid w:val="004D2D35"/>
    <w:rsid w:val="004D60C4"/>
    <w:rsid w:val="004E24D7"/>
    <w:rsid w:val="004E277E"/>
    <w:rsid w:val="004E3BB5"/>
    <w:rsid w:val="004E4882"/>
    <w:rsid w:val="004E6783"/>
    <w:rsid w:val="004F24BC"/>
    <w:rsid w:val="00501497"/>
    <w:rsid w:val="0050234A"/>
    <w:rsid w:val="005049E3"/>
    <w:rsid w:val="00505CB1"/>
    <w:rsid w:val="00507BA7"/>
    <w:rsid w:val="005107A1"/>
    <w:rsid w:val="00513A3D"/>
    <w:rsid w:val="00514666"/>
    <w:rsid w:val="005212E2"/>
    <w:rsid w:val="0052262B"/>
    <w:rsid w:val="00522C17"/>
    <w:rsid w:val="0052708F"/>
    <w:rsid w:val="00527FAF"/>
    <w:rsid w:val="00530223"/>
    <w:rsid w:val="0053333A"/>
    <w:rsid w:val="0053372E"/>
    <w:rsid w:val="005338A6"/>
    <w:rsid w:val="00533CD0"/>
    <w:rsid w:val="00540047"/>
    <w:rsid w:val="005427D5"/>
    <w:rsid w:val="00543809"/>
    <w:rsid w:val="00543BED"/>
    <w:rsid w:val="00550501"/>
    <w:rsid w:val="00550872"/>
    <w:rsid w:val="00553BB0"/>
    <w:rsid w:val="00553BB9"/>
    <w:rsid w:val="005556FE"/>
    <w:rsid w:val="0056224E"/>
    <w:rsid w:val="0056335A"/>
    <w:rsid w:val="00563FD0"/>
    <w:rsid w:val="0056535F"/>
    <w:rsid w:val="005670C0"/>
    <w:rsid w:val="00570B71"/>
    <w:rsid w:val="00572033"/>
    <w:rsid w:val="00572506"/>
    <w:rsid w:val="005726DF"/>
    <w:rsid w:val="00573C04"/>
    <w:rsid w:val="00574EDE"/>
    <w:rsid w:val="00575761"/>
    <w:rsid w:val="00577645"/>
    <w:rsid w:val="00584BB9"/>
    <w:rsid w:val="00590B67"/>
    <w:rsid w:val="00591590"/>
    <w:rsid w:val="005925A0"/>
    <w:rsid w:val="00592C8D"/>
    <w:rsid w:val="00595AF6"/>
    <w:rsid w:val="005A40D5"/>
    <w:rsid w:val="005A4BE4"/>
    <w:rsid w:val="005A502A"/>
    <w:rsid w:val="005A5877"/>
    <w:rsid w:val="005A65A6"/>
    <w:rsid w:val="005A6F92"/>
    <w:rsid w:val="005B30F1"/>
    <w:rsid w:val="005B3191"/>
    <w:rsid w:val="005B33E5"/>
    <w:rsid w:val="005B3EDA"/>
    <w:rsid w:val="005B4D52"/>
    <w:rsid w:val="005B54DA"/>
    <w:rsid w:val="005B73EB"/>
    <w:rsid w:val="005C0537"/>
    <w:rsid w:val="005C09FA"/>
    <w:rsid w:val="005C191D"/>
    <w:rsid w:val="005C2D45"/>
    <w:rsid w:val="005C31D3"/>
    <w:rsid w:val="005C4B86"/>
    <w:rsid w:val="005C5237"/>
    <w:rsid w:val="005C5D6D"/>
    <w:rsid w:val="005C6552"/>
    <w:rsid w:val="005C7930"/>
    <w:rsid w:val="005D18B0"/>
    <w:rsid w:val="005D1BFC"/>
    <w:rsid w:val="005D25BB"/>
    <w:rsid w:val="005D2CD8"/>
    <w:rsid w:val="005D2CE8"/>
    <w:rsid w:val="005D3123"/>
    <w:rsid w:val="005D3909"/>
    <w:rsid w:val="005D41F2"/>
    <w:rsid w:val="005D4F65"/>
    <w:rsid w:val="005D5F7C"/>
    <w:rsid w:val="005D7217"/>
    <w:rsid w:val="005D748A"/>
    <w:rsid w:val="005E0CF8"/>
    <w:rsid w:val="005E1CF3"/>
    <w:rsid w:val="005E3FE9"/>
    <w:rsid w:val="005E614B"/>
    <w:rsid w:val="005E6840"/>
    <w:rsid w:val="005F5001"/>
    <w:rsid w:val="005F5301"/>
    <w:rsid w:val="006007EB"/>
    <w:rsid w:val="00601E87"/>
    <w:rsid w:val="0060547A"/>
    <w:rsid w:val="00607EE2"/>
    <w:rsid w:val="00610751"/>
    <w:rsid w:val="00611B3D"/>
    <w:rsid w:val="006121DF"/>
    <w:rsid w:val="0062774E"/>
    <w:rsid w:val="00627C9C"/>
    <w:rsid w:val="00630FCE"/>
    <w:rsid w:val="006318F7"/>
    <w:rsid w:val="00631922"/>
    <w:rsid w:val="006328C0"/>
    <w:rsid w:val="00632B35"/>
    <w:rsid w:val="00632CB9"/>
    <w:rsid w:val="00633751"/>
    <w:rsid w:val="0063548A"/>
    <w:rsid w:val="006368E8"/>
    <w:rsid w:val="00636ACC"/>
    <w:rsid w:val="00637686"/>
    <w:rsid w:val="006400DA"/>
    <w:rsid w:val="0064174E"/>
    <w:rsid w:val="006430D8"/>
    <w:rsid w:val="00645563"/>
    <w:rsid w:val="0064706E"/>
    <w:rsid w:val="0065145C"/>
    <w:rsid w:val="00651595"/>
    <w:rsid w:val="0065211D"/>
    <w:rsid w:val="006521D7"/>
    <w:rsid w:val="00654B99"/>
    <w:rsid w:val="00655B1B"/>
    <w:rsid w:val="00655DF0"/>
    <w:rsid w:val="00655EAD"/>
    <w:rsid w:val="0065750F"/>
    <w:rsid w:val="006639F9"/>
    <w:rsid w:val="00664ABD"/>
    <w:rsid w:val="00665AA0"/>
    <w:rsid w:val="00667D4B"/>
    <w:rsid w:val="006708BF"/>
    <w:rsid w:val="006733CF"/>
    <w:rsid w:val="00675CF7"/>
    <w:rsid w:val="00677271"/>
    <w:rsid w:val="006775BB"/>
    <w:rsid w:val="00677D55"/>
    <w:rsid w:val="006800C1"/>
    <w:rsid w:val="00681B67"/>
    <w:rsid w:val="00685A33"/>
    <w:rsid w:val="00691431"/>
    <w:rsid w:val="00691FF8"/>
    <w:rsid w:val="00693ACC"/>
    <w:rsid w:val="00693CD0"/>
    <w:rsid w:val="006942DA"/>
    <w:rsid w:val="006957AB"/>
    <w:rsid w:val="00697EC9"/>
    <w:rsid w:val="006A1972"/>
    <w:rsid w:val="006A2684"/>
    <w:rsid w:val="006A3095"/>
    <w:rsid w:val="006A3FC5"/>
    <w:rsid w:val="006A444B"/>
    <w:rsid w:val="006A4C9C"/>
    <w:rsid w:val="006A546E"/>
    <w:rsid w:val="006B002D"/>
    <w:rsid w:val="006B031E"/>
    <w:rsid w:val="006B1583"/>
    <w:rsid w:val="006B2F7E"/>
    <w:rsid w:val="006B3E55"/>
    <w:rsid w:val="006B6E72"/>
    <w:rsid w:val="006C18C6"/>
    <w:rsid w:val="006C2F30"/>
    <w:rsid w:val="006C3D8E"/>
    <w:rsid w:val="006C4E56"/>
    <w:rsid w:val="006C587E"/>
    <w:rsid w:val="006C7FCF"/>
    <w:rsid w:val="006D4969"/>
    <w:rsid w:val="006D54A6"/>
    <w:rsid w:val="006D5A20"/>
    <w:rsid w:val="006D5AB0"/>
    <w:rsid w:val="006D5F7B"/>
    <w:rsid w:val="006D6C62"/>
    <w:rsid w:val="006D7B3C"/>
    <w:rsid w:val="006D7FD4"/>
    <w:rsid w:val="006E1AB9"/>
    <w:rsid w:val="006E26C8"/>
    <w:rsid w:val="006E5126"/>
    <w:rsid w:val="006E59DE"/>
    <w:rsid w:val="006E5DD2"/>
    <w:rsid w:val="006E6EF4"/>
    <w:rsid w:val="006E7C19"/>
    <w:rsid w:val="006F2280"/>
    <w:rsid w:val="006F377B"/>
    <w:rsid w:val="006F3BE5"/>
    <w:rsid w:val="006F6855"/>
    <w:rsid w:val="006F7070"/>
    <w:rsid w:val="00700226"/>
    <w:rsid w:val="00702584"/>
    <w:rsid w:val="007061F4"/>
    <w:rsid w:val="00710DF3"/>
    <w:rsid w:val="0071724D"/>
    <w:rsid w:val="00717FD0"/>
    <w:rsid w:val="0072022C"/>
    <w:rsid w:val="0072256B"/>
    <w:rsid w:val="007227B6"/>
    <w:rsid w:val="0072379F"/>
    <w:rsid w:val="00724B23"/>
    <w:rsid w:val="00724D34"/>
    <w:rsid w:val="007306D1"/>
    <w:rsid w:val="00730E20"/>
    <w:rsid w:val="00731671"/>
    <w:rsid w:val="00731B7D"/>
    <w:rsid w:val="007333EB"/>
    <w:rsid w:val="00735637"/>
    <w:rsid w:val="00735B7C"/>
    <w:rsid w:val="00735EA7"/>
    <w:rsid w:val="007364D0"/>
    <w:rsid w:val="00736B12"/>
    <w:rsid w:val="00736C00"/>
    <w:rsid w:val="00740029"/>
    <w:rsid w:val="0074147F"/>
    <w:rsid w:val="007442A3"/>
    <w:rsid w:val="00744B2B"/>
    <w:rsid w:val="00746FAD"/>
    <w:rsid w:val="007501D8"/>
    <w:rsid w:val="00750D71"/>
    <w:rsid w:val="0075283F"/>
    <w:rsid w:val="00753314"/>
    <w:rsid w:val="00754B02"/>
    <w:rsid w:val="00756A41"/>
    <w:rsid w:val="00756A9E"/>
    <w:rsid w:val="00757AC0"/>
    <w:rsid w:val="0076036A"/>
    <w:rsid w:val="00760928"/>
    <w:rsid w:val="007623FF"/>
    <w:rsid w:val="00762500"/>
    <w:rsid w:val="007626C1"/>
    <w:rsid w:val="0076288F"/>
    <w:rsid w:val="007636D4"/>
    <w:rsid w:val="00771DF6"/>
    <w:rsid w:val="007722AE"/>
    <w:rsid w:val="0077315F"/>
    <w:rsid w:val="00773FC1"/>
    <w:rsid w:val="00775DA0"/>
    <w:rsid w:val="0077756B"/>
    <w:rsid w:val="0078107E"/>
    <w:rsid w:val="0078118B"/>
    <w:rsid w:val="00781335"/>
    <w:rsid w:val="007827BC"/>
    <w:rsid w:val="00782C0C"/>
    <w:rsid w:val="00782EE5"/>
    <w:rsid w:val="00784071"/>
    <w:rsid w:val="00785272"/>
    <w:rsid w:val="007901E1"/>
    <w:rsid w:val="0079134A"/>
    <w:rsid w:val="00792E9F"/>
    <w:rsid w:val="00793826"/>
    <w:rsid w:val="007943F3"/>
    <w:rsid w:val="00794D9A"/>
    <w:rsid w:val="007958D8"/>
    <w:rsid w:val="007A2D9F"/>
    <w:rsid w:val="007A3BBD"/>
    <w:rsid w:val="007A3C85"/>
    <w:rsid w:val="007A44CB"/>
    <w:rsid w:val="007A4996"/>
    <w:rsid w:val="007A569C"/>
    <w:rsid w:val="007B79FF"/>
    <w:rsid w:val="007C1D2B"/>
    <w:rsid w:val="007C3C0A"/>
    <w:rsid w:val="007C49F4"/>
    <w:rsid w:val="007C6B34"/>
    <w:rsid w:val="007D0482"/>
    <w:rsid w:val="007D2B7D"/>
    <w:rsid w:val="007D35E8"/>
    <w:rsid w:val="007D4699"/>
    <w:rsid w:val="007D7C8F"/>
    <w:rsid w:val="007E0660"/>
    <w:rsid w:val="007E192D"/>
    <w:rsid w:val="007E193D"/>
    <w:rsid w:val="007E4562"/>
    <w:rsid w:val="007E7B9B"/>
    <w:rsid w:val="007E7DD4"/>
    <w:rsid w:val="007F1379"/>
    <w:rsid w:val="007F2CFB"/>
    <w:rsid w:val="0080188D"/>
    <w:rsid w:val="00801A41"/>
    <w:rsid w:val="00802035"/>
    <w:rsid w:val="008044E2"/>
    <w:rsid w:val="00804EA5"/>
    <w:rsid w:val="00805FE1"/>
    <w:rsid w:val="008072F4"/>
    <w:rsid w:val="0080784F"/>
    <w:rsid w:val="00807A1F"/>
    <w:rsid w:val="00811376"/>
    <w:rsid w:val="00813717"/>
    <w:rsid w:val="00813B67"/>
    <w:rsid w:val="008164F5"/>
    <w:rsid w:val="00816A80"/>
    <w:rsid w:val="00820491"/>
    <w:rsid w:val="00823CE8"/>
    <w:rsid w:val="00830C2F"/>
    <w:rsid w:val="00834A60"/>
    <w:rsid w:val="00834D97"/>
    <w:rsid w:val="008378B7"/>
    <w:rsid w:val="00840939"/>
    <w:rsid w:val="008437EE"/>
    <w:rsid w:val="00845443"/>
    <w:rsid w:val="00846C65"/>
    <w:rsid w:val="00851939"/>
    <w:rsid w:val="00851D3E"/>
    <w:rsid w:val="008536BE"/>
    <w:rsid w:val="008539AB"/>
    <w:rsid w:val="00856B22"/>
    <w:rsid w:val="008576FC"/>
    <w:rsid w:val="00857AEF"/>
    <w:rsid w:val="00860B94"/>
    <w:rsid w:val="008659D3"/>
    <w:rsid w:val="00866701"/>
    <w:rsid w:val="00866F38"/>
    <w:rsid w:val="00872095"/>
    <w:rsid w:val="00874BE7"/>
    <w:rsid w:val="00875BA3"/>
    <w:rsid w:val="00876DE9"/>
    <w:rsid w:val="00877BBA"/>
    <w:rsid w:val="00877DDF"/>
    <w:rsid w:val="00882C6C"/>
    <w:rsid w:val="008844CC"/>
    <w:rsid w:val="0088535C"/>
    <w:rsid w:val="008929E6"/>
    <w:rsid w:val="00893A38"/>
    <w:rsid w:val="008944CA"/>
    <w:rsid w:val="008A5152"/>
    <w:rsid w:val="008A546F"/>
    <w:rsid w:val="008A5636"/>
    <w:rsid w:val="008A6B42"/>
    <w:rsid w:val="008A6F8E"/>
    <w:rsid w:val="008A75B6"/>
    <w:rsid w:val="008B0380"/>
    <w:rsid w:val="008B0A26"/>
    <w:rsid w:val="008B1585"/>
    <w:rsid w:val="008B1F38"/>
    <w:rsid w:val="008B62D4"/>
    <w:rsid w:val="008C15A1"/>
    <w:rsid w:val="008C1613"/>
    <w:rsid w:val="008C1698"/>
    <w:rsid w:val="008C2544"/>
    <w:rsid w:val="008C26D0"/>
    <w:rsid w:val="008C3D13"/>
    <w:rsid w:val="008C4885"/>
    <w:rsid w:val="008C71AC"/>
    <w:rsid w:val="008C72DE"/>
    <w:rsid w:val="008D0F38"/>
    <w:rsid w:val="008D224F"/>
    <w:rsid w:val="008D521C"/>
    <w:rsid w:val="008D61A2"/>
    <w:rsid w:val="008D6358"/>
    <w:rsid w:val="008D759E"/>
    <w:rsid w:val="008D7CF5"/>
    <w:rsid w:val="008E0DF9"/>
    <w:rsid w:val="008E32AD"/>
    <w:rsid w:val="008E32EA"/>
    <w:rsid w:val="008E3867"/>
    <w:rsid w:val="008E67A5"/>
    <w:rsid w:val="008E6B05"/>
    <w:rsid w:val="008F1C8A"/>
    <w:rsid w:val="008F1D69"/>
    <w:rsid w:val="008F1D9A"/>
    <w:rsid w:val="008F1DE6"/>
    <w:rsid w:val="008F2A6B"/>
    <w:rsid w:val="008F3E8D"/>
    <w:rsid w:val="008F6C27"/>
    <w:rsid w:val="008F7790"/>
    <w:rsid w:val="009011B2"/>
    <w:rsid w:val="00901B36"/>
    <w:rsid w:val="00905EEF"/>
    <w:rsid w:val="009069D2"/>
    <w:rsid w:val="009103FD"/>
    <w:rsid w:val="0091073D"/>
    <w:rsid w:val="00910B6A"/>
    <w:rsid w:val="009111A7"/>
    <w:rsid w:val="009113E0"/>
    <w:rsid w:val="00912EED"/>
    <w:rsid w:val="00912FA3"/>
    <w:rsid w:val="0091586F"/>
    <w:rsid w:val="0091664D"/>
    <w:rsid w:val="00916CCC"/>
    <w:rsid w:val="00921120"/>
    <w:rsid w:val="00923D66"/>
    <w:rsid w:val="00924E0E"/>
    <w:rsid w:val="00924F30"/>
    <w:rsid w:val="00925152"/>
    <w:rsid w:val="009251F8"/>
    <w:rsid w:val="009266F7"/>
    <w:rsid w:val="00930435"/>
    <w:rsid w:val="009318A9"/>
    <w:rsid w:val="009320ED"/>
    <w:rsid w:val="00932C04"/>
    <w:rsid w:val="0093362A"/>
    <w:rsid w:val="009336FE"/>
    <w:rsid w:val="0093478E"/>
    <w:rsid w:val="00934CA6"/>
    <w:rsid w:val="00935AA5"/>
    <w:rsid w:val="00940E10"/>
    <w:rsid w:val="00941C99"/>
    <w:rsid w:val="00942134"/>
    <w:rsid w:val="00942F64"/>
    <w:rsid w:val="00945A64"/>
    <w:rsid w:val="00952A44"/>
    <w:rsid w:val="0095476C"/>
    <w:rsid w:val="009547C3"/>
    <w:rsid w:val="00957093"/>
    <w:rsid w:val="00957EF1"/>
    <w:rsid w:val="00960120"/>
    <w:rsid w:val="0096151D"/>
    <w:rsid w:val="009644A9"/>
    <w:rsid w:val="009670C9"/>
    <w:rsid w:val="0097066B"/>
    <w:rsid w:val="009709E8"/>
    <w:rsid w:val="00973C7D"/>
    <w:rsid w:val="00974FFE"/>
    <w:rsid w:val="00976198"/>
    <w:rsid w:val="00976BDB"/>
    <w:rsid w:val="0098069C"/>
    <w:rsid w:val="00980C65"/>
    <w:rsid w:val="00982278"/>
    <w:rsid w:val="0098527B"/>
    <w:rsid w:val="009854E1"/>
    <w:rsid w:val="009873A9"/>
    <w:rsid w:val="00987592"/>
    <w:rsid w:val="00987E26"/>
    <w:rsid w:val="00991CB7"/>
    <w:rsid w:val="00992673"/>
    <w:rsid w:val="0099365A"/>
    <w:rsid w:val="0099684E"/>
    <w:rsid w:val="0099704F"/>
    <w:rsid w:val="009A2FC3"/>
    <w:rsid w:val="009A5EE8"/>
    <w:rsid w:val="009A79F7"/>
    <w:rsid w:val="009B4315"/>
    <w:rsid w:val="009C03EC"/>
    <w:rsid w:val="009C27C3"/>
    <w:rsid w:val="009C2DC7"/>
    <w:rsid w:val="009C359D"/>
    <w:rsid w:val="009C6CF6"/>
    <w:rsid w:val="009D11B3"/>
    <w:rsid w:val="009D20A7"/>
    <w:rsid w:val="009D2D9E"/>
    <w:rsid w:val="009D3663"/>
    <w:rsid w:val="009D523F"/>
    <w:rsid w:val="009D5298"/>
    <w:rsid w:val="009D52F3"/>
    <w:rsid w:val="009D5C8E"/>
    <w:rsid w:val="009D63BA"/>
    <w:rsid w:val="009D696C"/>
    <w:rsid w:val="009D7825"/>
    <w:rsid w:val="009E0698"/>
    <w:rsid w:val="009E0FD5"/>
    <w:rsid w:val="009E2143"/>
    <w:rsid w:val="009E560C"/>
    <w:rsid w:val="009E6A71"/>
    <w:rsid w:val="009E7CEE"/>
    <w:rsid w:val="009F3D32"/>
    <w:rsid w:val="009F41D5"/>
    <w:rsid w:val="009F425D"/>
    <w:rsid w:val="009F601E"/>
    <w:rsid w:val="009F7F32"/>
    <w:rsid w:val="00A02716"/>
    <w:rsid w:val="00A109A9"/>
    <w:rsid w:val="00A1181B"/>
    <w:rsid w:val="00A11ECC"/>
    <w:rsid w:val="00A121EE"/>
    <w:rsid w:val="00A2106A"/>
    <w:rsid w:val="00A21300"/>
    <w:rsid w:val="00A22796"/>
    <w:rsid w:val="00A2660F"/>
    <w:rsid w:val="00A309BC"/>
    <w:rsid w:val="00A324CE"/>
    <w:rsid w:val="00A33074"/>
    <w:rsid w:val="00A3310E"/>
    <w:rsid w:val="00A33AA7"/>
    <w:rsid w:val="00A34876"/>
    <w:rsid w:val="00A3520F"/>
    <w:rsid w:val="00A3634F"/>
    <w:rsid w:val="00A373DC"/>
    <w:rsid w:val="00A404D8"/>
    <w:rsid w:val="00A40B3A"/>
    <w:rsid w:val="00A40C69"/>
    <w:rsid w:val="00A419AF"/>
    <w:rsid w:val="00A419FA"/>
    <w:rsid w:val="00A43D73"/>
    <w:rsid w:val="00A441D7"/>
    <w:rsid w:val="00A44592"/>
    <w:rsid w:val="00A453E2"/>
    <w:rsid w:val="00A45446"/>
    <w:rsid w:val="00A4766C"/>
    <w:rsid w:val="00A509DB"/>
    <w:rsid w:val="00A522B3"/>
    <w:rsid w:val="00A52A67"/>
    <w:rsid w:val="00A54DE7"/>
    <w:rsid w:val="00A5512F"/>
    <w:rsid w:val="00A55C3D"/>
    <w:rsid w:val="00A563CB"/>
    <w:rsid w:val="00A565CF"/>
    <w:rsid w:val="00A56C3E"/>
    <w:rsid w:val="00A56E92"/>
    <w:rsid w:val="00A57FEE"/>
    <w:rsid w:val="00A60C2E"/>
    <w:rsid w:val="00A6121C"/>
    <w:rsid w:val="00A63BAF"/>
    <w:rsid w:val="00A643AF"/>
    <w:rsid w:val="00A64DCC"/>
    <w:rsid w:val="00A658E4"/>
    <w:rsid w:val="00A7083B"/>
    <w:rsid w:val="00A71200"/>
    <w:rsid w:val="00A71406"/>
    <w:rsid w:val="00A71804"/>
    <w:rsid w:val="00A74355"/>
    <w:rsid w:val="00A7514F"/>
    <w:rsid w:val="00A77771"/>
    <w:rsid w:val="00A80DD8"/>
    <w:rsid w:val="00A81576"/>
    <w:rsid w:val="00A82868"/>
    <w:rsid w:val="00A83A7B"/>
    <w:rsid w:val="00A8452A"/>
    <w:rsid w:val="00A85061"/>
    <w:rsid w:val="00A853C0"/>
    <w:rsid w:val="00A870F3"/>
    <w:rsid w:val="00A8766F"/>
    <w:rsid w:val="00A876BD"/>
    <w:rsid w:val="00A90DDA"/>
    <w:rsid w:val="00A917CB"/>
    <w:rsid w:val="00A91CDF"/>
    <w:rsid w:val="00A91D77"/>
    <w:rsid w:val="00A929E4"/>
    <w:rsid w:val="00A93CCD"/>
    <w:rsid w:val="00A970DC"/>
    <w:rsid w:val="00A97495"/>
    <w:rsid w:val="00AA1BC2"/>
    <w:rsid w:val="00AA4669"/>
    <w:rsid w:val="00AA72C3"/>
    <w:rsid w:val="00AB03EA"/>
    <w:rsid w:val="00AB1C62"/>
    <w:rsid w:val="00AB2180"/>
    <w:rsid w:val="00AB2B7D"/>
    <w:rsid w:val="00AB2BE0"/>
    <w:rsid w:val="00AB4619"/>
    <w:rsid w:val="00AB4A8C"/>
    <w:rsid w:val="00AB680B"/>
    <w:rsid w:val="00AC1792"/>
    <w:rsid w:val="00AC181C"/>
    <w:rsid w:val="00AC2AD8"/>
    <w:rsid w:val="00AC4604"/>
    <w:rsid w:val="00AC515D"/>
    <w:rsid w:val="00AC66C7"/>
    <w:rsid w:val="00AD1770"/>
    <w:rsid w:val="00AD1D08"/>
    <w:rsid w:val="00AD3961"/>
    <w:rsid w:val="00AD43D5"/>
    <w:rsid w:val="00AD743C"/>
    <w:rsid w:val="00AE03B0"/>
    <w:rsid w:val="00AE0987"/>
    <w:rsid w:val="00AE0BCF"/>
    <w:rsid w:val="00AE2989"/>
    <w:rsid w:val="00AE3996"/>
    <w:rsid w:val="00AE40E4"/>
    <w:rsid w:val="00AE5211"/>
    <w:rsid w:val="00AE5C8E"/>
    <w:rsid w:val="00AE685B"/>
    <w:rsid w:val="00AF134B"/>
    <w:rsid w:val="00AF17CD"/>
    <w:rsid w:val="00AF27A5"/>
    <w:rsid w:val="00AF5819"/>
    <w:rsid w:val="00B021BA"/>
    <w:rsid w:val="00B03E78"/>
    <w:rsid w:val="00B04B59"/>
    <w:rsid w:val="00B04C8F"/>
    <w:rsid w:val="00B0595F"/>
    <w:rsid w:val="00B06ACE"/>
    <w:rsid w:val="00B11CB3"/>
    <w:rsid w:val="00B12D09"/>
    <w:rsid w:val="00B13425"/>
    <w:rsid w:val="00B136F6"/>
    <w:rsid w:val="00B13DCD"/>
    <w:rsid w:val="00B13E9A"/>
    <w:rsid w:val="00B145AB"/>
    <w:rsid w:val="00B17B3B"/>
    <w:rsid w:val="00B22CF7"/>
    <w:rsid w:val="00B2335D"/>
    <w:rsid w:val="00B23558"/>
    <w:rsid w:val="00B23599"/>
    <w:rsid w:val="00B30387"/>
    <w:rsid w:val="00B322AC"/>
    <w:rsid w:val="00B32F32"/>
    <w:rsid w:val="00B334DF"/>
    <w:rsid w:val="00B40073"/>
    <w:rsid w:val="00B423B8"/>
    <w:rsid w:val="00B43510"/>
    <w:rsid w:val="00B436FA"/>
    <w:rsid w:val="00B44282"/>
    <w:rsid w:val="00B45C69"/>
    <w:rsid w:val="00B45D7C"/>
    <w:rsid w:val="00B45E22"/>
    <w:rsid w:val="00B46EE4"/>
    <w:rsid w:val="00B50D70"/>
    <w:rsid w:val="00B50F0B"/>
    <w:rsid w:val="00B5180B"/>
    <w:rsid w:val="00B51B19"/>
    <w:rsid w:val="00B5206E"/>
    <w:rsid w:val="00B5231F"/>
    <w:rsid w:val="00B527C7"/>
    <w:rsid w:val="00B52CA4"/>
    <w:rsid w:val="00B544D5"/>
    <w:rsid w:val="00B5459E"/>
    <w:rsid w:val="00B55A48"/>
    <w:rsid w:val="00B55EA5"/>
    <w:rsid w:val="00B57F19"/>
    <w:rsid w:val="00B62E81"/>
    <w:rsid w:val="00B63A82"/>
    <w:rsid w:val="00B64AB7"/>
    <w:rsid w:val="00B653E8"/>
    <w:rsid w:val="00B67687"/>
    <w:rsid w:val="00B67C32"/>
    <w:rsid w:val="00B71476"/>
    <w:rsid w:val="00B72047"/>
    <w:rsid w:val="00B72080"/>
    <w:rsid w:val="00B724AD"/>
    <w:rsid w:val="00B73EBB"/>
    <w:rsid w:val="00B80CBC"/>
    <w:rsid w:val="00B81EC0"/>
    <w:rsid w:val="00B95501"/>
    <w:rsid w:val="00B95543"/>
    <w:rsid w:val="00B955D0"/>
    <w:rsid w:val="00BA03D2"/>
    <w:rsid w:val="00BA2203"/>
    <w:rsid w:val="00BA2889"/>
    <w:rsid w:val="00BA2AFB"/>
    <w:rsid w:val="00BA2FED"/>
    <w:rsid w:val="00BA51E8"/>
    <w:rsid w:val="00BA7330"/>
    <w:rsid w:val="00BB0E2D"/>
    <w:rsid w:val="00BB15DA"/>
    <w:rsid w:val="00BB3BE6"/>
    <w:rsid w:val="00BB3C2F"/>
    <w:rsid w:val="00BB4668"/>
    <w:rsid w:val="00BB755C"/>
    <w:rsid w:val="00BB7753"/>
    <w:rsid w:val="00BC0B9E"/>
    <w:rsid w:val="00BC1763"/>
    <w:rsid w:val="00BC1F86"/>
    <w:rsid w:val="00BC4C07"/>
    <w:rsid w:val="00BC554F"/>
    <w:rsid w:val="00BC5BC3"/>
    <w:rsid w:val="00BC5DFD"/>
    <w:rsid w:val="00BC6826"/>
    <w:rsid w:val="00BC77E2"/>
    <w:rsid w:val="00BD1781"/>
    <w:rsid w:val="00BD1BD4"/>
    <w:rsid w:val="00BD2509"/>
    <w:rsid w:val="00BD2734"/>
    <w:rsid w:val="00BD325F"/>
    <w:rsid w:val="00BD3FBA"/>
    <w:rsid w:val="00BD4F41"/>
    <w:rsid w:val="00BD6302"/>
    <w:rsid w:val="00BE1933"/>
    <w:rsid w:val="00BE3084"/>
    <w:rsid w:val="00BE509B"/>
    <w:rsid w:val="00BE61DA"/>
    <w:rsid w:val="00BE766F"/>
    <w:rsid w:val="00BF098D"/>
    <w:rsid w:val="00BF23E2"/>
    <w:rsid w:val="00BF27AB"/>
    <w:rsid w:val="00BF2DB1"/>
    <w:rsid w:val="00BF5D50"/>
    <w:rsid w:val="00BF5E95"/>
    <w:rsid w:val="00BF6E37"/>
    <w:rsid w:val="00C02FE7"/>
    <w:rsid w:val="00C03F71"/>
    <w:rsid w:val="00C10A6E"/>
    <w:rsid w:val="00C10ED1"/>
    <w:rsid w:val="00C1317F"/>
    <w:rsid w:val="00C14B39"/>
    <w:rsid w:val="00C1658A"/>
    <w:rsid w:val="00C21563"/>
    <w:rsid w:val="00C23535"/>
    <w:rsid w:val="00C24253"/>
    <w:rsid w:val="00C25F39"/>
    <w:rsid w:val="00C26881"/>
    <w:rsid w:val="00C26A69"/>
    <w:rsid w:val="00C26D96"/>
    <w:rsid w:val="00C32191"/>
    <w:rsid w:val="00C34C93"/>
    <w:rsid w:val="00C35642"/>
    <w:rsid w:val="00C41CB3"/>
    <w:rsid w:val="00C43E1C"/>
    <w:rsid w:val="00C45CB5"/>
    <w:rsid w:val="00C46368"/>
    <w:rsid w:val="00C4650C"/>
    <w:rsid w:val="00C4682B"/>
    <w:rsid w:val="00C52D61"/>
    <w:rsid w:val="00C53B68"/>
    <w:rsid w:val="00C57905"/>
    <w:rsid w:val="00C57CA1"/>
    <w:rsid w:val="00C60567"/>
    <w:rsid w:val="00C6083E"/>
    <w:rsid w:val="00C62FD8"/>
    <w:rsid w:val="00C63097"/>
    <w:rsid w:val="00C63FCF"/>
    <w:rsid w:val="00C651CC"/>
    <w:rsid w:val="00C67090"/>
    <w:rsid w:val="00C70941"/>
    <w:rsid w:val="00C7096C"/>
    <w:rsid w:val="00C75C0C"/>
    <w:rsid w:val="00C77357"/>
    <w:rsid w:val="00C77C25"/>
    <w:rsid w:val="00C81F5C"/>
    <w:rsid w:val="00C849DA"/>
    <w:rsid w:val="00C872EC"/>
    <w:rsid w:val="00C90234"/>
    <w:rsid w:val="00C90C8C"/>
    <w:rsid w:val="00C9394C"/>
    <w:rsid w:val="00CA14C4"/>
    <w:rsid w:val="00CA1B2E"/>
    <w:rsid w:val="00CA42C0"/>
    <w:rsid w:val="00CA56AA"/>
    <w:rsid w:val="00CA7B06"/>
    <w:rsid w:val="00CB0BEC"/>
    <w:rsid w:val="00CB0DD3"/>
    <w:rsid w:val="00CB1725"/>
    <w:rsid w:val="00CB1B5E"/>
    <w:rsid w:val="00CB2F03"/>
    <w:rsid w:val="00CB43D6"/>
    <w:rsid w:val="00CB477C"/>
    <w:rsid w:val="00CB5AA4"/>
    <w:rsid w:val="00CC1C3A"/>
    <w:rsid w:val="00CC1DF3"/>
    <w:rsid w:val="00CC2281"/>
    <w:rsid w:val="00CC55F8"/>
    <w:rsid w:val="00CD1761"/>
    <w:rsid w:val="00CD1881"/>
    <w:rsid w:val="00CD5DAC"/>
    <w:rsid w:val="00CE0565"/>
    <w:rsid w:val="00CE12FC"/>
    <w:rsid w:val="00CE4124"/>
    <w:rsid w:val="00CE4820"/>
    <w:rsid w:val="00CF1751"/>
    <w:rsid w:val="00CF2C64"/>
    <w:rsid w:val="00CF3F0F"/>
    <w:rsid w:val="00CF4F52"/>
    <w:rsid w:val="00CF5B71"/>
    <w:rsid w:val="00CF5DDB"/>
    <w:rsid w:val="00D00A31"/>
    <w:rsid w:val="00D00A82"/>
    <w:rsid w:val="00D014E4"/>
    <w:rsid w:val="00D03525"/>
    <w:rsid w:val="00D059F4"/>
    <w:rsid w:val="00D12951"/>
    <w:rsid w:val="00D13D59"/>
    <w:rsid w:val="00D147F3"/>
    <w:rsid w:val="00D15103"/>
    <w:rsid w:val="00D16E51"/>
    <w:rsid w:val="00D210FE"/>
    <w:rsid w:val="00D216D6"/>
    <w:rsid w:val="00D22989"/>
    <w:rsid w:val="00D239ED"/>
    <w:rsid w:val="00D24A7A"/>
    <w:rsid w:val="00D269A7"/>
    <w:rsid w:val="00D30ADC"/>
    <w:rsid w:val="00D31CBE"/>
    <w:rsid w:val="00D32093"/>
    <w:rsid w:val="00D35B56"/>
    <w:rsid w:val="00D3632E"/>
    <w:rsid w:val="00D37138"/>
    <w:rsid w:val="00D40B3C"/>
    <w:rsid w:val="00D41B11"/>
    <w:rsid w:val="00D4297A"/>
    <w:rsid w:val="00D47BCA"/>
    <w:rsid w:val="00D50263"/>
    <w:rsid w:val="00D51246"/>
    <w:rsid w:val="00D54DF5"/>
    <w:rsid w:val="00D562AE"/>
    <w:rsid w:val="00D601E2"/>
    <w:rsid w:val="00D611A8"/>
    <w:rsid w:val="00D62264"/>
    <w:rsid w:val="00D62846"/>
    <w:rsid w:val="00D63FEC"/>
    <w:rsid w:val="00D63FFF"/>
    <w:rsid w:val="00D64D32"/>
    <w:rsid w:val="00D70941"/>
    <w:rsid w:val="00D71321"/>
    <w:rsid w:val="00D737D4"/>
    <w:rsid w:val="00D74C23"/>
    <w:rsid w:val="00D76503"/>
    <w:rsid w:val="00D776EB"/>
    <w:rsid w:val="00D818BF"/>
    <w:rsid w:val="00D81F2D"/>
    <w:rsid w:val="00D82D15"/>
    <w:rsid w:val="00D8710D"/>
    <w:rsid w:val="00D87AD5"/>
    <w:rsid w:val="00D93536"/>
    <w:rsid w:val="00D9393E"/>
    <w:rsid w:val="00D95181"/>
    <w:rsid w:val="00D95E32"/>
    <w:rsid w:val="00D97EF0"/>
    <w:rsid w:val="00DA18E1"/>
    <w:rsid w:val="00DA3DC4"/>
    <w:rsid w:val="00DA457E"/>
    <w:rsid w:val="00DA49A5"/>
    <w:rsid w:val="00DA4A8B"/>
    <w:rsid w:val="00DA5F51"/>
    <w:rsid w:val="00DB0258"/>
    <w:rsid w:val="00DB0C71"/>
    <w:rsid w:val="00DB24BB"/>
    <w:rsid w:val="00DB47E2"/>
    <w:rsid w:val="00DB4975"/>
    <w:rsid w:val="00DB5798"/>
    <w:rsid w:val="00DB7974"/>
    <w:rsid w:val="00DC096E"/>
    <w:rsid w:val="00DC18A5"/>
    <w:rsid w:val="00DC3D8B"/>
    <w:rsid w:val="00DD1D82"/>
    <w:rsid w:val="00DD1E11"/>
    <w:rsid w:val="00DD44FF"/>
    <w:rsid w:val="00DD46C5"/>
    <w:rsid w:val="00DD5892"/>
    <w:rsid w:val="00DD66BF"/>
    <w:rsid w:val="00DD7094"/>
    <w:rsid w:val="00DD789D"/>
    <w:rsid w:val="00DE1F44"/>
    <w:rsid w:val="00DE541A"/>
    <w:rsid w:val="00DE5D98"/>
    <w:rsid w:val="00DE76E5"/>
    <w:rsid w:val="00DF1014"/>
    <w:rsid w:val="00DF214E"/>
    <w:rsid w:val="00DF3997"/>
    <w:rsid w:val="00DF6827"/>
    <w:rsid w:val="00DF6C83"/>
    <w:rsid w:val="00DF7929"/>
    <w:rsid w:val="00E035FA"/>
    <w:rsid w:val="00E061B0"/>
    <w:rsid w:val="00E06D12"/>
    <w:rsid w:val="00E06D4A"/>
    <w:rsid w:val="00E07DAB"/>
    <w:rsid w:val="00E140A3"/>
    <w:rsid w:val="00E15759"/>
    <w:rsid w:val="00E21153"/>
    <w:rsid w:val="00E25199"/>
    <w:rsid w:val="00E27C6A"/>
    <w:rsid w:val="00E30D53"/>
    <w:rsid w:val="00E30D8C"/>
    <w:rsid w:val="00E30F13"/>
    <w:rsid w:val="00E31704"/>
    <w:rsid w:val="00E31C5D"/>
    <w:rsid w:val="00E3286A"/>
    <w:rsid w:val="00E350B5"/>
    <w:rsid w:val="00E377C4"/>
    <w:rsid w:val="00E4225A"/>
    <w:rsid w:val="00E42396"/>
    <w:rsid w:val="00E42C93"/>
    <w:rsid w:val="00E43082"/>
    <w:rsid w:val="00E44810"/>
    <w:rsid w:val="00E45321"/>
    <w:rsid w:val="00E45565"/>
    <w:rsid w:val="00E464E9"/>
    <w:rsid w:val="00E46AB0"/>
    <w:rsid w:val="00E46CF2"/>
    <w:rsid w:val="00E46E42"/>
    <w:rsid w:val="00E517FA"/>
    <w:rsid w:val="00E5253C"/>
    <w:rsid w:val="00E53BD0"/>
    <w:rsid w:val="00E571E9"/>
    <w:rsid w:val="00E57D37"/>
    <w:rsid w:val="00E60515"/>
    <w:rsid w:val="00E6060F"/>
    <w:rsid w:val="00E60E11"/>
    <w:rsid w:val="00E63189"/>
    <w:rsid w:val="00E64F4C"/>
    <w:rsid w:val="00E667E0"/>
    <w:rsid w:val="00E67969"/>
    <w:rsid w:val="00E67B7C"/>
    <w:rsid w:val="00E718FB"/>
    <w:rsid w:val="00E71D6A"/>
    <w:rsid w:val="00E728DB"/>
    <w:rsid w:val="00E81CAE"/>
    <w:rsid w:val="00E82EA0"/>
    <w:rsid w:val="00E8366E"/>
    <w:rsid w:val="00E83AD1"/>
    <w:rsid w:val="00E83CCB"/>
    <w:rsid w:val="00E8404E"/>
    <w:rsid w:val="00E85AE1"/>
    <w:rsid w:val="00E86AFB"/>
    <w:rsid w:val="00E86F62"/>
    <w:rsid w:val="00E923EC"/>
    <w:rsid w:val="00E93860"/>
    <w:rsid w:val="00E93CD1"/>
    <w:rsid w:val="00E94378"/>
    <w:rsid w:val="00E95CCE"/>
    <w:rsid w:val="00E97749"/>
    <w:rsid w:val="00EA0A6D"/>
    <w:rsid w:val="00EA0AEB"/>
    <w:rsid w:val="00EA388C"/>
    <w:rsid w:val="00EB09ED"/>
    <w:rsid w:val="00EB24EB"/>
    <w:rsid w:val="00EB347D"/>
    <w:rsid w:val="00EB50E8"/>
    <w:rsid w:val="00EC10AF"/>
    <w:rsid w:val="00EC6B56"/>
    <w:rsid w:val="00EC6ED0"/>
    <w:rsid w:val="00EC7E4B"/>
    <w:rsid w:val="00ED1984"/>
    <w:rsid w:val="00ED6517"/>
    <w:rsid w:val="00ED6926"/>
    <w:rsid w:val="00ED7F83"/>
    <w:rsid w:val="00EE00DD"/>
    <w:rsid w:val="00EE0F2C"/>
    <w:rsid w:val="00EE5FC6"/>
    <w:rsid w:val="00EF0769"/>
    <w:rsid w:val="00EF2669"/>
    <w:rsid w:val="00EF2AD4"/>
    <w:rsid w:val="00EF3A08"/>
    <w:rsid w:val="00EF458E"/>
    <w:rsid w:val="00F00022"/>
    <w:rsid w:val="00F01098"/>
    <w:rsid w:val="00F021E4"/>
    <w:rsid w:val="00F02E62"/>
    <w:rsid w:val="00F04B8F"/>
    <w:rsid w:val="00F05839"/>
    <w:rsid w:val="00F06133"/>
    <w:rsid w:val="00F129B8"/>
    <w:rsid w:val="00F12FED"/>
    <w:rsid w:val="00F14B9F"/>
    <w:rsid w:val="00F1523B"/>
    <w:rsid w:val="00F155D8"/>
    <w:rsid w:val="00F1610C"/>
    <w:rsid w:val="00F169FC"/>
    <w:rsid w:val="00F25462"/>
    <w:rsid w:val="00F260F3"/>
    <w:rsid w:val="00F302B4"/>
    <w:rsid w:val="00F3412F"/>
    <w:rsid w:val="00F3450C"/>
    <w:rsid w:val="00F371CF"/>
    <w:rsid w:val="00F4157B"/>
    <w:rsid w:val="00F42B1F"/>
    <w:rsid w:val="00F4475A"/>
    <w:rsid w:val="00F51F00"/>
    <w:rsid w:val="00F53EFC"/>
    <w:rsid w:val="00F61617"/>
    <w:rsid w:val="00F61D99"/>
    <w:rsid w:val="00F6573A"/>
    <w:rsid w:val="00F66D2E"/>
    <w:rsid w:val="00F713A0"/>
    <w:rsid w:val="00F749AD"/>
    <w:rsid w:val="00F74D66"/>
    <w:rsid w:val="00F756C3"/>
    <w:rsid w:val="00F813F6"/>
    <w:rsid w:val="00F81811"/>
    <w:rsid w:val="00F82230"/>
    <w:rsid w:val="00F83D9D"/>
    <w:rsid w:val="00F87043"/>
    <w:rsid w:val="00F9031B"/>
    <w:rsid w:val="00F90FDE"/>
    <w:rsid w:val="00F91677"/>
    <w:rsid w:val="00F91EC4"/>
    <w:rsid w:val="00F94ED5"/>
    <w:rsid w:val="00F97209"/>
    <w:rsid w:val="00FA23C4"/>
    <w:rsid w:val="00FA2D73"/>
    <w:rsid w:val="00FA2EEE"/>
    <w:rsid w:val="00FA54F4"/>
    <w:rsid w:val="00FA659C"/>
    <w:rsid w:val="00FB17CE"/>
    <w:rsid w:val="00FB3E11"/>
    <w:rsid w:val="00FB5CE9"/>
    <w:rsid w:val="00FB5EB0"/>
    <w:rsid w:val="00FB705B"/>
    <w:rsid w:val="00FC1D8A"/>
    <w:rsid w:val="00FC2358"/>
    <w:rsid w:val="00FC4B7A"/>
    <w:rsid w:val="00FC4C18"/>
    <w:rsid w:val="00FC4DE6"/>
    <w:rsid w:val="00FC5F2E"/>
    <w:rsid w:val="00FC7135"/>
    <w:rsid w:val="00FC76FB"/>
    <w:rsid w:val="00FD04E8"/>
    <w:rsid w:val="00FD0643"/>
    <w:rsid w:val="00FD26E2"/>
    <w:rsid w:val="00FD289B"/>
    <w:rsid w:val="00FD2A11"/>
    <w:rsid w:val="00FD6B4B"/>
    <w:rsid w:val="00FD737D"/>
    <w:rsid w:val="00FD7634"/>
    <w:rsid w:val="00FE1675"/>
    <w:rsid w:val="00FE24EE"/>
    <w:rsid w:val="00FE3779"/>
    <w:rsid w:val="00FE5039"/>
    <w:rsid w:val="00FE75CA"/>
    <w:rsid w:val="00FF1BE0"/>
    <w:rsid w:val="00FF1DA5"/>
    <w:rsid w:val="00FF3945"/>
    <w:rsid w:val="00FF415B"/>
    <w:rsid w:val="00FF4733"/>
    <w:rsid w:val="00FF6A5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8F2E88"/>
  <w15:docId w15:val="{F80C615D-2655-4834-95AA-10B603FD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C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rsid w:val="00E95CCE"/>
    <w:rPr>
      <w:rFonts w:ascii="Times New Roman" w:eastAsia="SimSun" w:hAnsi="Times New Roman" w:cs="Times New Roman"/>
      <w:sz w:val="20"/>
      <w:szCs w:val="20"/>
      <w:lang w:val="en-US" w:eastAsia="de-DE"/>
    </w:rPr>
  </w:style>
  <w:style w:type="paragraph" w:styleId="CommentText">
    <w:name w:val="annotation text"/>
    <w:basedOn w:val="Normal"/>
    <w:link w:val="CommentTextChar"/>
    <w:rsid w:val="00E95CCE"/>
    <w:pPr>
      <w:spacing w:after="0" w:line="240" w:lineRule="auto"/>
    </w:pPr>
    <w:rPr>
      <w:rFonts w:ascii="Times New Roman" w:eastAsia="SimSun" w:hAnsi="Times New Roman" w:cs="Times New Roman"/>
      <w:sz w:val="20"/>
      <w:szCs w:val="20"/>
      <w:lang w:val="en-US" w:eastAsia="de-DE"/>
    </w:rPr>
  </w:style>
  <w:style w:type="character" w:customStyle="1" w:styleId="BalloonTextChar">
    <w:name w:val="Balloon Text Char"/>
    <w:basedOn w:val="DefaultParagraphFont"/>
    <w:link w:val="BalloonText"/>
    <w:uiPriority w:val="99"/>
    <w:semiHidden/>
    <w:rsid w:val="00E95CCE"/>
    <w:rPr>
      <w:rFonts w:ascii="Tahoma" w:hAnsi="Tahoma" w:cs="Tahoma"/>
      <w:sz w:val="16"/>
      <w:szCs w:val="16"/>
    </w:rPr>
  </w:style>
  <w:style w:type="paragraph" w:styleId="BalloonText">
    <w:name w:val="Balloon Text"/>
    <w:basedOn w:val="Normal"/>
    <w:link w:val="BalloonTextChar"/>
    <w:uiPriority w:val="99"/>
    <w:semiHidden/>
    <w:unhideWhenUsed/>
    <w:rsid w:val="00E95CCE"/>
    <w:pPr>
      <w:spacing w:after="0" w:line="240" w:lineRule="auto"/>
    </w:pPr>
    <w:rPr>
      <w:rFonts w:ascii="Tahoma" w:hAnsi="Tahoma" w:cs="Tahoma"/>
      <w:sz w:val="16"/>
      <w:szCs w:val="16"/>
    </w:rPr>
  </w:style>
  <w:style w:type="character" w:customStyle="1" w:styleId="CommentSubjectChar">
    <w:name w:val="Comment Subject Char"/>
    <w:basedOn w:val="CommentTextChar"/>
    <w:link w:val="CommentSubject"/>
    <w:uiPriority w:val="99"/>
    <w:semiHidden/>
    <w:rsid w:val="00E95CCE"/>
    <w:rPr>
      <w:rFonts w:ascii="Times New Roman" w:eastAsia="SimSun" w:hAnsi="Times New Roman" w:cs="Times New Roman"/>
      <w:b/>
      <w:bCs/>
      <w:sz w:val="20"/>
      <w:szCs w:val="20"/>
      <w:lang w:val="en-US" w:eastAsia="de-DE"/>
    </w:rPr>
  </w:style>
  <w:style w:type="paragraph" w:styleId="CommentSubject">
    <w:name w:val="annotation subject"/>
    <w:basedOn w:val="CommentText"/>
    <w:next w:val="CommentText"/>
    <w:link w:val="CommentSubjectChar"/>
    <w:uiPriority w:val="99"/>
    <w:semiHidden/>
    <w:unhideWhenUsed/>
    <w:rsid w:val="00E95CCE"/>
    <w:pPr>
      <w:spacing w:after="200"/>
    </w:pPr>
    <w:rPr>
      <w:rFonts w:asciiTheme="minorHAnsi" w:eastAsiaTheme="minorHAnsi" w:hAnsiTheme="minorHAnsi" w:cstheme="minorBidi"/>
      <w:b/>
      <w:bCs/>
      <w:lang w:val="de-CH" w:eastAsia="en-US"/>
    </w:rPr>
  </w:style>
  <w:style w:type="paragraph" w:customStyle="1" w:styleId="Standard1">
    <w:name w:val="Standard1"/>
    <w:basedOn w:val="Normal"/>
    <w:link w:val="normalChar"/>
    <w:rsid w:val="00E95CCE"/>
    <w:pPr>
      <w:spacing w:after="0" w:line="480" w:lineRule="auto"/>
      <w:jc w:val="both"/>
    </w:pPr>
    <w:rPr>
      <w:rFonts w:ascii="Calibri" w:eastAsia="Calibri" w:hAnsi="Calibri" w:cs="Times New Roman"/>
      <w:szCs w:val="24"/>
      <w:lang w:val="en-US"/>
    </w:rPr>
  </w:style>
  <w:style w:type="character" w:customStyle="1" w:styleId="normalChar">
    <w:name w:val="normal Char"/>
    <w:link w:val="Standard1"/>
    <w:rsid w:val="00E95CCE"/>
    <w:rPr>
      <w:rFonts w:ascii="Calibri" w:eastAsia="Calibri" w:hAnsi="Calibri" w:cs="Times New Roman"/>
      <w:szCs w:val="24"/>
      <w:lang w:val="en-US"/>
    </w:rPr>
  </w:style>
  <w:style w:type="paragraph" w:styleId="Header">
    <w:name w:val="header"/>
    <w:basedOn w:val="Normal"/>
    <w:link w:val="HeaderChar"/>
    <w:uiPriority w:val="99"/>
    <w:unhideWhenUsed/>
    <w:rsid w:val="00E31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C5D"/>
  </w:style>
  <w:style w:type="paragraph" w:styleId="Footer">
    <w:name w:val="footer"/>
    <w:basedOn w:val="Normal"/>
    <w:link w:val="FooterChar"/>
    <w:uiPriority w:val="99"/>
    <w:unhideWhenUsed/>
    <w:rsid w:val="00E31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1C5D"/>
  </w:style>
  <w:style w:type="character" w:styleId="Hyperlink">
    <w:name w:val="Hyperlink"/>
    <w:rsid w:val="00E95CCE"/>
    <w:rPr>
      <w:color w:val="0000FF"/>
      <w:u w:val="single"/>
    </w:rPr>
  </w:style>
  <w:style w:type="paragraph" w:customStyle="1" w:styleId="Normal1">
    <w:name w:val="Normal1"/>
    <w:basedOn w:val="Normal"/>
    <w:rsid w:val="00E95CCE"/>
    <w:pPr>
      <w:spacing w:after="0" w:line="240" w:lineRule="auto"/>
      <w:jc w:val="both"/>
    </w:pPr>
    <w:rPr>
      <w:rFonts w:ascii="Calibri" w:eastAsia="Calibri" w:hAnsi="Calibri" w:cs="Times New Roman"/>
      <w:lang w:val="en-GB" w:eastAsia="de-DE"/>
    </w:rPr>
  </w:style>
  <w:style w:type="paragraph" w:styleId="ListParagraph">
    <w:name w:val="List Paragraph"/>
    <w:basedOn w:val="Normal"/>
    <w:uiPriority w:val="34"/>
    <w:qFormat/>
    <w:rsid w:val="000B209E"/>
    <w:pPr>
      <w:ind w:left="720"/>
      <w:contextualSpacing/>
    </w:pPr>
  </w:style>
  <w:style w:type="character" w:styleId="CommentReference">
    <w:name w:val="annotation reference"/>
    <w:basedOn w:val="DefaultParagraphFont"/>
    <w:unhideWhenUsed/>
    <w:rsid w:val="000B209E"/>
    <w:rPr>
      <w:sz w:val="16"/>
      <w:szCs w:val="16"/>
    </w:rPr>
  </w:style>
  <w:style w:type="character" w:customStyle="1" w:styleId="st1">
    <w:name w:val="st1"/>
    <w:basedOn w:val="DefaultParagraphFont"/>
    <w:rsid w:val="00206E29"/>
  </w:style>
  <w:style w:type="paragraph" w:customStyle="1" w:styleId="EndNoteBibliographyTitle">
    <w:name w:val="EndNote Bibliography Title"/>
    <w:basedOn w:val="Normal"/>
    <w:link w:val="EndNoteBibliographyTitleChar"/>
    <w:rsid w:val="005B3191"/>
    <w:pPr>
      <w:spacing w:after="0"/>
      <w:jc w:val="center"/>
    </w:pPr>
    <w:rPr>
      <w:rFonts w:ascii="Calibri" w:hAnsi="Calibri" w:cs="Calibri"/>
      <w:noProof/>
      <w:lang w:val="en-US"/>
    </w:rPr>
  </w:style>
  <w:style w:type="character" w:customStyle="1" w:styleId="EndNoteBibliographyTitleChar">
    <w:name w:val="EndNote Bibliography Title Char"/>
    <w:basedOn w:val="CommentTextChar"/>
    <w:link w:val="EndNoteBibliographyTitle"/>
    <w:rsid w:val="005B3191"/>
    <w:rPr>
      <w:rFonts w:ascii="Calibri" w:eastAsia="SimSun" w:hAnsi="Calibri" w:cs="Calibri"/>
      <w:noProof/>
      <w:sz w:val="20"/>
      <w:szCs w:val="20"/>
      <w:lang w:val="en-US" w:eastAsia="de-DE"/>
    </w:rPr>
  </w:style>
  <w:style w:type="paragraph" w:customStyle="1" w:styleId="EndNoteBibliography">
    <w:name w:val="EndNote Bibliography"/>
    <w:basedOn w:val="Normal"/>
    <w:link w:val="EndNoteBibliographyChar"/>
    <w:rsid w:val="005B3191"/>
    <w:pPr>
      <w:spacing w:line="240" w:lineRule="auto"/>
      <w:jc w:val="both"/>
    </w:pPr>
    <w:rPr>
      <w:rFonts w:ascii="Calibri" w:hAnsi="Calibri" w:cs="Calibri"/>
      <w:noProof/>
      <w:lang w:val="en-US"/>
    </w:rPr>
  </w:style>
  <w:style w:type="character" w:customStyle="1" w:styleId="EndNoteBibliographyChar">
    <w:name w:val="EndNote Bibliography Char"/>
    <w:basedOn w:val="CommentTextChar"/>
    <w:link w:val="EndNoteBibliography"/>
    <w:rsid w:val="005B3191"/>
    <w:rPr>
      <w:rFonts w:ascii="Calibri" w:eastAsia="SimSun" w:hAnsi="Calibri" w:cs="Calibri"/>
      <w:noProof/>
      <w:sz w:val="20"/>
      <w:szCs w:val="20"/>
      <w:lang w:val="en-US" w:eastAsia="de-DE"/>
    </w:rPr>
  </w:style>
  <w:style w:type="paragraph" w:styleId="Revision">
    <w:name w:val="Revision"/>
    <w:hidden/>
    <w:uiPriority w:val="99"/>
    <w:semiHidden/>
    <w:rsid w:val="00301B2E"/>
    <w:pPr>
      <w:spacing w:after="0" w:line="240" w:lineRule="auto"/>
    </w:pPr>
  </w:style>
  <w:style w:type="table" w:styleId="TableGrid">
    <w:name w:val="Table Grid"/>
    <w:basedOn w:val="TableNormal"/>
    <w:uiPriority w:val="59"/>
    <w:rsid w:val="00426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746FAD"/>
    <w:rPr>
      <w:b/>
      <w:bCs/>
      <w:smallCaps/>
      <w:spacing w:val="5"/>
    </w:rPr>
  </w:style>
  <w:style w:type="paragraph" w:customStyle="1" w:styleId="Normal2">
    <w:name w:val="Normal2"/>
    <w:basedOn w:val="Normal"/>
    <w:rsid w:val="006A2684"/>
    <w:pPr>
      <w:spacing w:after="0" w:line="360" w:lineRule="auto"/>
      <w:jc w:val="both"/>
    </w:pPr>
    <w:rPr>
      <w:rFonts w:ascii="Times New Roman" w:eastAsia="Times New Roman" w:hAnsi="Times New Roman" w:cs="Times New Roman"/>
      <w:sz w:val="24"/>
      <w:szCs w:val="24"/>
      <w:lang w:val="en-US"/>
    </w:rPr>
  </w:style>
  <w:style w:type="paragraph" w:customStyle="1" w:styleId="Standard3">
    <w:name w:val="Standard3"/>
    <w:basedOn w:val="Normal"/>
    <w:rsid w:val="00AE5C8E"/>
    <w:pPr>
      <w:spacing w:after="0" w:line="360" w:lineRule="auto"/>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721281">
      <w:bodyDiv w:val="1"/>
      <w:marLeft w:val="0"/>
      <w:marRight w:val="0"/>
      <w:marTop w:val="0"/>
      <w:marBottom w:val="0"/>
      <w:divBdr>
        <w:top w:val="none" w:sz="0" w:space="0" w:color="auto"/>
        <w:left w:val="none" w:sz="0" w:space="0" w:color="auto"/>
        <w:bottom w:val="none" w:sz="0" w:space="0" w:color="auto"/>
        <w:right w:val="none" w:sz="0" w:space="0" w:color="auto"/>
      </w:divBdr>
    </w:div>
    <w:div w:id="772170288">
      <w:bodyDiv w:val="1"/>
      <w:marLeft w:val="0"/>
      <w:marRight w:val="0"/>
      <w:marTop w:val="0"/>
      <w:marBottom w:val="0"/>
      <w:divBdr>
        <w:top w:val="none" w:sz="0" w:space="0" w:color="auto"/>
        <w:left w:val="none" w:sz="0" w:space="0" w:color="auto"/>
        <w:bottom w:val="none" w:sz="0" w:space="0" w:color="auto"/>
        <w:right w:val="none" w:sz="0" w:space="0" w:color="auto"/>
      </w:divBdr>
    </w:div>
    <w:div w:id="1196774389">
      <w:bodyDiv w:val="1"/>
      <w:marLeft w:val="0"/>
      <w:marRight w:val="0"/>
      <w:marTop w:val="0"/>
      <w:marBottom w:val="0"/>
      <w:divBdr>
        <w:top w:val="none" w:sz="0" w:space="0" w:color="auto"/>
        <w:left w:val="none" w:sz="0" w:space="0" w:color="auto"/>
        <w:bottom w:val="none" w:sz="0" w:space="0" w:color="auto"/>
        <w:right w:val="none" w:sz="0" w:space="0" w:color="auto"/>
      </w:divBdr>
    </w:div>
    <w:div w:id="1253709865">
      <w:bodyDiv w:val="1"/>
      <w:marLeft w:val="0"/>
      <w:marRight w:val="0"/>
      <w:marTop w:val="0"/>
      <w:marBottom w:val="0"/>
      <w:divBdr>
        <w:top w:val="none" w:sz="0" w:space="0" w:color="auto"/>
        <w:left w:val="none" w:sz="0" w:space="0" w:color="auto"/>
        <w:bottom w:val="none" w:sz="0" w:space="0" w:color="auto"/>
        <w:right w:val="none" w:sz="0" w:space="0" w:color="auto"/>
      </w:divBdr>
    </w:div>
    <w:div w:id="1260485213">
      <w:bodyDiv w:val="1"/>
      <w:marLeft w:val="0"/>
      <w:marRight w:val="0"/>
      <w:marTop w:val="0"/>
      <w:marBottom w:val="0"/>
      <w:divBdr>
        <w:top w:val="none" w:sz="0" w:space="0" w:color="auto"/>
        <w:left w:val="none" w:sz="0" w:space="0" w:color="auto"/>
        <w:bottom w:val="none" w:sz="0" w:space="0" w:color="auto"/>
        <w:right w:val="none" w:sz="0" w:space="0" w:color="auto"/>
      </w:divBdr>
    </w:div>
    <w:div w:id="1324820675">
      <w:bodyDiv w:val="1"/>
      <w:marLeft w:val="0"/>
      <w:marRight w:val="0"/>
      <w:marTop w:val="0"/>
      <w:marBottom w:val="0"/>
      <w:divBdr>
        <w:top w:val="none" w:sz="0" w:space="0" w:color="auto"/>
        <w:left w:val="none" w:sz="0" w:space="0" w:color="auto"/>
        <w:bottom w:val="none" w:sz="0" w:space="0" w:color="auto"/>
        <w:right w:val="none" w:sz="0" w:space="0" w:color="auto"/>
      </w:divBdr>
    </w:div>
    <w:div w:id="1675297341">
      <w:bodyDiv w:val="1"/>
      <w:marLeft w:val="0"/>
      <w:marRight w:val="0"/>
      <w:marTop w:val="0"/>
      <w:marBottom w:val="0"/>
      <w:divBdr>
        <w:top w:val="none" w:sz="0" w:space="0" w:color="auto"/>
        <w:left w:val="none" w:sz="0" w:space="0" w:color="auto"/>
        <w:bottom w:val="none" w:sz="0" w:space="0" w:color="auto"/>
        <w:right w:val="none" w:sz="0" w:space="0" w:color="auto"/>
      </w:divBdr>
    </w:div>
    <w:div w:id="1950971741">
      <w:bodyDiv w:val="1"/>
      <w:marLeft w:val="0"/>
      <w:marRight w:val="0"/>
      <w:marTop w:val="0"/>
      <w:marBottom w:val="0"/>
      <w:divBdr>
        <w:top w:val="none" w:sz="0" w:space="0" w:color="auto"/>
        <w:left w:val="none" w:sz="0" w:space="0" w:color="auto"/>
        <w:bottom w:val="none" w:sz="0" w:space="0" w:color="auto"/>
        <w:right w:val="none" w:sz="0" w:space="0" w:color="auto"/>
      </w:divBdr>
    </w:div>
    <w:div w:id="197074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4.t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ucleide.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cleide.org" TargetMode="External"/><Relationship Id="rId5" Type="http://schemas.openxmlformats.org/officeDocument/2006/relationships/webSettings" Target="webSettings.xml"/><Relationship Id="rId15" Type="http://schemas.openxmlformats.org/officeDocument/2006/relationships/hyperlink" Target="http://www.nea.fr/lists/penelope.html" TargetMode="Externa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5.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0E4A2-E54C-45E6-B9E7-684620108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D21C6460.dotm</Template>
  <TotalTime>0</TotalTime>
  <Pages>21</Pages>
  <Words>9862</Words>
  <Characters>62137</Characters>
  <Application>Microsoft Office Word</Application>
  <DocSecurity>0</DocSecurity>
  <Lines>517</Lines>
  <Paragraphs>143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PSI - Paul Scherrer Institut</Company>
  <LinksUpToDate>false</LinksUpToDate>
  <CharactersWithSpaces>71856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Benesova Martina</dc:creator>
  <cp:keywords/>
  <dc:description/>
  <cp:lastModifiedBy>Müller Cristina</cp:lastModifiedBy>
  <cp:revision>4</cp:revision>
  <cp:lastPrinted>2019-04-19T08:56:00Z</cp:lastPrinted>
  <dcterms:created xsi:type="dcterms:W3CDTF">2019-05-20T16:56:00Z</dcterms:created>
  <dcterms:modified xsi:type="dcterms:W3CDTF">2019-05-20T17:01:00Z</dcterms:modified>
</cp:coreProperties>
</file>