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CA23C" w14:textId="609FCC1D" w:rsidR="002F7C4B" w:rsidRPr="002F7C4B" w:rsidRDefault="002F7C4B" w:rsidP="002F7C4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F7C4B">
        <w:rPr>
          <w:rFonts w:ascii="Arial" w:hAnsi="Arial" w:cs="Arial"/>
          <w:b/>
          <w:sz w:val="24"/>
          <w:szCs w:val="24"/>
        </w:rPr>
        <w:t xml:space="preserve">Supplementary </w:t>
      </w:r>
      <w:r>
        <w:rPr>
          <w:rFonts w:ascii="Arial" w:hAnsi="Arial" w:cs="Arial"/>
          <w:b/>
          <w:sz w:val="24"/>
          <w:szCs w:val="24"/>
        </w:rPr>
        <w:t>material and methods 1</w:t>
      </w:r>
    </w:p>
    <w:p w14:paraId="0FA8C259" w14:textId="77777777" w:rsidR="002F7C4B" w:rsidRPr="002F7C4B" w:rsidRDefault="002F7C4B" w:rsidP="002F7C4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F7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59062" wp14:editId="78C0D611">
                <wp:simplePos x="0" y="0"/>
                <wp:positionH relativeFrom="margin">
                  <wp:align>right</wp:align>
                </wp:positionH>
                <wp:positionV relativeFrom="paragraph">
                  <wp:posOffset>308250</wp:posOffset>
                </wp:positionV>
                <wp:extent cx="5827594" cy="14001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594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A7EAF9" w14:textId="06B9436B" w:rsidR="002F7C4B" w:rsidRDefault="00F65929" w:rsidP="002F7C4B">
                            <w:pPr>
                              <w:jc w:val="center"/>
                            </w:pPr>
                            <w:r w:rsidRPr="00F65929">
                              <w:rPr>
                                <w:noProof/>
                              </w:rPr>
                              <w:t xml:space="preserve"> </w:t>
                            </w:r>
                            <w:r w:rsidRPr="00F65929">
                              <w:rPr>
                                <w:noProof/>
                              </w:rPr>
                              <w:drawing>
                                <wp:inline distT="0" distB="0" distL="0" distR="0" wp14:anchorId="6F1C6D01" wp14:editId="308EB048">
                                  <wp:extent cx="4305300" cy="74930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053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EE35E4" w14:textId="749B290E" w:rsidR="002F7C4B" w:rsidRPr="00F01F89" w:rsidRDefault="002F7C4B" w:rsidP="002F7C4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1F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Scheme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S1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. 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 xml:space="preserve">Synthesis of </w:t>
                            </w:r>
                            <w:r w:rsidR="00E536F6" w:rsidRPr="000069C5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18</w:t>
                            </w:r>
                            <w:r w:rsidR="00E536F6">
                              <w:rPr>
                                <w:rFonts w:ascii="Times New Roman" w:hAnsi="Times New Roman" w:cs="Times New Roman"/>
                              </w:rPr>
                              <w:t>F-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 xml:space="preserve">FPIA. 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Reaction conditions: a) </w:t>
                            </w:r>
                            <w:r w:rsidR="00E536F6" w:rsidRPr="000069C5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18</w:t>
                            </w:r>
                            <w:r w:rsidR="00E536F6">
                              <w:rPr>
                                <w:rFonts w:ascii="Times New Roman" w:hAnsi="Times New Roman" w:cs="Times New Roman"/>
                              </w:rPr>
                              <w:t>F-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>fluoride, K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222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>, KHCO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3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 xml:space="preserve">, DMSO, 120 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sym w:font="Symbol" w:char="F0B0"/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 xml:space="preserve">C, 25 min; 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  <w:i/>
                              </w:rPr>
                              <w:t>b)</w:t>
                            </w:r>
                            <w:r w:rsidRPr="00F01F89">
                              <w:rPr>
                                <w:rFonts w:ascii="Times New Roman" w:hAnsi="Times New Roman" w:cs="Times New Roman"/>
                              </w:rPr>
                              <w:t xml:space="preserve"> NaOH, then HCl.</w:t>
                            </w:r>
                          </w:p>
                          <w:p w14:paraId="049620CE" w14:textId="77777777" w:rsidR="002F7C4B" w:rsidRDefault="002F7C4B" w:rsidP="002F7C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59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65pt;margin-top:24.25pt;width:458.85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" filled="f" stroked="f" strokeweight=".5pt">
                <v:textbox>
                  <w:txbxContent>
                    <w:p w14:paraId="6BA7EAF9" w14:textId="06B9436B" w:rsidR="002F7C4B" w:rsidRDefault="00F65929" w:rsidP="002F7C4B">
                      <w:pPr>
                        <w:jc w:val="center"/>
                      </w:pPr>
                      <w:r w:rsidRPr="00F65929">
                        <w:rPr>
                          <w:noProof/>
                        </w:rPr>
                        <w:t xml:space="preserve"> </w:t>
                      </w:r>
                      <w:r w:rsidRPr="00F65929">
                        <w:rPr>
                          <w:noProof/>
                        </w:rPr>
                        <w:drawing>
                          <wp:inline distT="0" distB="0" distL="0" distR="0" wp14:anchorId="6F1C6D01" wp14:editId="308EB048">
                            <wp:extent cx="4305300" cy="74930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05300" cy="749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EE35E4" w14:textId="749B290E" w:rsidR="002F7C4B" w:rsidRPr="00F01F89" w:rsidRDefault="002F7C4B" w:rsidP="002F7C4B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F01F89">
                        <w:rPr>
                          <w:rFonts w:ascii="Times New Roman" w:hAnsi="Times New Roman" w:cs="Times New Roman"/>
                          <w:b/>
                        </w:rPr>
                        <w:t xml:space="preserve">Scheme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S1</w:t>
                      </w:r>
                      <w:r w:rsidRPr="00F01F89">
                        <w:rPr>
                          <w:rFonts w:ascii="Times New Roman" w:hAnsi="Times New Roman" w:cs="Times New Roman"/>
                          <w:b/>
                        </w:rPr>
                        <w:t xml:space="preserve">. 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 xml:space="preserve">Synthesis of </w:t>
                      </w:r>
                      <w:r w:rsidR="00E536F6" w:rsidRPr="000069C5">
                        <w:rPr>
                          <w:rFonts w:ascii="Times New Roman" w:hAnsi="Times New Roman" w:cs="Times New Roman"/>
                          <w:vertAlign w:val="superscript"/>
                        </w:rPr>
                        <w:t>18</w:t>
                      </w:r>
                      <w:r w:rsidR="00E536F6">
                        <w:rPr>
                          <w:rFonts w:ascii="Times New Roman" w:hAnsi="Times New Roman" w:cs="Times New Roman"/>
                        </w:rPr>
                        <w:t>F-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 xml:space="preserve">FPIA. </w:t>
                      </w:r>
                      <w:r w:rsidRPr="00F01F89">
                        <w:rPr>
                          <w:rFonts w:ascii="Times New Roman" w:hAnsi="Times New Roman" w:cs="Times New Roman"/>
                          <w:i/>
                        </w:rPr>
                        <w:t xml:space="preserve">Reaction conditions: a) </w:t>
                      </w:r>
                      <w:r w:rsidR="00E536F6" w:rsidRPr="000069C5">
                        <w:rPr>
                          <w:rFonts w:ascii="Times New Roman" w:hAnsi="Times New Roman" w:cs="Times New Roman"/>
                          <w:vertAlign w:val="superscript"/>
                        </w:rPr>
                        <w:t>18</w:t>
                      </w:r>
                      <w:r w:rsidR="00E536F6">
                        <w:rPr>
                          <w:rFonts w:ascii="Times New Roman" w:hAnsi="Times New Roman" w:cs="Times New Roman"/>
                        </w:rPr>
                        <w:t>F-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>fluoride, K</w:t>
                      </w:r>
                      <w:r w:rsidRPr="00F01F89">
                        <w:rPr>
                          <w:rFonts w:ascii="Times New Roman" w:hAnsi="Times New Roman" w:cs="Times New Roman"/>
                          <w:vertAlign w:val="subscript"/>
                        </w:rPr>
                        <w:t>222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>, KHCO</w:t>
                      </w:r>
                      <w:r w:rsidRPr="00F01F89">
                        <w:rPr>
                          <w:rFonts w:ascii="Times New Roman" w:hAnsi="Times New Roman" w:cs="Times New Roman"/>
                          <w:vertAlign w:val="subscript"/>
                        </w:rPr>
                        <w:t>3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 xml:space="preserve">, DMSO, 120 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sym w:font="Symbol" w:char="F0B0"/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 xml:space="preserve">C, 25 min; </w:t>
                      </w:r>
                      <w:r w:rsidRPr="00F01F89">
                        <w:rPr>
                          <w:rFonts w:ascii="Times New Roman" w:hAnsi="Times New Roman" w:cs="Times New Roman"/>
                          <w:i/>
                        </w:rPr>
                        <w:t>b)</w:t>
                      </w:r>
                      <w:r w:rsidRPr="00F01F89">
                        <w:rPr>
                          <w:rFonts w:ascii="Times New Roman" w:hAnsi="Times New Roman" w:cs="Times New Roman"/>
                        </w:rPr>
                        <w:t xml:space="preserve"> NaOH, then HCl.</w:t>
                      </w:r>
                    </w:p>
                    <w:p w14:paraId="049620CE" w14:textId="77777777" w:rsidR="002F7C4B" w:rsidRDefault="002F7C4B" w:rsidP="002F7C4B"/>
                  </w:txbxContent>
                </v:textbox>
                <w10:wrap anchorx="margin"/>
              </v:shape>
            </w:pict>
          </mc:Fallback>
        </mc:AlternateContent>
      </w:r>
      <w:r w:rsidRPr="002F7C4B">
        <w:rPr>
          <w:rFonts w:ascii="Arial" w:hAnsi="Arial" w:cs="Arial"/>
          <w:b/>
          <w:sz w:val="24"/>
          <w:szCs w:val="24"/>
        </w:rPr>
        <w:t>Radiochemistry</w:t>
      </w:r>
    </w:p>
    <w:p w14:paraId="58348F32" w14:textId="77777777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665A36" w14:textId="77777777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9FBCC8" w14:textId="77777777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000151" w14:textId="77777777" w:rsidR="002F7C4B" w:rsidRDefault="002F7C4B" w:rsidP="002F7C4B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bookmarkStart w:id="0" w:name="_GoBack"/>
      <w:bookmarkEnd w:id="0"/>
    </w:p>
    <w:p w14:paraId="3C3F39F9" w14:textId="77777777" w:rsidR="002F7C4B" w:rsidRDefault="002F7C4B" w:rsidP="002F7C4B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6D665963" w14:textId="7D48BCBB" w:rsidR="002F7C4B" w:rsidRDefault="002F7C4B" w:rsidP="002F7C4B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2F7C4B">
        <w:rPr>
          <w:rFonts w:ascii="Arial" w:hAnsi="Arial" w:cs="Arial"/>
          <w:b/>
          <w:bCs/>
          <w:sz w:val="20"/>
          <w:szCs w:val="20"/>
        </w:rPr>
        <w:t xml:space="preserve">Automated radiosynthesis of </w:t>
      </w:r>
      <w:r w:rsidR="00E536F6" w:rsidRPr="000069C5">
        <w:rPr>
          <w:rFonts w:ascii="Arial" w:hAnsi="Arial" w:cs="Arial"/>
          <w:b/>
          <w:bCs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b/>
          <w:bCs/>
          <w:sz w:val="20"/>
          <w:szCs w:val="20"/>
        </w:rPr>
        <w:t>F-</w:t>
      </w:r>
      <w:r w:rsidRPr="002F7C4B">
        <w:rPr>
          <w:rFonts w:ascii="Arial" w:hAnsi="Arial" w:cs="Arial"/>
          <w:b/>
          <w:bCs/>
          <w:sz w:val="20"/>
          <w:szCs w:val="20"/>
        </w:rPr>
        <w:t>FPIA using the GE FASTlab™ platform.</w:t>
      </w:r>
      <w:r w:rsidRPr="002F7C4B"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7D1EF3A6" w14:textId="7E7BAEFC" w:rsidR="002F7C4B" w:rsidRPr="002F7C4B" w:rsidRDefault="002F7C4B" w:rsidP="002F7C4B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F7C4B">
        <w:rPr>
          <w:rFonts w:ascii="Arial" w:hAnsi="Arial" w:cs="Arial"/>
          <w:sz w:val="20"/>
          <w:szCs w:val="20"/>
        </w:rPr>
        <w:t xml:space="preserve">An aqueous solution of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 xml:space="preserve">fluoride in oxygen-18 enriched water (2 – 3 mL) was transferred from the cyclotron target to the hot-cell containing the FASTlab module with a sweep of argon gas. The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 xml:space="preserve">fluoride was trapped on a Waters Sep-Pak QMA-carbonate light cartridge and eluted into the reactor with a solution (700 </w:t>
      </w:r>
      <w:proofErr w:type="spellStart"/>
      <w:r w:rsidRPr="002F7C4B">
        <w:rPr>
          <w:rFonts w:ascii="Arial" w:hAnsi="Arial" w:cs="Arial"/>
          <w:sz w:val="20"/>
          <w:szCs w:val="20"/>
        </w:rPr>
        <w:t>uL</w:t>
      </w:r>
      <w:proofErr w:type="spellEnd"/>
      <w:r w:rsidRPr="002F7C4B">
        <w:rPr>
          <w:rFonts w:ascii="Arial" w:hAnsi="Arial" w:cs="Arial"/>
          <w:sz w:val="20"/>
          <w:szCs w:val="20"/>
        </w:rPr>
        <w:t xml:space="preserve">) containing </w:t>
      </w:r>
      <w:proofErr w:type="spellStart"/>
      <w:r w:rsidRPr="002F7C4B">
        <w:rPr>
          <w:rFonts w:ascii="Arial" w:hAnsi="Arial" w:cs="Arial"/>
          <w:sz w:val="20"/>
          <w:szCs w:val="20"/>
        </w:rPr>
        <w:t>MeCN</w:t>
      </w:r>
      <w:proofErr w:type="spellEnd"/>
      <w:r w:rsidRPr="002F7C4B">
        <w:rPr>
          <w:rFonts w:ascii="Arial" w:hAnsi="Arial" w:cs="Arial"/>
          <w:sz w:val="20"/>
          <w:szCs w:val="20"/>
        </w:rPr>
        <w:t xml:space="preserve"> (550 </w:t>
      </w:r>
      <w:proofErr w:type="spellStart"/>
      <w:r w:rsidRPr="002F7C4B">
        <w:rPr>
          <w:rFonts w:ascii="Arial" w:hAnsi="Arial" w:cs="Arial"/>
          <w:sz w:val="20"/>
          <w:szCs w:val="20"/>
        </w:rPr>
        <w:t>uL</w:t>
      </w:r>
      <w:proofErr w:type="spellEnd"/>
      <w:r w:rsidRPr="002F7C4B">
        <w:rPr>
          <w:rFonts w:ascii="Arial" w:hAnsi="Arial" w:cs="Arial"/>
          <w:sz w:val="20"/>
          <w:szCs w:val="20"/>
        </w:rPr>
        <w:t>), H</w:t>
      </w:r>
      <w:r w:rsidRPr="002F7C4B">
        <w:rPr>
          <w:rFonts w:ascii="Arial" w:hAnsi="Arial" w:cs="Arial"/>
          <w:sz w:val="20"/>
          <w:szCs w:val="20"/>
          <w:vertAlign w:val="subscript"/>
        </w:rPr>
        <w:t>2</w:t>
      </w:r>
      <w:r w:rsidRPr="002F7C4B">
        <w:rPr>
          <w:rFonts w:ascii="Arial" w:hAnsi="Arial" w:cs="Arial"/>
          <w:sz w:val="20"/>
          <w:szCs w:val="20"/>
        </w:rPr>
        <w:t xml:space="preserve">O (150 </w:t>
      </w:r>
      <w:proofErr w:type="spellStart"/>
      <w:r w:rsidRPr="002F7C4B">
        <w:rPr>
          <w:rFonts w:ascii="Arial" w:hAnsi="Arial" w:cs="Arial"/>
          <w:sz w:val="20"/>
          <w:szCs w:val="20"/>
        </w:rPr>
        <w:t>uL</w:t>
      </w:r>
      <w:proofErr w:type="spellEnd"/>
      <w:r w:rsidRPr="002F7C4B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F7C4B">
        <w:rPr>
          <w:rFonts w:ascii="Arial" w:hAnsi="Arial" w:cs="Arial"/>
          <w:sz w:val="20"/>
          <w:szCs w:val="20"/>
        </w:rPr>
        <w:t>Kryptofix</w:t>
      </w:r>
      <w:proofErr w:type="spellEnd"/>
      <w:r w:rsidRPr="002F7C4B">
        <w:rPr>
          <w:rFonts w:ascii="Arial" w:hAnsi="Arial" w:cs="Arial"/>
          <w:sz w:val="20"/>
          <w:szCs w:val="20"/>
        </w:rPr>
        <w:t xml:space="preserve"> K</w:t>
      </w:r>
      <w:r w:rsidRPr="002F7C4B">
        <w:rPr>
          <w:rFonts w:ascii="Arial" w:hAnsi="Arial" w:cs="Arial"/>
          <w:sz w:val="20"/>
          <w:szCs w:val="20"/>
          <w:vertAlign w:val="subscript"/>
        </w:rPr>
        <w:t>222</w:t>
      </w:r>
      <w:r w:rsidRPr="002F7C4B">
        <w:rPr>
          <w:rFonts w:ascii="Arial" w:hAnsi="Arial" w:cs="Arial"/>
          <w:sz w:val="20"/>
          <w:szCs w:val="20"/>
        </w:rPr>
        <w:t xml:space="preserve"> (10.1 mg) and KHCO</w:t>
      </w:r>
      <w:r w:rsidRPr="002F7C4B">
        <w:rPr>
          <w:rFonts w:ascii="Arial" w:hAnsi="Arial" w:cs="Arial"/>
          <w:sz w:val="20"/>
          <w:szCs w:val="20"/>
        </w:rPr>
        <w:softHyphen/>
      </w:r>
      <w:r w:rsidRPr="002F7C4B">
        <w:rPr>
          <w:rFonts w:ascii="Arial" w:hAnsi="Arial" w:cs="Arial"/>
          <w:sz w:val="20"/>
          <w:szCs w:val="20"/>
          <w:vertAlign w:val="subscript"/>
        </w:rPr>
        <w:t>3</w:t>
      </w:r>
      <w:r w:rsidRPr="002F7C4B">
        <w:rPr>
          <w:rFonts w:ascii="Arial" w:hAnsi="Arial" w:cs="Arial"/>
          <w:sz w:val="20"/>
          <w:szCs w:val="20"/>
        </w:rPr>
        <w:t xml:space="preserve"> (1.7 mg). The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 xml:space="preserve">fluoride was dried by evaporation </w:t>
      </w:r>
      <w:r w:rsidRPr="002F7C4B">
        <w:rPr>
          <w:rFonts w:ascii="Arial" w:hAnsi="Arial" w:cs="Arial"/>
          <w:i/>
          <w:sz w:val="20"/>
          <w:szCs w:val="20"/>
        </w:rPr>
        <w:t>in vacuo</w:t>
      </w:r>
      <w:r w:rsidRPr="002F7C4B">
        <w:rPr>
          <w:rFonts w:ascii="Arial" w:hAnsi="Arial" w:cs="Arial"/>
          <w:sz w:val="20"/>
          <w:szCs w:val="20"/>
        </w:rPr>
        <w:t xml:space="preserve"> (120 °C,  -1000mBar) and a low flow of nitrogen (200 </w:t>
      </w:r>
      <w:proofErr w:type="spellStart"/>
      <w:r w:rsidRPr="002F7C4B">
        <w:rPr>
          <w:rFonts w:ascii="Arial" w:hAnsi="Arial" w:cs="Arial"/>
          <w:sz w:val="20"/>
          <w:szCs w:val="20"/>
        </w:rPr>
        <w:t>mBar</w:t>
      </w:r>
      <w:proofErr w:type="spellEnd"/>
      <w:r w:rsidRPr="002F7C4B">
        <w:rPr>
          <w:rFonts w:ascii="Arial" w:hAnsi="Arial" w:cs="Arial"/>
          <w:sz w:val="20"/>
          <w:szCs w:val="20"/>
        </w:rPr>
        <w:t xml:space="preserve">) for 8 min. To the reactor containing dry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 xml:space="preserve">fluoride was added </w:t>
      </w:r>
      <w:r w:rsidRPr="002F7C4B">
        <w:rPr>
          <w:rFonts w:ascii="Arial" w:hAnsi="Arial" w:cs="Arial"/>
          <w:b/>
          <w:bCs/>
          <w:sz w:val="20"/>
          <w:szCs w:val="20"/>
        </w:rPr>
        <w:t>1</w:t>
      </w:r>
      <w:r w:rsidRPr="002F7C4B">
        <w:rPr>
          <w:rFonts w:ascii="Arial" w:hAnsi="Arial" w:cs="Arial"/>
          <w:sz w:val="20"/>
          <w:szCs w:val="20"/>
        </w:rPr>
        <w:t xml:space="preserve"> (5 - 7 mg) in anhydrous DMSO (500 µL) and heated at 120 °C for 15 min to produce </w:t>
      </w:r>
      <w:r w:rsidR="00E536F6" w:rsidRPr="000069C5">
        <w:rPr>
          <w:rFonts w:ascii="Arial" w:hAnsi="Arial" w:cs="Arial"/>
          <w:b/>
          <w:bCs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b/>
          <w:bCs/>
          <w:sz w:val="20"/>
          <w:szCs w:val="20"/>
        </w:rPr>
        <w:t>F-</w:t>
      </w:r>
      <w:r w:rsidRPr="002F7C4B">
        <w:rPr>
          <w:rFonts w:ascii="Arial" w:hAnsi="Arial" w:cs="Arial"/>
          <w:b/>
          <w:bCs/>
          <w:sz w:val="20"/>
          <w:szCs w:val="20"/>
        </w:rPr>
        <w:t>2</w:t>
      </w:r>
      <w:r w:rsidRPr="002F7C4B">
        <w:rPr>
          <w:rFonts w:ascii="Arial" w:hAnsi="Arial" w:cs="Arial"/>
          <w:sz w:val="20"/>
          <w:szCs w:val="20"/>
        </w:rPr>
        <w:t xml:space="preserve">. After cooling to 60 °C, a solution of NaOH (1 mL, 2M) was added to the reactor and heated to 50 °C for 15 min to produce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>FPIA. The reactor was cooled and to the reactor containing crude reaction mixture was added HCl</w:t>
      </w:r>
      <w:r w:rsidRPr="002F7C4B">
        <w:rPr>
          <w:rFonts w:ascii="Arial" w:hAnsi="Arial" w:cs="Arial"/>
          <w:sz w:val="20"/>
          <w:szCs w:val="20"/>
          <w:vertAlign w:val="subscript"/>
        </w:rPr>
        <w:t>(</w:t>
      </w:r>
      <w:proofErr w:type="spellStart"/>
      <w:r w:rsidRPr="002F7C4B">
        <w:rPr>
          <w:rFonts w:ascii="Arial" w:hAnsi="Arial" w:cs="Arial"/>
          <w:sz w:val="20"/>
          <w:szCs w:val="20"/>
          <w:vertAlign w:val="subscript"/>
        </w:rPr>
        <w:t>aq</w:t>
      </w:r>
      <w:proofErr w:type="spellEnd"/>
      <w:r w:rsidRPr="002F7C4B">
        <w:rPr>
          <w:rFonts w:ascii="Arial" w:hAnsi="Arial" w:cs="Arial"/>
          <w:sz w:val="20"/>
          <w:szCs w:val="20"/>
          <w:vertAlign w:val="subscript"/>
        </w:rPr>
        <w:t>)</w:t>
      </w:r>
      <w:r w:rsidRPr="002F7C4B">
        <w:rPr>
          <w:rFonts w:ascii="Arial" w:hAnsi="Arial" w:cs="Arial"/>
          <w:sz w:val="20"/>
          <w:szCs w:val="20"/>
        </w:rPr>
        <w:t xml:space="preserve"> (1 mL, 2M). The contents of the reactor were transferred to an off-board bottle containing sodium phosphate buffer (17 mL, 58 mM) and phosphoric acid (500 µL, 1M) to achieve a final pH of 2.4 for semi-preparative HPLC purification. The HPLC injection loop (10 mL) was filled and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 xml:space="preserve">FPIA was purified using an Agilent Eclipse XDB-C18 5µm, 250 × 9.4 mm column with a mobile phase containing 15% EtOH and 85% sodium dihydrogen phosphate buffer (58 mM, pH 4.5) at a flow rate of 4 mL/min. A radioactive peak corresponding to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Pr="002F7C4B">
        <w:rPr>
          <w:rFonts w:ascii="Arial" w:hAnsi="Arial" w:cs="Arial"/>
          <w:sz w:val="20"/>
          <w:szCs w:val="20"/>
        </w:rPr>
        <w:t>FPIA eluted at ca. 12 min, which was cut for 1 min into a sterile vial and formulated in water for injection (5 mL) to give a final buffered formulation pH 4</w:t>
      </w:r>
      <w:r w:rsidR="00D63CEF">
        <w:rPr>
          <w:rFonts w:ascii="Arial" w:hAnsi="Arial" w:cs="Arial"/>
          <w:sz w:val="20"/>
          <w:szCs w:val="20"/>
        </w:rPr>
        <w:t>.5</w:t>
      </w:r>
      <w:r w:rsidRPr="002F7C4B">
        <w:rPr>
          <w:rFonts w:ascii="Arial" w:hAnsi="Arial" w:cs="Arial"/>
          <w:sz w:val="20"/>
          <w:szCs w:val="20"/>
        </w:rPr>
        <w:t xml:space="preserve"> – 5.0. The final formulation was filtered through a PALL </w:t>
      </w:r>
      <w:proofErr w:type="spellStart"/>
      <w:r w:rsidRPr="002F7C4B">
        <w:rPr>
          <w:rFonts w:ascii="Arial" w:hAnsi="Arial" w:cs="Arial"/>
          <w:sz w:val="20"/>
          <w:szCs w:val="20"/>
        </w:rPr>
        <w:t>Acrodisc</w:t>
      </w:r>
      <w:proofErr w:type="spellEnd"/>
      <w:r w:rsidRPr="002F7C4B">
        <w:rPr>
          <w:rFonts w:ascii="Arial" w:hAnsi="Arial" w:cs="Arial"/>
          <w:sz w:val="20"/>
          <w:szCs w:val="20"/>
        </w:rPr>
        <w:t xml:space="preserve"> 0.2 </w:t>
      </w:r>
      <w:r w:rsidRPr="002F7C4B">
        <w:rPr>
          <w:rFonts w:ascii="Arial" w:hAnsi="Arial" w:cs="Arial"/>
          <w:sz w:val="20"/>
          <w:szCs w:val="20"/>
        </w:rPr>
        <w:sym w:font="Symbol" w:char="F06D"/>
      </w:r>
      <w:r w:rsidRPr="002F7C4B">
        <w:rPr>
          <w:rFonts w:ascii="Arial" w:hAnsi="Arial" w:cs="Arial"/>
          <w:sz w:val="20"/>
          <w:szCs w:val="20"/>
        </w:rPr>
        <w:t>m sterile filter into a final sterile vial</w:t>
      </w:r>
      <w:r>
        <w:rPr>
          <w:rFonts w:ascii="Arial" w:hAnsi="Arial" w:cs="Arial"/>
          <w:sz w:val="20"/>
          <w:szCs w:val="20"/>
        </w:rPr>
        <w:t xml:space="preserve"> (Figure S1)</w:t>
      </w:r>
      <w:r w:rsidRPr="002F7C4B">
        <w:rPr>
          <w:rFonts w:ascii="Arial" w:hAnsi="Arial" w:cs="Arial"/>
          <w:sz w:val="20"/>
          <w:szCs w:val="20"/>
        </w:rPr>
        <w:t xml:space="preserve">.  </w:t>
      </w:r>
    </w:p>
    <w:p w14:paraId="27762350" w14:textId="77777777" w:rsidR="002F7C4B" w:rsidRPr="007C022C" w:rsidRDefault="002F7C4B" w:rsidP="002F7C4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57F36" w14:textId="77777777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5E41EF" w14:textId="3A6373C2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4B8D898E" wp14:editId="422749CE">
            <wp:extent cx="5622878" cy="3603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STLabCassett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67" cy="360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72F01" w14:textId="4D7920E2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7CB8B5" w14:textId="7A09963E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13B8C" wp14:editId="1AD9268E">
                <wp:simplePos x="0" y="0"/>
                <wp:positionH relativeFrom="margin">
                  <wp:posOffset>275372</wp:posOffset>
                </wp:positionH>
                <wp:positionV relativeFrom="paragraph">
                  <wp:posOffset>300516</wp:posOffset>
                </wp:positionV>
                <wp:extent cx="4848225" cy="29432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294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CD12C2" w14:textId="77777777" w:rsidR="002F7C4B" w:rsidRDefault="002F7C4B" w:rsidP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9"/>
                              <w:gridCol w:w="4079"/>
                            </w:tblGrid>
                            <w:tr w:rsidR="002F7C4B" w14:paraId="7E69BD27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1855726C" w14:textId="77777777" w:rsidR="002F7C4B" w:rsidRPr="00734627" w:rsidRDefault="002F7C4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211359D3" w14:textId="77777777" w:rsidR="002F7C4B" w:rsidRPr="00734627" w:rsidRDefault="002F7C4B" w:rsidP="00371F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</w:t>
                                  </w:r>
                                  <w:r w:rsidRPr="00734627">
                                    <w:rPr>
                                      <w:rFonts w:ascii="Times New Roman" w:hAnsi="Times New Roman" w:cs="Times New Roman"/>
                                    </w:rPr>
                                    <w:t>anifold position</w:t>
                                  </w:r>
                                </w:p>
                              </w:tc>
                            </w:tr>
                            <w:tr w:rsidR="002F7C4B" w14:paraId="6EA662DB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8A88A4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34627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 water collection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A8BEA4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F7C4B" w14:paraId="55EBB7C0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2B5E21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QMA eluent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C6C120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F7C4B" w14:paraId="6CF89DEF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F521C8" w14:textId="07B70D98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QMA</w:t>
                                  </w:r>
                                  <w:r w:rsidR="00D63CEF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carb SPE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1DD81D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4-5</w:t>
                                  </w:r>
                                </w:p>
                              </w:tc>
                            </w:tr>
                            <w:tr w:rsidR="002F7C4B" w14:paraId="05C78DD2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CFCC05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34627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F-inlet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D28865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F7C4B" w14:paraId="6B81E5C2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985FF8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Reaction vessel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A68D28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7,8,25</w:t>
                                  </w:r>
                                </w:p>
                              </w:tc>
                            </w:tr>
                            <w:tr w:rsidR="002F7C4B" w14:paraId="53187485" w14:textId="77777777" w:rsidTr="00371F06"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584673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FPIA precursor (</w:t>
                                  </w:r>
                                  <w:r w:rsidRPr="00F27F8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939719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F7C4B" w14:paraId="461E60E8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3AF55F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NaOH 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E41C4C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2F7C4B" w14:paraId="4CF46BBB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788132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HCl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0117A2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F7C4B" w14:paraId="57FA32DE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D5C285" w14:textId="77777777" w:rsidR="002F7C4B" w:rsidRDefault="002F7C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943D23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2F7C4B" w14:paraId="3AE40BA2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7E4F9B" w14:textId="77777777" w:rsidR="002F7C4B" w:rsidRPr="00F27F8B" w:rsidRDefault="002F7C4B" w:rsidP="00F27F8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HPLC dilution vial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C0C8CB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F7C4B" w14:paraId="1369B0D8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9F114E" w14:textId="77777777" w:rsidR="002F7C4B" w:rsidRDefault="002F7C4B" w:rsidP="00F27F8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HPLC loop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667B3CE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F7C4B" w14:paraId="5F8E19D4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B1FB20" w14:textId="77777777" w:rsidR="002F7C4B" w:rsidRDefault="002F7C4B" w:rsidP="00F27F8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Product vial</w:t>
                                  </w: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FBDE5B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Off cassette</w:t>
                                  </w:r>
                                </w:p>
                              </w:tc>
                            </w:tr>
                            <w:tr w:rsidR="002F7C4B" w14:paraId="3BB7B18F" w14:textId="77777777" w:rsidTr="00371F06">
                              <w:trPr>
                                <w:trHeight w:val="88"/>
                              </w:trPr>
                              <w:tc>
                                <w:tcPr>
                                  <w:tcW w:w="3009" w:type="dxa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6981D2DF" w14:textId="77777777" w:rsidR="002F7C4B" w:rsidRDefault="002F7C4B" w:rsidP="00F27F8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9" w:type="dxa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3483B4B1" w14:textId="77777777" w:rsidR="002F7C4B" w:rsidRDefault="002F7C4B" w:rsidP="00F27F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238AD3" w14:textId="77777777" w:rsidR="002F7C4B" w:rsidRPr="00734627" w:rsidRDefault="002F7C4B" w:rsidP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13B8C" id="Text Box 10" o:spid="_x0000_s1027" type="#_x0000_t202" style="position:absolute;margin-left:21.7pt;margin-top:23.65pt;width:381.75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" fillcolor="white [3201]" strokecolor="white [3212]" strokeweight=".5pt">
                <v:textbox>
                  <w:txbxContent>
                    <w:p w14:paraId="2ACD12C2" w14:textId="77777777" w:rsidR="002F7C4B" w:rsidRDefault="002F7C4B" w:rsidP="002F7C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09"/>
                        <w:gridCol w:w="4079"/>
                      </w:tblGrid>
                      <w:tr w:rsidR="002F7C4B" w14:paraId="7E69BD27" w14:textId="77777777" w:rsidTr="00371F06">
                        <w:tc>
                          <w:tcPr>
                            <w:tcW w:w="3009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1855726C" w14:textId="77777777" w:rsidR="002F7C4B" w:rsidRPr="00734627" w:rsidRDefault="002F7C4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211359D3" w14:textId="77777777" w:rsidR="002F7C4B" w:rsidRPr="00734627" w:rsidRDefault="002F7C4B" w:rsidP="00371F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Pr="00734627">
                              <w:rPr>
                                <w:rFonts w:ascii="Times New Roman" w:hAnsi="Times New Roman" w:cs="Times New Roman"/>
                              </w:rPr>
                              <w:t>anifold position</w:t>
                            </w:r>
                          </w:p>
                        </w:tc>
                      </w:tr>
                      <w:tr w:rsidR="002F7C4B" w14:paraId="6EA662DB" w14:textId="77777777" w:rsidTr="00371F06">
                        <w:tc>
                          <w:tcPr>
                            <w:tcW w:w="30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8A88A4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4627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O water collection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A8BEA4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2F7C4B" w14:paraId="55EBB7C0" w14:textId="77777777" w:rsidTr="00371F06"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2B5E21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QMA eluent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C6C120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2F7C4B" w14:paraId="6CF89DEF" w14:textId="77777777" w:rsidTr="00371F06"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F521C8" w14:textId="07B70D98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QMA</w:t>
                            </w:r>
                            <w:r w:rsidR="00D63CEF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carb SPE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1DD81D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4-5</w:t>
                            </w:r>
                          </w:p>
                        </w:tc>
                      </w:tr>
                      <w:tr w:rsidR="002F7C4B" w14:paraId="05C78DD2" w14:textId="77777777" w:rsidTr="00371F06"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CFCC05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4627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F-inlet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D28865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</w:tc>
                      </w:tr>
                      <w:tr w:rsidR="002F7C4B" w14:paraId="6B81E5C2" w14:textId="77777777" w:rsidTr="00371F06"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985FF8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Reaction vessel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A68D28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7,8,25</w:t>
                            </w:r>
                          </w:p>
                        </w:tc>
                      </w:tr>
                      <w:tr w:rsidR="002F7C4B" w14:paraId="53187485" w14:textId="77777777" w:rsidTr="00371F06"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584673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FPIA precursor (</w:t>
                            </w:r>
                            <w:r w:rsidRPr="00F27F8B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939719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</w:p>
                        </w:tc>
                      </w:tr>
                      <w:tr w:rsidR="002F7C4B" w14:paraId="461E60E8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3AF55F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NaOH 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E41C4C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14</w:t>
                            </w:r>
                          </w:p>
                        </w:tc>
                      </w:tr>
                      <w:tr w:rsidR="002F7C4B" w14:paraId="4CF46BBB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788132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HCl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0117A2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</w:p>
                        </w:tc>
                      </w:tr>
                      <w:tr w:rsidR="002F7C4B" w14:paraId="57FA32DE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D5C285" w14:textId="77777777" w:rsidR="002F7C4B" w:rsidRDefault="002F7C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943D23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</w:p>
                        </w:tc>
                      </w:tr>
                      <w:tr w:rsidR="002F7C4B" w14:paraId="3AE40BA2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7E4F9B" w14:textId="77777777" w:rsidR="002F7C4B" w:rsidRPr="00F27F8B" w:rsidRDefault="002F7C4B" w:rsidP="00F27F8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HPLC dilution vial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C0C8CB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</w:p>
                        </w:tc>
                      </w:tr>
                      <w:tr w:rsidR="002F7C4B" w14:paraId="1369B0D8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9F114E" w14:textId="77777777" w:rsidR="002F7C4B" w:rsidRDefault="002F7C4B" w:rsidP="00F27F8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HPLC loop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667B3CE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</w:p>
                        </w:tc>
                      </w:tr>
                      <w:tr w:rsidR="002F7C4B" w14:paraId="5F8E19D4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B1FB20" w14:textId="77777777" w:rsidR="002F7C4B" w:rsidRDefault="002F7C4B" w:rsidP="00F27F8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Product vial</w:t>
                            </w: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FBDE5B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Off cassette</w:t>
                            </w:r>
                          </w:p>
                        </w:tc>
                      </w:tr>
                      <w:tr w:rsidR="002F7C4B" w14:paraId="3BB7B18F" w14:textId="77777777" w:rsidTr="00371F06">
                        <w:trPr>
                          <w:trHeight w:val="88"/>
                        </w:trPr>
                        <w:tc>
                          <w:tcPr>
                            <w:tcW w:w="3009" w:type="dxa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6981D2DF" w14:textId="77777777" w:rsidR="002F7C4B" w:rsidRDefault="002F7C4B" w:rsidP="00F27F8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079" w:type="dxa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3483B4B1" w14:textId="77777777" w:rsidR="002F7C4B" w:rsidRDefault="002F7C4B" w:rsidP="00F27F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14:paraId="11238AD3" w14:textId="77777777" w:rsidR="002F7C4B" w:rsidRPr="00734627" w:rsidRDefault="002F7C4B" w:rsidP="002F7C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C6AAA1" w14:textId="1875CB6B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8CC924" w14:textId="263594D8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0D3E13" w14:textId="6CE53F7E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146FD3" w14:textId="3328029F" w:rsidR="002F7C4B" w:rsidRDefault="002F7C4B" w:rsidP="002F7C4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14:paraId="5312D12F" w14:textId="7FF67595" w:rsidR="002F7C4B" w:rsidRDefault="002F7C4B" w:rsidP="002F7C4B">
      <w:pPr>
        <w:rPr>
          <w:rFonts w:ascii="Times New Roman" w:hAnsi="Times New Roman" w:cs="Times New Roman"/>
          <w:b/>
        </w:rPr>
      </w:pPr>
    </w:p>
    <w:p w14:paraId="13EFE89F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75BBC87E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40077479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790C129B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5F32BD8A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7D17124A" w14:textId="703B3DD3" w:rsidR="002F7C4B" w:rsidRPr="00896D18" w:rsidRDefault="002F7C4B" w:rsidP="002F7C4B">
      <w:pPr>
        <w:rPr>
          <w:rFonts w:ascii="Times New Roman" w:hAnsi="Times New Roman" w:cs="Times New Roman"/>
        </w:rPr>
      </w:pPr>
      <w:r w:rsidRPr="002F7C4B">
        <w:rPr>
          <w:rFonts w:ascii="Arial" w:hAnsi="Arial" w:cs="Arial"/>
          <w:b/>
          <w:sz w:val="20"/>
          <w:szCs w:val="20"/>
        </w:rPr>
        <w:t>Figure S</w:t>
      </w:r>
      <w:r>
        <w:rPr>
          <w:rFonts w:ascii="Arial" w:hAnsi="Arial" w:cs="Arial"/>
          <w:b/>
          <w:sz w:val="20"/>
          <w:szCs w:val="20"/>
        </w:rPr>
        <w:t>1</w:t>
      </w:r>
      <w:r w:rsidRPr="00896D18">
        <w:rPr>
          <w:rFonts w:ascii="Times New Roman" w:hAnsi="Times New Roman" w:cs="Times New Roman"/>
          <w:b/>
        </w:rPr>
        <w:t xml:space="preserve">. </w:t>
      </w:r>
      <w:r w:rsidRPr="002F7C4B">
        <w:rPr>
          <w:rFonts w:ascii="Arial" w:hAnsi="Arial" w:cs="Arial"/>
          <w:sz w:val="20"/>
          <w:szCs w:val="20"/>
        </w:rPr>
        <w:t>Schematic representations of</w:t>
      </w:r>
      <w:r w:rsidRPr="002F7C4B">
        <w:rPr>
          <w:rFonts w:ascii="Arial" w:hAnsi="Arial" w:cs="Arial"/>
          <w:b/>
          <w:sz w:val="20"/>
          <w:szCs w:val="20"/>
        </w:rPr>
        <w:t xml:space="preserve"> </w:t>
      </w:r>
      <w:r w:rsidRPr="002F7C4B">
        <w:rPr>
          <w:rFonts w:ascii="Arial" w:hAnsi="Arial" w:cs="Arial"/>
          <w:sz w:val="20"/>
          <w:szCs w:val="20"/>
        </w:rPr>
        <w:t xml:space="preserve">the GE </w:t>
      </w:r>
      <w:proofErr w:type="spellStart"/>
      <w:r w:rsidRPr="002F7C4B">
        <w:rPr>
          <w:rFonts w:ascii="Arial" w:hAnsi="Arial" w:cs="Arial"/>
          <w:sz w:val="20"/>
          <w:szCs w:val="20"/>
        </w:rPr>
        <w:t>FASTLab</w:t>
      </w:r>
      <w:proofErr w:type="spellEnd"/>
      <w:r w:rsidRPr="002F7C4B">
        <w:rPr>
          <w:rFonts w:ascii="Arial" w:hAnsi="Arial" w:cs="Arial"/>
          <w:sz w:val="20"/>
          <w:szCs w:val="20"/>
        </w:rPr>
        <w:t>™ cassette with HPLC purification.</w:t>
      </w:r>
      <w:r>
        <w:rPr>
          <w:rFonts w:ascii="Times New Roman" w:hAnsi="Times New Roman" w:cs="Times New Roman"/>
        </w:rPr>
        <w:t xml:space="preserve">  </w:t>
      </w:r>
    </w:p>
    <w:p w14:paraId="389E5371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4A07B1EF" w14:textId="77777777" w:rsidR="002F7C4B" w:rsidRDefault="002F7C4B" w:rsidP="002F7C4B">
      <w:pPr>
        <w:rPr>
          <w:rFonts w:ascii="Times New Roman" w:hAnsi="Times New Roman" w:cs="Times New Roman"/>
          <w:b/>
        </w:rPr>
      </w:pPr>
    </w:p>
    <w:p w14:paraId="7C775850" w14:textId="77777777" w:rsidR="002F7C4B" w:rsidRDefault="002F7C4B" w:rsidP="002F7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83EDC7" w14:textId="77777777" w:rsidR="002F7C4B" w:rsidRPr="007C022C" w:rsidRDefault="002F7C4B" w:rsidP="002F7C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4CC09" wp14:editId="2C66F190">
                <wp:simplePos x="0" y="0"/>
                <wp:positionH relativeFrom="margin">
                  <wp:align>left</wp:align>
                </wp:positionH>
                <wp:positionV relativeFrom="paragraph">
                  <wp:posOffset>11811</wp:posOffset>
                </wp:positionV>
                <wp:extent cx="4373880" cy="4767209"/>
                <wp:effectExtent l="0" t="0" r="7620" b="82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880" cy="4767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9BE7E05" w14:textId="7A1A0470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462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S1</w:t>
                            </w:r>
                            <w:r w:rsidRPr="0073462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. </w:t>
                            </w:r>
                            <w:r w:rsidR="00E536F6" w:rsidRPr="000069C5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18</w:t>
                            </w:r>
                            <w:r w:rsidR="00E536F6">
                              <w:rPr>
                                <w:rFonts w:ascii="Times New Roman" w:hAnsi="Times New Roman" w:cs="Times New Roman"/>
                              </w:rPr>
                              <w:t>F-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FPIA product description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32"/>
                              <w:gridCol w:w="3947"/>
                            </w:tblGrid>
                            <w:tr w:rsidR="002F7C4B" w14:paraId="2ABC4975" w14:textId="77777777" w:rsidTr="00435BF9">
                              <w:tc>
                                <w:tcPr>
                                  <w:tcW w:w="2432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5BF54893" w14:textId="77777777" w:rsidR="002F7C4B" w:rsidRPr="00734627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6BEE2988" w14:textId="77777777" w:rsidR="002F7C4B" w:rsidRPr="00734627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Criteria</w:t>
                                  </w:r>
                                </w:p>
                              </w:tc>
                            </w:tr>
                            <w:tr w:rsidR="002F7C4B" w14:paraId="03DA0335" w14:textId="77777777" w:rsidTr="00435BF9">
                              <w:tc>
                                <w:tcPr>
                                  <w:tcW w:w="2432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145ADB82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Appearance</w:t>
                                  </w:r>
                                </w:p>
                                <w:p w14:paraId="7CA3C112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3132CE3E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051F005C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115D891D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4C61E025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61E0D7A3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pH</w:t>
                                  </w:r>
                                </w:p>
                                <w:p w14:paraId="09BD6D26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Chemical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purity</w:t>
                                  </w:r>
                                  <w:r w:rsidRPr="00C76CA9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4310F19E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Kryptofix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222</w:t>
                                  </w:r>
                                </w:p>
                                <w:p w14:paraId="7C1217AE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Stable FPIA</w:t>
                                  </w:r>
                                </w:p>
                                <w:p w14:paraId="5D2373E2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FPIA precursor (</w:t>
                                  </w:r>
                                  <w:r w:rsidRPr="00882BC3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  <w:p w14:paraId="342180BD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Hydroxypivalic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acid</w:t>
                                  </w:r>
                                </w:p>
                                <w:p w14:paraId="0454B21F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Unknown impurities</w:t>
                                  </w:r>
                                </w:p>
                                <w:p w14:paraId="40421279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Residual solvents</w:t>
                                  </w:r>
                                </w:p>
                                <w:p w14:paraId="41CB832C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Acetonitrile</w:t>
                                  </w:r>
                                </w:p>
                                <w:p w14:paraId="3774194F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DMSO</w:t>
                                  </w:r>
                                </w:p>
                                <w:p w14:paraId="7BFBBBDF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Ethanol</w:t>
                                  </w:r>
                                </w:p>
                                <w:p w14:paraId="0363417E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Radionuclide identity</w:t>
                                  </w:r>
                                </w:p>
                                <w:p w14:paraId="11D42C68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Radiochemical purity</w:t>
                                  </w:r>
                                </w:p>
                                <w:p w14:paraId="13B85D03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Radiochemical stability</w:t>
                                  </w:r>
                                </w:p>
                                <w:p w14:paraId="22D4FDA7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6013C708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Sterility</w:t>
                                  </w:r>
                                </w:p>
                                <w:p w14:paraId="71C7762A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Endotoxin</w:t>
                                  </w:r>
                                  <w:r w:rsidRPr="00C76CA9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4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C0D178E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Clear, colourless, practically free from particles</w:t>
                                  </w:r>
                                </w:p>
                                <w:p w14:paraId="6D4D6472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4D135CA7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7AD65A97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0C5E5097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19465C8B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4.5 – 7.0</w:t>
                                  </w:r>
                                </w:p>
                                <w:p w14:paraId="3B58F000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5DFC0FFB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≤ 2.2 mg</w:t>
                                  </w:r>
                                </w:p>
                                <w:p w14:paraId="29FE042D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10F2ECB8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≤ 30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μg</w:t>
                                  </w:r>
                                  <w:proofErr w:type="spellEnd"/>
                                </w:p>
                                <w:p w14:paraId="5270156D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30F2D47C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≤ 12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μg</w:t>
                                  </w:r>
                                  <w:proofErr w:type="spellEnd"/>
                                </w:p>
                                <w:p w14:paraId="6ECE6360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7EC73AE7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≤ 4.1 mg</w:t>
                                  </w:r>
                                </w:p>
                                <w:p w14:paraId="3C2BB8D0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≤ 50 mg</w:t>
                                  </w:r>
                                </w:p>
                                <w:p w14:paraId="745DD801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 – 10%</w:t>
                                  </w:r>
                                </w:p>
                                <w:p w14:paraId="4F349367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105 – 115 min</w:t>
                                  </w:r>
                                </w:p>
                                <w:p w14:paraId="2F07A5C5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≥ 95 %</w:t>
                                  </w:r>
                                </w:p>
                                <w:p w14:paraId="536F37C1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≥ 95 %</w:t>
                                  </w:r>
                                  <w:r w:rsidRPr="00C76CA9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  <w:p w14:paraId="6CBAC200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53B16080" w14:textId="77777777" w:rsidR="002F7C4B" w:rsidRDefault="002F7C4B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Sterile</w:t>
                                  </w:r>
                                </w:p>
                                <w:p w14:paraId="56CFFAEC" w14:textId="0B5DF3E2" w:rsidR="002F7C4B" w:rsidRDefault="00623F8D" w:rsidP="002F7C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3"/>
                                  </w:r>
                                  <w:r w:rsidR="002F7C4B">
                                    <w:rPr>
                                      <w:rFonts w:ascii="Times New Roman" w:hAnsi="Times New Roman" w:cs="Times New Roman"/>
                                    </w:rPr>
                                    <w:t>175 EU</w:t>
                                  </w:r>
                                </w:p>
                              </w:tc>
                            </w:tr>
                          </w:tbl>
                          <w:p w14:paraId="5DB9C911" w14:textId="77777777" w:rsidR="002F7C4B" w:rsidRPr="00C76CA9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C76CA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 total administered dose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C76CA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at end of shelf-life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CC09" id="Text Box 11" o:spid="_x0000_s1028" type="#_x0000_t202" style="position:absolute;margin-left:0;margin-top:.95pt;width:344.4pt;height:375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" fillcolor="white [3201]" strokecolor="white [3212]" strokeweight=".5pt">
                <v:textbox>
                  <w:txbxContent>
                    <w:p w14:paraId="39BE7E05" w14:textId="7A1A0470" w:rsidR="002F7C4B" w:rsidRDefault="002F7C4B" w:rsidP="002F7C4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34627">
                        <w:rPr>
                          <w:rFonts w:ascii="Times New Roman" w:hAnsi="Times New Roman" w:cs="Times New Roman"/>
                          <w:b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S1</w:t>
                      </w:r>
                      <w:r w:rsidRPr="00734627">
                        <w:rPr>
                          <w:rFonts w:ascii="Times New Roman" w:hAnsi="Times New Roman" w:cs="Times New Roman"/>
                          <w:b/>
                        </w:rPr>
                        <w:t xml:space="preserve">. </w:t>
                      </w:r>
                      <w:r w:rsidR="00E536F6" w:rsidRPr="000069C5">
                        <w:rPr>
                          <w:rFonts w:ascii="Times New Roman" w:hAnsi="Times New Roman" w:cs="Times New Roman"/>
                          <w:vertAlign w:val="superscript"/>
                        </w:rPr>
                        <w:t>18</w:t>
                      </w:r>
                      <w:r w:rsidR="00E536F6">
                        <w:rPr>
                          <w:rFonts w:ascii="Times New Roman" w:hAnsi="Times New Roman" w:cs="Times New Roman"/>
                        </w:rPr>
                        <w:t>F-</w:t>
                      </w:r>
                      <w:r>
                        <w:rPr>
                          <w:rFonts w:ascii="Times New Roman" w:hAnsi="Times New Roman" w:cs="Times New Roman"/>
                        </w:rPr>
                        <w:t>FPIA product description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32"/>
                        <w:gridCol w:w="3947"/>
                      </w:tblGrid>
                      <w:tr w:rsidR="002F7C4B" w14:paraId="2ABC4975" w14:textId="77777777" w:rsidTr="00435BF9">
                        <w:tc>
                          <w:tcPr>
                            <w:tcW w:w="2432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5BF54893" w14:textId="77777777" w:rsidR="002F7C4B" w:rsidRPr="00734627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394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6BEE2988" w14:textId="77777777" w:rsidR="002F7C4B" w:rsidRPr="00734627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Criteria</w:t>
                            </w:r>
                          </w:p>
                        </w:tc>
                      </w:tr>
                      <w:tr w:rsidR="002F7C4B" w14:paraId="03DA0335" w14:textId="77777777" w:rsidTr="00435BF9">
                        <w:tc>
                          <w:tcPr>
                            <w:tcW w:w="2432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145ADB82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Appearance</w:t>
                            </w:r>
                          </w:p>
                          <w:p w14:paraId="7CA3C112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132CE3E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51F005C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15D891D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C61E025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1E0D7A3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pH</w:t>
                            </w:r>
                          </w:p>
                          <w:p w14:paraId="09BD6D26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Chemical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purity</w:t>
                            </w:r>
                            <w:r w:rsidRPr="00C76CA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a</w:t>
                            </w:r>
                            <w:proofErr w:type="spellEnd"/>
                          </w:p>
                          <w:p w14:paraId="4310F19E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Kryptofix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222</w:t>
                            </w:r>
                          </w:p>
                          <w:p w14:paraId="7C1217AE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Stable FPIA</w:t>
                            </w:r>
                          </w:p>
                          <w:p w14:paraId="5D2373E2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FPIA precursor (</w:t>
                            </w:r>
                            <w:r w:rsidRPr="00882BC3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342180BD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Hydroxypivalic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acid</w:t>
                            </w:r>
                          </w:p>
                          <w:p w14:paraId="0454B21F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Unknown impurities</w:t>
                            </w:r>
                          </w:p>
                          <w:p w14:paraId="40421279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Residual solvents</w:t>
                            </w:r>
                          </w:p>
                          <w:p w14:paraId="41CB832C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Acetonitrile</w:t>
                            </w:r>
                          </w:p>
                          <w:p w14:paraId="3774194F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DMSO</w:t>
                            </w:r>
                          </w:p>
                          <w:p w14:paraId="7BFBBBDF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Ethanol</w:t>
                            </w:r>
                          </w:p>
                          <w:p w14:paraId="0363417E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Radionuclide identity</w:t>
                            </w:r>
                          </w:p>
                          <w:p w14:paraId="11D42C68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Radiochemical purity</w:t>
                            </w:r>
                          </w:p>
                          <w:p w14:paraId="13B85D03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Radiochemical stability</w:t>
                            </w:r>
                          </w:p>
                          <w:p w14:paraId="22D4FDA7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013C708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Sterility</w:t>
                            </w:r>
                          </w:p>
                          <w:p w14:paraId="71C7762A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Endotoxin</w:t>
                            </w:r>
                            <w:r w:rsidRPr="00C76CA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394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C0D178E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Clear, colourless, practically free from particles</w:t>
                            </w:r>
                          </w:p>
                          <w:p w14:paraId="6D4D6472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135CA7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AD65A97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5E5097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9465C8B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4.5 – 7.0</w:t>
                            </w:r>
                          </w:p>
                          <w:p w14:paraId="3B58F000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DFC0FFB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≤ 2.2 mg</w:t>
                            </w:r>
                          </w:p>
                          <w:p w14:paraId="29FE042D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0F2ECB8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≤ 30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μg</w:t>
                            </w:r>
                            <w:proofErr w:type="spellEnd"/>
                          </w:p>
                          <w:p w14:paraId="5270156D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0F2D47C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≤ 12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μg</w:t>
                            </w:r>
                            <w:proofErr w:type="spellEnd"/>
                          </w:p>
                          <w:p w14:paraId="6ECE6360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EC73AE7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≤ 4.1 mg</w:t>
                            </w:r>
                          </w:p>
                          <w:p w14:paraId="3C2BB8D0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≤ 50 mg</w:t>
                            </w:r>
                          </w:p>
                          <w:p w14:paraId="745DD801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 – 10%</w:t>
                            </w:r>
                          </w:p>
                          <w:p w14:paraId="4F349367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105 – 115 min</w:t>
                            </w:r>
                          </w:p>
                          <w:p w14:paraId="2F07A5C5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≥ 95 %</w:t>
                            </w:r>
                          </w:p>
                          <w:p w14:paraId="536F37C1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≥ 95 %</w:t>
                            </w:r>
                            <w:r w:rsidRPr="00C76CA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b</w:t>
                            </w:r>
                          </w:p>
                          <w:p w14:paraId="6CBAC200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3B16080" w14:textId="77777777" w:rsidR="002F7C4B" w:rsidRDefault="002F7C4B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Sterile</w:t>
                            </w:r>
                          </w:p>
                          <w:p w14:paraId="56CFFAEC" w14:textId="0B5DF3E2" w:rsidR="002F7C4B" w:rsidRDefault="00623F8D" w:rsidP="002F7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sym w:font="Symbol" w:char="F0A3"/>
                            </w:r>
                            <w:r w:rsidR="002F7C4B">
                              <w:rPr>
                                <w:rFonts w:ascii="Times New Roman" w:hAnsi="Times New Roman" w:cs="Times New Roman"/>
                              </w:rPr>
                              <w:t>175 EU</w:t>
                            </w:r>
                          </w:p>
                        </w:tc>
                      </w:tr>
                    </w:tbl>
                    <w:p w14:paraId="5DB9C911" w14:textId="77777777" w:rsidR="002F7C4B" w:rsidRPr="00C76CA9" w:rsidRDefault="002F7C4B" w:rsidP="002F7C4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C76CA9">
                        <w:rPr>
                          <w:rFonts w:ascii="Times New Roman" w:hAnsi="Times New Roman" w:cs="Times New Roman"/>
                          <w:vertAlign w:val="superscript"/>
                        </w:rPr>
                        <w:t>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in total administered dose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C76CA9">
                        <w:rPr>
                          <w:rFonts w:ascii="Times New Roman" w:hAnsi="Times New Roman" w:cs="Times New Roman"/>
                          <w:vertAlign w:val="superscript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at end of shelf-life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BC5C7B" w14:textId="77777777" w:rsidR="00A7796E" w:rsidRDefault="00A7796E" w:rsidP="007728B7">
      <w:pPr>
        <w:jc w:val="both"/>
        <w:rPr>
          <w:rFonts w:ascii="Arial" w:hAnsi="Arial" w:cs="Arial"/>
          <w:b/>
          <w:sz w:val="20"/>
          <w:szCs w:val="20"/>
        </w:rPr>
      </w:pPr>
    </w:p>
    <w:p w14:paraId="5242951D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5F5F5A91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68224F21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074298C2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20EAEFF1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7003C37E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5B6FBBE6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68883B99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4D633CA4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731A342B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4F505898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5863AC8A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02DF0480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40BC5839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1491659E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28F41FE3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3BBEAE8B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1D3ACDEF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73FB0F94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0191A518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6CDB649E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37AFFFE1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75F82597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3DA78C06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5FB395B9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0783C85B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65A9FEFB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45A7DEAA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541606C9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6C0F1D7D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1AEB47C3" w14:textId="77777777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39FA2EC5" w14:textId="77777777" w:rsidR="00623F8D" w:rsidRDefault="00623F8D" w:rsidP="0082555A">
      <w:pPr>
        <w:jc w:val="both"/>
        <w:rPr>
          <w:rFonts w:ascii="Arial" w:hAnsi="Arial" w:cs="Arial"/>
          <w:b/>
          <w:sz w:val="20"/>
          <w:szCs w:val="20"/>
        </w:rPr>
      </w:pPr>
    </w:p>
    <w:p w14:paraId="03E8946D" w14:textId="1C5D1A30" w:rsidR="002F7C4B" w:rsidRDefault="002F7C4B" w:rsidP="0082555A">
      <w:pPr>
        <w:jc w:val="both"/>
        <w:rPr>
          <w:rFonts w:ascii="Arial" w:hAnsi="Arial" w:cs="Arial"/>
          <w:b/>
          <w:sz w:val="20"/>
          <w:szCs w:val="20"/>
        </w:rPr>
      </w:pPr>
      <w:r w:rsidRPr="00627F3A">
        <w:rPr>
          <w:rFonts w:ascii="Arial" w:hAnsi="Arial" w:cs="Arial"/>
          <w:b/>
          <w:sz w:val="24"/>
          <w:szCs w:val="24"/>
        </w:rPr>
        <w:lastRenderedPageBreak/>
        <w:t>Supplementary Results 1</w:t>
      </w:r>
    </w:p>
    <w:p w14:paraId="37318753" w14:textId="7146A151" w:rsidR="002F7C4B" w:rsidRDefault="002F7C4B" w:rsidP="002F7C4B">
      <w:pPr>
        <w:pStyle w:val="Heading1"/>
        <w:tabs>
          <w:tab w:val="left" w:pos="4978"/>
        </w:tabs>
      </w:pPr>
      <w:r>
        <w:tab/>
      </w:r>
    </w:p>
    <w:tbl>
      <w:tblPr>
        <w:tblStyle w:val="TableGrid"/>
        <w:tblpPr w:leftFromText="180" w:rightFromText="180" w:vertAnchor="text" w:horzAnchor="margin" w:tblpY="-50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86"/>
      </w:tblGrid>
      <w:tr w:rsidR="002F7C4B" w14:paraId="40FFC1BB" w14:textId="77777777" w:rsidTr="006E2DCB">
        <w:tc>
          <w:tcPr>
            <w:tcW w:w="9209" w:type="dxa"/>
            <w:gridSpan w:val="2"/>
          </w:tcPr>
          <w:p w14:paraId="1D1E05E9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  <w:p w14:paraId="23D58E4B" w14:textId="53E900D6" w:rsidR="002F7C4B" w:rsidRDefault="0051285D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object w:dxaOrig="8797" w:dyaOrig="4534" w14:anchorId="286DF3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42pt;height:227pt;mso-width-percent:0;mso-height-percent:0;mso-width-percent:0;mso-height-percent:0" o:ole="">
                  <v:imagedata r:id="rId6" o:title=""/>
                </v:shape>
                <o:OLEObject Type="Embed" ProgID="ChemDraw.Document.6.0" ShapeID="_x0000_i1025" DrawAspect="Content" ObjectID="_1644052399" r:id="rId7"/>
              </w:object>
            </w:r>
          </w:p>
          <w:p w14:paraId="52C09422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F7C4B" w14:paraId="7E80EE1A" w14:textId="77777777" w:rsidTr="006E2DCB">
        <w:tc>
          <w:tcPr>
            <w:tcW w:w="4815" w:type="dxa"/>
          </w:tcPr>
          <w:p w14:paraId="2EB7F38F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  <w:p w14:paraId="62077982" w14:textId="281CA87B" w:rsidR="002F7C4B" w:rsidRPr="002006EE" w:rsidRDefault="00E536F6" w:rsidP="006E2DCB">
            <w:pPr>
              <w:jc w:val="right"/>
              <w:rPr>
                <w:rFonts w:ascii="Arial" w:hAnsi="Arial" w:cs="Arial"/>
                <w:b/>
                <w:sz w:val="18"/>
                <w:szCs w:val="24"/>
              </w:rPr>
            </w:pPr>
            <w:r w:rsidRPr="000069C5">
              <w:rPr>
                <w:rFonts w:ascii="Arial" w:hAnsi="Arial" w:cs="Arial"/>
                <w:b/>
                <w:sz w:val="18"/>
                <w:szCs w:val="24"/>
                <w:vertAlign w:val="superscript"/>
              </w:rPr>
              <w:t>18</w:t>
            </w:r>
            <w:r>
              <w:rPr>
                <w:rFonts w:ascii="Arial" w:hAnsi="Arial" w:cs="Arial"/>
                <w:b/>
                <w:sz w:val="18"/>
                <w:szCs w:val="24"/>
              </w:rPr>
              <w:t>F-</w:t>
            </w:r>
            <w:r w:rsidR="002F7C4B" w:rsidRPr="002006EE">
              <w:rPr>
                <w:rFonts w:ascii="Arial" w:hAnsi="Arial" w:cs="Arial"/>
                <w:b/>
                <w:sz w:val="18"/>
                <w:szCs w:val="24"/>
              </w:rPr>
              <w:t>FPIA Parent</w:t>
            </w:r>
          </w:p>
          <w:p w14:paraId="06C75288" w14:textId="6CC0560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26FF126F" wp14:editId="2272F621">
                  <wp:extent cx="2828850" cy="1620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PIA.b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90"/>
                          <a:stretch/>
                        </pic:blipFill>
                        <pic:spPr bwMode="auto">
                          <a:xfrm>
                            <a:off x="0" y="0"/>
                            <a:ext cx="2828850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27B5DBF6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</w:t>
            </w:r>
          </w:p>
          <w:p w14:paraId="06C43AD2" w14:textId="77777777" w:rsidR="002F7C4B" w:rsidRPr="002006EE" w:rsidRDefault="002F7C4B" w:rsidP="006E2DCB">
            <w:pPr>
              <w:jc w:val="right"/>
              <w:rPr>
                <w:rFonts w:ascii="Arial" w:hAnsi="Arial" w:cs="Arial"/>
                <w:b/>
                <w:sz w:val="18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24"/>
              </w:rPr>
              <w:t>Pivaloylcarnitine</w:t>
            </w:r>
            <w:proofErr w:type="spellEnd"/>
          </w:p>
          <w:p w14:paraId="31114496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2F59269B" wp14:editId="0A2AE141">
                  <wp:extent cx="2835286" cy="1620000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vcarnitine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491"/>
                          <a:stretch/>
                        </pic:blipFill>
                        <pic:spPr bwMode="auto">
                          <a:xfrm>
                            <a:off x="0" y="0"/>
                            <a:ext cx="2835286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C4B" w14:paraId="7FE59E83" w14:textId="77777777" w:rsidTr="006E2DCB">
        <w:tc>
          <w:tcPr>
            <w:tcW w:w="4815" w:type="dxa"/>
          </w:tcPr>
          <w:p w14:paraId="333B63D1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D</w:t>
            </w:r>
          </w:p>
          <w:p w14:paraId="087112E2" w14:textId="77777777" w:rsidR="002F7C4B" w:rsidRPr="002006EE" w:rsidRDefault="002F7C4B" w:rsidP="006E2DCB">
            <w:pPr>
              <w:jc w:val="right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Radioactive metabolites in urine</w:t>
            </w:r>
          </w:p>
          <w:p w14:paraId="74EE264A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2A101F08" wp14:editId="47833406">
                  <wp:extent cx="2831974" cy="1620000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rine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594"/>
                          <a:stretch/>
                        </pic:blipFill>
                        <pic:spPr bwMode="auto">
                          <a:xfrm>
                            <a:off x="0" y="0"/>
                            <a:ext cx="2831974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F3FDBF1" w14:textId="77777777" w:rsidR="002F7C4B" w:rsidRDefault="002F7C4B" w:rsidP="006E2DCB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002AABA7" w14:textId="732AFB8B" w:rsidR="001E07D0" w:rsidRPr="00BD5AEE" w:rsidRDefault="00A7796E" w:rsidP="0082555A">
      <w:pPr>
        <w:jc w:val="both"/>
        <w:rPr>
          <w:rFonts w:ascii="Arial" w:hAnsi="Arial" w:cs="Arial"/>
          <w:sz w:val="20"/>
          <w:szCs w:val="20"/>
        </w:rPr>
      </w:pPr>
      <w:r w:rsidRPr="00A7796E">
        <w:rPr>
          <w:rFonts w:ascii="Arial" w:hAnsi="Arial" w:cs="Arial"/>
          <w:b/>
          <w:sz w:val="20"/>
          <w:szCs w:val="20"/>
        </w:rPr>
        <w:t xml:space="preserve">Fig </w:t>
      </w:r>
      <w:r w:rsidR="002F7C4B" w:rsidRPr="00A7796E">
        <w:rPr>
          <w:rFonts w:ascii="Arial" w:hAnsi="Arial" w:cs="Arial"/>
          <w:b/>
          <w:sz w:val="20"/>
          <w:szCs w:val="20"/>
        </w:rPr>
        <w:t>S</w:t>
      </w:r>
      <w:r w:rsidR="002F7C4B">
        <w:rPr>
          <w:rFonts w:ascii="Arial" w:hAnsi="Arial" w:cs="Arial"/>
          <w:b/>
          <w:sz w:val="20"/>
          <w:szCs w:val="20"/>
        </w:rPr>
        <w:t>2</w:t>
      </w:r>
      <w:r w:rsidR="00412E04" w:rsidRPr="00A7796E">
        <w:rPr>
          <w:rFonts w:ascii="Arial" w:hAnsi="Arial" w:cs="Arial"/>
          <w:b/>
          <w:sz w:val="20"/>
          <w:szCs w:val="20"/>
        </w:rPr>
        <w:t xml:space="preserve">. </w:t>
      </w:r>
      <w:r w:rsidR="007728B7" w:rsidRPr="00A7796E">
        <w:rPr>
          <w:rFonts w:ascii="Arial" w:hAnsi="Arial" w:cs="Arial"/>
          <w:b/>
          <w:sz w:val="20"/>
          <w:szCs w:val="20"/>
        </w:rPr>
        <w:t>A)</w:t>
      </w:r>
      <w:r w:rsidR="007728B7" w:rsidRPr="00A7796E">
        <w:rPr>
          <w:rFonts w:ascii="Arial" w:hAnsi="Arial" w:cs="Arial"/>
          <w:sz w:val="20"/>
          <w:szCs w:val="20"/>
        </w:rPr>
        <w:t xml:space="preserve"> </w:t>
      </w:r>
      <w:r w:rsidR="002006EE" w:rsidRPr="00A7796E">
        <w:rPr>
          <w:rFonts w:ascii="Arial" w:hAnsi="Arial" w:cs="Arial"/>
          <w:sz w:val="20"/>
          <w:szCs w:val="20"/>
        </w:rPr>
        <w:t>Putative</w:t>
      </w:r>
      <w:r w:rsidR="007728B7" w:rsidRPr="00A7796E">
        <w:rPr>
          <w:rFonts w:ascii="Arial" w:hAnsi="Arial" w:cs="Arial"/>
          <w:sz w:val="20"/>
          <w:szCs w:val="20"/>
        </w:rPr>
        <w:t xml:space="preserve"> mechanism for the </w:t>
      </w:r>
      <w:r w:rsidR="007728B7" w:rsidRPr="00A7796E">
        <w:rPr>
          <w:rFonts w:ascii="Arial" w:hAnsi="Arial" w:cs="Arial"/>
          <w:i/>
          <w:sz w:val="20"/>
          <w:szCs w:val="20"/>
        </w:rPr>
        <w:t>in vivo</w:t>
      </w:r>
      <w:r w:rsidR="007728B7" w:rsidRPr="00A7796E">
        <w:rPr>
          <w:rFonts w:ascii="Arial" w:hAnsi="Arial" w:cs="Arial"/>
          <w:sz w:val="20"/>
          <w:szCs w:val="20"/>
        </w:rPr>
        <w:t xml:space="preserve"> synthesis of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="007728B7" w:rsidRPr="00A7796E">
        <w:rPr>
          <w:rFonts w:ascii="Arial" w:hAnsi="Arial" w:cs="Arial"/>
          <w:sz w:val="20"/>
          <w:szCs w:val="20"/>
        </w:rPr>
        <w:t xml:space="preserve">FPIA-carnitine based on a published mechanism for the </w:t>
      </w:r>
      <w:r w:rsidR="007728B7" w:rsidRPr="00A7796E">
        <w:rPr>
          <w:rFonts w:ascii="Arial" w:hAnsi="Arial" w:cs="Arial"/>
          <w:i/>
          <w:sz w:val="20"/>
          <w:szCs w:val="20"/>
        </w:rPr>
        <w:t>in vivo</w:t>
      </w:r>
      <w:r w:rsidR="007728B7" w:rsidRPr="00A7796E">
        <w:rPr>
          <w:rFonts w:ascii="Arial" w:hAnsi="Arial" w:cs="Arial"/>
          <w:sz w:val="20"/>
          <w:szCs w:val="20"/>
        </w:rPr>
        <w:t xml:space="preserve"> </w:t>
      </w:r>
      <w:r w:rsidR="002006EE" w:rsidRPr="00A7796E">
        <w:rPr>
          <w:rFonts w:ascii="Arial" w:hAnsi="Arial" w:cs="Arial"/>
          <w:sz w:val="20"/>
          <w:szCs w:val="20"/>
        </w:rPr>
        <w:t xml:space="preserve">metabolic fate of pivalic acid </w:t>
      </w:r>
      <w:r w:rsidR="001D252F" w:rsidRPr="00A7796E">
        <w:rPr>
          <w:rFonts w:ascii="Arial" w:hAnsi="Arial" w:cs="Arial"/>
          <w:i/>
          <w:sz w:val="20"/>
          <w:szCs w:val="20"/>
        </w:rPr>
        <w:t xml:space="preserve">via </w:t>
      </w:r>
      <w:r w:rsidR="00F53AB6" w:rsidRPr="00A7796E">
        <w:rPr>
          <w:rFonts w:ascii="Arial" w:hAnsi="Arial" w:cs="Arial"/>
          <w:sz w:val="20"/>
          <w:szCs w:val="20"/>
        </w:rPr>
        <w:t>activation by coenzyme A</w:t>
      </w:r>
      <w:r w:rsidR="00AB22AC">
        <w:rPr>
          <w:rFonts w:ascii="Arial" w:hAnsi="Arial" w:cs="Arial"/>
          <w:sz w:val="20"/>
          <w:szCs w:val="20"/>
        </w:rPr>
        <w:t xml:space="preserve"> (11)</w:t>
      </w:r>
      <w:r w:rsidR="007728B7" w:rsidRPr="00A7796E">
        <w:rPr>
          <w:rFonts w:ascii="Arial" w:hAnsi="Arial" w:cs="Arial"/>
          <w:sz w:val="20"/>
          <w:szCs w:val="20"/>
        </w:rPr>
        <w:t xml:space="preserve">. </w:t>
      </w:r>
      <w:r w:rsidR="007728B7" w:rsidRPr="00A7796E">
        <w:rPr>
          <w:rFonts w:ascii="Arial" w:hAnsi="Arial" w:cs="Arial"/>
          <w:b/>
          <w:sz w:val="20"/>
          <w:szCs w:val="20"/>
        </w:rPr>
        <w:t xml:space="preserve">B) </w:t>
      </w:r>
      <w:r w:rsidR="002006EE" w:rsidRPr="00A7796E">
        <w:rPr>
          <w:rFonts w:ascii="Arial" w:hAnsi="Arial" w:cs="Arial"/>
          <w:sz w:val="20"/>
          <w:szCs w:val="20"/>
        </w:rPr>
        <w:t>R</w:t>
      </w:r>
      <w:r w:rsidR="007728B7" w:rsidRPr="00A7796E">
        <w:rPr>
          <w:rFonts w:ascii="Arial" w:hAnsi="Arial" w:cs="Arial"/>
          <w:sz w:val="20"/>
          <w:szCs w:val="20"/>
        </w:rPr>
        <w:t xml:space="preserve">adio-HPLC chromatogram showing </w:t>
      </w:r>
      <w:r w:rsidR="00E536F6" w:rsidRPr="000069C5">
        <w:rPr>
          <w:rFonts w:ascii="Arial" w:hAnsi="Arial" w:cs="Arial"/>
          <w:sz w:val="20"/>
          <w:szCs w:val="20"/>
          <w:vertAlign w:val="superscript"/>
        </w:rPr>
        <w:t>18</w:t>
      </w:r>
      <w:r w:rsidR="00E536F6">
        <w:rPr>
          <w:rFonts w:ascii="Arial" w:hAnsi="Arial" w:cs="Arial"/>
          <w:sz w:val="20"/>
          <w:szCs w:val="20"/>
        </w:rPr>
        <w:t>F-</w:t>
      </w:r>
      <w:r w:rsidR="007728B7" w:rsidRPr="00A7796E">
        <w:rPr>
          <w:rFonts w:ascii="Arial" w:hAnsi="Arial" w:cs="Arial"/>
          <w:sz w:val="20"/>
          <w:szCs w:val="20"/>
        </w:rPr>
        <w:t xml:space="preserve">FPIA parent radiotracer, </w:t>
      </w:r>
      <w:proofErr w:type="spellStart"/>
      <w:r w:rsidR="007728B7" w:rsidRPr="00A7796E">
        <w:rPr>
          <w:rFonts w:ascii="Arial" w:hAnsi="Arial" w:cs="Arial"/>
          <w:sz w:val="20"/>
          <w:szCs w:val="20"/>
        </w:rPr>
        <w:t>t</w:t>
      </w:r>
      <w:r w:rsidR="007728B7" w:rsidRPr="00A7796E">
        <w:rPr>
          <w:rFonts w:ascii="Arial" w:hAnsi="Arial" w:cs="Arial"/>
          <w:sz w:val="20"/>
          <w:szCs w:val="20"/>
          <w:vertAlign w:val="subscript"/>
        </w:rPr>
        <w:t>R</w:t>
      </w:r>
      <w:proofErr w:type="spellEnd"/>
      <w:r w:rsidR="007728B7" w:rsidRPr="00A7796E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7728B7" w:rsidRPr="00A7796E">
        <w:rPr>
          <w:rFonts w:ascii="Arial" w:hAnsi="Arial" w:cs="Arial"/>
          <w:sz w:val="20"/>
          <w:szCs w:val="20"/>
        </w:rPr>
        <w:t>= 0</w:t>
      </w:r>
      <w:r w:rsidR="001D252F" w:rsidRPr="00A7796E">
        <w:rPr>
          <w:rFonts w:ascii="Arial" w:hAnsi="Arial" w:cs="Arial"/>
          <w:sz w:val="20"/>
          <w:szCs w:val="20"/>
        </w:rPr>
        <w:t>9</w:t>
      </w:r>
      <w:r w:rsidR="007728B7" w:rsidRPr="00A7796E">
        <w:rPr>
          <w:rFonts w:ascii="Arial" w:hAnsi="Arial" w:cs="Arial"/>
          <w:sz w:val="20"/>
          <w:szCs w:val="20"/>
        </w:rPr>
        <w:t>:</w:t>
      </w:r>
      <w:r w:rsidR="001D252F" w:rsidRPr="00A7796E">
        <w:rPr>
          <w:rFonts w:ascii="Arial" w:hAnsi="Arial" w:cs="Arial"/>
          <w:sz w:val="20"/>
          <w:szCs w:val="20"/>
        </w:rPr>
        <w:t>43</w:t>
      </w:r>
      <w:r w:rsidR="007728B7" w:rsidRPr="00A779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28B7" w:rsidRPr="00A7796E">
        <w:rPr>
          <w:rFonts w:ascii="Arial" w:hAnsi="Arial" w:cs="Arial"/>
          <w:sz w:val="20"/>
          <w:szCs w:val="20"/>
        </w:rPr>
        <w:t>min:sec</w:t>
      </w:r>
      <w:proofErr w:type="spellEnd"/>
      <w:r w:rsidR="007728B7" w:rsidRPr="00A7796E">
        <w:rPr>
          <w:rFonts w:ascii="Arial" w:hAnsi="Arial" w:cs="Arial"/>
          <w:sz w:val="20"/>
          <w:szCs w:val="20"/>
        </w:rPr>
        <w:t xml:space="preserve">. </w:t>
      </w:r>
      <w:r w:rsidR="007728B7" w:rsidRPr="00A7796E">
        <w:rPr>
          <w:rFonts w:ascii="Arial" w:hAnsi="Arial" w:cs="Arial"/>
          <w:b/>
          <w:sz w:val="20"/>
          <w:szCs w:val="20"/>
        </w:rPr>
        <w:t>C)</w:t>
      </w:r>
      <w:r w:rsidR="007728B7" w:rsidRPr="00A7796E">
        <w:rPr>
          <w:rFonts w:ascii="Arial" w:hAnsi="Arial" w:cs="Arial"/>
          <w:sz w:val="20"/>
          <w:szCs w:val="20"/>
        </w:rPr>
        <w:t xml:space="preserve"> UV-HPLC chromatogram </w:t>
      </w:r>
      <w:r w:rsidR="002006EE" w:rsidRPr="00A7796E">
        <w:rPr>
          <w:rFonts w:ascii="Arial" w:hAnsi="Arial" w:cs="Arial"/>
          <w:sz w:val="20"/>
          <w:szCs w:val="20"/>
        </w:rPr>
        <w:t xml:space="preserve">of </w:t>
      </w:r>
      <w:r w:rsidR="007728B7" w:rsidRPr="00A7796E">
        <w:rPr>
          <w:rFonts w:ascii="Arial" w:hAnsi="Arial" w:cs="Arial"/>
          <w:sz w:val="20"/>
          <w:szCs w:val="20"/>
        </w:rPr>
        <w:t>pivaloylcarnitine</w:t>
      </w:r>
      <w:r w:rsidR="001D252F" w:rsidRPr="00A7796E">
        <w:rPr>
          <w:rFonts w:ascii="Arial" w:hAnsi="Arial" w:cs="Arial"/>
          <w:sz w:val="20"/>
          <w:szCs w:val="20"/>
        </w:rPr>
        <w:t xml:space="preserve"> obtained </w:t>
      </w:r>
      <w:r w:rsidR="002006EE" w:rsidRPr="00A7796E">
        <w:rPr>
          <w:rFonts w:ascii="Arial" w:hAnsi="Arial" w:cs="Arial"/>
          <w:sz w:val="20"/>
          <w:szCs w:val="20"/>
        </w:rPr>
        <w:t>from a commercial supplier</w:t>
      </w:r>
      <w:r w:rsidR="007728B7" w:rsidRPr="00A7796E">
        <w:rPr>
          <w:rFonts w:ascii="Arial" w:hAnsi="Arial" w:cs="Arial"/>
          <w:sz w:val="20"/>
          <w:szCs w:val="20"/>
        </w:rPr>
        <w:t>, t</w:t>
      </w:r>
      <w:r w:rsidR="007728B7" w:rsidRPr="00A7796E">
        <w:rPr>
          <w:rFonts w:ascii="Arial" w:hAnsi="Arial" w:cs="Arial"/>
          <w:sz w:val="20"/>
          <w:szCs w:val="20"/>
          <w:vertAlign w:val="subscript"/>
        </w:rPr>
        <w:t xml:space="preserve">R </w:t>
      </w:r>
      <w:r w:rsidR="007728B7" w:rsidRPr="00A7796E">
        <w:rPr>
          <w:rFonts w:ascii="Arial" w:hAnsi="Arial" w:cs="Arial"/>
          <w:sz w:val="20"/>
          <w:szCs w:val="20"/>
        </w:rPr>
        <w:t xml:space="preserve">= </w:t>
      </w:r>
      <w:r w:rsidR="001D252F" w:rsidRPr="00A7796E">
        <w:rPr>
          <w:rFonts w:ascii="Arial" w:hAnsi="Arial" w:cs="Arial"/>
          <w:sz w:val="20"/>
          <w:szCs w:val="20"/>
        </w:rPr>
        <w:t>04</w:t>
      </w:r>
      <w:r w:rsidR="007728B7" w:rsidRPr="00A7796E">
        <w:rPr>
          <w:rFonts w:ascii="Arial" w:hAnsi="Arial" w:cs="Arial"/>
          <w:sz w:val="20"/>
          <w:szCs w:val="20"/>
        </w:rPr>
        <w:t>:</w:t>
      </w:r>
      <w:r w:rsidR="001D252F" w:rsidRPr="00A7796E">
        <w:rPr>
          <w:rFonts w:ascii="Arial" w:hAnsi="Arial" w:cs="Arial"/>
          <w:sz w:val="20"/>
          <w:szCs w:val="20"/>
        </w:rPr>
        <w:t>40</w:t>
      </w:r>
      <w:r w:rsidR="007728B7" w:rsidRPr="00A7796E">
        <w:rPr>
          <w:rFonts w:ascii="Arial" w:hAnsi="Arial" w:cs="Arial"/>
          <w:sz w:val="20"/>
          <w:szCs w:val="20"/>
        </w:rPr>
        <w:t xml:space="preserve"> min:sec, </w:t>
      </w:r>
      <w:r w:rsidR="001D252F" w:rsidRPr="00A7796E">
        <w:rPr>
          <w:rFonts w:ascii="Arial" w:hAnsi="Arial" w:cs="Arial"/>
          <w:sz w:val="20"/>
          <w:szCs w:val="20"/>
        </w:rPr>
        <w:t xml:space="preserve">λ = </w:t>
      </w:r>
      <w:r w:rsidR="007728B7" w:rsidRPr="00A7796E">
        <w:rPr>
          <w:rFonts w:ascii="Arial" w:hAnsi="Arial" w:cs="Arial"/>
          <w:sz w:val="20"/>
          <w:szCs w:val="20"/>
        </w:rPr>
        <w:t xml:space="preserve">210 nm. </w:t>
      </w:r>
      <w:r w:rsidR="007728B7" w:rsidRPr="00A7796E">
        <w:rPr>
          <w:rFonts w:ascii="Arial" w:hAnsi="Arial" w:cs="Arial"/>
          <w:b/>
          <w:sz w:val="20"/>
          <w:szCs w:val="20"/>
        </w:rPr>
        <w:lastRenderedPageBreak/>
        <w:t>D)</w:t>
      </w:r>
      <w:r w:rsidR="007728B7" w:rsidRPr="00A7796E">
        <w:rPr>
          <w:rFonts w:ascii="Arial" w:hAnsi="Arial" w:cs="Arial"/>
          <w:sz w:val="20"/>
          <w:szCs w:val="20"/>
        </w:rPr>
        <w:t xml:space="preserve"> Representative radio-HPLC chromatogram showing a main radioactive metabolite (t</w:t>
      </w:r>
      <w:r w:rsidR="007728B7" w:rsidRPr="00A7796E">
        <w:rPr>
          <w:rFonts w:ascii="Arial" w:hAnsi="Arial" w:cs="Arial"/>
          <w:sz w:val="20"/>
          <w:szCs w:val="20"/>
          <w:vertAlign w:val="subscript"/>
        </w:rPr>
        <w:t xml:space="preserve">R </w:t>
      </w:r>
      <w:r w:rsidR="007728B7" w:rsidRPr="00A7796E">
        <w:rPr>
          <w:rFonts w:ascii="Arial" w:hAnsi="Arial" w:cs="Arial"/>
          <w:sz w:val="20"/>
          <w:szCs w:val="20"/>
        </w:rPr>
        <w:t xml:space="preserve">= </w:t>
      </w:r>
      <w:r w:rsidR="001D252F" w:rsidRPr="00A7796E">
        <w:rPr>
          <w:rFonts w:ascii="Arial" w:hAnsi="Arial" w:cs="Arial"/>
          <w:sz w:val="20"/>
          <w:szCs w:val="20"/>
        </w:rPr>
        <w:t>05</w:t>
      </w:r>
      <w:r w:rsidR="007728B7" w:rsidRPr="00A7796E">
        <w:rPr>
          <w:rFonts w:ascii="Arial" w:hAnsi="Arial" w:cs="Arial"/>
          <w:sz w:val="20"/>
          <w:szCs w:val="20"/>
        </w:rPr>
        <w:t>:</w:t>
      </w:r>
      <w:r w:rsidR="001D252F" w:rsidRPr="00A7796E">
        <w:rPr>
          <w:rFonts w:ascii="Arial" w:hAnsi="Arial" w:cs="Arial"/>
          <w:sz w:val="20"/>
          <w:szCs w:val="20"/>
        </w:rPr>
        <w:t>09</w:t>
      </w:r>
      <w:r w:rsidR="007728B7" w:rsidRPr="00A7796E">
        <w:rPr>
          <w:rFonts w:ascii="Arial" w:hAnsi="Arial" w:cs="Arial"/>
          <w:sz w:val="20"/>
          <w:szCs w:val="20"/>
        </w:rPr>
        <w:t xml:space="preserve"> min:sec) in urine post PET scan.</w:t>
      </w:r>
      <w:r w:rsidR="009441D4" w:rsidRPr="00A7796E">
        <w:rPr>
          <w:rFonts w:ascii="Arial" w:hAnsi="Arial" w:cs="Arial"/>
          <w:sz w:val="20"/>
          <w:szCs w:val="20"/>
        </w:rPr>
        <w:t xml:space="preserve"> There is a 20 – 30 sec delay between the UV detector and γ-detector on the HPLC system used.</w:t>
      </w:r>
    </w:p>
    <w:sectPr w:rsidR="001E07D0" w:rsidRPr="00BD5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E04"/>
    <w:rsid w:val="000069C5"/>
    <w:rsid w:val="00073D6A"/>
    <w:rsid w:val="000F435C"/>
    <w:rsid w:val="001D252F"/>
    <w:rsid w:val="001E07D0"/>
    <w:rsid w:val="002006EE"/>
    <w:rsid w:val="00276F2F"/>
    <w:rsid w:val="002F7C4B"/>
    <w:rsid w:val="0031752B"/>
    <w:rsid w:val="00397501"/>
    <w:rsid w:val="00412E04"/>
    <w:rsid w:val="004F3326"/>
    <w:rsid w:val="004F51BE"/>
    <w:rsid w:val="0051285D"/>
    <w:rsid w:val="00572CC4"/>
    <w:rsid w:val="00623F8D"/>
    <w:rsid w:val="00627F3A"/>
    <w:rsid w:val="00665CC9"/>
    <w:rsid w:val="006E63AE"/>
    <w:rsid w:val="007728B7"/>
    <w:rsid w:val="00794C4D"/>
    <w:rsid w:val="007B50A3"/>
    <w:rsid w:val="007B589F"/>
    <w:rsid w:val="007D4E4F"/>
    <w:rsid w:val="0082555A"/>
    <w:rsid w:val="00864F6E"/>
    <w:rsid w:val="008B2243"/>
    <w:rsid w:val="009441D4"/>
    <w:rsid w:val="00994C83"/>
    <w:rsid w:val="00A465F8"/>
    <w:rsid w:val="00A7796E"/>
    <w:rsid w:val="00AB22AC"/>
    <w:rsid w:val="00B010F5"/>
    <w:rsid w:val="00B41C31"/>
    <w:rsid w:val="00BD5AEE"/>
    <w:rsid w:val="00BE3F4E"/>
    <w:rsid w:val="00C0589A"/>
    <w:rsid w:val="00C45CAE"/>
    <w:rsid w:val="00CF64A7"/>
    <w:rsid w:val="00D61377"/>
    <w:rsid w:val="00D63CEF"/>
    <w:rsid w:val="00D91841"/>
    <w:rsid w:val="00DE6FDF"/>
    <w:rsid w:val="00E536F6"/>
    <w:rsid w:val="00F26124"/>
    <w:rsid w:val="00F53AB6"/>
    <w:rsid w:val="00F6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44CFF"/>
  <w15:chartTrackingRefBased/>
  <w15:docId w15:val="{C3D295B4-C283-48AD-860D-C0D33740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C3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F7C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D91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8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8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Allott, Louis L</dc:creator>
  <cp:keywords/>
  <dc:description/>
  <cp:lastModifiedBy>Dubash, Suraiya</cp:lastModifiedBy>
  <cp:revision>3</cp:revision>
  <dcterms:created xsi:type="dcterms:W3CDTF">2020-02-24T12:26:00Z</dcterms:created>
  <dcterms:modified xsi:type="dcterms:W3CDTF">2020-02-24T12:27:00Z</dcterms:modified>
</cp:coreProperties>
</file>