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268F19" w14:textId="41C6B2CF" w:rsidR="00C016CF" w:rsidRPr="009C1945" w:rsidRDefault="00E42E2F">
      <w:pPr>
        <w:rPr>
          <w:rFonts w:ascii="Calibri" w:hAnsi="Calibri" w:cs="Calibri"/>
          <w:b/>
          <w:bCs/>
          <w:color w:val="000000" w:themeColor="text1"/>
          <w:sz w:val="28"/>
          <w:szCs w:val="32"/>
        </w:rPr>
      </w:pPr>
      <w:r w:rsidRPr="009C1945">
        <w:rPr>
          <w:rFonts w:ascii="Calibri" w:hAnsi="Calibri" w:cs="Calibri"/>
          <w:b/>
          <w:bCs/>
          <w:color w:val="000000" w:themeColor="text1"/>
          <w:sz w:val="28"/>
          <w:szCs w:val="32"/>
        </w:rPr>
        <w:t>Supplementary Materials</w:t>
      </w:r>
    </w:p>
    <w:p w14:paraId="727C16C0" w14:textId="77777777" w:rsidR="00E1148A" w:rsidRPr="009C1945" w:rsidRDefault="00E1148A" w:rsidP="00E42E2F">
      <w:pPr>
        <w:rPr>
          <w:rFonts w:ascii="Calibri" w:hAnsi="Calibri" w:cs="Calibri"/>
          <w:b/>
          <w:bCs/>
          <w:color w:val="000000" w:themeColor="text1"/>
        </w:rPr>
      </w:pPr>
      <w:bookmarkStart w:id="0" w:name="_Hlk43906430"/>
    </w:p>
    <w:p w14:paraId="02C301B9" w14:textId="1D81BF16" w:rsidR="00E1148A" w:rsidRPr="009C1945" w:rsidRDefault="00E1148A" w:rsidP="00E42E2F">
      <w:pPr>
        <w:rPr>
          <w:rFonts w:ascii="Calibri" w:hAnsi="Calibri" w:cs="Calibri"/>
          <w:b/>
          <w:bCs/>
          <w:color w:val="000000" w:themeColor="text1"/>
        </w:rPr>
      </w:pPr>
      <w:r w:rsidRPr="009C1945">
        <w:rPr>
          <w:rFonts w:ascii="Calibri" w:hAnsi="Calibri" w:cs="Calibri"/>
          <w:b/>
          <w:bCs/>
          <w:color w:val="000000" w:themeColor="text1"/>
        </w:rPr>
        <w:t>Decoding COVID-19 Pneumonia: Comparison of Deep Learning and Radiomics CT Image Signatures</w:t>
      </w:r>
      <w:bookmarkEnd w:id="0"/>
    </w:p>
    <w:p w14:paraId="158C61DF" w14:textId="5B46CA3B" w:rsidR="00E1148A" w:rsidRPr="009C1945" w:rsidRDefault="00E1148A" w:rsidP="00E42E2F">
      <w:pPr>
        <w:rPr>
          <w:rFonts w:ascii="Calibri" w:hAnsi="Calibri" w:cs="Calibri"/>
          <w:b/>
          <w:bCs/>
          <w:color w:val="000000" w:themeColor="text1"/>
        </w:rPr>
      </w:pPr>
    </w:p>
    <w:p w14:paraId="24C1DDD2" w14:textId="06147751" w:rsidR="00721CD7" w:rsidRPr="009C1945" w:rsidRDefault="00721CD7" w:rsidP="00E42E2F">
      <w:pPr>
        <w:rPr>
          <w:rFonts w:ascii="Calibri" w:hAnsi="Calibri" w:cs="Calibri"/>
          <w:b/>
          <w:bCs/>
          <w:color w:val="000000" w:themeColor="text1"/>
        </w:rPr>
      </w:pPr>
      <w:r w:rsidRPr="009C1945">
        <w:rPr>
          <w:rFonts w:ascii="Calibri" w:hAnsi="Calibri" w:cs="Calibri"/>
          <w:b/>
          <w:bCs/>
          <w:color w:val="000000" w:themeColor="text1"/>
        </w:rPr>
        <w:t xml:space="preserve">Figure S1. </w:t>
      </w:r>
      <w:r w:rsidR="00436F44" w:rsidRPr="009C1945">
        <w:rPr>
          <w:rFonts w:ascii="Calibri" w:hAnsi="Calibri" w:cs="Calibri"/>
          <w:color w:val="000000" w:themeColor="text1"/>
        </w:rPr>
        <w:t>Procedure of the manual segmentation of pneumonia lesions by ITK-Snap</w:t>
      </w:r>
      <w:r w:rsidRPr="009C1945">
        <w:rPr>
          <w:rFonts w:ascii="Calibri" w:hAnsi="Calibri" w:cs="Calibri"/>
          <w:color w:val="000000" w:themeColor="text1"/>
        </w:rPr>
        <w:t>.</w:t>
      </w:r>
    </w:p>
    <w:p w14:paraId="686A4FB3" w14:textId="77777777" w:rsidR="00721CD7" w:rsidRPr="009C1945" w:rsidRDefault="00721CD7" w:rsidP="00E42E2F">
      <w:pPr>
        <w:rPr>
          <w:rFonts w:ascii="Calibri" w:hAnsi="Calibri" w:cs="Calibri"/>
          <w:b/>
          <w:bCs/>
          <w:color w:val="000000" w:themeColor="text1"/>
        </w:rPr>
      </w:pPr>
    </w:p>
    <w:p w14:paraId="45C91658" w14:textId="295BE5D2" w:rsidR="001131F0" w:rsidRPr="009C1945" w:rsidRDefault="001131F0" w:rsidP="00E42E2F">
      <w:pPr>
        <w:rPr>
          <w:rFonts w:ascii="Calibri" w:hAnsi="Calibri" w:cs="Calibri"/>
          <w:color w:val="000000" w:themeColor="text1"/>
        </w:rPr>
      </w:pPr>
      <w:r w:rsidRPr="009C1945">
        <w:rPr>
          <w:rFonts w:ascii="Calibri" w:hAnsi="Calibri" w:cs="Calibri"/>
          <w:b/>
          <w:bCs/>
          <w:color w:val="000000" w:themeColor="text1"/>
        </w:rPr>
        <w:t>Figure S</w:t>
      </w:r>
      <w:r w:rsidR="00436F44" w:rsidRPr="009C1945">
        <w:rPr>
          <w:rFonts w:ascii="Calibri" w:hAnsi="Calibri" w:cs="Calibri"/>
          <w:b/>
          <w:bCs/>
          <w:color w:val="000000" w:themeColor="text1"/>
        </w:rPr>
        <w:t>2</w:t>
      </w:r>
      <w:r w:rsidRPr="009C1945">
        <w:rPr>
          <w:rFonts w:ascii="Calibri" w:hAnsi="Calibri" w:cs="Calibri"/>
          <w:b/>
          <w:bCs/>
          <w:color w:val="000000" w:themeColor="text1"/>
        </w:rPr>
        <w:t xml:space="preserve">. </w:t>
      </w:r>
      <w:r w:rsidR="00C127AA" w:rsidRPr="009C1945">
        <w:rPr>
          <w:rFonts w:ascii="Calibri" w:hAnsi="Calibri" w:cs="Calibri"/>
          <w:color w:val="000000" w:themeColor="text1"/>
        </w:rPr>
        <w:t>Examples of the pneumonia lesion segmentations used for training and feature extraction</w:t>
      </w:r>
      <w:r w:rsidR="00002F80" w:rsidRPr="009C1945">
        <w:rPr>
          <w:rFonts w:ascii="Calibri" w:hAnsi="Calibri" w:cs="Calibri"/>
          <w:color w:val="000000" w:themeColor="text1"/>
        </w:rPr>
        <w:t>.</w:t>
      </w:r>
    </w:p>
    <w:p w14:paraId="56C3360F" w14:textId="77777777" w:rsidR="00002F80" w:rsidRPr="009C1945" w:rsidRDefault="00002F80" w:rsidP="00E42E2F">
      <w:pPr>
        <w:rPr>
          <w:rFonts w:ascii="Calibri" w:hAnsi="Calibri" w:cs="Calibri"/>
          <w:b/>
          <w:bCs/>
          <w:color w:val="000000" w:themeColor="text1"/>
        </w:rPr>
      </w:pPr>
    </w:p>
    <w:p w14:paraId="481C5594" w14:textId="39224B16" w:rsidR="001131F0" w:rsidRPr="009C1945" w:rsidRDefault="001131F0" w:rsidP="00E42E2F">
      <w:pPr>
        <w:rPr>
          <w:rFonts w:ascii="Calibri" w:hAnsi="Calibri" w:cs="Calibri"/>
          <w:color w:val="000000" w:themeColor="text1"/>
          <w:sz w:val="22"/>
        </w:rPr>
      </w:pPr>
      <w:r w:rsidRPr="009C1945">
        <w:rPr>
          <w:rFonts w:ascii="Calibri" w:hAnsi="Calibri" w:cs="Calibri"/>
          <w:b/>
          <w:bCs/>
          <w:color w:val="000000" w:themeColor="text1"/>
        </w:rPr>
        <w:t>Figure S</w:t>
      </w:r>
      <w:r w:rsidR="00436F44" w:rsidRPr="009C1945">
        <w:rPr>
          <w:rFonts w:ascii="Calibri" w:hAnsi="Calibri" w:cs="Calibri"/>
          <w:b/>
          <w:bCs/>
          <w:color w:val="000000" w:themeColor="text1"/>
        </w:rPr>
        <w:t>3</w:t>
      </w:r>
      <w:r w:rsidRPr="009C1945">
        <w:rPr>
          <w:rFonts w:ascii="Calibri" w:hAnsi="Calibri" w:cs="Calibri"/>
          <w:b/>
          <w:bCs/>
          <w:color w:val="000000" w:themeColor="text1"/>
        </w:rPr>
        <w:t>.</w:t>
      </w:r>
      <w:r w:rsidR="00002F80" w:rsidRPr="009C1945">
        <w:rPr>
          <w:rFonts w:ascii="Calibri" w:hAnsi="Calibri" w:cs="Calibri"/>
          <w:color w:val="000000" w:themeColor="text1"/>
          <w:sz w:val="22"/>
        </w:rPr>
        <w:t xml:space="preserve"> The AUCs (sensitivity and specificity) of linear and Lasso classifiers of individual deep learning performances using the whole lung</w:t>
      </w:r>
      <w:r w:rsidR="00A80060" w:rsidRPr="009C1945">
        <w:rPr>
          <w:rFonts w:ascii="Calibri" w:hAnsi="Calibri" w:cs="Calibri"/>
          <w:color w:val="000000" w:themeColor="text1"/>
          <w:sz w:val="22"/>
        </w:rPr>
        <w:t xml:space="preserve"> CT</w:t>
      </w:r>
      <w:r w:rsidR="00002F80" w:rsidRPr="009C1945">
        <w:rPr>
          <w:rFonts w:ascii="Calibri" w:hAnsi="Calibri" w:cs="Calibri"/>
          <w:color w:val="000000" w:themeColor="text1"/>
          <w:sz w:val="22"/>
        </w:rPr>
        <w:t xml:space="preserve"> image.</w:t>
      </w:r>
    </w:p>
    <w:p w14:paraId="39195944" w14:textId="75CC6AC1" w:rsidR="00002F80" w:rsidRPr="009C1945" w:rsidRDefault="00002F80" w:rsidP="00E42E2F">
      <w:pPr>
        <w:rPr>
          <w:rFonts w:ascii="Calibri" w:hAnsi="Calibri" w:cs="Calibri"/>
          <w:b/>
          <w:bCs/>
          <w:color w:val="000000" w:themeColor="text1"/>
        </w:rPr>
      </w:pPr>
    </w:p>
    <w:p w14:paraId="280C7CC8" w14:textId="75B4C97E" w:rsidR="008F7977" w:rsidRPr="009C1945" w:rsidRDefault="008F7977" w:rsidP="008F7977">
      <w:pPr>
        <w:rPr>
          <w:rFonts w:ascii="Calibri" w:hAnsi="Calibri" w:cs="Calibri"/>
          <w:color w:val="000000" w:themeColor="text1"/>
        </w:rPr>
      </w:pPr>
      <w:r w:rsidRPr="009C1945">
        <w:rPr>
          <w:rFonts w:ascii="Calibri" w:hAnsi="Calibri" w:cs="Calibri"/>
          <w:b/>
          <w:bCs/>
          <w:color w:val="000000" w:themeColor="text1"/>
        </w:rPr>
        <w:t>Figure S</w:t>
      </w:r>
      <w:r w:rsidR="00436F44" w:rsidRPr="009C1945">
        <w:rPr>
          <w:rFonts w:ascii="Calibri" w:hAnsi="Calibri" w:cs="Calibri"/>
          <w:b/>
          <w:bCs/>
          <w:color w:val="000000" w:themeColor="text1"/>
        </w:rPr>
        <w:t>4</w:t>
      </w:r>
      <w:r w:rsidRPr="009C1945">
        <w:rPr>
          <w:rFonts w:ascii="Calibri" w:hAnsi="Calibri" w:cs="Calibri"/>
          <w:b/>
          <w:bCs/>
          <w:color w:val="000000" w:themeColor="text1"/>
        </w:rPr>
        <w:t xml:space="preserve">. </w:t>
      </w:r>
      <w:r w:rsidRPr="009C1945">
        <w:rPr>
          <w:rFonts w:ascii="Calibri" w:hAnsi="Calibri" w:cs="Calibri"/>
          <w:color w:val="000000" w:themeColor="text1"/>
        </w:rPr>
        <w:t>The loss curve of the training of the BigBiGAN.</w:t>
      </w:r>
    </w:p>
    <w:p w14:paraId="25381181" w14:textId="77777777" w:rsidR="008F7977" w:rsidRPr="009C1945" w:rsidRDefault="008F7977" w:rsidP="00E42E2F">
      <w:pPr>
        <w:rPr>
          <w:rFonts w:ascii="Calibri" w:hAnsi="Calibri" w:cs="Calibri"/>
          <w:b/>
          <w:bCs/>
          <w:color w:val="000000" w:themeColor="text1"/>
        </w:rPr>
      </w:pPr>
    </w:p>
    <w:p w14:paraId="74275889" w14:textId="07734563" w:rsidR="00B651F4" w:rsidRPr="009C1945" w:rsidRDefault="00B651F4" w:rsidP="00B651F4">
      <w:pPr>
        <w:rPr>
          <w:rFonts w:ascii="Calibri" w:hAnsi="Calibri" w:cs="Calibri"/>
          <w:color w:val="000000" w:themeColor="text1"/>
        </w:rPr>
      </w:pPr>
      <w:r w:rsidRPr="009C1945">
        <w:rPr>
          <w:rFonts w:ascii="Calibri" w:hAnsi="Calibri" w:cs="Calibri"/>
          <w:b/>
          <w:bCs/>
          <w:color w:val="000000" w:themeColor="text1"/>
        </w:rPr>
        <w:t>Figure S</w:t>
      </w:r>
      <w:r w:rsidR="00436F44" w:rsidRPr="009C1945">
        <w:rPr>
          <w:rFonts w:ascii="Calibri" w:hAnsi="Calibri" w:cs="Calibri"/>
          <w:b/>
          <w:bCs/>
          <w:color w:val="000000" w:themeColor="text1"/>
        </w:rPr>
        <w:t>5</w:t>
      </w:r>
      <w:r w:rsidRPr="009C1945">
        <w:rPr>
          <w:rFonts w:ascii="Calibri" w:hAnsi="Calibri" w:cs="Calibri"/>
          <w:b/>
          <w:bCs/>
          <w:color w:val="000000" w:themeColor="text1"/>
        </w:rPr>
        <w:t xml:space="preserve">. </w:t>
      </w:r>
      <w:r w:rsidRPr="009C1945">
        <w:rPr>
          <w:rFonts w:ascii="Calibri" w:hAnsi="Calibri" w:cs="Calibri"/>
          <w:color w:val="000000" w:themeColor="text1"/>
        </w:rPr>
        <w:t xml:space="preserve">Distribution of the values of the signature constructed by the Lasso classifier and linear classifier based on the </w:t>
      </w:r>
      <w:r w:rsidR="00BD0976" w:rsidRPr="009C1945">
        <w:rPr>
          <w:rFonts w:ascii="Calibri" w:hAnsi="Calibri" w:cs="Calibri" w:hint="eastAsia"/>
          <w:color w:val="000000" w:themeColor="text1"/>
        </w:rPr>
        <w:t>deep</w:t>
      </w:r>
      <w:r w:rsidR="00BD0976" w:rsidRPr="009C1945">
        <w:rPr>
          <w:rFonts w:ascii="Calibri" w:hAnsi="Calibri" w:cs="Calibri"/>
          <w:color w:val="000000" w:themeColor="text1"/>
        </w:rPr>
        <w:t xml:space="preserve"> learning image </w:t>
      </w:r>
      <w:r w:rsidRPr="009C1945">
        <w:rPr>
          <w:rFonts w:ascii="Calibri" w:hAnsi="Calibri" w:cs="Calibri"/>
          <w:color w:val="000000" w:themeColor="text1"/>
        </w:rPr>
        <w:t>features plus radiomic features which extracted from the COVID-19 and non-COVID-19 CT images.</w:t>
      </w:r>
    </w:p>
    <w:p w14:paraId="5360A5C0" w14:textId="77777777" w:rsidR="00B651F4" w:rsidRPr="009C1945" w:rsidRDefault="00B651F4" w:rsidP="00E42E2F">
      <w:pPr>
        <w:rPr>
          <w:rFonts w:ascii="Calibri" w:hAnsi="Calibri" w:cs="Calibri"/>
          <w:b/>
          <w:bCs/>
          <w:color w:val="000000" w:themeColor="text1"/>
        </w:rPr>
      </w:pPr>
    </w:p>
    <w:p w14:paraId="772C1C49" w14:textId="124A85AF" w:rsidR="001131F0" w:rsidRPr="009C1945" w:rsidRDefault="001131F0" w:rsidP="001131F0">
      <w:pPr>
        <w:rPr>
          <w:rFonts w:ascii="Calibri" w:hAnsi="Calibri" w:cs="Calibri"/>
          <w:color w:val="000000" w:themeColor="text1"/>
          <w:sz w:val="22"/>
        </w:rPr>
      </w:pPr>
      <w:r w:rsidRPr="009C1945">
        <w:rPr>
          <w:rFonts w:ascii="Calibri" w:hAnsi="Calibri" w:cs="Calibri"/>
          <w:b/>
          <w:bCs/>
          <w:color w:val="000000" w:themeColor="text1"/>
        </w:rPr>
        <w:t>Appendix A</w:t>
      </w:r>
      <w:r w:rsidR="00002F80" w:rsidRPr="009C1945">
        <w:rPr>
          <w:rFonts w:ascii="Calibri" w:hAnsi="Calibri" w:cs="Calibri"/>
          <w:b/>
          <w:bCs/>
          <w:color w:val="000000" w:themeColor="text1"/>
        </w:rPr>
        <w:t xml:space="preserve">. </w:t>
      </w:r>
      <w:r w:rsidR="00002F80" w:rsidRPr="009C1945">
        <w:rPr>
          <w:rFonts w:ascii="Calibri" w:hAnsi="Calibri" w:cs="Calibri"/>
          <w:color w:val="000000" w:themeColor="text1"/>
          <w:sz w:val="22"/>
        </w:rPr>
        <w:t>CT scan details of the study population</w:t>
      </w:r>
      <w:r w:rsidR="00A80060" w:rsidRPr="009C1945">
        <w:rPr>
          <w:rFonts w:ascii="Calibri" w:hAnsi="Calibri" w:cs="Calibri"/>
          <w:color w:val="000000" w:themeColor="text1"/>
          <w:sz w:val="22"/>
        </w:rPr>
        <w:t>.</w:t>
      </w:r>
    </w:p>
    <w:p w14:paraId="4FCC1259" w14:textId="77777777" w:rsidR="00002F80" w:rsidRPr="009C1945" w:rsidRDefault="00002F80" w:rsidP="001131F0">
      <w:pPr>
        <w:rPr>
          <w:rFonts w:ascii="Calibri" w:hAnsi="Calibri" w:cs="Calibri"/>
          <w:b/>
          <w:bCs/>
          <w:color w:val="000000" w:themeColor="text1"/>
        </w:rPr>
      </w:pPr>
    </w:p>
    <w:p w14:paraId="6ED30ABD" w14:textId="62E8D1C6" w:rsidR="001131F0" w:rsidRPr="009C1945" w:rsidRDefault="001131F0" w:rsidP="001131F0">
      <w:pPr>
        <w:rPr>
          <w:rFonts w:ascii="Calibri" w:hAnsi="Calibri" w:cs="Calibri"/>
          <w:color w:val="000000" w:themeColor="text1"/>
          <w:sz w:val="22"/>
        </w:rPr>
      </w:pPr>
      <w:r w:rsidRPr="009C1945">
        <w:rPr>
          <w:rFonts w:ascii="Calibri" w:hAnsi="Calibri" w:cs="Calibri"/>
          <w:b/>
          <w:bCs/>
          <w:color w:val="000000" w:themeColor="text1"/>
        </w:rPr>
        <w:t>Appendix B</w:t>
      </w:r>
      <w:r w:rsidR="00002F80" w:rsidRPr="009C1945">
        <w:rPr>
          <w:rFonts w:ascii="Calibri" w:hAnsi="Calibri" w:cs="Calibri"/>
          <w:b/>
          <w:bCs/>
          <w:color w:val="000000" w:themeColor="text1"/>
        </w:rPr>
        <w:t xml:space="preserve">. </w:t>
      </w:r>
      <w:r w:rsidR="00002F80" w:rsidRPr="009C1945">
        <w:rPr>
          <w:rFonts w:ascii="Calibri" w:hAnsi="Calibri" w:cs="Calibri"/>
          <w:color w:val="000000" w:themeColor="text1"/>
          <w:sz w:val="22"/>
        </w:rPr>
        <w:t>Four radiomic features filtered as the significant features (</w:t>
      </w:r>
      <w:r w:rsidR="00002F80" w:rsidRPr="009C1945">
        <w:rPr>
          <w:rFonts w:ascii="Calibri" w:hAnsi="Calibri" w:cs="Calibri"/>
          <w:i/>
          <w:iCs/>
          <w:color w:val="000000" w:themeColor="text1"/>
          <w:sz w:val="22"/>
        </w:rPr>
        <w:t>P</w:t>
      </w:r>
      <w:r w:rsidR="00002F80" w:rsidRPr="009C1945">
        <w:rPr>
          <w:rFonts w:ascii="Calibri" w:hAnsi="Calibri" w:cs="Calibri"/>
          <w:color w:val="000000" w:themeColor="text1"/>
          <w:sz w:val="22"/>
        </w:rPr>
        <w:t xml:space="preserve"> &lt; 0.0001) for the classifying COVID-19 pneumonia.</w:t>
      </w:r>
    </w:p>
    <w:p w14:paraId="18C472EC" w14:textId="77777777" w:rsidR="00002F80" w:rsidRPr="009C1945" w:rsidRDefault="00002F80" w:rsidP="001131F0">
      <w:pPr>
        <w:rPr>
          <w:rFonts w:ascii="Calibri" w:hAnsi="Calibri" w:cs="Calibri"/>
          <w:b/>
          <w:bCs/>
          <w:color w:val="000000" w:themeColor="text1"/>
        </w:rPr>
      </w:pPr>
    </w:p>
    <w:p w14:paraId="2C065D78" w14:textId="231ACB39" w:rsidR="001131F0" w:rsidRPr="009C1945" w:rsidRDefault="001131F0" w:rsidP="001C4FC2">
      <w:pPr>
        <w:rPr>
          <w:rFonts w:ascii="Calibri" w:hAnsi="Calibri" w:cs="Calibri"/>
          <w:color w:val="000000" w:themeColor="text1"/>
          <w:sz w:val="22"/>
        </w:rPr>
      </w:pPr>
      <w:r w:rsidRPr="009C1945">
        <w:rPr>
          <w:rFonts w:ascii="Calibri" w:hAnsi="Calibri" w:cs="Calibri"/>
          <w:b/>
          <w:bCs/>
          <w:color w:val="000000" w:themeColor="text1"/>
        </w:rPr>
        <w:t>Appendix C</w:t>
      </w:r>
      <w:r w:rsidR="00002F80" w:rsidRPr="009C1945">
        <w:rPr>
          <w:rFonts w:ascii="Calibri" w:hAnsi="Calibri" w:cs="Calibri"/>
          <w:b/>
          <w:bCs/>
          <w:color w:val="000000" w:themeColor="text1"/>
        </w:rPr>
        <w:t xml:space="preserve">. </w:t>
      </w:r>
      <w:r w:rsidR="00002F80" w:rsidRPr="009C1945">
        <w:rPr>
          <w:rFonts w:ascii="Calibri" w:hAnsi="Calibri" w:cs="Calibri"/>
          <w:color w:val="000000" w:themeColor="text1"/>
          <w:sz w:val="22"/>
        </w:rPr>
        <w:t xml:space="preserve">32 </w:t>
      </w:r>
      <w:r w:rsidR="001C4FC2" w:rsidRPr="009C1945">
        <w:rPr>
          <w:rFonts w:ascii="Calibri" w:hAnsi="Calibri" w:cs="Calibri"/>
          <w:color w:val="000000" w:themeColor="text1"/>
          <w:sz w:val="22"/>
        </w:rPr>
        <w:t>high-dimensional, semantic features from BigBiGAN deep learning framework</w:t>
      </w:r>
      <w:r w:rsidR="00002F80" w:rsidRPr="009C1945">
        <w:rPr>
          <w:rFonts w:ascii="Calibri" w:hAnsi="Calibri" w:cs="Calibri"/>
          <w:color w:val="000000" w:themeColor="text1"/>
          <w:sz w:val="22"/>
        </w:rPr>
        <w:t xml:space="preserve"> (</w:t>
      </w:r>
      <w:r w:rsidR="00002F80" w:rsidRPr="009C1945">
        <w:rPr>
          <w:rFonts w:ascii="Calibri" w:hAnsi="Calibri" w:cs="Calibri"/>
          <w:i/>
          <w:iCs/>
          <w:color w:val="000000" w:themeColor="text1"/>
          <w:sz w:val="22"/>
        </w:rPr>
        <w:t>P</w:t>
      </w:r>
      <w:r w:rsidR="00002F80" w:rsidRPr="009C1945">
        <w:rPr>
          <w:rFonts w:ascii="Calibri" w:hAnsi="Calibri" w:cs="Calibri"/>
          <w:color w:val="000000" w:themeColor="text1"/>
          <w:sz w:val="22"/>
        </w:rPr>
        <w:t xml:space="preserve"> &lt; 0.0001) for the classifying COVID-19 pneumonia.</w:t>
      </w:r>
    </w:p>
    <w:p w14:paraId="2755EE55" w14:textId="77777777" w:rsidR="00002F80" w:rsidRPr="009C1945" w:rsidRDefault="00002F80" w:rsidP="001131F0">
      <w:pPr>
        <w:rPr>
          <w:rFonts w:ascii="Calibri" w:hAnsi="Calibri" w:cs="Calibri"/>
          <w:b/>
          <w:bCs/>
          <w:color w:val="000000" w:themeColor="text1"/>
        </w:rPr>
      </w:pPr>
    </w:p>
    <w:p w14:paraId="09E9D532" w14:textId="03AAE3D8" w:rsidR="001131F0" w:rsidRPr="009C1945" w:rsidRDefault="001131F0" w:rsidP="001131F0">
      <w:pPr>
        <w:rPr>
          <w:rFonts w:ascii="Calibri" w:hAnsi="Calibri" w:cs="Calibri"/>
          <w:b/>
          <w:bCs/>
          <w:color w:val="000000" w:themeColor="text1"/>
        </w:rPr>
      </w:pPr>
      <w:r w:rsidRPr="009C1945">
        <w:rPr>
          <w:rFonts w:ascii="Calibri" w:hAnsi="Calibri" w:cs="Calibri"/>
          <w:b/>
          <w:bCs/>
          <w:color w:val="000000" w:themeColor="text1"/>
        </w:rPr>
        <w:t>Appendix D</w:t>
      </w:r>
      <w:r w:rsidR="00002F80" w:rsidRPr="009C1945">
        <w:rPr>
          <w:rFonts w:ascii="Calibri" w:hAnsi="Calibri" w:cs="Calibri"/>
          <w:b/>
          <w:bCs/>
          <w:color w:val="000000" w:themeColor="text1"/>
        </w:rPr>
        <w:t>.</w:t>
      </w:r>
      <w:r w:rsidR="00002F80" w:rsidRPr="009C1945">
        <w:rPr>
          <w:rFonts w:ascii="Calibri" w:hAnsi="Calibri" w:cs="Calibri"/>
          <w:color w:val="000000" w:themeColor="text1"/>
        </w:rPr>
        <w:t xml:space="preserve"> The distribution of the values of the features selected by combined model in COVID-19 positive and negative images.</w:t>
      </w:r>
    </w:p>
    <w:p w14:paraId="3AFB408A" w14:textId="77777777" w:rsidR="001131F0" w:rsidRPr="009C1945" w:rsidRDefault="001131F0" w:rsidP="00E42E2F">
      <w:pPr>
        <w:rPr>
          <w:rFonts w:ascii="Calibri" w:hAnsi="Calibri" w:cs="Calibri"/>
          <w:b/>
          <w:bCs/>
          <w:color w:val="000000" w:themeColor="text1"/>
        </w:rPr>
      </w:pPr>
    </w:p>
    <w:p w14:paraId="670DAF47" w14:textId="5994CB02" w:rsidR="00AD368E" w:rsidRPr="009C1945" w:rsidRDefault="001131F0">
      <w:pPr>
        <w:widowControl/>
        <w:jc w:val="left"/>
        <w:rPr>
          <w:rFonts w:ascii="Calibri" w:hAnsi="Calibri" w:cs="Calibri"/>
          <w:b/>
          <w:bCs/>
          <w:color w:val="000000" w:themeColor="text1"/>
        </w:rPr>
      </w:pPr>
      <w:r w:rsidRPr="009C1945">
        <w:rPr>
          <w:rFonts w:ascii="Calibri" w:hAnsi="Calibri" w:cs="Calibri"/>
          <w:b/>
          <w:bCs/>
          <w:color w:val="000000" w:themeColor="text1"/>
        </w:rPr>
        <w:br w:type="page"/>
      </w:r>
    </w:p>
    <w:p w14:paraId="0CE05D6E" w14:textId="77777777" w:rsidR="00AD368E" w:rsidRPr="009C1945" w:rsidRDefault="00AD368E" w:rsidP="00AD368E">
      <w:pPr>
        <w:rPr>
          <w:rFonts w:ascii="Calibri" w:hAnsi="Calibri" w:cs="Calibri"/>
          <w:b/>
          <w:bCs/>
          <w:color w:val="000000" w:themeColor="text1"/>
        </w:rPr>
      </w:pPr>
    </w:p>
    <w:p w14:paraId="1C6237AF" w14:textId="77777777" w:rsidR="00346BE4" w:rsidRPr="009C1945" w:rsidRDefault="00346BE4" w:rsidP="00346BE4">
      <w:pPr>
        <w:rPr>
          <w:rFonts w:ascii="Calibri" w:hAnsi="Calibri" w:cs="Calibri"/>
          <w:b/>
          <w:bCs/>
          <w:color w:val="000000" w:themeColor="text1"/>
        </w:rPr>
      </w:pPr>
      <w:r w:rsidRPr="009C1945">
        <w:rPr>
          <w:rFonts w:ascii="Calibri" w:hAnsi="Calibri" w:cs="Calibri"/>
          <w:b/>
          <w:bCs/>
          <w:noProof/>
          <w:color w:val="000000" w:themeColor="text1"/>
        </w:rPr>
        <w:drawing>
          <wp:inline distT="0" distB="0" distL="0" distR="0" wp14:anchorId="139A9216" wp14:editId="2BE3250B">
            <wp:extent cx="5274310" cy="2846705"/>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2846705"/>
                    </a:xfrm>
                    <a:prstGeom prst="rect">
                      <a:avLst/>
                    </a:prstGeom>
                  </pic:spPr>
                </pic:pic>
              </a:graphicData>
            </a:graphic>
          </wp:inline>
        </w:drawing>
      </w:r>
    </w:p>
    <w:p w14:paraId="7BD40720" w14:textId="7B467894" w:rsidR="00AD368E" w:rsidRPr="009C1945" w:rsidRDefault="00AD368E" w:rsidP="00AD368E">
      <w:pPr>
        <w:rPr>
          <w:rFonts w:ascii="Calibri" w:hAnsi="Calibri" w:cs="Calibri"/>
          <w:b/>
          <w:bCs/>
          <w:color w:val="000000" w:themeColor="text1"/>
        </w:rPr>
      </w:pPr>
      <w:r w:rsidRPr="009C1945">
        <w:rPr>
          <w:rFonts w:ascii="Calibri" w:hAnsi="Calibri" w:cs="Calibri"/>
          <w:b/>
          <w:bCs/>
          <w:color w:val="000000" w:themeColor="text1"/>
        </w:rPr>
        <w:t xml:space="preserve">Figure S1. </w:t>
      </w:r>
      <w:r w:rsidR="00346BE4" w:rsidRPr="009C1945">
        <w:rPr>
          <w:rFonts w:ascii="Calibri" w:hAnsi="Calibri" w:cs="Calibri"/>
          <w:color w:val="000000" w:themeColor="text1"/>
        </w:rPr>
        <w:t>Procedure</w:t>
      </w:r>
      <w:r w:rsidRPr="009C1945">
        <w:rPr>
          <w:rFonts w:ascii="Calibri" w:hAnsi="Calibri" w:cs="Calibri"/>
          <w:color w:val="000000" w:themeColor="text1"/>
        </w:rPr>
        <w:t xml:space="preserve"> of the manual segmentation </w:t>
      </w:r>
      <w:r w:rsidR="00346BE4" w:rsidRPr="009C1945">
        <w:rPr>
          <w:rFonts w:ascii="Calibri" w:hAnsi="Calibri" w:cs="Calibri"/>
          <w:color w:val="000000" w:themeColor="text1"/>
        </w:rPr>
        <w:t>of pneumonia lesions by</w:t>
      </w:r>
      <w:r w:rsidRPr="009C1945">
        <w:rPr>
          <w:rFonts w:ascii="Calibri" w:hAnsi="Calibri" w:cs="Calibri"/>
          <w:color w:val="000000" w:themeColor="text1"/>
        </w:rPr>
        <w:t xml:space="preserve"> ITK-Snap.</w:t>
      </w:r>
      <w:r w:rsidR="00346BE4" w:rsidRPr="009C1945">
        <w:rPr>
          <w:rFonts w:ascii="Calibri" w:hAnsi="Calibri" w:cs="Calibri"/>
          <w:color w:val="000000" w:themeColor="text1"/>
        </w:rPr>
        <w:t xml:space="preserve"> The first row are the original CT images, and the second row are the corresponding masks of the pneumonia lesions by radiologists. First, the radiologist outlined the boundary points of each lesion on the original CT images, and the mask (in red) was then automatically generated by ITK-Snap after the outline of a lesion was completely delineated. The procedure was repeated slice-by-slice until all the CT slices with pneumonia lesion</w:t>
      </w:r>
      <w:r w:rsidR="002131EC" w:rsidRPr="009C1945">
        <w:rPr>
          <w:rFonts w:ascii="Calibri" w:hAnsi="Calibri" w:cs="Calibri"/>
          <w:color w:val="000000" w:themeColor="text1"/>
        </w:rPr>
        <w:t>s</w:t>
      </w:r>
      <w:r w:rsidR="00346BE4" w:rsidRPr="009C1945">
        <w:rPr>
          <w:rFonts w:ascii="Calibri" w:hAnsi="Calibri" w:cs="Calibri"/>
          <w:color w:val="000000" w:themeColor="text1"/>
        </w:rPr>
        <w:t xml:space="preserve"> were </w:t>
      </w:r>
      <w:r w:rsidR="002131EC" w:rsidRPr="009C1945">
        <w:rPr>
          <w:rFonts w:ascii="Calibri" w:hAnsi="Calibri" w:cs="Calibri"/>
          <w:color w:val="000000" w:themeColor="text1"/>
        </w:rPr>
        <w:t>processed.</w:t>
      </w:r>
    </w:p>
    <w:p w14:paraId="4E585634" w14:textId="3C3CE471" w:rsidR="001131F0" w:rsidRPr="009C1945" w:rsidRDefault="001131F0" w:rsidP="00E42E2F">
      <w:pPr>
        <w:rPr>
          <w:rFonts w:ascii="Calibri" w:hAnsi="Calibri" w:cs="Calibri"/>
          <w:b/>
          <w:bCs/>
          <w:color w:val="000000" w:themeColor="text1"/>
        </w:rPr>
      </w:pPr>
    </w:p>
    <w:p w14:paraId="07149F4B" w14:textId="7D9C728A" w:rsidR="00AD368E" w:rsidRPr="009C1945" w:rsidRDefault="00AD368E">
      <w:pPr>
        <w:widowControl/>
        <w:jc w:val="left"/>
        <w:rPr>
          <w:rFonts w:ascii="Calibri" w:hAnsi="Calibri" w:cs="Calibri"/>
          <w:b/>
          <w:bCs/>
          <w:color w:val="000000" w:themeColor="text1"/>
        </w:rPr>
      </w:pPr>
      <w:r w:rsidRPr="009C1945">
        <w:rPr>
          <w:rFonts w:ascii="Calibri" w:hAnsi="Calibri" w:cs="Calibri"/>
          <w:b/>
          <w:bCs/>
          <w:color w:val="000000" w:themeColor="text1"/>
        </w:rPr>
        <w:br w:type="page"/>
      </w:r>
    </w:p>
    <w:p w14:paraId="67C14C63" w14:textId="77777777" w:rsidR="00AD368E" w:rsidRPr="009C1945" w:rsidRDefault="00AD368E" w:rsidP="00E42E2F">
      <w:pPr>
        <w:rPr>
          <w:rFonts w:ascii="Calibri" w:hAnsi="Calibri" w:cs="Calibri"/>
          <w:b/>
          <w:bCs/>
          <w:color w:val="000000" w:themeColor="text1"/>
        </w:rPr>
      </w:pPr>
    </w:p>
    <w:p w14:paraId="5B102C3D" w14:textId="734C7870" w:rsidR="00E1148A" w:rsidRPr="009C1945" w:rsidRDefault="00E1148A" w:rsidP="00E42E2F">
      <w:pPr>
        <w:rPr>
          <w:rFonts w:ascii="Calibri" w:hAnsi="Calibri" w:cs="Calibri"/>
          <w:b/>
          <w:bCs/>
          <w:color w:val="000000" w:themeColor="text1"/>
        </w:rPr>
      </w:pPr>
      <w:r w:rsidRPr="009C1945">
        <w:rPr>
          <w:rFonts w:ascii="Calibri" w:hAnsi="Calibri" w:cs="Calibri"/>
          <w:b/>
          <w:bCs/>
          <w:noProof/>
          <w:color w:val="000000" w:themeColor="text1"/>
        </w:rPr>
        <w:drawing>
          <wp:inline distT="0" distB="0" distL="0" distR="0" wp14:anchorId="57B55546" wp14:editId="2081BEA5">
            <wp:extent cx="5274310" cy="128524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egExamples.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1285240"/>
                    </a:xfrm>
                    <a:prstGeom prst="rect">
                      <a:avLst/>
                    </a:prstGeom>
                  </pic:spPr>
                </pic:pic>
              </a:graphicData>
            </a:graphic>
          </wp:inline>
        </w:drawing>
      </w:r>
    </w:p>
    <w:p w14:paraId="1C266693" w14:textId="098F6F19" w:rsidR="00100E84" w:rsidRPr="009C1945" w:rsidRDefault="00814FC8" w:rsidP="0026647D">
      <w:pPr>
        <w:rPr>
          <w:rFonts w:ascii="Calibri" w:hAnsi="Calibri" w:cs="Calibri"/>
          <w:b/>
          <w:bCs/>
          <w:color w:val="000000" w:themeColor="text1"/>
        </w:rPr>
      </w:pPr>
      <w:bookmarkStart w:id="1" w:name="OLE_LINK1"/>
      <w:r w:rsidRPr="009C1945">
        <w:rPr>
          <w:rFonts w:ascii="Calibri" w:hAnsi="Calibri" w:cs="Calibri"/>
          <w:b/>
          <w:bCs/>
          <w:color w:val="000000" w:themeColor="text1"/>
        </w:rPr>
        <w:t xml:space="preserve">Supplementary </w:t>
      </w:r>
      <w:r w:rsidR="00E1148A" w:rsidRPr="009C1945">
        <w:rPr>
          <w:rFonts w:ascii="Calibri" w:hAnsi="Calibri" w:cs="Calibri"/>
          <w:b/>
          <w:bCs/>
          <w:color w:val="000000" w:themeColor="text1"/>
        </w:rPr>
        <w:t>Figure S</w:t>
      </w:r>
      <w:r w:rsidR="002131EC" w:rsidRPr="009C1945">
        <w:rPr>
          <w:rFonts w:ascii="Calibri" w:hAnsi="Calibri" w:cs="Calibri"/>
          <w:b/>
          <w:bCs/>
          <w:color w:val="000000" w:themeColor="text1"/>
        </w:rPr>
        <w:t>2</w:t>
      </w:r>
      <w:r w:rsidR="00E1148A" w:rsidRPr="009C1945">
        <w:rPr>
          <w:rFonts w:ascii="Calibri" w:hAnsi="Calibri" w:cs="Calibri"/>
          <w:b/>
          <w:bCs/>
          <w:color w:val="000000" w:themeColor="text1"/>
        </w:rPr>
        <w:t>.</w:t>
      </w:r>
      <w:bookmarkEnd w:id="1"/>
      <w:r w:rsidR="00E1148A" w:rsidRPr="009C1945">
        <w:rPr>
          <w:rFonts w:ascii="Calibri" w:hAnsi="Calibri" w:cs="Calibri"/>
          <w:b/>
          <w:bCs/>
          <w:color w:val="000000" w:themeColor="text1"/>
        </w:rPr>
        <w:t xml:space="preserve"> </w:t>
      </w:r>
      <w:r w:rsidR="0026647D" w:rsidRPr="009C1945">
        <w:rPr>
          <w:rFonts w:ascii="Calibri" w:hAnsi="Calibri" w:cs="Calibri"/>
          <w:color w:val="000000" w:themeColor="text1"/>
        </w:rPr>
        <w:t>Examples of the pneumonia lesion segmentations used for training and feature extraction</w:t>
      </w:r>
      <w:r w:rsidR="00C127AA" w:rsidRPr="009C1945">
        <w:rPr>
          <w:rFonts w:ascii="Calibri" w:hAnsi="Calibri" w:cs="Calibri"/>
          <w:color w:val="000000" w:themeColor="text1"/>
        </w:rPr>
        <w:t>.</w:t>
      </w:r>
      <w:r w:rsidR="00100E84" w:rsidRPr="009C1945">
        <w:rPr>
          <w:rFonts w:ascii="Calibri" w:hAnsi="Calibri" w:cs="Calibri"/>
          <w:b/>
          <w:bCs/>
          <w:color w:val="000000" w:themeColor="text1"/>
        </w:rPr>
        <w:br w:type="page"/>
      </w:r>
    </w:p>
    <w:p w14:paraId="0B914B16" w14:textId="3B202EEC" w:rsidR="00461ED0" w:rsidRPr="009C1945" w:rsidRDefault="00461ED0" w:rsidP="00461ED0">
      <w:pPr>
        <w:rPr>
          <w:rFonts w:ascii="Calibri" w:hAnsi="Calibri" w:cs="Calibri"/>
          <w:b/>
          <w:bCs/>
          <w:color w:val="000000" w:themeColor="text1"/>
        </w:rPr>
      </w:pPr>
    </w:p>
    <w:p w14:paraId="501CF6BA" w14:textId="5817990A" w:rsidR="00D53AC0" w:rsidRPr="009C1945" w:rsidRDefault="00D53AC0" w:rsidP="00461ED0">
      <w:pPr>
        <w:rPr>
          <w:rFonts w:ascii="Calibri" w:hAnsi="Calibri" w:cs="Calibri"/>
          <w:b/>
          <w:bCs/>
          <w:color w:val="000000" w:themeColor="text1"/>
        </w:rPr>
      </w:pPr>
      <w:r w:rsidRPr="009C1945">
        <w:rPr>
          <w:rFonts w:ascii="Calibri" w:hAnsi="Calibri" w:cs="Calibri" w:hint="eastAsia"/>
          <w:b/>
          <w:bCs/>
          <w:noProof/>
          <w:color w:val="000000" w:themeColor="text1"/>
        </w:rPr>
        <w:drawing>
          <wp:inline distT="0" distB="0" distL="0" distR="0" wp14:anchorId="1C56E9FB" wp14:editId="07B16299">
            <wp:extent cx="5274310" cy="2813050"/>
            <wp:effectExtent l="0" t="0" r="254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_roc_WholeCT.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813050"/>
                    </a:xfrm>
                    <a:prstGeom prst="rect">
                      <a:avLst/>
                    </a:prstGeom>
                  </pic:spPr>
                </pic:pic>
              </a:graphicData>
            </a:graphic>
          </wp:inline>
        </w:drawing>
      </w:r>
    </w:p>
    <w:p w14:paraId="5FFA4177" w14:textId="1A6D5B8B" w:rsidR="00461ED0" w:rsidRPr="009C1945" w:rsidRDefault="00814FC8" w:rsidP="00461ED0">
      <w:pPr>
        <w:rPr>
          <w:rFonts w:ascii="Calibri" w:hAnsi="Calibri" w:cs="Calibri"/>
          <w:b/>
          <w:bCs/>
          <w:color w:val="000000" w:themeColor="text1"/>
        </w:rPr>
      </w:pPr>
      <w:r w:rsidRPr="009C1945">
        <w:rPr>
          <w:rFonts w:ascii="Calibri" w:hAnsi="Calibri" w:cs="Calibri"/>
          <w:b/>
          <w:bCs/>
          <w:color w:val="000000" w:themeColor="text1"/>
        </w:rPr>
        <w:t xml:space="preserve">Supplementary </w:t>
      </w:r>
      <w:r w:rsidR="00461ED0" w:rsidRPr="009C1945">
        <w:rPr>
          <w:rFonts w:ascii="Calibri" w:hAnsi="Calibri" w:cs="Calibri"/>
          <w:b/>
          <w:bCs/>
          <w:color w:val="000000" w:themeColor="text1"/>
        </w:rPr>
        <w:t>Figure S</w:t>
      </w:r>
      <w:r w:rsidR="002131EC" w:rsidRPr="009C1945">
        <w:rPr>
          <w:rFonts w:ascii="Calibri" w:hAnsi="Calibri" w:cs="Calibri"/>
          <w:b/>
          <w:bCs/>
          <w:color w:val="000000" w:themeColor="text1"/>
        </w:rPr>
        <w:t>3</w:t>
      </w:r>
      <w:r w:rsidR="00461ED0" w:rsidRPr="009C1945">
        <w:rPr>
          <w:rFonts w:ascii="Calibri" w:hAnsi="Calibri" w:cs="Calibri"/>
          <w:b/>
          <w:bCs/>
          <w:color w:val="000000" w:themeColor="text1"/>
        </w:rPr>
        <w:t xml:space="preserve">. </w:t>
      </w:r>
      <w:r w:rsidR="00461ED0" w:rsidRPr="009C1945">
        <w:rPr>
          <w:rFonts w:ascii="Calibri" w:hAnsi="Calibri" w:cs="Calibri"/>
          <w:color w:val="000000" w:themeColor="text1"/>
        </w:rPr>
        <w:t xml:space="preserve">The </w:t>
      </w:r>
      <w:r w:rsidR="00BC306D" w:rsidRPr="009C1945">
        <w:rPr>
          <w:rFonts w:ascii="Calibri" w:hAnsi="Calibri" w:cs="Calibri"/>
          <w:color w:val="000000" w:themeColor="text1"/>
        </w:rPr>
        <w:t>w</w:t>
      </w:r>
      <w:r w:rsidR="00461ED0" w:rsidRPr="009C1945">
        <w:rPr>
          <w:rFonts w:ascii="Calibri" w:hAnsi="Calibri" w:cs="Calibri"/>
          <w:color w:val="000000" w:themeColor="text1"/>
        </w:rPr>
        <w:t xml:space="preserve">hole CT image was used as the input of </w:t>
      </w:r>
      <w:r w:rsidR="00692954" w:rsidRPr="009C1945">
        <w:rPr>
          <w:rFonts w:ascii="Calibri" w:hAnsi="Calibri" w:cs="Calibri"/>
          <w:color w:val="000000" w:themeColor="text1"/>
        </w:rPr>
        <w:t xml:space="preserve">the </w:t>
      </w:r>
      <w:r w:rsidR="00461ED0" w:rsidRPr="009C1945">
        <w:rPr>
          <w:rFonts w:ascii="Calibri" w:hAnsi="Calibri" w:cs="Calibri"/>
          <w:color w:val="000000" w:themeColor="text1"/>
        </w:rPr>
        <w:t xml:space="preserve">BigBiGAN. Receiver operating characteristic curves (ROC) and area under curve (AUC) of the linear classifier and Lasso classifier for the differentiation of COVID-19 from other forms of viral pneumonia with clinical symptoms and CT signs similar to those of COVID-19. </w:t>
      </w:r>
    </w:p>
    <w:p w14:paraId="472753E0" w14:textId="10B1699C" w:rsidR="00FE78B0" w:rsidRPr="009C1945" w:rsidRDefault="00FE78B0">
      <w:pPr>
        <w:widowControl/>
        <w:jc w:val="left"/>
        <w:rPr>
          <w:rFonts w:ascii="Calibri" w:hAnsi="Calibri" w:cs="Calibri"/>
          <w:b/>
          <w:bCs/>
          <w:color w:val="000000" w:themeColor="text1"/>
        </w:rPr>
      </w:pPr>
      <w:r w:rsidRPr="009C1945">
        <w:rPr>
          <w:rFonts w:ascii="Calibri" w:hAnsi="Calibri" w:cs="Calibri"/>
          <w:b/>
          <w:bCs/>
          <w:color w:val="000000" w:themeColor="text1"/>
        </w:rPr>
        <w:br w:type="page"/>
      </w:r>
    </w:p>
    <w:p w14:paraId="012D2DD6" w14:textId="77777777" w:rsidR="000668A7" w:rsidRPr="009C1945" w:rsidRDefault="000668A7" w:rsidP="00E42E2F">
      <w:pPr>
        <w:rPr>
          <w:rFonts w:ascii="Calibri" w:hAnsi="Calibri" w:cs="Calibri"/>
          <w:b/>
          <w:bCs/>
          <w:color w:val="000000" w:themeColor="text1"/>
        </w:rPr>
      </w:pPr>
    </w:p>
    <w:p w14:paraId="64EA9A2F" w14:textId="3B975F3E" w:rsidR="00FE78B0" w:rsidRPr="009C1945" w:rsidRDefault="00FE78B0" w:rsidP="00E42E2F">
      <w:pPr>
        <w:rPr>
          <w:rFonts w:ascii="Calibri" w:hAnsi="Calibri" w:cs="Calibri"/>
          <w:b/>
          <w:bCs/>
          <w:color w:val="000000" w:themeColor="text1"/>
        </w:rPr>
      </w:pPr>
      <w:r w:rsidRPr="009C1945">
        <w:rPr>
          <w:rFonts w:ascii="Calibri" w:hAnsi="Calibri" w:cs="Calibri" w:hint="eastAsia"/>
          <w:b/>
          <w:bCs/>
          <w:noProof/>
          <w:color w:val="000000" w:themeColor="text1"/>
        </w:rPr>
        <w:drawing>
          <wp:inline distT="0" distB="0" distL="0" distR="0" wp14:anchorId="41D81F2C" wp14:editId="48FC435F">
            <wp:extent cx="5274310" cy="2168525"/>
            <wp:effectExtent l="0" t="0" r="254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168525"/>
                    </a:xfrm>
                    <a:prstGeom prst="rect">
                      <a:avLst/>
                    </a:prstGeom>
                  </pic:spPr>
                </pic:pic>
              </a:graphicData>
            </a:graphic>
          </wp:inline>
        </w:drawing>
      </w:r>
    </w:p>
    <w:p w14:paraId="392DADCF" w14:textId="5417CF51" w:rsidR="00482734" w:rsidRPr="009C1945" w:rsidRDefault="00482734" w:rsidP="00E42E2F">
      <w:pPr>
        <w:rPr>
          <w:rFonts w:ascii="Calibri" w:hAnsi="Calibri" w:cs="Calibri"/>
          <w:b/>
          <w:bCs/>
          <w:color w:val="000000" w:themeColor="text1"/>
        </w:rPr>
      </w:pPr>
      <w:r w:rsidRPr="009C1945">
        <w:rPr>
          <w:rFonts w:ascii="Calibri" w:hAnsi="Calibri" w:cs="Calibri"/>
          <w:b/>
          <w:bCs/>
          <w:color w:val="000000" w:themeColor="text1"/>
        </w:rPr>
        <w:t>Supplementary Figure S</w:t>
      </w:r>
      <w:r w:rsidR="002131EC" w:rsidRPr="009C1945">
        <w:rPr>
          <w:rFonts w:ascii="Calibri" w:hAnsi="Calibri" w:cs="Calibri"/>
          <w:b/>
          <w:bCs/>
          <w:color w:val="000000" w:themeColor="text1"/>
        </w:rPr>
        <w:t>4</w:t>
      </w:r>
      <w:r w:rsidRPr="009C1945">
        <w:rPr>
          <w:rFonts w:ascii="Calibri" w:hAnsi="Calibri" w:cs="Calibri"/>
          <w:b/>
          <w:bCs/>
          <w:color w:val="000000" w:themeColor="text1"/>
        </w:rPr>
        <w:t xml:space="preserve">. </w:t>
      </w:r>
      <w:r w:rsidR="007E0B7B" w:rsidRPr="009C1945">
        <w:rPr>
          <w:rFonts w:ascii="Calibri" w:hAnsi="Calibri" w:cs="Calibri"/>
          <w:color w:val="000000" w:themeColor="text1"/>
        </w:rPr>
        <w:t xml:space="preserve">The loss curve of the training of the BigBiGAN. </w:t>
      </w:r>
      <w:r w:rsidR="002F1A61" w:rsidRPr="009C1945">
        <w:rPr>
          <w:rFonts w:ascii="Calibri" w:hAnsi="Calibri" w:cs="Calibri"/>
          <w:color w:val="000000" w:themeColor="text1"/>
        </w:rPr>
        <w:t>The curve has been smoothed for better visualization. There are some translucent outliers because rental time limitation of the online Google Colab.</w:t>
      </w:r>
    </w:p>
    <w:p w14:paraId="6D65A511" w14:textId="62FC4E48" w:rsidR="00A0563D" w:rsidRPr="009C1945" w:rsidRDefault="00A0563D">
      <w:pPr>
        <w:widowControl/>
        <w:jc w:val="left"/>
        <w:rPr>
          <w:rFonts w:ascii="Calibri" w:hAnsi="Calibri" w:cs="Calibri"/>
          <w:b/>
          <w:bCs/>
          <w:color w:val="000000" w:themeColor="text1"/>
        </w:rPr>
      </w:pPr>
      <w:r w:rsidRPr="009C1945">
        <w:rPr>
          <w:rFonts w:ascii="Calibri" w:hAnsi="Calibri" w:cs="Calibri"/>
          <w:b/>
          <w:bCs/>
          <w:color w:val="000000" w:themeColor="text1"/>
        </w:rPr>
        <w:br w:type="page"/>
      </w:r>
    </w:p>
    <w:p w14:paraId="04541905" w14:textId="77777777" w:rsidR="00A0563D" w:rsidRPr="009C1945" w:rsidRDefault="00A0563D" w:rsidP="00E42E2F">
      <w:pPr>
        <w:rPr>
          <w:rFonts w:ascii="Calibri" w:hAnsi="Calibri" w:cs="Calibri"/>
          <w:b/>
          <w:bCs/>
          <w:color w:val="000000" w:themeColor="text1"/>
        </w:rPr>
      </w:pPr>
    </w:p>
    <w:p w14:paraId="45B92B8F" w14:textId="1589E236" w:rsidR="00A0563D" w:rsidRPr="009C1945" w:rsidRDefault="00A0563D" w:rsidP="00E42E2F">
      <w:pPr>
        <w:rPr>
          <w:rFonts w:ascii="Calibri" w:hAnsi="Calibri" w:cs="Calibri"/>
          <w:b/>
          <w:bCs/>
          <w:color w:val="000000" w:themeColor="text1"/>
        </w:rPr>
      </w:pPr>
      <w:r w:rsidRPr="009C1945">
        <w:rPr>
          <w:rFonts w:ascii="Calibri" w:hAnsi="Calibri" w:cs="Calibri" w:hint="eastAsia"/>
          <w:b/>
          <w:bCs/>
          <w:noProof/>
          <w:color w:val="000000" w:themeColor="text1"/>
        </w:rPr>
        <w:drawing>
          <wp:inline distT="0" distB="0" distL="0" distR="0" wp14:anchorId="65B7FD11" wp14:editId="60B0355E">
            <wp:extent cx="5274310" cy="4297680"/>
            <wp:effectExtent l="0" t="0" r="254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_FeatureValuesSignature.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297680"/>
                    </a:xfrm>
                    <a:prstGeom prst="rect">
                      <a:avLst/>
                    </a:prstGeom>
                  </pic:spPr>
                </pic:pic>
              </a:graphicData>
            </a:graphic>
          </wp:inline>
        </w:drawing>
      </w:r>
    </w:p>
    <w:p w14:paraId="74747594" w14:textId="693A5802" w:rsidR="000D7F52" w:rsidRPr="009C1945" w:rsidRDefault="000D7F52" w:rsidP="000D7F52">
      <w:pPr>
        <w:rPr>
          <w:rFonts w:ascii="Calibri" w:hAnsi="Calibri" w:cs="Calibri"/>
          <w:color w:val="000000" w:themeColor="text1"/>
        </w:rPr>
      </w:pPr>
      <w:r w:rsidRPr="009C1945">
        <w:rPr>
          <w:rFonts w:ascii="Calibri" w:hAnsi="Calibri" w:cs="Calibri"/>
          <w:b/>
          <w:bCs/>
          <w:color w:val="000000" w:themeColor="text1"/>
        </w:rPr>
        <w:t>Supplementary Figure S</w:t>
      </w:r>
      <w:r w:rsidR="002131EC" w:rsidRPr="009C1945">
        <w:rPr>
          <w:rFonts w:ascii="Calibri" w:hAnsi="Calibri" w:cs="Calibri"/>
          <w:b/>
          <w:bCs/>
          <w:color w:val="000000" w:themeColor="text1"/>
        </w:rPr>
        <w:t>5</w:t>
      </w:r>
      <w:r w:rsidRPr="009C1945">
        <w:rPr>
          <w:rFonts w:ascii="Calibri" w:hAnsi="Calibri" w:cs="Calibri"/>
          <w:b/>
          <w:bCs/>
          <w:color w:val="000000" w:themeColor="text1"/>
        </w:rPr>
        <w:t xml:space="preserve">. </w:t>
      </w:r>
      <w:r w:rsidRPr="009C1945">
        <w:rPr>
          <w:rFonts w:ascii="Calibri" w:hAnsi="Calibri" w:cs="Calibri"/>
          <w:color w:val="000000" w:themeColor="text1"/>
        </w:rPr>
        <w:t xml:space="preserve">Distribution of the values of the signature constructed by the Lasso classifier and linear classifier based on the </w:t>
      </w:r>
      <w:r w:rsidR="00C83CFC" w:rsidRPr="009C1945">
        <w:rPr>
          <w:rFonts w:ascii="Calibri" w:hAnsi="Calibri" w:cs="Calibri"/>
          <w:color w:val="000000" w:themeColor="text1"/>
        </w:rPr>
        <w:t>deep learning</w:t>
      </w:r>
      <w:r w:rsidRPr="009C1945">
        <w:rPr>
          <w:rFonts w:ascii="Calibri" w:hAnsi="Calibri" w:cs="Calibri"/>
          <w:color w:val="000000" w:themeColor="text1"/>
        </w:rPr>
        <w:t xml:space="preserve"> semantic features plus radiomic features which extracted from the COVID-19 and non-COVID-19 CT images.</w:t>
      </w:r>
    </w:p>
    <w:p w14:paraId="18925DE8" w14:textId="0E11047F" w:rsidR="000668A7" w:rsidRPr="009C1945" w:rsidRDefault="000668A7" w:rsidP="00E42E2F">
      <w:pPr>
        <w:rPr>
          <w:rFonts w:ascii="Calibri" w:hAnsi="Calibri" w:cs="Calibri"/>
          <w:b/>
          <w:bCs/>
          <w:color w:val="000000" w:themeColor="text1"/>
        </w:rPr>
      </w:pPr>
    </w:p>
    <w:p w14:paraId="3DE62769" w14:textId="77777777" w:rsidR="000D7F52" w:rsidRPr="009C1945" w:rsidRDefault="000D7F52" w:rsidP="00E42E2F">
      <w:pPr>
        <w:rPr>
          <w:rFonts w:ascii="Calibri" w:hAnsi="Calibri" w:cs="Calibri"/>
          <w:b/>
          <w:bCs/>
          <w:color w:val="000000" w:themeColor="text1"/>
        </w:rPr>
      </w:pPr>
    </w:p>
    <w:p w14:paraId="422895DB" w14:textId="77777777" w:rsidR="00100E84" w:rsidRPr="009C1945" w:rsidRDefault="00100E84">
      <w:pPr>
        <w:widowControl/>
        <w:jc w:val="left"/>
        <w:rPr>
          <w:rFonts w:ascii="Calibri" w:hAnsi="Calibri" w:cs="Calibri"/>
          <w:b/>
          <w:bCs/>
          <w:color w:val="000000" w:themeColor="text1"/>
        </w:rPr>
      </w:pPr>
      <w:r w:rsidRPr="009C1945">
        <w:rPr>
          <w:rFonts w:ascii="Calibri" w:hAnsi="Calibri" w:cs="Calibri"/>
          <w:b/>
          <w:bCs/>
          <w:color w:val="000000" w:themeColor="text1"/>
        </w:rPr>
        <w:br w:type="page"/>
      </w:r>
    </w:p>
    <w:p w14:paraId="40C0A36F" w14:textId="5C2CEA62" w:rsidR="003F5650" w:rsidRPr="009C1945" w:rsidRDefault="003F5650" w:rsidP="00E42E2F">
      <w:pPr>
        <w:rPr>
          <w:rFonts w:ascii="Calibri" w:hAnsi="Calibri" w:cs="Calibri"/>
          <w:b/>
          <w:bCs/>
          <w:color w:val="000000" w:themeColor="text1"/>
        </w:rPr>
      </w:pPr>
      <w:r w:rsidRPr="009C1945">
        <w:rPr>
          <w:rFonts w:ascii="Calibri" w:hAnsi="Calibri" w:cs="Calibri"/>
          <w:b/>
          <w:bCs/>
          <w:color w:val="000000" w:themeColor="text1"/>
        </w:rPr>
        <w:lastRenderedPageBreak/>
        <w:t>Appendix A</w:t>
      </w:r>
    </w:p>
    <w:p w14:paraId="21E9B4C2" w14:textId="2BD3D99D" w:rsidR="003F5650" w:rsidRPr="009C1945" w:rsidRDefault="003F5650" w:rsidP="00E42E2F">
      <w:pPr>
        <w:rPr>
          <w:rFonts w:ascii="Calibri" w:hAnsi="Calibri" w:cs="Calibri"/>
          <w:color w:val="000000" w:themeColor="text1"/>
        </w:rPr>
      </w:pPr>
      <w:r w:rsidRPr="009C1945">
        <w:rPr>
          <w:rFonts w:ascii="Calibri" w:hAnsi="Calibri" w:cs="Calibri"/>
          <w:color w:val="000000" w:themeColor="text1"/>
        </w:rPr>
        <w:t xml:space="preserve">In the study population, 68 patients from </w:t>
      </w:r>
      <w:r w:rsidR="009C1945" w:rsidRPr="009C1945">
        <w:rPr>
          <w:rFonts w:ascii="Calibri" w:hAnsi="Calibri" w:cs="Calibri"/>
          <w:color w:val="000000" w:themeColor="text1"/>
        </w:rPr>
        <w:t>The First Affiliated Hospital of University of Science and Technology of China</w:t>
      </w:r>
      <w:r w:rsidRPr="009C1945">
        <w:rPr>
          <w:rFonts w:ascii="Calibri" w:hAnsi="Calibri" w:cs="Calibri"/>
          <w:color w:val="000000" w:themeColor="text1"/>
        </w:rPr>
        <w:t xml:space="preserve"> were imaged with a CT slice of 1-mm thickness on a GE Revolution 256 scanner (GE Medical Systems, Waukesha, USA), and 76 patients were imaged with a CT slice of 5-mm thickness on a </w:t>
      </w:r>
      <w:proofErr w:type="spellStart"/>
      <w:r w:rsidRPr="009C1945">
        <w:rPr>
          <w:rFonts w:ascii="Calibri" w:hAnsi="Calibri" w:cs="Calibri"/>
          <w:color w:val="000000" w:themeColor="text1"/>
        </w:rPr>
        <w:t>NeuViz</w:t>
      </w:r>
      <w:proofErr w:type="spellEnd"/>
      <w:r w:rsidRPr="009C1945">
        <w:rPr>
          <w:rFonts w:ascii="Calibri" w:hAnsi="Calibri" w:cs="Calibri"/>
          <w:color w:val="000000" w:themeColor="text1"/>
        </w:rPr>
        <w:t xml:space="preserve"> 128 scanner (</w:t>
      </w:r>
      <w:proofErr w:type="spellStart"/>
      <w:r w:rsidRPr="009C1945">
        <w:rPr>
          <w:rFonts w:ascii="Calibri" w:hAnsi="Calibri" w:cs="Calibri"/>
          <w:color w:val="000000" w:themeColor="text1"/>
        </w:rPr>
        <w:t>Neusoft</w:t>
      </w:r>
      <w:proofErr w:type="spellEnd"/>
      <w:r w:rsidRPr="009C1945">
        <w:rPr>
          <w:rFonts w:ascii="Calibri" w:hAnsi="Calibri" w:cs="Calibri"/>
          <w:color w:val="000000" w:themeColor="text1"/>
        </w:rPr>
        <w:t xml:space="preserve">, Shenyang, China). A total of 40 patients from </w:t>
      </w:r>
      <w:bookmarkStart w:id="2" w:name="OLE_LINK2"/>
      <w:r w:rsidR="009C1945">
        <w:rPr>
          <w:rFonts w:ascii="Calibri" w:hAnsi="Calibri" w:cs="Calibri"/>
          <w:color w:val="000000" w:themeColor="text1"/>
        </w:rPr>
        <w:t>T</w:t>
      </w:r>
      <w:r w:rsidR="009C1945" w:rsidRPr="009C1945">
        <w:rPr>
          <w:rFonts w:ascii="Calibri" w:hAnsi="Calibri" w:cs="Calibri"/>
          <w:color w:val="000000" w:themeColor="text1"/>
        </w:rPr>
        <w:t>he Lu ’an affiliated hospital</w:t>
      </w:r>
      <w:r w:rsidR="009C1945">
        <w:rPr>
          <w:rFonts w:ascii="Calibri" w:hAnsi="Calibri" w:cs="Calibri"/>
          <w:color w:val="000000" w:themeColor="text1"/>
        </w:rPr>
        <w:t xml:space="preserve"> of</w:t>
      </w:r>
      <w:r w:rsidR="009C1945" w:rsidRPr="009C1945">
        <w:rPr>
          <w:rFonts w:ascii="Calibri" w:hAnsi="Calibri" w:cs="Calibri"/>
          <w:color w:val="000000" w:themeColor="text1"/>
        </w:rPr>
        <w:t xml:space="preserve"> Anhui Medical University</w:t>
      </w:r>
      <w:bookmarkEnd w:id="2"/>
      <w:r w:rsidRPr="009C1945">
        <w:rPr>
          <w:rFonts w:ascii="Calibri" w:hAnsi="Calibri" w:cs="Calibri"/>
          <w:color w:val="000000" w:themeColor="text1"/>
        </w:rPr>
        <w:t xml:space="preserve"> </w:t>
      </w:r>
      <w:proofErr w:type="gramStart"/>
      <w:r w:rsidRPr="009C1945">
        <w:rPr>
          <w:rFonts w:ascii="Calibri" w:hAnsi="Calibri" w:cs="Calibri"/>
          <w:color w:val="000000" w:themeColor="text1"/>
        </w:rPr>
        <w:t>were</w:t>
      </w:r>
      <w:proofErr w:type="gramEnd"/>
      <w:r w:rsidRPr="009C1945">
        <w:rPr>
          <w:rFonts w:ascii="Calibri" w:hAnsi="Calibri" w:cs="Calibri"/>
          <w:color w:val="000000" w:themeColor="text1"/>
        </w:rPr>
        <w:t xml:space="preserve"> imaged with a CT slice of 5-mm thickness on a </w:t>
      </w:r>
      <w:proofErr w:type="spellStart"/>
      <w:r w:rsidRPr="009C1945">
        <w:rPr>
          <w:rFonts w:ascii="Calibri" w:hAnsi="Calibri" w:cs="Calibri"/>
          <w:color w:val="000000" w:themeColor="text1"/>
        </w:rPr>
        <w:t>NeuViz</w:t>
      </w:r>
      <w:proofErr w:type="spellEnd"/>
      <w:r w:rsidRPr="009C1945">
        <w:rPr>
          <w:rFonts w:ascii="Calibri" w:hAnsi="Calibri" w:cs="Calibri"/>
          <w:color w:val="000000" w:themeColor="text1"/>
        </w:rPr>
        <w:t xml:space="preserve"> 64 scanner (</w:t>
      </w:r>
      <w:proofErr w:type="spellStart"/>
      <w:r w:rsidRPr="009C1945">
        <w:rPr>
          <w:rFonts w:ascii="Calibri" w:hAnsi="Calibri" w:cs="Calibri"/>
          <w:color w:val="000000" w:themeColor="text1"/>
        </w:rPr>
        <w:t>Neusoft</w:t>
      </w:r>
      <w:proofErr w:type="spellEnd"/>
      <w:r w:rsidRPr="009C1945">
        <w:rPr>
          <w:rFonts w:ascii="Calibri" w:hAnsi="Calibri" w:cs="Calibri"/>
          <w:color w:val="000000" w:themeColor="text1"/>
        </w:rPr>
        <w:t xml:space="preserve">, Shenyang, China). CT scans of the other </w:t>
      </w:r>
      <w:r w:rsidR="005B2C3D" w:rsidRPr="009C1945">
        <w:rPr>
          <w:rFonts w:ascii="Calibri" w:hAnsi="Calibri" w:cs="Calibri"/>
          <w:color w:val="000000" w:themeColor="text1"/>
        </w:rPr>
        <w:t>32</w:t>
      </w:r>
      <w:r w:rsidRPr="009C1945">
        <w:rPr>
          <w:rFonts w:ascii="Calibri" w:hAnsi="Calibri" w:cs="Calibri"/>
          <w:color w:val="000000" w:themeColor="text1"/>
        </w:rPr>
        <w:t xml:space="preserve"> patients from </w:t>
      </w:r>
      <w:r w:rsidR="009C1945">
        <w:rPr>
          <w:rFonts w:ascii="Calibri" w:hAnsi="Calibri" w:cs="Calibri"/>
          <w:color w:val="000000" w:themeColor="text1"/>
        </w:rPr>
        <w:t>Stanford University</w:t>
      </w:r>
      <w:r w:rsidRPr="009C1945">
        <w:rPr>
          <w:rFonts w:ascii="Calibri" w:hAnsi="Calibri" w:cs="Calibri"/>
          <w:color w:val="000000" w:themeColor="text1"/>
        </w:rPr>
        <w:t xml:space="preserve"> Hospital as the external validation dataset were obtained at 1-3 mm slice thickness with or without contrast (Lightspeed VCT and Revolution, GE Healthcare, Milwaukee, WI; </w:t>
      </w:r>
      <w:proofErr w:type="spellStart"/>
      <w:r w:rsidRPr="009C1945">
        <w:rPr>
          <w:rFonts w:ascii="Calibri" w:hAnsi="Calibri" w:cs="Calibri"/>
          <w:color w:val="000000" w:themeColor="text1"/>
        </w:rPr>
        <w:t>Aquilion</w:t>
      </w:r>
      <w:proofErr w:type="spellEnd"/>
      <w:r w:rsidRPr="009C1945">
        <w:rPr>
          <w:rFonts w:ascii="Calibri" w:hAnsi="Calibri" w:cs="Calibri"/>
          <w:color w:val="000000" w:themeColor="text1"/>
        </w:rPr>
        <w:t xml:space="preserve">, Toshiba Medical Systems, </w:t>
      </w:r>
      <w:proofErr w:type="spellStart"/>
      <w:r w:rsidRPr="009C1945">
        <w:rPr>
          <w:rFonts w:ascii="Calibri" w:hAnsi="Calibri" w:cs="Calibri"/>
          <w:color w:val="000000" w:themeColor="text1"/>
        </w:rPr>
        <w:t>Otawara</w:t>
      </w:r>
      <w:proofErr w:type="spellEnd"/>
      <w:r w:rsidRPr="009C1945">
        <w:rPr>
          <w:rFonts w:ascii="Calibri" w:hAnsi="Calibri" w:cs="Calibri"/>
          <w:color w:val="000000" w:themeColor="text1"/>
        </w:rPr>
        <w:t xml:space="preserve">, Japan; SOMATOM, Siemens </w:t>
      </w:r>
      <w:proofErr w:type="spellStart"/>
      <w:r w:rsidRPr="009C1945">
        <w:rPr>
          <w:rFonts w:ascii="Calibri" w:hAnsi="Calibri" w:cs="Calibri"/>
          <w:color w:val="000000" w:themeColor="text1"/>
        </w:rPr>
        <w:t>Healthineers</w:t>
      </w:r>
      <w:proofErr w:type="spellEnd"/>
      <w:r w:rsidRPr="009C1945">
        <w:rPr>
          <w:rFonts w:ascii="Calibri" w:hAnsi="Calibri" w:cs="Calibri"/>
          <w:color w:val="000000" w:themeColor="text1"/>
        </w:rPr>
        <w:t>, Erlangen, Germany).</w:t>
      </w:r>
    </w:p>
    <w:p w14:paraId="4CFCBC6B" w14:textId="77777777" w:rsidR="003F5650" w:rsidRPr="009C1945" w:rsidRDefault="003F5650" w:rsidP="00E42E2F">
      <w:pPr>
        <w:rPr>
          <w:rFonts w:ascii="Calibri" w:hAnsi="Calibri" w:cs="Calibri"/>
          <w:b/>
          <w:bCs/>
          <w:color w:val="000000" w:themeColor="text1"/>
        </w:rPr>
      </w:pPr>
    </w:p>
    <w:p w14:paraId="5526F466" w14:textId="77777777" w:rsidR="00100E84" w:rsidRPr="009C1945" w:rsidRDefault="00100E84">
      <w:pPr>
        <w:widowControl/>
        <w:jc w:val="left"/>
        <w:rPr>
          <w:rFonts w:ascii="Calibri" w:hAnsi="Calibri" w:cs="Calibri"/>
          <w:b/>
          <w:bCs/>
          <w:color w:val="000000" w:themeColor="text1"/>
        </w:rPr>
      </w:pPr>
      <w:r w:rsidRPr="009C1945">
        <w:rPr>
          <w:rFonts w:ascii="Calibri" w:hAnsi="Calibri" w:cs="Calibri"/>
          <w:b/>
          <w:bCs/>
          <w:color w:val="000000" w:themeColor="text1"/>
        </w:rPr>
        <w:br w:type="page"/>
      </w:r>
    </w:p>
    <w:p w14:paraId="315E3894" w14:textId="2A09CDBF" w:rsidR="00E42E2F" w:rsidRPr="009C1945" w:rsidRDefault="00E42E2F" w:rsidP="00E42E2F">
      <w:pPr>
        <w:rPr>
          <w:rFonts w:ascii="Calibri" w:hAnsi="Calibri" w:cs="Calibri"/>
          <w:b/>
          <w:bCs/>
          <w:color w:val="000000" w:themeColor="text1"/>
        </w:rPr>
      </w:pPr>
      <w:r w:rsidRPr="009C1945">
        <w:rPr>
          <w:rFonts w:ascii="Calibri" w:hAnsi="Calibri" w:cs="Calibri"/>
          <w:b/>
          <w:bCs/>
          <w:color w:val="000000" w:themeColor="text1"/>
        </w:rPr>
        <w:lastRenderedPageBreak/>
        <w:t xml:space="preserve">Appendix </w:t>
      </w:r>
      <w:r w:rsidR="004044D8" w:rsidRPr="009C1945">
        <w:rPr>
          <w:rFonts w:ascii="Calibri" w:hAnsi="Calibri" w:cs="Calibri"/>
          <w:b/>
          <w:bCs/>
          <w:color w:val="000000" w:themeColor="text1"/>
        </w:rPr>
        <w:t>B</w:t>
      </w:r>
    </w:p>
    <w:p w14:paraId="06AD4D53" w14:textId="08B3319B" w:rsidR="00E42E2F" w:rsidRPr="009C1945" w:rsidRDefault="00E42E2F" w:rsidP="00E42E2F">
      <w:pPr>
        <w:rPr>
          <w:rFonts w:ascii="Calibri" w:hAnsi="Calibri" w:cs="Calibri"/>
          <w:color w:val="000000" w:themeColor="text1"/>
        </w:rPr>
      </w:pPr>
      <w:r w:rsidRPr="009C1945">
        <w:rPr>
          <w:rFonts w:ascii="Calibri" w:hAnsi="Calibri" w:cs="Calibri"/>
          <w:color w:val="000000" w:themeColor="text1"/>
        </w:rPr>
        <w:t>Significant features selected by</w:t>
      </w:r>
      <w:r w:rsidR="00F45F98" w:rsidRPr="009C1945">
        <w:rPr>
          <w:rFonts w:ascii="Calibri" w:hAnsi="Calibri" w:cs="Calibri"/>
          <w:color w:val="000000" w:themeColor="text1"/>
        </w:rPr>
        <w:t xml:space="preserve"> both </w:t>
      </w:r>
      <w:r w:rsidRPr="009C1945">
        <w:rPr>
          <w:rFonts w:ascii="Calibri" w:hAnsi="Calibri" w:cs="Calibri"/>
          <w:color w:val="000000" w:themeColor="text1"/>
        </w:rPr>
        <w:t xml:space="preserve">the linear </w:t>
      </w:r>
      <w:r w:rsidR="006C59EC" w:rsidRPr="009C1945">
        <w:rPr>
          <w:rFonts w:ascii="Calibri" w:hAnsi="Calibri" w:cs="Calibri"/>
          <w:color w:val="000000" w:themeColor="text1"/>
        </w:rPr>
        <w:t xml:space="preserve">classifier </w:t>
      </w:r>
      <w:r w:rsidRPr="009C1945">
        <w:rPr>
          <w:rFonts w:ascii="Calibri" w:hAnsi="Calibri" w:cs="Calibri"/>
          <w:color w:val="000000" w:themeColor="text1"/>
        </w:rPr>
        <w:t>and Lasso classifier based on the</w:t>
      </w:r>
      <w:r w:rsidR="00AF2AEC" w:rsidRPr="009C1945">
        <w:rPr>
          <w:rFonts w:ascii="Calibri" w:hAnsi="Calibri" w:cs="Calibri"/>
          <w:color w:val="000000" w:themeColor="text1"/>
        </w:rPr>
        <w:t xml:space="preserve"> 120</w:t>
      </w:r>
      <w:r w:rsidR="00AF2AEC" w:rsidRPr="009C1945">
        <w:rPr>
          <w:rFonts w:ascii="Calibri" w:hAnsi="Calibri" w:cs="Calibri" w:hint="eastAsia"/>
          <w:color w:val="000000" w:themeColor="text1"/>
        </w:rPr>
        <w:t>-dimension</w:t>
      </w:r>
      <w:r w:rsidR="00AF2AEC" w:rsidRPr="009C1945">
        <w:rPr>
          <w:rFonts w:ascii="Calibri" w:hAnsi="Calibri" w:cs="Calibri"/>
          <w:color w:val="000000" w:themeColor="text1"/>
        </w:rPr>
        <w:t>al</w:t>
      </w:r>
      <w:r w:rsidRPr="009C1945">
        <w:rPr>
          <w:rFonts w:ascii="Calibri" w:hAnsi="Calibri" w:cs="Calibri"/>
          <w:color w:val="000000" w:themeColor="text1"/>
        </w:rPr>
        <w:t xml:space="preserve"> </w:t>
      </w:r>
      <w:r w:rsidR="00F45F98" w:rsidRPr="009C1945">
        <w:rPr>
          <w:rFonts w:ascii="Calibri" w:hAnsi="Calibri" w:cs="Calibri"/>
          <w:color w:val="000000" w:themeColor="text1"/>
        </w:rPr>
        <w:t>radiomic</w:t>
      </w:r>
      <w:r w:rsidRPr="009C1945">
        <w:rPr>
          <w:rFonts w:ascii="Calibri" w:hAnsi="Calibri" w:cs="Calibri"/>
          <w:color w:val="000000" w:themeColor="text1"/>
        </w:rPr>
        <w:t xml:space="preserve"> features.</w:t>
      </w:r>
      <w:r w:rsidR="006C59EC" w:rsidRPr="009C1945">
        <w:rPr>
          <w:rFonts w:ascii="Calibri" w:hAnsi="Calibri" w:cs="Calibri"/>
          <w:color w:val="000000" w:themeColor="text1"/>
        </w:rPr>
        <w:t xml:space="preserve"> </w:t>
      </w:r>
      <w:r w:rsidR="0072010A" w:rsidRPr="009C1945">
        <w:rPr>
          <w:rFonts w:ascii="Calibri" w:hAnsi="Calibri" w:cs="Calibri"/>
          <w:color w:val="000000" w:themeColor="text1"/>
        </w:rPr>
        <w:t xml:space="preserve">The data of </w:t>
      </w:r>
      <w:r w:rsidR="00186237" w:rsidRPr="009C1945">
        <w:rPr>
          <w:rFonts w:ascii="Calibri" w:hAnsi="Calibri" w:cs="Calibri"/>
          <w:color w:val="000000" w:themeColor="text1"/>
        </w:rPr>
        <w:t>“</w:t>
      </w:r>
      <w:r w:rsidR="0072010A" w:rsidRPr="009C1945">
        <w:rPr>
          <w:rFonts w:ascii="Calibri" w:hAnsi="Calibri" w:cs="Calibri"/>
          <w:color w:val="000000" w:themeColor="text1"/>
        </w:rPr>
        <w:t>COVID-19 vs. Non-COVID-19</w:t>
      </w:r>
      <w:r w:rsidR="00186237" w:rsidRPr="009C1945">
        <w:rPr>
          <w:rFonts w:ascii="Calibri" w:hAnsi="Calibri" w:cs="Calibri"/>
          <w:color w:val="000000" w:themeColor="text1"/>
        </w:rPr>
        <w:t>”</w:t>
      </w:r>
      <w:r w:rsidR="0072010A" w:rsidRPr="009C1945">
        <w:rPr>
          <w:rFonts w:ascii="Calibri" w:hAnsi="Calibri" w:cs="Calibri"/>
          <w:color w:val="000000" w:themeColor="text1"/>
        </w:rPr>
        <w:t xml:space="preserve"> represents the mean values of </w:t>
      </w:r>
      <w:r w:rsidR="00A8774F" w:rsidRPr="009C1945">
        <w:rPr>
          <w:rFonts w:ascii="Calibri" w:hAnsi="Calibri" w:cs="Calibri"/>
          <w:color w:val="000000" w:themeColor="text1"/>
        </w:rPr>
        <w:t xml:space="preserve">images </w:t>
      </w:r>
      <w:r w:rsidR="0072010A" w:rsidRPr="009C1945">
        <w:rPr>
          <w:rFonts w:ascii="Calibri" w:hAnsi="Calibri" w:cs="Calibri"/>
          <w:color w:val="000000" w:themeColor="text1"/>
        </w:rPr>
        <w:t xml:space="preserve">with COVID-19 positive </w:t>
      </w:r>
      <w:r w:rsidR="00186237" w:rsidRPr="009C1945">
        <w:rPr>
          <w:rFonts w:ascii="Calibri" w:hAnsi="Calibri" w:cs="Calibri"/>
          <w:color w:val="000000" w:themeColor="text1"/>
        </w:rPr>
        <w:t xml:space="preserve">versus </w:t>
      </w:r>
      <w:r w:rsidR="0072010A" w:rsidRPr="009C1945">
        <w:rPr>
          <w:rFonts w:ascii="Calibri" w:hAnsi="Calibri" w:cs="Calibri"/>
          <w:color w:val="000000" w:themeColor="text1"/>
        </w:rPr>
        <w:t>COVID-19 negative.</w:t>
      </w:r>
      <w:r w:rsidR="00A8774F" w:rsidRPr="009C1945">
        <w:rPr>
          <w:rFonts w:ascii="Calibri" w:hAnsi="Calibri" w:cs="Calibri"/>
          <w:color w:val="000000" w:themeColor="text1"/>
        </w:rPr>
        <w:t xml:space="preserve"> All of the four features are significant in the training, validation, test, and external validation dataset (</w:t>
      </w:r>
      <w:r w:rsidR="00A8774F" w:rsidRPr="009C1945">
        <w:rPr>
          <w:rFonts w:ascii="Calibri" w:hAnsi="Calibri" w:cs="Calibri"/>
          <w:i/>
          <w:iCs/>
          <w:color w:val="000000" w:themeColor="text1"/>
        </w:rPr>
        <w:t>P</w:t>
      </w:r>
      <w:r w:rsidR="00A8774F" w:rsidRPr="009C1945">
        <w:rPr>
          <w:rFonts w:ascii="Calibri" w:hAnsi="Calibri" w:cs="Calibri"/>
          <w:color w:val="000000" w:themeColor="text1"/>
        </w:rPr>
        <w:t xml:space="preserve"> &lt; 0.0001).</w:t>
      </w:r>
      <w:r w:rsidR="0072010A" w:rsidRPr="009C1945">
        <w:rPr>
          <w:rFonts w:ascii="Calibri" w:hAnsi="Calibri" w:cs="Calibri"/>
          <w:color w:val="000000" w:themeColor="text1"/>
        </w:rPr>
        <w:t xml:space="preserve"> T test </w:t>
      </w:r>
      <w:r w:rsidR="00A8774F" w:rsidRPr="009C1945">
        <w:rPr>
          <w:rFonts w:ascii="Calibri" w:hAnsi="Calibri" w:cs="Calibri"/>
          <w:color w:val="000000" w:themeColor="text1"/>
        </w:rPr>
        <w:t>is</w:t>
      </w:r>
      <w:r w:rsidR="0072010A" w:rsidRPr="009C1945">
        <w:rPr>
          <w:rFonts w:ascii="Calibri" w:hAnsi="Calibri" w:cs="Calibri"/>
          <w:color w:val="000000" w:themeColor="text1"/>
        </w:rPr>
        <w:t xml:space="preserve"> used to analyze the </w:t>
      </w:r>
      <w:r w:rsidR="00A8774F" w:rsidRPr="009C1945">
        <w:rPr>
          <w:rFonts w:ascii="Calibri" w:hAnsi="Calibri" w:cs="Calibri"/>
          <w:color w:val="000000" w:themeColor="text1"/>
        </w:rPr>
        <w:t>statistical</w:t>
      </w:r>
      <w:r w:rsidR="0072010A" w:rsidRPr="009C1945">
        <w:rPr>
          <w:rFonts w:ascii="Calibri" w:hAnsi="Calibri" w:cs="Calibri"/>
          <w:color w:val="000000" w:themeColor="text1"/>
        </w:rPr>
        <w:t xml:space="preserve"> difference between the two.</w:t>
      </w:r>
    </w:p>
    <w:p w14:paraId="7EC69207" w14:textId="2EF3F8C7" w:rsidR="00E42E2F" w:rsidRPr="009C1945" w:rsidRDefault="00E42E2F">
      <w:pPr>
        <w:rPr>
          <w:rFonts w:ascii="Calibri" w:hAnsi="Calibri" w:cs="Calibri"/>
          <w:color w:val="000000" w:themeColor="text1"/>
        </w:rPr>
      </w:pPr>
    </w:p>
    <w:tbl>
      <w:tblPr>
        <w:tblStyle w:val="TableGrid"/>
        <w:tblW w:w="113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1706"/>
        <w:gridCol w:w="851"/>
        <w:gridCol w:w="1701"/>
        <w:gridCol w:w="845"/>
        <w:gridCol w:w="1701"/>
        <w:gridCol w:w="851"/>
        <w:gridCol w:w="1706"/>
        <w:gridCol w:w="845"/>
      </w:tblGrid>
      <w:tr w:rsidR="009C1945" w:rsidRPr="009C1945" w14:paraId="12C7E831" w14:textId="77777777" w:rsidTr="007A52B4">
        <w:trPr>
          <w:jc w:val="center"/>
        </w:trPr>
        <w:tc>
          <w:tcPr>
            <w:tcW w:w="1129" w:type="dxa"/>
            <w:tcBorders>
              <w:top w:val="single" w:sz="4" w:space="0" w:color="auto"/>
              <w:bottom w:val="single" w:sz="4" w:space="0" w:color="auto"/>
            </w:tcBorders>
          </w:tcPr>
          <w:p w14:paraId="18E5C361" w14:textId="77777777" w:rsidR="00C016CF" w:rsidRPr="009C1945" w:rsidRDefault="00C016CF" w:rsidP="00C016CF">
            <w:pPr>
              <w:rPr>
                <w:rFonts w:ascii="Calibri" w:hAnsi="Calibri" w:cs="Calibri"/>
                <w:color w:val="000000" w:themeColor="text1"/>
                <w:sz w:val="18"/>
                <w:szCs w:val="18"/>
              </w:rPr>
            </w:pPr>
          </w:p>
        </w:tc>
        <w:tc>
          <w:tcPr>
            <w:tcW w:w="2557" w:type="dxa"/>
            <w:gridSpan w:val="2"/>
            <w:tcBorders>
              <w:top w:val="single" w:sz="4" w:space="0" w:color="auto"/>
              <w:bottom w:val="single" w:sz="4" w:space="0" w:color="auto"/>
            </w:tcBorders>
          </w:tcPr>
          <w:p w14:paraId="41851F1A" w14:textId="06F0A66C" w:rsidR="00C016CF" w:rsidRPr="009C1945" w:rsidRDefault="00C016CF" w:rsidP="00077D2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Training</w:t>
            </w:r>
            <w:r w:rsidR="00F520A0" w:rsidRPr="009C1945">
              <w:rPr>
                <w:rFonts w:ascii="Calibri" w:hAnsi="Calibri" w:cs="Calibri"/>
                <w:color w:val="000000" w:themeColor="text1"/>
                <w:sz w:val="18"/>
                <w:szCs w:val="18"/>
              </w:rPr>
              <w:t xml:space="preserve"> dataset</w:t>
            </w:r>
          </w:p>
        </w:tc>
        <w:tc>
          <w:tcPr>
            <w:tcW w:w="2546" w:type="dxa"/>
            <w:gridSpan w:val="2"/>
            <w:tcBorders>
              <w:top w:val="single" w:sz="4" w:space="0" w:color="auto"/>
              <w:bottom w:val="single" w:sz="4" w:space="0" w:color="auto"/>
            </w:tcBorders>
          </w:tcPr>
          <w:p w14:paraId="2B07117F" w14:textId="0EC57FA6"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Validation</w:t>
            </w:r>
            <w:r w:rsidR="00F520A0" w:rsidRPr="009C1945">
              <w:rPr>
                <w:rFonts w:ascii="Calibri" w:hAnsi="Calibri" w:cs="Calibri"/>
                <w:color w:val="000000" w:themeColor="text1"/>
                <w:sz w:val="18"/>
                <w:szCs w:val="18"/>
              </w:rPr>
              <w:t xml:space="preserve"> dataset</w:t>
            </w:r>
          </w:p>
        </w:tc>
        <w:tc>
          <w:tcPr>
            <w:tcW w:w="2552" w:type="dxa"/>
            <w:gridSpan w:val="2"/>
            <w:tcBorders>
              <w:top w:val="single" w:sz="4" w:space="0" w:color="auto"/>
              <w:bottom w:val="single" w:sz="4" w:space="0" w:color="auto"/>
            </w:tcBorders>
          </w:tcPr>
          <w:p w14:paraId="493701F0" w14:textId="6139415C"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Test</w:t>
            </w:r>
            <w:r w:rsidR="00F520A0" w:rsidRPr="009C1945">
              <w:rPr>
                <w:rFonts w:ascii="Calibri" w:hAnsi="Calibri" w:cs="Calibri"/>
                <w:color w:val="000000" w:themeColor="text1"/>
                <w:sz w:val="18"/>
                <w:szCs w:val="18"/>
              </w:rPr>
              <w:t xml:space="preserve"> dataset</w:t>
            </w:r>
          </w:p>
        </w:tc>
        <w:tc>
          <w:tcPr>
            <w:tcW w:w="2551" w:type="dxa"/>
            <w:gridSpan w:val="2"/>
            <w:tcBorders>
              <w:top w:val="single" w:sz="4" w:space="0" w:color="auto"/>
              <w:bottom w:val="single" w:sz="4" w:space="0" w:color="auto"/>
            </w:tcBorders>
          </w:tcPr>
          <w:p w14:paraId="5E5234FE" w14:textId="63854513"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External validation</w:t>
            </w:r>
            <w:r w:rsidR="00F520A0" w:rsidRPr="009C1945">
              <w:rPr>
                <w:rFonts w:ascii="Calibri" w:hAnsi="Calibri" w:cs="Calibri"/>
                <w:color w:val="000000" w:themeColor="text1"/>
                <w:sz w:val="18"/>
                <w:szCs w:val="18"/>
              </w:rPr>
              <w:t xml:space="preserve"> dataset</w:t>
            </w:r>
          </w:p>
        </w:tc>
      </w:tr>
      <w:tr w:rsidR="009C1945" w:rsidRPr="009C1945" w14:paraId="4AB11411" w14:textId="77777777" w:rsidTr="007A52B4">
        <w:trPr>
          <w:jc w:val="center"/>
        </w:trPr>
        <w:tc>
          <w:tcPr>
            <w:tcW w:w="1129" w:type="dxa"/>
            <w:tcBorders>
              <w:top w:val="single" w:sz="4" w:space="0" w:color="auto"/>
              <w:bottom w:val="single" w:sz="4" w:space="0" w:color="auto"/>
            </w:tcBorders>
          </w:tcPr>
          <w:p w14:paraId="1A235334" w14:textId="77777777" w:rsidR="00C016CF" w:rsidRPr="009C1945" w:rsidRDefault="00C016CF" w:rsidP="00C016CF">
            <w:pPr>
              <w:rPr>
                <w:rFonts w:ascii="Calibri" w:hAnsi="Calibri" w:cs="Calibri"/>
                <w:color w:val="000000" w:themeColor="text1"/>
                <w:sz w:val="18"/>
                <w:szCs w:val="18"/>
              </w:rPr>
            </w:pPr>
          </w:p>
        </w:tc>
        <w:tc>
          <w:tcPr>
            <w:tcW w:w="1706" w:type="dxa"/>
            <w:tcBorders>
              <w:top w:val="single" w:sz="4" w:space="0" w:color="auto"/>
              <w:bottom w:val="single" w:sz="4" w:space="0" w:color="auto"/>
            </w:tcBorders>
          </w:tcPr>
          <w:p w14:paraId="583BBC98" w14:textId="121E0C7B" w:rsidR="00C016CF" w:rsidRPr="009C1945" w:rsidRDefault="00C016CF"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COVID-19 vs.</w:t>
            </w:r>
          </w:p>
          <w:p w14:paraId="06BEF0BC" w14:textId="77777777" w:rsidR="00C016CF" w:rsidRPr="009C1945" w:rsidRDefault="00C016CF"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Non-COVID-19</w:t>
            </w:r>
          </w:p>
        </w:tc>
        <w:tc>
          <w:tcPr>
            <w:tcW w:w="851" w:type="dxa"/>
            <w:tcBorders>
              <w:top w:val="single" w:sz="4" w:space="0" w:color="auto"/>
              <w:bottom w:val="single" w:sz="4" w:space="0" w:color="auto"/>
            </w:tcBorders>
            <w:vAlign w:val="center"/>
          </w:tcPr>
          <w:p w14:paraId="662603C8" w14:textId="77777777" w:rsidR="00C016CF" w:rsidRPr="009C1945" w:rsidRDefault="00C016CF" w:rsidP="00164E21">
            <w:pPr>
              <w:jc w:val="center"/>
              <w:rPr>
                <w:rFonts w:ascii="Calibri" w:hAnsi="Calibri" w:cs="Calibri"/>
                <w:i/>
                <w:iCs/>
                <w:color w:val="000000" w:themeColor="text1"/>
                <w:sz w:val="18"/>
                <w:szCs w:val="18"/>
              </w:rPr>
            </w:pPr>
            <w:r w:rsidRPr="009C1945">
              <w:rPr>
                <w:rFonts w:ascii="Calibri" w:hAnsi="Calibri" w:cs="Calibri"/>
                <w:i/>
                <w:iCs/>
                <w:color w:val="000000" w:themeColor="text1"/>
                <w:sz w:val="18"/>
                <w:szCs w:val="18"/>
              </w:rPr>
              <w:t xml:space="preserve">P </w:t>
            </w:r>
            <w:r w:rsidRPr="009C1945">
              <w:rPr>
                <w:rFonts w:ascii="Calibri" w:hAnsi="Calibri" w:cs="Calibri"/>
                <w:color w:val="000000" w:themeColor="text1"/>
                <w:sz w:val="18"/>
                <w:szCs w:val="18"/>
              </w:rPr>
              <w:t>(t test)</w:t>
            </w:r>
          </w:p>
        </w:tc>
        <w:tc>
          <w:tcPr>
            <w:tcW w:w="1701" w:type="dxa"/>
            <w:tcBorders>
              <w:top w:val="single" w:sz="4" w:space="0" w:color="auto"/>
              <w:bottom w:val="single" w:sz="4" w:space="0" w:color="auto"/>
            </w:tcBorders>
          </w:tcPr>
          <w:p w14:paraId="5B6C054B" w14:textId="68CA5842" w:rsidR="00C016CF" w:rsidRPr="009C1945" w:rsidRDefault="00C016CF"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COVID-19 vs.</w:t>
            </w:r>
          </w:p>
          <w:p w14:paraId="5A13EED4" w14:textId="77777777" w:rsidR="00C016CF" w:rsidRPr="009C1945" w:rsidRDefault="00C016CF"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Non-COVID-19</w:t>
            </w:r>
          </w:p>
        </w:tc>
        <w:tc>
          <w:tcPr>
            <w:tcW w:w="845" w:type="dxa"/>
            <w:tcBorders>
              <w:top w:val="single" w:sz="4" w:space="0" w:color="auto"/>
              <w:bottom w:val="single" w:sz="4" w:space="0" w:color="auto"/>
            </w:tcBorders>
            <w:vAlign w:val="center"/>
          </w:tcPr>
          <w:p w14:paraId="49BE1A06" w14:textId="77777777" w:rsidR="00C016CF" w:rsidRPr="009C1945" w:rsidRDefault="00C016CF" w:rsidP="00164E21">
            <w:pPr>
              <w:jc w:val="center"/>
              <w:rPr>
                <w:rFonts w:ascii="Calibri" w:hAnsi="Calibri" w:cs="Calibri"/>
                <w:i/>
                <w:iCs/>
                <w:color w:val="000000" w:themeColor="text1"/>
                <w:sz w:val="18"/>
                <w:szCs w:val="18"/>
              </w:rPr>
            </w:pPr>
            <w:r w:rsidRPr="009C1945">
              <w:rPr>
                <w:rFonts w:ascii="Calibri" w:hAnsi="Calibri" w:cs="Calibri"/>
                <w:i/>
                <w:iCs/>
                <w:color w:val="000000" w:themeColor="text1"/>
                <w:sz w:val="18"/>
                <w:szCs w:val="18"/>
              </w:rPr>
              <w:t xml:space="preserve">P </w:t>
            </w:r>
            <w:r w:rsidRPr="009C1945">
              <w:rPr>
                <w:rFonts w:ascii="Calibri" w:hAnsi="Calibri" w:cs="Calibri"/>
                <w:color w:val="000000" w:themeColor="text1"/>
                <w:sz w:val="18"/>
                <w:szCs w:val="18"/>
              </w:rPr>
              <w:t>(t test)</w:t>
            </w:r>
          </w:p>
        </w:tc>
        <w:tc>
          <w:tcPr>
            <w:tcW w:w="1701" w:type="dxa"/>
            <w:tcBorders>
              <w:top w:val="single" w:sz="4" w:space="0" w:color="auto"/>
              <w:bottom w:val="single" w:sz="4" w:space="0" w:color="auto"/>
            </w:tcBorders>
          </w:tcPr>
          <w:p w14:paraId="1CF93E4F" w14:textId="35A8C135" w:rsidR="00C016CF" w:rsidRPr="009C1945" w:rsidRDefault="00C016CF"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COVID-19 vs.</w:t>
            </w:r>
          </w:p>
          <w:p w14:paraId="20D82648" w14:textId="77777777" w:rsidR="00C016CF" w:rsidRPr="009C1945" w:rsidRDefault="00C016CF"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Non-COVID-19</w:t>
            </w:r>
          </w:p>
        </w:tc>
        <w:tc>
          <w:tcPr>
            <w:tcW w:w="851" w:type="dxa"/>
            <w:tcBorders>
              <w:top w:val="single" w:sz="4" w:space="0" w:color="auto"/>
              <w:bottom w:val="single" w:sz="4" w:space="0" w:color="auto"/>
            </w:tcBorders>
            <w:vAlign w:val="center"/>
          </w:tcPr>
          <w:p w14:paraId="1F4159DF" w14:textId="77777777" w:rsidR="00C016CF" w:rsidRPr="009C1945" w:rsidRDefault="00C016CF" w:rsidP="00164E21">
            <w:pPr>
              <w:jc w:val="center"/>
              <w:rPr>
                <w:rFonts w:ascii="Calibri" w:hAnsi="Calibri" w:cs="Calibri"/>
                <w:i/>
                <w:iCs/>
                <w:color w:val="000000" w:themeColor="text1"/>
                <w:sz w:val="18"/>
                <w:szCs w:val="18"/>
              </w:rPr>
            </w:pPr>
            <w:r w:rsidRPr="009C1945">
              <w:rPr>
                <w:rFonts w:ascii="Calibri" w:hAnsi="Calibri" w:cs="Calibri"/>
                <w:i/>
                <w:iCs/>
                <w:color w:val="000000" w:themeColor="text1"/>
                <w:sz w:val="18"/>
                <w:szCs w:val="18"/>
              </w:rPr>
              <w:t xml:space="preserve">P </w:t>
            </w:r>
            <w:r w:rsidRPr="009C1945">
              <w:rPr>
                <w:rFonts w:ascii="Calibri" w:hAnsi="Calibri" w:cs="Calibri"/>
                <w:color w:val="000000" w:themeColor="text1"/>
                <w:sz w:val="18"/>
                <w:szCs w:val="18"/>
              </w:rPr>
              <w:t>(t test)</w:t>
            </w:r>
          </w:p>
        </w:tc>
        <w:tc>
          <w:tcPr>
            <w:tcW w:w="1706" w:type="dxa"/>
            <w:tcBorders>
              <w:top w:val="single" w:sz="4" w:space="0" w:color="auto"/>
              <w:bottom w:val="single" w:sz="4" w:space="0" w:color="auto"/>
            </w:tcBorders>
          </w:tcPr>
          <w:p w14:paraId="29217EF4" w14:textId="2608D0F1" w:rsidR="00C016CF" w:rsidRPr="009C1945" w:rsidRDefault="00C016CF"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COVID-19 vs.</w:t>
            </w:r>
          </w:p>
          <w:p w14:paraId="0510204D" w14:textId="77777777" w:rsidR="00C016CF" w:rsidRPr="009C1945" w:rsidRDefault="00C016CF"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Non-COVID-19</w:t>
            </w:r>
          </w:p>
        </w:tc>
        <w:tc>
          <w:tcPr>
            <w:tcW w:w="845" w:type="dxa"/>
            <w:tcBorders>
              <w:top w:val="single" w:sz="4" w:space="0" w:color="auto"/>
              <w:bottom w:val="single" w:sz="4" w:space="0" w:color="auto"/>
            </w:tcBorders>
            <w:vAlign w:val="center"/>
          </w:tcPr>
          <w:p w14:paraId="56B3CC4A" w14:textId="77777777" w:rsidR="00C016CF" w:rsidRPr="009C1945" w:rsidRDefault="00C016CF" w:rsidP="00164E21">
            <w:pPr>
              <w:jc w:val="center"/>
              <w:rPr>
                <w:rFonts w:ascii="Calibri" w:hAnsi="Calibri" w:cs="Calibri"/>
                <w:i/>
                <w:iCs/>
                <w:color w:val="000000" w:themeColor="text1"/>
                <w:sz w:val="18"/>
                <w:szCs w:val="18"/>
              </w:rPr>
            </w:pPr>
            <w:r w:rsidRPr="009C1945">
              <w:rPr>
                <w:rFonts w:ascii="Calibri" w:hAnsi="Calibri" w:cs="Calibri"/>
                <w:i/>
                <w:iCs/>
                <w:color w:val="000000" w:themeColor="text1"/>
                <w:sz w:val="18"/>
                <w:szCs w:val="18"/>
              </w:rPr>
              <w:t xml:space="preserve">P </w:t>
            </w:r>
            <w:r w:rsidRPr="009C1945">
              <w:rPr>
                <w:rFonts w:ascii="Calibri" w:hAnsi="Calibri" w:cs="Calibri"/>
                <w:color w:val="000000" w:themeColor="text1"/>
                <w:sz w:val="18"/>
                <w:szCs w:val="18"/>
              </w:rPr>
              <w:t>(t test)</w:t>
            </w:r>
          </w:p>
        </w:tc>
      </w:tr>
      <w:tr w:rsidR="009C1945" w:rsidRPr="009C1945" w14:paraId="28E4E741" w14:textId="77777777" w:rsidTr="007A52B4">
        <w:trPr>
          <w:jc w:val="center"/>
        </w:trPr>
        <w:tc>
          <w:tcPr>
            <w:tcW w:w="1129" w:type="dxa"/>
            <w:tcBorders>
              <w:top w:val="single" w:sz="4" w:space="0" w:color="auto"/>
            </w:tcBorders>
          </w:tcPr>
          <w:p w14:paraId="065B9A35" w14:textId="3BA44471" w:rsidR="00C016CF" w:rsidRPr="009C1945" w:rsidRDefault="008C0725"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Mean</w:t>
            </w:r>
          </w:p>
        </w:tc>
        <w:tc>
          <w:tcPr>
            <w:tcW w:w="1706" w:type="dxa"/>
            <w:tcBorders>
              <w:top w:val="single" w:sz="4" w:space="0" w:color="auto"/>
            </w:tcBorders>
          </w:tcPr>
          <w:p w14:paraId="0337A86B" w14:textId="3A9C9473" w:rsidR="00C016CF" w:rsidRPr="009C1945" w:rsidRDefault="00077D2E" w:rsidP="00077D2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-707.47 vs. -999.35</w:t>
            </w:r>
          </w:p>
        </w:tc>
        <w:tc>
          <w:tcPr>
            <w:tcW w:w="851" w:type="dxa"/>
            <w:tcBorders>
              <w:top w:val="single" w:sz="4" w:space="0" w:color="auto"/>
            </w:tcBorders>
          </w:tcPr>
          <w:p w14:paraId="0944B717" w14:textId="77777777" w:rsidR="00C016CF" w:rsidRPr="009C1945" w:rsidRDefault="00C016CF" w:rsidP="00077D2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1" w:type="dxa"/>
            <w:tcBorders>
              <w:top w:val="single" w:sz="4" w:space="0" w:color="auto"/>
            </w:tcBorders>
          </w:tcPr>
          <w:p w14:paraId="2C3092E6" w14:textId="5BFE8040" w:rsidR="00C016CF" w:rsidRPr="009C1945" w:rsidRDefault="00C016CF" w:rsidP="00CB7CDB">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w:t>
            </w:r>
            <w:r w:rsidR="00CB7CDB" w:rsidRPr="009C1945">
              <w:rPr>
                <w:rFonts w:ascii="Calibri" w:hAnsi="Calibri" w:cs="Calibri"/>
                <w:color w:val="000000" w:themeColor="text1"/>
                <w:sz w:val="18"/>
                <w:szCs w:val="18"/>
              </w:rPr>
              <w:t>709.84 vs. -998.32</w:t>
            </w:r>
          </w:p>
        </w:tc>
        <w:tc>
          <w:tcPr>
            <w:tcW w:w="845" w:type="dxa"/>
            <w:tcBorders>
              <w:top w:val="single" w:sz="4" w:space="0" w:color="auto"/>
            </w:tcBorders>
          </w:tcPr>
          <w:p w14:paraId="5E804C19" w14:textId="77777777"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1" w:type="dxa"/>
            <w:tcBorders>
              <w:top w:val="single" w:sz="4" w:space="0" w:color="auto"/>
            </w:tcBorders>
          </w:tcPr>
          <w:p w14:paraId="7AF441C5" w14:textId="14837E3C" w:rsidR="00C016CF" w:rsidRPr="009C1945" w:rsidRDefault="0080299C" w:rsidP="0080299C">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-715.97 vs. -995.68</w:t>
            </w:r>
          </w:p>
        </w:tc>
        <w:tc>
          <w:tcPr>
            <w:tcW w:w="851" w:type="dxa"/>
            <w:tcBorders>
              <w:top w:val="single" w:sz="4" w:space="0" w:color="auto"/>
            </w:tcBorders>
          </w:tcPr>
          <w:p w14:paraId="078C0D45" w14:textId="77777777"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6" w:type="dxa"/>
            <w:tcBorders>
              <w:top w:val="single" w:sz="4" w:space="0" w:color="auto"/>
            </w:tcBorders>
          </w:tcPr>
          <w:p w14:paraId="22E5B65B" w14:textId="447BC9EB" w:rsidR="00C016CF" w:rsidRPr="009C1945" w:rsidRDefault="007A52B4" w:rsidP="007A52B4">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-530.32 vs. -554.74</w:t>
            </w:r>
          </w:p>
        </w:tc>
        <w:tc>
          <w:tcPr>
            <w:tcW w:w="845" w:type="dxa"/>
            <w:tcBorders>
              <w:top w:val="single" w:sz="4" w:space="0" w:color="auto"/>
            </w:tcBorders>
          </w:tcPr>
          <w:p w14:paraId="619193ED" w14:textId="77777777"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13AE7052" w14:textId="77777777" w:rsidTr="007A52B4">
        <w:trPr>
          <w:jc w:val="center"/>
        </w:trPr>
        <w:tc>
          <w:tcPr>
            <w:tcW w:w="1129" w:type="dxa"/>
          </w:tcPr>
          <w:p w14:paraId="708881A0" w14:textId="43C0384B" w:rsidR="00C016CF" w:rsidRPr="009C1945" w:rsidRDefault="008C0725"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RMS</w:t>
            </w:r>
          </w:p>
        </w:tc>
        <w:tc>
          <w:tcPr>
            <w:tcW w:w="1706" w:type="dxa"/>
          </w:tcPr>
          <w:p w14:paraId="3FE1CF3C" w14:textId="0ADE822D" w:rsidR="00C016CF" w:rsidRPr="009C1945" w:rsidRDefault="00BC2266" w:rsidP="00BC2266">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585.44 vs. 664.73</w:t>
            </w:r>
          </w:p>
        </w:tc>
        <w:tc>
          <w:tcPr>
            <w:tcW w:w="851" w:type="dxa"/>
          </w:tcPr>
          <w:p w14:paraId="54D8113B" w14:textId="77777777" w:rsidR="00C016CF" w:rsidRPr="009C1945" w:rsidRDefault="00C016CF" w:rsidP="00077D2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1" w:type="dxa"/>
          </w:tcPr>
          <w:p w14:paraId="0019D583" w14:textId="39D5ED01" w:rsidR="00C016CF" w:rsidRPr="009C1945" w:rsidRDefault="00CB7CDB" w:rsidP="00CB7CDB">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586.69 vs. 666.21</w:t>
            </w:r>
          </w:p>
        </w:tc>
        <w:tc>
          <w:tcPr>
            <w:tcW w:w="845" w:type="dxa"/>
          </w:tcPr>
          <w:p w14:paraId="7A20A43B" w14:textId="77777777"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1" w:type="dxa"/>
          </w:tcPr>
          <w:p w14:paraId="51495AA1" w14:textId="319235E0" w:rsidR="00C016CF" w:rsidRPr="009C1945" w:rsidRDefault="000C736B" w:rsidP="000C736B">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583.73 vs. 661.52</w:t>
            </w:r>
          </w:p>
        </w:tc>
        <w:tc>
          <w:tcPr>
            <w:tcW w:w="851" w:type="dxa"/>
          </w:tcPr>
          <w:p w14:paraId="0626A909" w14:textId="77777777"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6" w:type="dxa"/>
          </w:tcPr>
          <w:p w14:paraId="142F69E1" w14:textId="57541739" w:rsidR="00C016CF" w:rsidRPr="009C1945" w:rsidRDefault="00B5048A" w:rsidP="00B5048A">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496.43 vs. 651.03</w:t>
            </w:r>
          </w:p>
        </w:tc>
        <w:tc>
          <w:tcPr>
            <w:tcW w:w="845" w:type="dxa"/>
          </w:tcPr>
          <w:p w14:paraId="79FDABA2" w14:textId="6850BD09" w:rsidR="00C016CF" w:rsidRPr="009C1945" w:rsidRDefault="00151DB8"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1B27CD56" w14:textId="77777777" w:rsidTr="007A52B4">
        <w:trPr>
          <w:jc w:val="center"/>
        </w:trPr>
        <w:tc>
          <w:tcPr>
            <w:tcW w:w="1129" w:type="dxa"/>
          </w:tcPr>
          <w:p w14:paraId="2617C70B" w14:textId="5822F847" w:rsidR="00C016CF" w:rsidRPr="009C1945" w:rsidRDefault="0009136E"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Uniformity</w:t>
            </w:r>
          </w:p>
        </w:tc>
        <w:tc>
          <w:tcPr>
            <w:tcW w:w="1706" w:type="dxa"/>
          </w:tcPr>
          <w:p w14:paraId="793BAEE2" w14:textId="1C8DB741" w:rsidR="00C016CF" w:rsidRPr="009C1945" w:rsidRDefault="00BC2266" w:rsidP="00BC2266">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0.03 vs. 0.06</w:t>
            </w:r>
          </w:p>
        </w:tc>
        <w:tc>
          <w:tcPr>
            <w:tcW w:w="851" w:type="dxa"/>
          </w:tcPr>
          <w:p w14:paraId="01B115A8" w14:textId="77777777" w:rsidR="00C016CF" w:rsidRPr="009C1945" w:rsidRDefault="00C016CF" w:rsidP="00077D2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1" w:type="dxa"/>
          </w:tcPr>
          <w:p w14:paraId="019883C2" w14:textId="125F2F87" w:rsidR="00C016CF" w:rsidRPr="009C1945" w:rsidRDefault="00CB7CDB" w:rsidP="00CB7CDB">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0.03 vs. 0.06</w:t>
            </w:r>
          </w:p>
        </w:tc>
        <w:tc>
          <w:tcPr>
            <w:tcW w:w="845" w:type="dxa"/>
          </w:tcPr>
          <w:p w14:paraId="53036605" w14:textId="77777777"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1" w:type="dxa"/>
          </w:tcPr>
          <w:p w14:paraId="446DB5A9" w14:textId="0B613B60" w:rsidR="00C016CF" w:rsidRPr="009C1945" w:rsidRDefault="000C736B" w:rsidP="000C736B">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0.03 vs. 0.06</w:t>
            </w:r>
          </w:p>
        </w:tc>
        <w:tc>
          <w:tcPr>
            <w:tcW w:w="851" w:type="dxa"/>
          </w:tcPr>
          <w:p w14:paraId="3FDEF80D" w14:textId="77777777"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6" w:type="dxa"/>
          </w:tcPr>
          <w:p w14:paraId="67DED486" w14:textId="6914A847" w:rsidR="00C016CF" w:rsidRPr="009C1945" w:rsidRDefault="00B5048A" w:rsidP="00B5048A">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0.03 vs. 0.06</w:t>
            </w:r>
          </w:p>
        </w:tc>
        <w:tc>
          <w:tcPr>
            <w:tcW w:w="845" w:type="dxa"/>
          </w:tcPr>
          <w:p w14:paraId="6A8C15A8" w14:textId="77777777"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C016CF" w:rsidRPr="009C1945" w14:paraId="2203E790" w14:textId="77777777" w:rsidTr="007A52B4">
        <w:trPr>
          <w:jc w:val="center"/>
        </w:trPr>
        <w:tc>
          <w:tcPr>
            <w:tcW w:w="1129" w:type="dxa"/>
            <w:tcBorders>
              <w:bottom w:val="single" w:sz="4" w:space="0" w:color="auto"/>
            </w:tcBorders>
          </w:tcPr>
          <w:p w14:paraId="56FB8637" w14:textId="185AA05F" w:rsidR="00C016CF" w:rsidRPr="009C1945" w:rsidRDefault="0009136E"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NGTDMB</w:t>
            </w:r>
          </w:p>
        </w:tc>
        <w:tc>
          <w:tcPr>
            <w:tcW w:w="1706" w:type="dxa"/>
            <w:tcBorders>
              <w:bottom w:val="single" w:sz="4" w:space="0" w:color="auto"/>
            </w:tcBorders>
          </w:tcPr>
          <w:p w14:paraId="0A58CA9E" w14:textId="06E066C3" w:rsidR="00C016CF" w:rsidRPr="009C1945" w:rsidRDefault="00BC2266" w:rsidP="00BC2266">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0.36 vs. 0.56</w:t>
            </w:r>
          </w:p>
        </w:tc>
        <w:tc>
          <w:tcPr>
            <w:tcW w:w="851" w:type="dxa"/>
            <w:tcBorders>
              <w:bottom w:val="single" w:sz="4" w:space="0" w:color="auto"/>
            </w:tcBorders>
          </w:tcPr>
          <w:p w14:paraId="0B61D2B0" w14:textId="77777777" w:rsidR="00C016CF" w:rsidRPr="009C1945" w:rsidRDefault="00C016CF" w:rsidP="00077D2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1" w:type="dxa"/>
            <w:tcBorders>
              <w:bottom w:val="single" w:sz="4" w:space="0" w:color="auto"/>
            </w:tcBorders>
          </w:tcPr>
          <w:p w14:paraId="42DC61C2" w14:textId="33329ECD" w:rsidR="00C016CF" w:rsidRPr="009C1945" w:rsidRDefault="00CB7CDB" w:rsidP="00CB7CDB">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0.35 vs. 0.54</w:t>
            </w:r>
          </w:p>
        </w:tc>
        <w:tc>
          <w:tcPr>
            <w:tcW w:w="845" w:type="dxa"/>
            <w:tcBorders>
              <w:bottom w:val="single" w:sz="4" w:space="0" w:color="auto"/>
            </w:tcBorders>
          </w:tcPr>
          <w:p w14:paraId="1B9F35AE" w14:textId="77777777"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1" w:type="dxa"/>
            <w:tcBorders>
              <w:bottom w:val="single" w:sz="4" w:space="0" w:color="auto"/>
            </w:tcBorders>
          </w:tcPr>
          <w:p w14:paraId="45DB24C2" w14:textId="5D4485B7" w:rsidR="00C016CF" w:rsidRPr="009C1945" w:rsidRDefault="00AE2022" w:rsidP="00AE2022">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0.40 vs. 0.58</w:t>
            </w:r>
          </w:p>
        </w:tc>
        <w:tc>
          <w:tcPr>
            <w:tcW w:w="851" w:type="dxa"/>
            <w:tcBorders>
              <w:bottom w:val="single" w:sz="4" w:space="0" w:color="auto"/>
            </w:tcBorders>
          </w:tcPr>
          <w:p w14:paraId="031E0A6F" w14:textId="77777777"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706" w:type="dxa"/>
            <w:tcBorders>
              <w:bottom w:val="single" w:sz="4" w:space="0" w:color="auto"/>
            </w:tcBorders>
          </w:tcPr>
          <w:p w14:paraId="328303A4" w14:textId="6B90E324" w:rsidR="00C016CF" w:rsidRPr="009C1945" w:rsidRDefault="00105EF7" w:rsidP="00105EF7">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0.47 vs. 1.21</w:t>
            </w:r>
          </w:p>
        </w:tc>
        <w:tc>
          <w:tcPr>
            <w:tcW w:w="845" w:type="dxa"/>
            <w:tcBorders>
              <w:bottom w:val="single" w:sz="4" w:space="0" w:color="auto"/>
            </w:tcBorders>
          </w:tcPr>
          <w:p w14:paraId="672F70B6" w14:textId="77777777" w:rsidR="00C016CF" w:rsidRPr="009C1945" w:rsidRDefault="00C016CF" w:rsidP="00C016C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bl>
    <w:p w14:paraId="48B35335" w14:textId="77777777" w:rsidR="0072010A" w:rsidRPr="009C1945" w:rsidRDefault="0072010A">
      <w:pPr>
        <w:rPr>
          <w:rFonts w:ascii="Calibri" w:hAnsi="Calibri" w:cs="Calibri"/>
          <w:color w:val="000000" w:themeColor="text1"/>
        </w:rPr>
      </w:pPr>
    </w:p>
    <w:p w14:paraId="0F4ABC76" w14:textId="1D9D0B67" w:rsidR="00C016CF" w:rsidRPr="009C1945" w:rsidRDefault="008C0725">
      <w:pPr>
        <w:rPr>
          <w:rFonts w:ascii="Calibri" w:hAnsi="Calibri" w:cs="Calibri"/>
          <w:color w:val="000000" w:themeColor="text1"/>
        </w:rPr>
      </w:pPr>
      <w:r w:rsidRPr="009C1945">
        <w:rPr>
          <w:rFonts w:ascii="Calibri" w:hAnsi="Calibri" w:cs="Calibri"/>
          <w:color w:val="000000" w:themeColor="text1"/>
        </w:rPr>
        <w:t xml:space="preserve">Note: Mean: </w:t>
      </w:r>
      <w:r w:rsidR="0009136E" w:rsidRPr="009C1945">
        <w:rPr>
          <w:rFonts w:ascii="Calibri" w:hAnsi="Calibri" w:cs="Calibri"/>
          <w:color w:val="000000" w:themeColor="text1"/>
        </w:rPr>
        <w:t xml:space="preserve">feature of </w:t>
      </w:r>
      <w:r w:rsidR="00A8774F" w:rsidRPr="009C1945">
        <w:rPr>
          <w:rFonts w:ascii="Calibri" w:hAnsi="Calibri" w:cs="Calibri"/>
          <w:color w:val="000000" w:themeColor="text1"/>
        </w:rPr>
        <w:t>“</w:t>
      </w:r>
      <w:r w:rsidRPr="009C1945">
        <w:rPr>
          <w:rFonts w:ascii="Calibri" w:hAnsi="Calibri" w:cs="Calibri"/>
          <w:color w:val="000000" w:themeColor="text1"/>
        </w:rPr>
        <w:t>diagnostics_Image-original_Mean</w:t>
      </w:r>
      <w:r w:rsidR="00A8774F" w:rsidRPr="009C1945">
        <w:rPr>
          <w:rFonts w:ascii="Calibri" w:hAnsi="Calibri" w:cs="Calibri"/>
          <w:color w:val="000000" w:themeColor="text1"/>
        </w:rPr>
        <w:t>”</w:t>
      </w:r>
      <w:r w:rsidRPr="009C1945">
        <w:rPr>
          <w:rFonts w:ascii="Calibri" w:hAnsi="Calibri" w:cs="Calibri"/>
          <w:color w:val="000000" w:themeColor="text1"/>
        </w:rPr>
        <w:t xml:space="preserve"> in Pyradiomics</w:t>
      </w:r>
      <w:r w:rsidR="0009136E" w:rsidRPr="009C1945">
        <w:rPr>
          <w:rFonts w:ascii="Calibri" w:hAnsi="Calibri" w:cs="Calibri"/>
          <w:color w:val="000000" w:themeColor="text1"/>
        </w:rPr>
        <w:t xml:space="preserve">, </w:t>
      </w:r>
      <w:r w:rsidRPr="009C1945">
        <w:rPr>
          <w:rFonts w:ascii="Calibri" w:hAnsi="Calibri" w:cs="Calibri"/>
          <w:color w:val="000000" w:themeColor="text1"/>
        </w:rPr>
        <w:t xml:space="preserve">RMS: </w:t>
      </w:r>
      <w:r w:rsidR="0009136E" w:rsidRPr="009C1945">
        <w:rPr>
          <w:rFonts w:ascii="Calibri" w:hAnsi="Calibri" w:cs="Calibri"/>
          <w:color w:val="000000" w:themeColor="text1"/>
        </w:rPr>
        <w:t xml:space="preserve">feature of </w:t>
      </w:r>
      <w:r w:rsidR="00A8774F" w:rsidRPr="009C1945">
        <w:rPr>
          <w:rFonts w:ascii="Calibri" w:hAnsi="Calibri" w:cs="Calibri"/>
          <w:color w:val="000000" w:themeColor="text1"/>
        </w:rPr>
        <w:t>“</w:t>
      </w:r>
      <w:r w:rsidRPr="009C1945">
        <w:rPr>
          <w:rFonts w:ascii="Calibri" w:hAnsi="Calibri" w:cs="Calibri"/>
          <w:color w:val="000000" w:themeColor="text1"/>
        </w:rPr>
        <w:t>original_firstorder_RootMeanSquared</w:t>
      </w:r>
      <w:r w:rsidR="00A8774F" w:rsidRPr="009C1945">
        <w:rPr>
          <w:rFonts w:ascii="Calibri" w:hAnsi="Calibri" w:cs="Calibri"/>
          <w:color w:val="000000" w:themeColor="text1"/>
        </w:rPr>
        <w:t>”</w:t>
      </w:r>
      <w:r w:rsidR="0009136E" w:rsidRPr="009C1945">
        <w:rPr>
          <w:rFonts w:ascii="Calibri" w:hAnsi="Calibri" w:cs="Calibri"/>
          <w:color w:val="000000" w:themeColor="text1"/>
        </w:rPr>
        <w:t xml:space="preserve">, Uniformity: feature of </w:t>
      </w:r>
      <w:r w:rsidR="00A8774F" w:rsidRPr="009C1945">
        <w:rPr>
          <w:rFonts w:ascii="Calibri" w:hAnsi="Calibri" w:cs="Calibri"/>
          <w:color w:val="000000" w:themeColor="text1"/>
        </w:rPr>
        <w:t>“</w:t>
      </w:r>
      <w:r w:rsidR="0009136E" w:rsidRPr="009C1945">
        <w:rPr>
          <w:rFonts w:ascii="Calibri" w:hAnsi="Calibri" w:cs="Calibri"/>
          <w:color w:val="000000" w:themeColor="text1"/>
        </w:rPr>
        <w:t>original_firstorder_Uniformity</w:t>
      </w:r>
      <w:r w:rsidR="00A8774F" w:rsidRPr="009C1945">
        <w:rPr>
          <w:rFonts w:ascii="Calibri" w:hAnsi="Calibri" w:cs="Calibri"/>
          <w:color w:val="000000" w:themeColor="text1"/>
        </w:rPr>
        <w:t>”</w:t>
      </w:r>
      <w:r w:rsidR="0009136E" w:rsidRPr="009C1945">
        <w:rPr>
          <w:rFonts w:ascii="Calibri" w:hAnsi="Calibri" w:cs="Calibri"/>
          <w:color w:val="000000" w:themeColor="text1"/>
        </w:rPr>
        <w:t xml:space="preserve">, NGTDMB: feature of </w:t>
      </w:r>
      <w:r w:rsidR="00A8774F" w:rsidRPr="009C1945">
        <w:rPr>
          <w:rFonts w:ascii="Calibri" w:hAnsi="Calibri" w:cs="Calibri"/>
          <w:color w:val="000000" w:themeColor="text1"/>
        </w:rPr>
        <w:t>“</w:t>
      </w:r>
      <w:proofErr w:type="spellStart"/>
      <w:r w:rsidR="0009136E" w:rsidRPr="009C1945">
        <w:rPr>
          <w:rFonts w:ascii="Calibri" w:hAnsi="Calibri" w:cs="Calibri"/>
          <w:color w:val="000000" w:themeColor="text1"/>
        </w:rPr>
        <w:t>original_ngtdm_Busyness</w:t>
      </w:r>
      <w:proofErr w:type="spellEnd"/>
      <w:r w:rsidR="00A8774F" w:rsidRPr="009C1945">
        <w:rPr>
          <w:rFonts w:ascii="Calibri" w:hAnsi="Calibri" w:cs="Calibri"/>
          <w:color w:val="000000" w:themeColor="text1"/>
        </w:rPr>
        <w:t>”</w:t>
      </w:r>
      <w:r w:rsidR="0009136E" w:rsidRPr="009C1945">
        <w:rPr>
          <w:rFonts w:ascii="Calibri" w:hAnsi="Calibri" w:cs="Calibri"/>
          <w:color w:val="000000" w:themeColor="text1"/>
        </w:rPr>
        <w:t>.</w:t>
      </w:r>
    </w:p>
    <w:p w14:paraId="2FBDB923" w14:textId="77777777" w:rsidR="00C016CF" w:rsidRPr="009C1945" w:rsidRDefault="00C016CF">
      <w:pPr>
        <w:rPr>
          <w:rFonts w:ascii="Calibri" w:hAnsi="Calibri" w:cs="Calibri"/>
          <w:color w:val="000000" w:themeColor="text1"/>
        </w:rPr>
      </w:pPr>
    </w:p>
    <w:p w14:paraId="3E22DF75" w14:textId="5AE370F5" w:rsidR="00E42E2F" w:rsidRPr="009C1945" w:rsidRDefault="00E42E2F">
      <w:pPr>
        <w:widowControl/>
        <w:jc w:val="left"/>
        <w:rPr>
          <w:rFonts w:ascii="Calibri" w:hAnsi="Calibri" w:cs="Calibri"/>
          <w:b/>
          <w:bCs/>
          <w:color w:val="000000" w:themeColor="text1"/>
          <w:sz w:val="22"/>
          <w:szCs w:val="24"/>
        </w:rPr>
      </w:pPr>
      <w:r w:rsidRPr="009C1945">
        <w:rPr>
          <w:rFonts w:ascii="Calibri" w:hAnsi="Calibri" w:cs="Calibri"/>
          <w:b/>
          <w:bCs/>
          <w:color w:val="000000" w:themeColor="text1"/>
          <w:sz w:val="22"/>
          <w:szCs w:val="24"/>
        </w:rPr>
        <w:br w:type="page"/>
      </w:r>
    </w:p>
    <w:p w14:paraId="47D414AA" w14:textId="541A2727" w:rsidR="00E42E2F" w:rsidRPr="009C1945" w:rsidRDefault="00E42E2F">
      <w:pPr>
        <w:rPr>
          <w:rFonts w:ascii="Calibri" w:hAnsi="Calibri" w:cs="Calibri"/>
          <w:b/>
          <w:bCs/>
          <w:color w:val="000000" w:themeColor="text1"/>
        </w:rPr>
      </w:pPr>
      <w:r w:rsidRPr="009C1945">
        <w:rPr>
          <w:rFonts w:ascii="Calibri" w:hAnsi="Calibri" w:cs="Calibri"/>
          <w:b/>
          <w:bCs/>
          <w:color w:val="000000" w:themeColor="text1"/>
        </w:rPr>
        <w:lastRenderedPageBreak/>
        <w:t xml:space="preserve">Appendix </w:t>
      </w:r>
      <w:r w:rsidR="00B6515E" w:rsidRPr="009C1945">
        <w:rPr>
          <w:rFonts w:ascii="Calibri" w:hAnsi="Calibri" w:cs="Calibri"/>
          <w:b/>
          <w:bCs/>
          <w:color w:val="000000" w:themeColor="text1"/>
        </w:rPr>
        <w:t>C</w:t>
      </w:r>
    </w:p>
    <w:p w14:paraId="18C22650" w14:textId="6C6DDCB8" w:rsidR="00E42E2F" w:rsidRPr="009C1945" w:rsidRDefault="001C4FC2">
      <w:pPr>
        <w:rPr>
          <w:rFonts w:ascii="Calibri" w:hAnsi="Calibri" w:cs="Calibri"/>
          <w:color w:val="000000" w:themeColor="text1"/>
        </w:rPr>
      </w:pPr>
      <w:r w:rsidRPr="009C1945">
        <w:rPr>
          <w:rFonts w:ascii="Calibri" w:hAnsi="Calibri" w:cs="Calibri"/>
          <w:color w:val="000000" w:themeColor="text1"/>
        </w:rPr>
        <w:t>32 high-dimensional, semantic features from BigBiGAN deep learning framework (P &lt; 0.0001) for the classifying COVID-19 pneumonia</w:t>
      </w:r>
      <w:r w:rsidR="00E42E2F" w:rsidRPr="009C1945">
        <w:rPr>
          <w:rFonts w:ascii="Calibri" w:hAnsi="Calibri" w:cs="Calibri"/>
          <w:color w:val="000000" w:themeColor="text1"/>
        </w:rPr>
        <w:t>.</w:t>
      </w:r>
      <w:r w:rsidR="008235AF" w:rsidRPr="009C1945">
        <w:rPr>
          <w:rFonts w:ascii="Calibri" w:hAnsi="Calibri" w:cs="Calibri"/>
          <w:color w:val="000000" w:themeColor="text1"/>
        </w:rPr>
        <w:t xml:space="preserve"> </w:t>
      </w:r>
      <w:r w:rsidR="00E4550F" w:rsidRPr="009C1945">
        <w:rPr>
          <w:rFonts w:ascii="Calibri" w:hAnsi="Calibri" w:cs="Calibri"/>
          <w:color w:val="000000" w:themeColor="text1"/>
        </w:rPr>
        <w:t xml:space="preserve">T test </w:t>
      </w:r>
      <w:r w:rsidR="00DB3BC6" w:rsidRPr="009C1945">
        <w:rPr>
          <w:rFonts w:ascii="Calibri" w:hAnsi="Calibri" w:cs="Calibri"/>
          <w:color w:val="000000" w:themeColor="text1"/>
        </w:rPr>
        <w:t>is</w:t>
      </w:r>
      <w:r w:rsidR="00E4550F" w:rsidRPr="009C1945">
        <w:rPr>
          <w:rFonts w:ascii="Calibri" w:hAnsi="Calibri" w:cs="Calibri"/>
          <w:color w:val="000000" w:themeColor="text1"/>
        </w:rPr>
        <w:t xml:space="preserve"> used to analyze the </w:t>
      </w:r>
      <w:r w:rsidR="00DB3BC6" w:rsidRPr="009C1945">
        <w:rPr>
          <w:rFonts w:ascii="Calibri" w:hAnsi="Calibri" w:cs="Calibri"/>
          <w:color w:val="000000" w:themeColor="text1"/>
        </w:rPr>
        <w:t>statistical</w:t>
      </w:r>
      <w:r w:rsidR="00E4550F" w:rsidRPr="009C1945">
        <w:rPr>
          <w:rFonts w:ascii="Calibri" w:hAnsi="Calibri" w:cs="Calibri"/>
          <w:color w:val="000000" w:themeColor="text1"/>
        </w:rPr>
        <w:t xml:space="preserve"> difference.</w:t>
      </w:r>
      <w:r w:rsidR="00DB3BC6" w:rsidRPr="009C1945">
        <w:rPr>
          <w:rFonts w:ascii="Calibri" w:hAnsi="Calibri" w:cs="Calibri"/>
          <w:color w:val="000000" w:themeColor="text1"/>
        </w:rPr>
        <w:t xml:space="preserve"> The data of “COVID-19 vs. Non-COVID-19” represents the mean values of images with COVID-19 positive versus COVID-19 negative.</w:t>
      </w:r>
      <w:r w:rsidR="00E4550F" w:rsidRPr="009C1945">
        <w:rPr>
          <w:rFonts w:ascii="Calibri" w:hAnsi="Calibri" w:cs="Calibri"/>
          <w:color w:val="000000" w:themeColor="text1"/>
        </w:rPr>
        <w:t xml:space="preserve"> </w:t>
      </w:r>
      <w:r w:rsidR="00E4550F" w:rsidRPr="009C1945">
        <w:rPr>
          <w:rFonts w:ascii="Calibri" w:hAnsi="Calibri" w:cs="Calibri"/>
          <w:b/>
          <w:bCs/>
          <w:color w:val="000000" w:themeColor="text1"/>
        </w:rPr>
        <w:t>*</w:t>
      </w:r>
      <w:r w:rsidR="00E4550F" w:rsidRPr="009C1945">
        <w:rPr>
          <w:rFonts w:ascii="Calibri" w:hAnsi="Calibri" w:cs="Calibri"/>
          <w:color w:val="000000" w:themeColor="text1"/>
        </w:rPr>
        <w:t xml:space="preserve"> </w:t>
      </w:r>
      <w:r w:rsidR="00AC7734" w:rsidRPr="009C1945">
        <w:rPr>
          <w:rFonts w:ascii="Calibri" w:hAnsi="Calibri" w:cs="Calibri"/>
          <w:color w:val="000000" w:themeColor="text1"/>
        </w:rPr>
        <w:t>denote</w:t>
      </w:r>
      <w:r w:rsidR="00154E14" w:rsidRPr="009C1945">
        <w:rPr>
          <w:rFonts w:ascii="Calibri" w:hAnsi="Calibri" w:cs="Calibri"/>
          <w:color w:val="000000" w:themeColor="text1"/>
        </w:rPr>
        <w:t>s</w:t>
      </w:r>
      <w:r w:rsidR="00E4550F" w:rsidRPr="009C1945">
        <w:rPr>
          <w:rFonts w:ascii="Calibri" w:hAnsi="Calibri" w:cs="Calibri"/>
          <w:color w:val="000000" w:themeColor="text1"/>
        </w:rPr>
        <w:t xml:space="preserve"> the</w:t>
      </w:r>
      <w:r w:rsidR="00AC7734" w:rsidRPr="009C1945">
        <w:rPr>
          <w:rFonts w:ascii="Calibri" w:hAnsi="Calibri" w:cs="Calibri"/>
          <w:color w:val="000000" w:themeColor="text1"/>
        </w:rPr>
        <w:t xml:space="preserve"> significant difference of the</w:t>
      </w:r>
      <w:r w:rsidR="00E4550F" w:rsidRPr="009C1945">
        <w:rPr>
          <w:rFonts w:ascii="Calibri" w:hAnsi="Calibri" w:cs="Calibri"/>
          <w:color w:val="000000" w:themeColor="text1"/>
        </w:rPr>
        <w:t xml:space="preserve"> features</w:t>
      </w:r>
      <w:r w:rsidR="00AC7734" w:rsidRPr="009C1945">
        <w:rPr>
          <w:rFonts w:ascii="Calibri" w:hAnsi="Calibri" w:cs="Calibri"/>
          <w:color w:val="000000" w:themeColor="text1"/>
        </w:rPr>
        <w:t xml:space="preserve"> </w:t>
      </w:r>
      <w:r w:rsidR="00E4550F" w:rsidRPr="009C1945">
        <w:rPr>
          <w:rFonts w:ascii="Calibri" w:hAnsi="Calibri" w:cs="Calibri"/>
          <w:color w:val="000000" w:themeColor="text1"/>
        </w:rPr>
        <w:t>in all the four datasets</w:t>
      </w:r>
      <w:r w:rsidR="00AC7734" w:rsidRPr="009C1945">
        <w:rPr>
          <w:rFonts w:ascii="Calibri" w:hAnsi="Calibri" w:cs="Calibri"/>
          <w:color w:val="000000" w:themeColor="text1"/>
        </w:rPr>
        <w:t xml:space="preserve"> are </w:t>
      </w:r>
      <w:r w:rsidR="00AC7734" w:rsidRPr="009C1945">
        <w:rPr>
          <w:rFonts w:ascii="Calibri" w:hAnsi="Calibri" w:cs="Calibri"/>
          <w:i/>
          <w:iCs/>
          <w:color w:val="000000" w:themeColor="text1"/>
        </w:rPr>
        <w:t>P</w:t>
      </w:r>
      <w:r w:rsidR="00AC7734" w:rsidRPr="009C1945">
        <w:rPr>
          <w:rFonts w:ascii="Calibri" w:hAnsi="Calibri" w:cs="Calibri"/>
          <w:color w:val="000000" w:themeColor="text1"/>
        </w:rPr>
        <w:t xml:space="preserve"> &lt; 0.0001</w:t>
      </w:r>
      <w:r w:rsidR="00E4550F" w:rsidRPr="009C1945">
        <w:rPr>
          <w:rFonts w:ascii="Calibri" w:hAnsi="Calibri" w:cs="Calibri"/>
          <w:color w:val="000000" w:themeColor="text1"/>
        </w:rPr>
        <w:t>.</w:t>
      </w:r>
    </w:p>
    <w:p w14:paraId="133B5C4C" w14:textId="77777777" w:rsidR="00D13E9C" w:rsidRPr="009C1945" w:rsidRDefault="00D13E9C">
      <w:pPr>
        <w:rPr>
          <w:rFonts w:ascii="Calibri" w:hAnsi="Calibri" w:cs="Calibri"/>
          <w:color w:val="000000" w:themeColor="text1"/>
        </w:rPr>
      </w:pPr>
    </w:p>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418"/>
        <w:gridCol w:w="851"/>
        <w:gridCol w:w="1417"/>
        <w:gridCol w:w="992"/>
        <w:gridCol w:w="1418"/>
        <w:gridCol w:w="850"/>
        <w:gridCol w:w="1418"/>
        <w:gridCol w:w="850"/>
      </w:tblGrid>
      <w:tr w:rsidR="009C1945" w:rsidRPr="009C1945" w14:paraId="2A0EDC05" w14:textId="77777777" w:rsidTr="00E4550F">
        <w:trPr>
          <w:jc w:val="center"/>
        </w:trPr>
        <w:tc>
          <w:tcPr>
            <w:tcW w:w="1134" w:type="dxa"/>
            <w:tcBorders>
              <w:top w:val="single" w:sz="4" w:space="0" w:color="auto"/>
              <w:bottom w:val="single" w:sz="4" w:space="0" w:color="auto"/>
            </w:tcBorders>
          </w:tcPr>
          <w:p w14:paraId="6F2D82F3" w14:textId="77777777" w:rsidR="00F45F98" w:rsidRPr="009C1945" w:rsidRDefault="00F45F98">
            <w:pPr>
              <w:rPr>
                <w:rFonts w:ascii="Calibri" w:hAnsi="Calibri" w:cs="Calibri"/>
                <w:color w:val="000000" w:themeColor="text1"/>
                <w:sz w:val="18"/>
                <w:szCs w:val="18"/>
              </w:rPr>
            </w:pPr>
          </w:p>
        </w:tc>
        <w:tc>
          <w:tcPr>
            <w:tcW w:w="2269" w:type="dxa"/>
            <w:gridSpan w:val="2"/>
            <w:tcBorders>
              <w:top w:val="single" w:sz="4" w:space="0" w:color="auto"/>
              <w:bottom w:val="single" w:sz="4" w:space="0" w:color="auto"/>
            </w:tcBorders>
          </w:tcPr>
          <w:p w14:paraId="2EC6CB02" w14:textId="4F2352B4" w:rsidR="00F45F98" w:rsidRPr="009C1945" w:rsidRDefault="00F45F98" w:rsidP="00F45F9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Training</w:t>
            </w:r>
            <w:r w:rsidR="00164E21" w:rsidRPr="009C1945">
              <w:rPr>
                <w:rFonts w:ascii="Calibri" w:hAnsi="Calibri" w:cs="Calibri"/>
                <w:color w:val="000000" w:themeColor="text1"/>
                <w:sz w:val="18"/>
                <w:szCs w:val="18"/>
              </w:rPr>
              <w:t xml:space="preserve"> dataset</w:t>
            </w:r>
          </w:p>
        </w:tc>
        <w:tc>
          <w:tcPr>
            <w:tcW w:w="2409" w:type="dxa"/>
            <w:gridSpan w:val="2"/>
            <w:tcBorders>
              <w:top w:val="single" w:sz="4" w:space="0" w:color="auto"/>
              <w:bottom w:val="single" w:sz="4" w:space="0" w:color="auto"/>
            </w:tcBorders>
          </w:tcPr>
          <w:p w14:paraId="52A4BE53" w14:textId="5AD15D1D" w:rsidR="00F45F98" w:rsidRPr="009C1945" w:rsidRDefault="00F45F98" w:rsidP="00F45F9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Validation</w:t>
            </w:r>
            <w:r w:rsidR="00164E21" w:rsidRPr="009C1945">
              <w:rPr>
                <w:rFonts w:ascii="Calibri" w:hAnsi="Calibri" w:cs="Calibri"/>
                <w:color w:val="000000" w:themeColor="text1"/>
                <w:sz w:val="18"/>
                <w:szCs w:val="18"/>
              </w:rPr>
              <w:t xml:space="preserve"> dataset</w:t>
            </w:r>
          </w:p>
        </w:tc>
        <w:tc>
          <w:tcPr>
            <w:tcW w:w="2268" w:type="dxa"/>
            <w:gridSpan w:val="2"/>
            <w:tcBorders>
              <w:top w:val="single" w:sz="4" w:space="0" w:color="auto"/>
              <w:bottom w:val="single" w:sz="4" w:space="0" w:color="auto"/>
            </w:tcBorders>
          </w:tcPr>
          <w:p w14:paraId="7C081BB9" w14:textId="3E123FEE" w:rsidR="00F45F98" w:rsidRPr="009C1945" w:rsidRDefault="00F45F98" w:rsidP="00F45F9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Test</w:t>
            </w:r>
            <w:r w:rsidR="00164E21" w:rsidRPr="009C1945">
              <w:rPr>
                <w:rFonts w:ascii="Calibri" w:hAnsi="Calibri" w:cs="Calibri"/>
                <w:color w:val="000000" w:themeColor="text1"/>
                <w:sz w:val="18"/>
                <w:szCs w:val="18"/>
              </w:rPr>
              <w:t xml:space="preserve"> dataset</w:t>
            </w:r>
          </w:p>
        </w:tc>
        <w:tc>
          <w:tcPr>
            <w:tcW w:w="2268" w:type="dxa"/>
            <w:gridSpan w:val="2"/>
            <w:tcBorders>
              <w:top w:val="single" w:sz="4" w:space="0" w:color="auto"/>
              <w:bottom w:val="single" w:sz="4" w:space="0" w:color="auto"/>
            </w:tcBorders>
          </w:tcPr>
          <w:p w14:paraId="07E6531B" w14:textId="16E71CFC" w:rsidR="00F45F98" w:rsidRPr="009C1945" w:rsidRDefault="00F45F98" w:rsidP="00F45F9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External validation</w:t>
            </w:r>
            <w:r w:rsidR="00164E21" w:rsidRPr="009C1945">
              <w:rPr>
                <w:rFonts w:ascii="Calibri" w:hAnsi="Calibri" w:cs="Calibri"/>
                <w:color w:val="000000" w:themeColor="text1"/>
                <w:sz w:val="18"/>
                <w:szCs w:val="18"/>
              </w:rPr>
              <w:t xml:space="preserve"> dataset</w:t>
            </w:r>
          </w:p>
        </w:tc>
      </w:tr>
      <w:tr w:rsidR="009C1945" w:rsidRPr="009C1945" w14:paraId="4300E3A6" w14:textId="77777777" w:rsidTr="00E4550F">
        <w:trPr>
          <w:jc w:val="center"/>
        </w:trPr>
        <w:tc>
          <w:tcPr>
            <w:tcW w:w="1134" w:type="dxa"/>
            <w:tcBorders>
              <w:top w:val="single" w:sz="4" w:space="0" w:color="auto"/>
              <w:bottom w:val="single" w:sz="4" w:space="0" w:color="auto"/>
            </w:tcBorders>
          </w:tcPr>
          <w:p w14:paraId="089CE318" w14:textId="77777777" w:rsidR="00F45F98" w:rsidRPr="009C1945" w:rsidRDefault="00F45F98" w:rsidP="00F45F98">
            <w:pPr>
              <w:rPr>
                <w:rFonts w:ascii="Calibri" w:hAnsi="Calibri" w:cs="Calibri"/>
                <w:color w:val="000000" w:themeColor="text1"/>
                <w:sz w:val="18"/>
                <w:szCs w:val="18"/>
              </w:rPr>
            </w:pPr>
          </w:p>
        </w:tc>
        <w:tc>
          <w:tcPr>
            <w:tcW w:w="1418" w:type="dxa"/>
            <w:tcBorders>
              <w:top w:val="single" w:sz="4" w:space="0" w:color="auto"/>
              <w:bottom w:val="single" w:sz="4" w:space="0" w:color="auto"/>
            </w:tcBorders>
          </w:tcPr>
          <w:p w14:paraId="56AC1D68" w14:textId="7CE843E9" w:rsidR="00F45F98" w:rsidRPr="009C1945" w:rsidRDefault="00F45F98"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COVID-19 vs.</w:t>
            </w:r>
          </w:p>
          <w:p w14:paraId="05C0C419" w14:textId="46877BFB" w:rsidR="00F45F98" w:rsidRPr="009C1945" w:rsidRDefault="00F45F98"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Non-COVID-19</w:t>
            </w:r>
          </w:p>
        </w:tc>
        <w:tc>
          <w:tcPr>
            <w:tcW w:w="851" w:type="dxa"/>
            <w:tcBorders>
              <w:top w:val="single" w:sz="4" w:space="0" w:color="auto"/>
              <w:bottom w:val="single" w:sz="4" w:space="0" w:color="auto"/>
            </w:tcBorders>
            <w:vAlign w:val="center"/>
          </w:tcPr>
          <w:p w14:paraId="4F2FA549" w14:textId="1FB3C53D" w:rsidR="00F45F98" w:rsidRPr="009C1945" w:rsidRDefault="00F45F98" w:rsidP="00164E21">
            <w:pPr>
              <w:jc w:val="center"/>
              <w:rPr>
                <w:rFonts w:ascii="Calibri" w:hAnsi="Calibri" w:cs="Calibri"/>
                <w:i/>
                <w:iCs/>
                <w:color w:val="000000" w:themeColor="text1"/>
                <w:sz w:val="18"/>
                <w:szCs w:val="18"/>
              </w:rPr>
            </w:pPr>
            <w:r w:rsidRPr="009C1945">
              <w:rPr>
                <w:rFonts w:ascii="Calibri" w:hAnsi="Calibri" w:cs="Calibri"/>
                <w:i/>
                <w:iCs/>
                <w:color w:val="000000" w:themeColor="text1"/>
                <w:sz w:val="18"/>
                <w:szCs w:val="18"/>
              </w:rPr>
              <w:t>P</w:t>
            </w:r>
            <w:r w:rsidR="00622F02" w:rsidRPr="009C1945">
              <w:rPr>
                <w:rFonts w:ascii="Calibri" w:hAnsi="Calibri" w:cs="Calibri"/>
                <w:i/>
                <w:iCs/>
                <w:color w:val="000000" w:themeColor="text1"/>
                <w:sz w:val="18"/>
                <w:szCs w:val="18"/>
              </w:rPr>
              <w:t xml:space="preserve"> </w:t>
            </w:r>
            <w:r w:rsidR="00622F02" w:rsidRPr="009C1945">
              <w:rPr>
                <w:rFonts w:ascii="Calibri" w:hAnsi="Calibri" w:cs="Calibri"/>
                <w:color w:val="000000" w:themeColor="text1"/>
                <w:sz w:val="18"/>
                <w:szCs w:val="18"/>
              </w:rPr>
              <w:t>(t test)</w:t>
            </w:r>
          </w:p>
        </w:tc>
        <w:tc>
          <w:tcPr>
            <w:tcW w:w="1417" w:type="dxa"/>
            <w:tcBorders>
              <w:top w:val="single" w:sz="4" w:space="0" w:color="auto"/>
              <w:bottom w:val="single" w:sz="4" w:space="0" w:color="auto"/>
            </w:tcBorders>
          </w:tcPr>
          <w:p w14:paraId="2530A84C" w14:textId="75824E48" w:rsidR="00F45F98" w:rsidRPr="009C1945" w:rsidRDefault="00F45F98"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COVID-19 vs.</w:t>
            </w:r>
          </w:p>
          <w:p w14:paraId="71E4AFD1" w14:textId="56B52B13" w:rsidR="00F45F98" w:rsidRPr="009C1945" w:rsidRDefault="00F45F98"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Non-COVID-19</w:t>
            </w:r>
          </w:p>
        </w:tc>
        <w:tc>
          <w:tcPr>
            <w:tcW w:w="992" w:type="dxa"/>
            <w:tcBorders>
              <w:top w:val="single" w:sz="4" w:space="0" w:color="auto"/>
              <w:bottom w:val="single" w:sz="4" w:space="0" w:color="auto"/>
            </w:tcBorders>
            <w:vAlign w:val="center"/>
          </w:tcPr>
          <w:p w14:paraId="6D39DE02" w14:textId="3874C6C5" w:rsidR="00F45F98" w:rsidRPr="009C1945" w:rsidRDefault="00622F02" w:rsidP="00164E21">
            <w:pPr>
              <w:jc w:val="center"/>
              <w:rPr>
                <w:rFonts w:ascii="Calibri" w:hAnsi="Calibri" w:cs="Calibri"/>
                <w:i/>
                <w:iCs/>
                <w:color w:val="000000" w:themeColor="text1"/>
                <w:sz w:val="18"/>
                <w:szCs w:val="18"/>
              </w:rPr>
            </w:pPr>
            <w:r w:rsidRPr="009C1945">
              <w:rPr>
                <w:rFonts w:ascii="Calibri" w:hAnsi="Calibri" w:cs="Calibri"/>
                <w:i/>
                <w:iCs/>
                <w:color w:val="000000" w:themeColor="text1"/>
                <w:sz w:val="18"/>
                <w:szCs w:val="18"/>
              </w:rPr>
              <w:t xml:space="preserve">P </w:t>
            </w:r>
            <w:r w:rsidRPr="009C1945">
              <w:rPr>
                <w:rFonts w:ascii="Calibri" w:hAnsi="Calibri" w:cs="Calibri"/>
                <w:color w:val="000000" w:themeColor="text1"/>
                <w:sz w:val="18"/>
                <w:szCs w:val="18"/>
              </w:rPr>
              <w:t>(t test)</w:t>
            </w:r>
          </w:p>
        </w:tc>
        <w:tc>
          <w:tcPr>
            <w:tcW w:w="1418" w:type="dxa"/>
            <w:tcBorders>
              <w:top w:val="single" w:sz="4" w:space="0" w:color="auto"/>
              <w:bottom w:val="single" w:sz="4" w:space="0" w:color="auto"/>
            </w:tcBorders>
          </w:tcPr>
          <w:p w14:paraId="6B775A62" w14:textId="23021E1D" w:rsidR="00F45F98" w:rsidRPr="009C1945" w:rsidRDefault="00F45F98"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COVID-19 vs.</w:t>
            </w:r>
          </w:p>
          <w:p w14:paraId="6006E0F2" w14:textId="5CD34F25" w:rsidR="00F45F98" w:rsidRPr="009C1945" w:rsidRDefault="00F45F98"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Non-COVID-19</w:t>
            </w:r>
          </w:p>
        </w:tc>
        <w:tc>
          <w:tcPr>
            <w:tcW w:w="850" w:type="dxa"/>
            <w:tcBorders>
              <w:top w:val="single" w:sz="4" w:space="0" w:color="auto"/>
              <w:bottom w:val="single" w:sz="4" w:space="0" w:color="auto"/>
            </w:tcBorders>
            <w:vAlign w:val="center"/>
          </w:tcPr>
          <w:p w14:paraId="02F08540" w14:textId="7B0B63E0" w:rsidR="00F45F98" w:rsidRPr="009C1945" w:rsidRDefault="00622F02" w:rsidP="00164E21">
            <w:pPr>
              <w:jc w:val="center"/>
              <w:rPr>
                <w:rFonts w:ascii="Calibri" w:hAnsi="Calibri" w:cs="Calibri"/>
                <w:i/>
                <w:iCs/>
                <w:color w:val="000000" w:themeColor="text1"/>
                <w:sz w:val="18"/>
                <w:szCs w:val="18"/>
              </w:rPr>
            </w:pPr>
            <w:r w:rsidRPr="009C1945">
              <w:rPr>
                <w:rFonts w:ascii="Calibri" w:hAnsi="Calibri" w:cs="Calibri"/>
                <w:i/>
                <w:iCs/>
                <w:color w:val="000000" w:themeColor="text1"/>
                <w:sz w:val="18"/>
                <w:szCs w:val="18"/>
              </w:rPr>
              <w:t xml:space="preserve">P </w:t>
            </w:r>
            <w:r w:rsidRPr="009C1945">
              <w:rPr>
                <w:rFonts w:ascii="Calibri" w:hAnsi="Calibri" w:cs="Calibri"/>
                <w:color w:val="000000" w:themeColor="text1"/>
                <w:sz w:val="18"/>
                <w:szCs w:val="18"/>
              </w:rPr>
              <w:t>(t test)</w:t>
            </w:r>
          </w:p>
        </w:tc>
        <w:tc>
          <w:tcPr>
            <w:tcW w:w="1418" w:type="dxa"/>
            <w:tcBorders>
              <w:top w:val="single" w:sz="4" w:space="0" w:color="auto"/>
              <w:bottom w:val="single" w:sz="4" w:space="0" w:color="auto"/>
            </w:tcBorders>
          </w:tcPr>
          <w:p w14:paraId="51050D29" w14:textId="2349FF0D" w:rsidR="00F45F98" w:rsidRPr="009C1945" w:rsidRDefault="00F45F98"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COVID-19 vs.</w:t>
            </w:r>
          </w:p>
          <w:p w14:paraId="603499DA" w14:textId="49D6D003" w:rsidR="00F45F98" w:rsidRPr="009C1945" w:rsidRDefault="00F45F98" w:rsidP="00164E2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Non-COVID-19</w:t>
            </w:r>
          </w:p>
        </w:tc>
        <w:tc>
          <w:tcPr>
            <w:tcW w:w="850" w:type="dxa"/>
            <w:tcBorders>
              <w:top w:val="single" w:sz="4" w:space="0" w:color="auto"/>
              <w:bottom w:val="single" w:sz="4" w:space="0" w:color="auto"/>
            </w:tcBorders>
            <w:vAlign w:val="center"/>
          </w:tcPr>
          <w:p w14:paraId="5CFF237A" w14:textId="584C9A94" w:rsidR="00F45F98" w:rsidRPr="009C1945" w:rsidRDefault="00622F02" w:rsidP="00164E21">
            <w:pPr>
              <w:jc w:val="center"/>
              <w:rPr>
                <w:rFonts w:ascii="Calibri" w:hAnsi="Calibri" w:cs="Calibri"/>
                <w:i/>
                <w:iCs/>
                <w:color w:val="000000" w:themeColor="text1"/>
                <w:sz w:val="18"/>
                <w:szCs w:val="18"/>
              </w:rPr>
            </w:pPr>
            <w:r w:rsidRPr="009C1945">
              <w:rPr>
                <w:rFonts w:ascii="Calibri" w:hAnsi="Calibri" w:cs="Calibri"/>
                <w:i/>
                <w:iCs/>
                <w:color w:val="000000" w:themeColor="text1"/>
                <w:sz w:val="18"/>
                <w:szCs w:val="18"/>
              </w:rPr>
              <w:t xml:space="preserve">P </w:t>
            </w:r>
            <w:r w:rsidRPr="009C1945">
              <w:rPr>
                <w:rFonts w:ascii="Calibri" w:hAnsi="Calibri" w:cs="Calibri"/>
                <w:color w:val="000000" w:themeColor="text1"/>
                <w:sz w:val="18"/>
                <w:szCs w:val="18"/>
              </w:rPr>
              <w:t>(t test)</w:t>
            </w:r>
          </w:p>
        </w:tc>
      </w:tr>
      <w:tr w:rsidR="009C1945" w:rsidRPr="009C1945" w14:paraId="558AF483" w14:textId="77777777" w:rsidTr="00E4550F">
        <w:trPr>
          <w:jc w:val="center"/>
        </w:trPr>
        <w:tc>
          <w:tcPr>
            <w:tcW w:w="1134" w:type="dxa"/>
            <w:tcBorders>
              <w:top w:val="single" w:sz="4" w:space="0" w:color="auto"/>
            </w:tcBorders>
          </w:tcPr>
          <w:p w14:paraId="142A3977" w14:textId="4C909951" w:rsidR="00893C34"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93C34" w:rsidRPr="009C1945">
              <w:rPr>
                <w:rFonts w:ascii="Calibri" w:hAnsi="Calibri" w:cs="Calibri"/>
                <w:b/>
                <w:bCs/>
                <w:color w:val="000000" w:themeColor="text1"/>
                <w:sz w:val="18"/>
                <w:szCs w:val="18"/>
              </w:rPr>
              <w:t>Feature2</w:t>
            </w:r>
          </w:p>
        </w:tc>
        <w:tc>
          <w:tcPr>
            <w:tcW w:w="1418" w:type="dxa"/>
            <w:tcBorders>
              <w:top w:val="single" w:sz="4" w:space="0" w:color="auto"/>
            </w:tcBorders>
          </w:tcPr>
          <w:p w14:paraId="32EB3BC2" w14:textId="65D3A931" w:rsidR="00893C34" w:rsidRPr="009C1945" w:rsidRDefault="00893C34"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-0.03 vs. 0.11</w:t>
            </w:r>
          </w:p>
        </w:tc>
        <w:tc>
          <w:tcPr>
            <w:tcW w:w="851" w:type="dxa"/>
            <w:tcBorders>
              <w:top w:val="single" w:sz="4" w:space="0" w:color="auto"/>
            </w:tcBorders>
          </w:tcPr>
          <w:p w14:paraId="05605DCB" w14:textId="6D59F55A" w:rsidR="00893C34" w:rsidRPr="009C1945" w:rsidRDefault="00893C34"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Borders>
              <w:top w:val="single" w:sz="4" w:space="0" w:color="auto"/>
            </w:tcBorders>
          </w:tcPr>
          <w:p w14:paraId="5CFADFD4" w14:textId="12E4C6F1" w:rsidR="00893C34" w:rsidRPr="009C1945" w:rsidRDefault="00D4206B" w:rsidP="00D4206B">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-0.04 vs. 0.11</w:t>
            </w:r>
          </w:p>
        </w:tc>
        <w:tc>
          <w:tcPr>
            <w:tcW w:w="992" w:type="dxa"/>
            <w:tcBorders>
              <w:top w:val="single" w:sz="4" w:space="0" w:color="auto"/>
            </w:tcBorders>
          </w:tcPr>
          <w:p w14:paraId="1F69B2DE" w14:textId="083E0A99" w:rsidR="00893C34" w:rsidRPr="009C1945" w:rsidRDefault="00893C34"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Borders>
              <w:top w:val="single" w:sz="4" w:space="0" w:color="auto"/>
            </w:tcBorders>
          </w:tcPr>
          <w:p w14:paraId="34FFA2E0" w14:textId="21D7449D" w:rsidR="00893C34" w:rsidRPr="009C1945" w:rsidRDefault="00893C34"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-0.03 vs. 0.12</w:t>
            </w:r>
          </w:p>
        </w:tc>
        <w:tc>
          <w:tcPr>
            <w:tcW w:w="850" w:type="dxa"/>
            <w:tcBorders>
              <w:top w:val="single" w:sz="4" w:space="0" w:color="auto"/>
            </w:tcBorders>
          </w:tcPr>
          <w:p w14:paraId="4E183601" w14:textId="0378A880" w:rsidR="00893C34" w:rsidRPr="009C1945" w:rsidRDefault="00893C34"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Borders>
              <w:top w:val="single" w:sz="4" w:space="0" w:color="auto"/>
            </w:tcBorders>
          </w:tcPr>
          <w:p w14:paraId="11DC9AE9" w14:textId="3C5C2020" w:rsidR="00893C34"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-0.13 vs. -0.05</w:t>
            </w:r>
          </w:p>
        </w:tc>
        <w:tc>
          <w:tcPr>
            <w:tcW w:w="850" w:type="dxa"/>
            <w:tcBorders>
              <w:top w:val="single" w:sz="4" w:space="0" w:color="auto"/>
            </w:tcBorders>
          </w:tcPr>
          <w:p w14:paraId="572F8840" w14:textId="4F294DFF" w:rsidR="00893C34" w:rsidRPr="009C1945" w:rsidRDefault="00893C34"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124B24C4" w14:textId="77777777" w:rsidTr="00E4550F">
        <w:trPr>
          <w:jc w:val="center"/>
        </w:trPr>
        <w:tc>
          <w:tcPr>
            <w:tcW w:w="1134" w:type="dxa"/>
          </w:tcPr>
          <w:p w14:paraId="4ED329B2" w14:textId="43D13227" w:rsidR="007F6A91" w:rsidRPr="009C1945" w:rsidRDefault="007F6A91"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Feature5</w:t>
            </w:r>
          </w:p>
        </w:tc>
        <w:tc>
          <w:tcPr>
            <w:tcW w:w="1418" w:type="dxa"/>
          </w:tcPr>
          <w:p w14:paraId="15F35EEB" w14:textId="749E0039" w:rsidR="007F6A91" w:rsidRPr="009C1945" w:rsidRDefault="007F6A91"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-0.10 vs. -0.62</w:t>
            </w:r>
          </w:p>
        </w:tc>
        <w:tc>
          <w:tcPr>
            <w:tcW w:w="851" w:type="dxa"/>
          </w:tcPr>
          <w:p w14:paraId="348D1B43" w14:textId="1E73D826" w:rsidR="007F6A91" w:rsidRPr="009C1945" w:rsidRDefault="007F6A91"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245BB488" w14:textId="5911A572" w:rsidR="007F6A91" w:rsidRPr="009C1945" w:rsidRDefault="00D4206B" w:rsidP="00D4206B">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-0.04 vs. -0.67</w:t>
            </w:r>
          </w:p>
        </w:tc>
        <w:tc>
          <w:tcPr>
            <w:tcW w:w="992" w:type="dxa"/>
          </w:tcPr>
          <w:p w14:paraId="6D297B0D" w14:textId="53F89ED3" w:rsidR="007F6A91" w:rsidRPr="009C1945" w:rsidRDefault="007F6A91"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6B62A405" w14:textId="1925C8BB" w:rsidR="007F6A91" w:rsidRPr="009C1945" w:rsidRDefault="007F6A91"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-0.09 vs. -0.64</w:t>
            </w:r>
          </w:p>
        </w:tc>
        <w:tc>
          <w:tcPr>
            <w:tcW w:w="850" w:type="dxa"/>
          </w:tcPr>
          <w:p w14:paraId="423B4F39" w14:textId="547E49AF" w:rsidR="007F6A91" w:rsidRPr="009C1945" w:rsidRDefault="007F6A91"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785B1DD6" w14:textId="719C5F3F" w:rsidR="007F6A91"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-0.09 vs. -0.11</w:t>
            </w:r>
          </w:p>
        </w:tc>
        <w:tc>
          <w:tcPr>
            <w:tcW w:w="850" w:type="dxa"/>
          </w:tcPr>
          <w:p w14:paraId="5A949CAB" w14:textId="73DDF51D" w:rsidR="007F6A91" w:rsidRPr="009C1945" w:rsidRDefault="008C1ABE" w:rsidP="007F6A9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0.4722</w:t>
            </w:r>
          </w:p>
        </w:tc>
      </w:tr>
      <w:tr w:rsidR="009C1945" w:rsidRPr="009C1945" w14:paraId="25829B47" w14:textId="77777777" w:rsidTr="00E4550F">
        <w:trPr>
          <w:jc w:val="center"/>
        </w:trPr>
        <w:tc>
          <w:tcPr>
            <w:tcW w:w="1134" w:type="dxa"/>
          </w:tcPr>
          <w:p w14:paraId="20FC1CD5" w14:textId="6256A059"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Feature8</w:t>
            </w:r>
          </w:p>
        </w:tc>
        <w:tc>
          <w:tcPr>
            <w:tcW w:w="1418" w:type="dxa"/>
          </w:tcPr>
          <w:p w14:paraId="02EAD426" w14:textId="58EE924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-0.42 vs. -0.91</w:t>
            </w:r>
          </w:p>
        </w:tc>
        <w:tc>
          <w:tcPr>
            <w:tcW w:w="851" w:type="dxa"/>
          </w:tcPr>
          <w:p w14:paraId="05D97533" w14:textId="4541CD0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0271CC46" w14:textId="28B27E20"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-0.44 vs. -0.91</w:t>
            </w:r>
          </w:p>
        </w:tc>
        <w:tc>
          <w:tcPr>
            <w:tcW w:w="992" w:type="dxa"/>
          </w:tcPr>
          <w:p w14:paraId="62B63A03" w14:textId="03F1EF4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03DC7691" w14:textId="049422B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-0.45 vs. -0.94</w:t>
            </w:r>
          </w:p>
        </w:tc>
        <w:tc>
          <w:tcPr>
            <w:tcW w:w="850" w:type="dxa"/>
          </w:tcPr>
          <w:p w14:paraId="3BBD445C" w14:textId="5182D14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66F4534A" w14:textId="0412C9F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-0.06 vs. -0.46</w:t>
            </w:r>
          </w:p>
        </w:tc>
        <w:tc>
          <w:tcPr>
            <w:tcW w:w="850" w:type="dxa"/>
          </w:tcPr>
          <w:p w14:paraId="462C1DDE" w14:textId="10EFCD6C"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65D7D288" w14:textId="77777777" w:rsidTr="00E4550F">
        <w:trPr>
          <w:jc w:val="center"/>
        </w:trPr>
        <w:tc>
          <w:tcPr>
            <w:tcW w:w="1134" w:type="dxa"/>
          </w:tcPr>
          <w:p w14:paraId="1E8BAD2A" w14:textId="66793D95"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Feature13</w:t>
            </w:r>
          </w:p>
        </w:tc>
        <w:tc>
          <w:tcPr>
            <w:tcW w:w="1418" w:type="dxa"/>
          </w:tcPr>
          <w:p w14:paraId="6F7EEAD6" w14:textId="1C74FF49"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1.12 vs. 1.15</w:t>
            </w:r>
          </w:p>
        </w:tc>
        <w:tc>
          <w:tcPr>
            <w:tcW w:w="851" w:type="dxa"/>
          </w:tcPr>
          <w:p w14:paraId="730417FD" w14:textId="6E567350"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7F1935AC" w14:textId="503BA20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1.10 vs. 1.16</w:t>
            </w:r>
          </w:p>
        </w:tc>
        <w:tc>
          <w:tcPr>
            <w:tcW w:w="992" w:type="dxa"/>
          </w:tcPr>
          <w:p w14:paraId="052D15ED" w14:textId="73753C79"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2DAEE41D" w14:textId="02CE95B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1.12 vs. 1.15</w:t>
            </w:r>
          </w:p>
        </w:tc>
        <w:tc>
          <w:tcPr>
            <w:tcW w:w="850" w:type="dxa"/>
          </w:tcPr>
          <w:p w14:paraId="2971FD29" w14:textId="26F24CDB"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0.0112</w:t>
            </w:r>
          </w:p>
        </w:tc>
        <w:tc>
          <w:tcPr>
            <w:tcW w:w="1418" w:type="dxa"/>
          </w:tcPr>
          <w:p w14:paraId="1509D275" w14:textId="36E37C24"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1.05 vs. 1.08</w:t>
            </w:r>
          </w:p>
        </w:tc>
        <w:tc>
          <w:tcPr>
            <w:tcW w:w="850" w:type="dxa"/>
          </w:tcPr>
          <w:p w14:paraId="34DB8DB3" w14:textId="728EB3E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0.0119</w:t>
            </w:r>
          </w:p>
        </w:tc>
      </w:tr>
      <w:tr w:rsidR="009C1945" w:rsidRPr="009C1945" w14:paraId="3D72994F" w14:textId="77777777" w:rsidTr="00E4550F">
        <w:trPr>
          <w:jc w:val="center"/>
        </w:trPr>
        <w:tc>
          <w:tcPr>
            <w:tcW w:w="1134" w:type="dxa"/>
          </w:tcPr>
          <w:p w14:paraId="23B4A8B0" w14:textId="0E924942"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Feature16</w:t>
            </w:r>
          </w:p>
        </w:tc>
        <w:tc>
          <w:tcPr>
            <w:tcW w:w="1418" w:type="dxa"/>
          </w:tcPr>
          <w:p w14:paraId="64B83663" w14:textId="277741F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-0.46 vs. -0.68</w:t>
            </w:r>
          </w:p>
        </w:tc>
        <w:tc>
          <w:tcPr>
            <w:tcW w:w="851" w:type="dxa"/>
          </w:tcPr>
          <w:p w14:paraId="0A0B54A0" w14:textId="6904C785"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6FBA3DBD" w14:textId="37B04144"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-0.48 vs. -0.65</w:t>
            </w:r>
          </w:p>
        </w:tc>
        <w:tc>
          <w:tcPr>
            <w:tcW w:w="992" w:type="dxa"/>
          </w:tcPr>
          <w:p w14:paraId="56DF5DAA" w14:textId="739DEB4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52193313" w14:textId="7351ABDB"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-0.45 vs. -0.68</w:t>
            </w:r>
          </w:p>
        </w:tc>
        <w:tc>
          <w:tcPr>
            <w:tcW w:w="850" w:type="dxa"/>
          </w:tcPr>
          <w:p w14:paraId="2BC94475" w14:textId="6200C33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63540D33" w14:textId="43312AF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-0.28 vs. -0.46</w:t>
            </w:r>
          </w:p>
        </w:tc>
        <w:tc>
          <w:tcPr>
            <w:tcW w:w="850" w:type="dxa"/>
          </w:tcPr>
          <w:p w14:paraId="2A8B4F6C" w14:textId="099C323B"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777ED1B3" w14:textId="77777777" w:rsidTr="00E4550F">
        <w:trPr>
          <w:jc w:val="center"/>
        </w:trPr>
        <w:tc>
          <w:tcPr>
            <w:tcW w:w="1134" w:type="dxa"/>
          </w:tcPr>
          <w:p w14:paraId="70703294" w14:textId="1D1131E2"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Feature17</w:t>
            </w:r>
          </w:p>
        </w:tc>
        <w:tc>
          <w:tcPr>
            <w:tcW w:w="1418" w:type="dxa"/>
          </w:tcPr>
          <w:p w14:paraId="1B515187" w14:textId="76C6D4B4"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0.16 vs. 0.03</w:t>
            </w:r>
          </w:p>
        </w:tc>
        <w:tc>
          <w:tcPr>
            <w:tcW w:w="851" w:type="dxa"/>
          </w:tcPr>
          <w:p w14:paraId="19B161F7" w14:textId="4A59400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450803DE" w14:textId="1C4AA9E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0.16 vs. 0.02</w:t>
            </w:r>
          </w:p>
        </w:tc>
        <w:tc>
          <w:tcPr>
            <w:tcW w:w="992" w:type="dxa"/>
          </w:tcPr>
          <w:p w14:paraId="5F892BE5" w14:textId="0C59318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2C65DEA3" w14:textId="0BDF33A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0.14 vs. 0.03</w:t>
            </w:r>
          </w:p>
        </w:tc>
        <w:tc>
          <w:tcPr>
            <w:tcW w:w="850" w:type="dxa"/>
          </w:tcPr>
          <w:p w14:paraId="5B1AE303" w14:textId="0FDD31F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3183D517" w14:textId="110A28A1" w:rsidR="008C1ABE" w:rsidRPr="009C1945" w:rsidRDefault="007516A0" w:rsidP="007516A0">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0.17 vs. -0.02</w:t>
            </w:r>
          </w:p>
        </w:tc>
        <w:tc>
          <w:tcPr>
            <w:tcW w:w="850" w:type="dxa"/>
          </w:tcPr>
          <w:p w14:paraId="29929585" w14:textId="483FB16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2DC63D39" w14:textId="77777777" w:rsidTr="00E4550F">
        <w:trPr>
          <w:jc w:val="center"/>
        </w:trPr>
        <w:tc>
          <w:tcPr>
            <w:tcW w:w="1134" w:type="dxa"/>
          </w:tcPr>
          <w:p w14:paraId="45D920F8" w14:textId="37B37AD3"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Feature18</w:t>
            </w:r>
          </w:p>
        </w:tc>
        <w:tc>
          <w:tcPr>
            <w:tcW w:w="1418" w:type="dxa"/>
          </w:tcPr>
          <w:p w14:paraId="35D2A37C" w14:textId="70F1B59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0.61 vs. 0.48</w:t>
            </w:r>
          </w:p>
        </w:tc>
        <w:tc>
          <w:tcPr>
            <w:tcW w:w="851" w:type="dxa"/>
          </w:tcPr>
          <w:p w14:paraId="6CD69A45" w14:textId="2A7ECF8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7FE93B2E" w14:textId="400C9F0B"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0.61 vs. 0.48</w:t>
            </w:r>
          </w:p>
        </w:tc>
        <w:tc>
          <w:tcPr>
            <w:tcW w:w="992" w:type="dxa"/>
          </w:tcPr>
          <w:p w14:paraId="31904621" w14:textId="54CEF82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06DF218E" w14:textId="37B0F18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0.61 vs. 0.49</w:t>
            </w:r>
          </w:p>
        </w:tc>
        <w:tc>
          <w:tcPr>
            <w:tcW w:w="850" w:type="dxa"/>
          </w:tcPr>
          <w:p w14:paraId="3916F597" w14:textId="18BFED6C"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40D873C1" w14:textId="0BE1F1E8" w:rsidR="008C1ABE" w:rsidRPr="009C1945" w:rsidRDefault="007516A0" w:rsidP="007516A0">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0.62 vs. 0.37</w:t>
            </w:r>
          </w:p>
        </w:tc>
        <w:tc>
          <w:tcPr>
            <w:tcW w:w="850" w:type="dxa"/>
          </w:tcPr>
          <w:p w14:paraId="4ADD7B0B" w14:textId="4E850665"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282681B8" w14:textId="77777777" w:rsidTr="00E4550F">
        <w:trPr>
          <w:jc w:val="center"/>
        </w:trPr>
        <w:tc>
          <w:tcPr>
            <w:tcW w:w="1134" w:type="dxa"/>
          </w:tcPr>
          <w:p w14:paraId="70F463C9" w14:textId="34F85709"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Feature19</w:t>
            </w:r>
          </w:p>
        </w:tc>
        <w:tc>
          <w:tcPr>
            <w:tcW w:w="1418" w:type="dxa"/>
          </w:tcPr>
          <w:p w14:paraId="6AA51732" w14:textId="1C7981E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0.29 vs. 0.53</w:t>
            </w:r>
          </w:p>
        </w:tc>
        <w:tc>
          <w:tcPr>
            <w:tcW w:w="851" w:type="dxa"/>
          </w:tcPr>
          <w:p w14:paraId="5A77B8B2" w14:textId="69D7297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3DF57535" w14:textId="657EB1B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0.29 vs. 0.53</w:t>
            </w:r>
          </w:p>
        </w:tc>
        <w:tc>
          <w:tcPr>
            <w:tcW w:w="992" w:type="dxa"/>
          </w:tcPr>
          <w:p w14:paraId="0C9E455A" w14:textId="23134C7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2ED75208" w14:textId="38BB8804"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0.28 vs. 0.53</w:t>
            </w:r>
          </w:p>
        </w:tc>
        <w:tc>
          <w:tcPr>
            <w:tcW w:w="850" w:type="dxa"/>
          </w:tcPr>
          <w:p w14:paraId="1572C990" w14:textId="3615162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6FAB45D1" w14:textId="493B06A0" w:rsidR="008C1ABE" w:rsidRPr="009C1945" w:rsidRDefault="00133164" w:rsidP="00133164">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0.23 vs. 0.22</w:t>
            </w:r>
          </w:p>
        </w:tc>
        <w:tc>
          <w:tcPr>
            <w:tcW w:w="850" w:type="dxa"/>
          </w:tcPr>
          <w:p w14:paraId="18A25F16" w14:textId="7DEE2270"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w:t>
            </w:r>
            <w:r w:rsidR="00133164" w:rsidRPr="009C1945">
              <w:rPr>
                <w:rFonts w:ascii="Calibri" w:hAnsi="Calibri" w:cs="Calibri"/>
                <w:color w:val="000000" w:themeColor="text1"/>
                <w:sz w:val="18"/>
                <w:szCs w:val="18"/>
              </w:rPr>
              <w:t>3120</w:t>
            </w:r>
          </w:p>
        </w:tc>
      </w:tr>
      <w:tr w:rsidR="009C1945" w:rsidRPr="009C1945" w14:paraId="5F73D035" w14:textId="77777777" w:rsidTr="00E4550F">
        <w:trPr>
          <w:jc w:val="center"/>
        </w:trPr>
        <w:tc>
          <w:tcPr>
            <w:tcW w:w="1134" w:type="dxa"/>
          </w:tcPr>
          <w:p w14:paraId="627A8B8E" w14:textId="69F953AF"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Feature20</w:t>
            </w:r>
          </w:p>
        </w:tc>
        <w:tc>
          <w:tcPr>
            <w:tcW w:w="1418" w:type="dxa"/>
          </w:tcPr>
          <w:p w14:paraId="1248C465" w14:textId="70EACD4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0.31 vs. 0.35</w:t>
            </w:r>
          </w:p>
        </w:tc>
        <w:tc>
          <w:tcPr>
            <w:tcW w:w="851" w:type="dxa"/>
          </w:tcPr>
          <w:p w14:paraId="0CA30932" w14:textId="34AA43D4"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65A486F9" w14:textId="135E0E3C"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0.31 vs. 0.35</w:t>
            </w:r>
          </w:p>
        </w:tc>
        <w:tc>
          <w:tcPr>
            <w:tcW w:w="992" w:type="dxa"/>
          </w:tcPr>
          <w:p w14:paraId="73DAE70E" w14:textId="53280F3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0.0586</w:t>
            </w:r>
          </w:p>
        </w:tc>
        <w:tc>
          <w:tcPr>
            <w:tcW w:w="1418" w:type="dxa"/>
          </w:tcPr>
          <w:p w14:paraId="2FDEF3CE" w14:textId="49A909B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0.31 vs. 0.37</w:t>
            </w:r>
          </w:p>
        </w:tc>
        <w:tc>
          <w:tcPr>
            <w:tcW w:w="850" w:type="dxa"/>
          </w:tcPr>
          <w:p w14:paraId="173BF916" w14:textId="7DEBA33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0.0125</w:t>
            </w:r>
          </w:p>
        </w:tc>
        <w:tc>
          <w:tcPr>
            <w:tcW w:w="1418" w:type="dxa"/>
          </w:tcPr>
          <w:p w14:paraId="72CF6CE6" w14:textId="3FBB377F" w:rsidR="008C1ABE" w:rsidRPr="009C1945" w:rsidRDefault="009A2EAA" w:rsidP="009A2EAA">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0.28 vs. 0.20</w:t>
            </w:r>
          </w:p>
        </w:tc>
        <w:tc>
          <w:tcPr>
            <w:tcW w:w="850" w:type="dxa"/>
          </w:tcPr>
          <w:p w14:paraId="1A919E55" w14:textId="71CA129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0743C196" w14:textId="77777777" w:rsidTr="00E4550F">
        <w:trPr>
          <w:jc w:val="center"/>
        </w:trPr>
        <w:tc>
          <w:tcPr>
            <w:tcW w:w="1134" w:type="dxa"/>
          </w:tcPr>
          <w:p w14:paraId="79077D55" w14:textId="742BDB9E"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Feature23</w:t>
            </w:r>
          </w:p>
        </w:tc>
        <w:tc>
          <w:tcPr>
            <w:tcW w:w="1418" w:type="dxa"/>
          </w:tcPr>
          <w:p w14:paraId="2F601E4A" w14:textId="3771F89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0.66 vs. 0.91</w:t>
            </w:r>
          </w:p>
        </w:tc>
        <w:tc>
          <w:tcPr>
            <w:tcW w:w="851" w:type="dxa"/>
          </w:tcPr>
          <w:p w14:paraId="1576D2D4" w14:textId="254A153B"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0A82CF9B" w14:textId="2841B874"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0.68 vs. 0.92</w:t>
            </w:r>
          </w:p>
        </w:tc>
        <w:tc>
          <w:tcPr>
            <w:tcW w:w="992" w:type="dxa"/>
          </w:tcPr>
          <w:p w14:paraId="576336D0" w14:textId="7514C61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143AAAAC" w14:textId="3277BD5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0.66 vs. 0.92</w:t>
            </w:r>
          </w:p>
        </w:tc>
        <w:tc>
          <w:tcPr>
            <w:tcW w:w="850" w:type="dxa"/>
          </w:tcPr>
          <w:p w14:paraId="29B24B8C" w14:textId="38A029E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38090324" w14:textId="3D497644" w:rsidR="008C1ABE" w:rsidRPr="009C1945" w:rsidRDefault="00B7410C" w:rsidP="00B7410C">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0.39 vs. 0.46</w:t>
            </w:r>
          </w:p>
        </w:tc>
        <w:tc>
          <w:tcPr>
            <w:tcW w:w="850" w:type="dxa"/>
          </w:tcPr>
          <w:p w14:paraId="4CCA4848" w14:textId="2BEDF3C9"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w:t>
            </w:r>
            <w:r w:rsidR="00B7410C" w:rsidRPr="009C1945">
              <w:rPr>
                <w:rFonts w:ascii="Calibri" w:hAnsi="Calibri" w:cs="Calibri"/>
                <w:color w:val="000000" w:themeColor="text1"/>
                <w:sz w:val="18"/>
                <w:szCs w:val="18"/>
              </w:rPr>
              <w:t>122</w:t>
            </w:r>
          </w:p>
        </w:tc>
      </w:tr>
      <w:tr w:rsidR="009C1945" w:rsidRPr="009C1945" w14:paraId="20BA400E" w14:textId="77777777" w:rsidTr="00E4550F">
        <w:trPr>
          <w:jc w:val="center"/>
        </w:trPr>
        <w:tc>
          <w:tcPr>
            <w:tcW w:w="1134" w:type="dxa"/>
          </w:tcPr>
          <w:p w14:paraId="583A0FB8" w14:textId="7B7BD4AE"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Feature24</w:t>
            </w:r>
          </w:p>
        </w:tc>
        <w:tc>
          <w:tcPr>
            <w:tcW w:w="1418" w:type="dxa"/>
          </w:tcPr>
          <w:p w14:paraId="4679E7A0" w14:textId="28E089F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0.61 vs. 1.10</w:t>
            </w:r>
          </w:p>
        </w:tc>
        <w:tc>
          <w:tcPr>
            <w:tcW w:w="851" w:type="dxa"/>
          </w:tcPr>
          <w:p w14:paraId="4DB7C089" w14:textId="4B328F6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1D6238B0" w14:textId="4231D58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0.67 vs. 1.08</w:t>
            </w:r>
          </w:p>
        </w:tc>
        <w:tc>
          <w:tcPr>
            <w:tcW w:w="992" w:type="dxa"/>
          </w:tcPr>
          <w:p w14:paraId="5C258783" w14:textId="39002EA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26CC82AF" w14:textId="3D619F7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0.63 vs. 1.11</w:t>
            </w:r>
          </w:p>
        </w:tc>
        <w:tc>
          <w:tcPr>
            <w:tcW w:w="850" w:type="dxa"/>
          </w:tcPr>
          <w:p w14:paraId="0EBE421A" w14:textId="73CC8BE9"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33FAA0B5" w14:textId="23AF5F1C" w:rsidR="008C1ABE" w:rsidRPr="009C1945" w:rsidRDefault="003A21E6" w:rsidP="003A21E6">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0.58 vs. 0.94</w:t>
            </w:r>
          </w:p>
        </w:tc>
        <w:tc>
          <w:tcPr>
            <w:tcW w:w="850" w:type="dxa"/>
          </w:tcPr>
          <w:p w14:paraId="30F4219D" w14:textId="5DC9441C"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1B5B0B45" w14:textId="77777777" w:rsidTr="00E4550F">
        <w:trPr>
          <w:jc w:val="center"/>
        </w:trPr>
        <w:tc>
          <w:tcPr>
            <w:tcW w:w="1134" w:type="dxa"/>
          </w:tcPr>
          <w:p w14:paraId="24381F85" w14:textId="589B03DB"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Feature33</w:t>
            </w:r>
          </w:p>
        </w:tc>
        <w:tc>
          <w:tcPr>
            <w:tcW w:w="1418" w:type="dxa"/>
          </w:tcPr>
          <w:p w14:paraId="181E0145" w14:textId="0C25A30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-0.35 vs. 0.02</w:t>
            </w:r>
          </w:p>
        </w:tc>
        <w:tc>
          <w:tcPr>
            <w:tcW w:w="851" w:type="dxa"/>
          </w:tcPr>
          <w:p w14:paraId="52236046" w14:textId="3505B255"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32313DB7" w14:textId="286C207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-0.35 vs. 0.04</w:t>
            </w:r>
          </w:p>
        </w:tc>
        <w:tc>
          <w:tcPr>
            <w:tcW w:w="992" w:type="dxa"/>
          </w:tcPr>
          <w:p w14:paraId="2619589E" w14:textId="570AB5D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356975A6" w14:textId="00F88803" w:rsidR="008C1ABE" w:rsidRPr="009C1945" w:rsidRDefault="002A5E42"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w:t>
            </w:r>
            <w:r w:rsidR="008C1ABE" w:rsidRPr="009C1945">
              <w:rPr>
                <w:rFonts w:ascii="Calibri" w:hAnsi="Calibri" w:cs="Calibri"/>
                <w:color w:val="000000" w:themeColor="text1"/>
                <w:sz w:val="18"/>
                <w:szCs w:val="18"/>
              </w:rPr>
              <w:t>0.37 vs. 0.04</w:t>
            </w:r>
          </w:p>
        </w:tc>
        <w:tc>
          <w:tcPr>
            <w:tcW w:w="850" w:type="dxa"/>
          </w:tcPr>
          <w:p w14:paraId="29D32963" w14:textId="38B51C2B"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24E78AC4" w14:textId="33C5AE66" w:rsidR="008C1ABE" w:rsidRPr="009C1945" w:rsidRDefault="002A5E42" w:rsidP="002A5E42">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-0.41 vs. -0.18</w:t>
            </w:r>
          </w:p>
        </w:tc>
        <w:tc>
          <w:tcPr>
            <w:tcW w:w="850" w:type="dxa"/>
          </w:tcPr>
          <w:p w14:paraId="61C345D6" w14:textId="0D46BBD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7052E0FB" w14:textId="77777777" w:rsidTr="00E4550F">
        <w:trPr>
          <w:jc w:val="center"/>
        </w:trPr>
        <w:tc>
          <w:tcPr>
            <w:tcW w:w="1134" w:type="dxa"/>
          </w:tcPr>
          <w:p w14:paraId="0ECC1875" w14:textId="64E0FF30"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Feature35</w:t>
            </w:r>
          </w:p>
        </w:tc>
        <w:tc>
          <w:tcPr>
            <w:tcW w:w="1418" w:type="dxa"/>
          </w:tcPr>
          <w:p w14:paraId="46D2F16F" w14:textId="6B31E87C"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-0.34 vs. -0.39</w:t>
            </w:r>
          </w:p>
        </w:tc>
        <w:tc>
          <w:tcPr>
            <w:tcW w:w="851" w:type="dxa"/>
          </w:tcPr>
          <w:p w14:paraId="2584FA41" w14:textId="62BA6E9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79815BAA" w14:textId="0A591D5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-0.35 vs. -0.4</w:t>
            </w:r>
          </w:p>
        </w:tc>
        <w:tc>
          <w:tcPr>
            <w:tcW w:w="992" w:type="dxa"/>
          </w:tcPr>
          <w:p w14:paraId="72A6709B" w14:textId="35D3247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0.2518</w:t>
            </w:r>
          </w:p>
        </w:tc>
        <w:tc>
          <w:tcPr>
            <w:tcW w:w="1418" w:type="dxa"/>
          </w:tcPr>
          <w:p w14:paraId="763AE138" w14:textId="36397B3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-0.34 vs. -0.41</w:t>
            </w:r>
          </w:p>
        </w:tc>
        <w:tc>
          <w:tcPr>
            <w:tcW w:w="850" w:type="dxa"/>
          </w:tcPr>
          <w:p w14:paraId="4BDF055F" w14:textId="387B220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0.0671</w:t>
            </w:r>
          </w:p>
        </w:tc>
        <w:tc>
          <w:tcPr>
            <w:tcW w:w="1418" w:type="dxa"/>
          </w:tcPr>
          <w:p w14:paraId="45DDFA3C" w14:textId="20826EFF" w:rsidR="008C1ABE" w:rsidRPr="009C1945" w:rsidRDefault="0003762E" w:rsidP="0003762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-0.47 vs. -0.62</w:t>
            </w:r>
          </w:p>
        </w:tc>
        <w:tc>
          <w:tcPr>
            <w:tcW w:w="850" w:type="dxa"/>
          </w:tcPr>
          <w:p w14:paraId="6FD598C6" w14:textId="6DA00C00"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72494E7C" w14:textId="77777777" w:rsidTr="00E4550F">
        <w:trPr>
          <w:jc w:val="center"/>
        </w:trPr>
        <w:tc>
          <w:tcPr>
            <w:tcW w:w="1134" w:type="dxa"/>
          </w:tcPr>
          <w:p w14:paraId="368E0388" w14:textId="6226C7A6"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Feature36</w:t>
            </w:r>
          </w:p>
        </w:tc>
        <w:tc>
          <w:tcPr>
            <w:tcW w:w="1418" w:type="dxa"/>
          </w:tcPr>
          <w:p w14:paraId="012A461C" w14:textId="281455A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-0.61 vs. -0.52</w:t>
            </w:r>
          </w:p>
        </w:tc>
        <w:tc>
          <w:tcPr>
            <w:tcW w:w="851" w:type="dxa"/>
          </w:tcPr>
          <w:p w14:paraId="4DD06182" w14:textId="0818CF6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4E39A10D" w14:textId="4AAB7F9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-0.57 vs. -0.56</w:t>
            </w:r>
          </w:p>
        </w:tc>
        <w:tc>
          <w:tcPr>
            <w:tcW w:w="992" w:type="dxa"/>
          </w:tcPr>
          <w:p w14:paraId="13E45973" w14:textId="714E3C6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0.9909</w:t>
            </w:r>
          </w:p>
        </w:tc>
        <w:tc>
          <w:tcPr>
            <w:tcW w:w="1418" w:type="dxa"/>
          </w:tcPr>
          <w:p w14:paraId="3A484F91" w14:textId="7FC3F65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-0.61 vs. -0.50</w:t>
            </w:r>
          </w:p>
        </w:tc>
        <w:tc>
          <w:tcPr>
            <w:tcW w:w="850" w:type="dxa"/>
          </w:tcPr>
          <w:p w14:paraId="03214FC3" w14:textId="7B09C82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0.0016</w:t>
            </w:r>
          </w:p>
        </w:tc>
        <w:tc>
          <w:tcPr>
            <w:tcW w:w="1418" w:type="dxa"/>
          </w:tcPr>
          <w:p w14:paraId="2FFD9667" w14:textId="3BDF607D" w:rsidR="008C1ABE" w:rsidRPr="009C1945" w:rsidRDefault="0003762E" w:rsidP="0003762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-0.54 vs. -0.46</w:t>
            </w:r>
          </w:p>
        </w:tc>
        <w:tc>
          <w:tcPr>
            <w:tcW w:w="850" w:type="dxa"/>
          </w:tcPr>
          <w:p w14:paraId="2E7FA77E" w14:textId="038573C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0.0001</w:t>
            </w:r>
          </w:p>
        </w:tc>
      </w:tr>
      <w:tr w:rsidR="009C1945" w:rsidRPr="009C1945" w14:paraId="57E154AD" w14:textId="77777777" w:rsidTr="00E4550F">
        <w:trPr>
          <w:jc w:val="center"/>
        </w:trPr>
        <w:tc>
          <w:tcPr>
            <w:tcW w:w="1134" w:type="dxa"/>
          </w:tcPr>
          <w:p w14:paraId="25C99A88" w14:textId="4768AC13"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Feature38</w:t>
            </w:r>
          </w:p>
        </w:tc>
        <w:tc>
          <w:tcPr>
            <w:tcW w:w="1418" w:type="dxa"/>
          </w:tcPr>
          <w:p w14:paraId="423A253A" w14:textId="0B4B99F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-0.27 vs. -0.03</w:t>
            </w:r>
          </w:p>
        </w:tc>
        <w:tc>
          <w:tcPr>
            <w:tcW w:w="851" w:type="dxa"/>
          </w:tcPr>
          <w:p w14:paraId="4BB30965" w14:textId="20D19CA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2E7C540A" w14:textId="453147C5"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-0.33 vs. -0.01</w:t>
            </w:r>
          </w:p>
        </w:tc>
        <w:tc>
          <w:tcPr>
            <w:tcW w:w="992" w:type="dxa"/>
          </w:tcPr>
          <w:p w14:paraId="72B0D022" w14:textId="56B8B0E5"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042D93A7" w14:textId="7D1FF6C9"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-0.26 vs. 0.01</w:t>
            </w:r>
          </w:p>
        </w:tc>
        <w:tc>
          <w:tcPr>
            <w:tcW w:w="850" w:type="dxa"/>
          </w:tcPr>
          <w:p w14:paraId="63862556" w14:textId="77F5B2E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2C5352DF" w14:textId="68CA04D2" w:rsidR="008C1ABE" w:rsidRPr="009C1945" w:rsidRDefault="002C75E4" w:rsidP="002C75E4">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-0.34 vs. -0.32</w:t>
            </w:r>
          </w:p>
        </w:tc>
        <w:tc>
          <w:tcPr>
            <w:tcW w:w="850" w:type="dxa"/>
          </w:tcPr>
          <w:p w14:paraId="139F0DCE" w14:textId="1668F8D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w:t>
            </w:r>
            <w:r w:rsidR="002C75E4" w:rsidRPr="009C1945">
              <w:rPr>
                <w:rFonts w:ascii="Calibri" w:hAnsi="Calibri" w:cs="Calibri"/>
                <w:color w:val="000000" w:themeColor="text1"/>
                <w:sz w:val="18"/>
                <w:szCs w:val="18"/>
              </w:rPr>
              <w:t>4590</w:t>
            </w:r>
          </w:p>
        </w:tc>
      </w:tr>
      <w:tr w:rsidR="009C1945" w:rsidRPr="009C1945" w14:paraId="75067413" w14:textId="77777777" w:rsidTr="00E4550F">
        <w:trPr>
          <w:jc w:val="center"/>
        </w:trPr>
        <w:tc>
          <w:tcPr>
            <w:tcW w:w="1134" w:type="dxa"/>
          </w:tcPr>
          <w:p w14:paraId="7A7A5D91" w14:textId="3A7AEBD6"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Feature45</w:t>
            </w:r>
          </w:p>
        </w:tc>
        <w:tc>
          <w:tcPr>
            <w:tcW w:w="1418" w:type="dxa"/>
          </w:tcPr>
          <w:p w14:paraId="43647305" w14:textId="6EFB36D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-0.75 vs. -0.94</w:t>
            </w:r>
          </w:p>
        </w:tc>
        <w:tc>
          <w:tcPr>
            <w:tcW w:w="851" w:type="dxa"/>
          </w:tcPr>
          <w:p w14:paraId="7F9D5DA8" w14:textId="768A947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531EE3E0" w14:textId="68AA5BE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-0.75 vs. -0.96</w:t>
            </w:r>
          </w:p>
        </w:tc>
        <w:tc>
          <w:tcPr>
            <w:tcW w:w="992" w:type="dxa"/>
          </w:tcPr>
          <w:p w14:paraId="6318ED4D" w14:textId="0667251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4E549683" w14:textId="3225EA2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-0.76 vs. -0.95</w:t>
            </w:r>
          </w:p>
        </w:tc>
        <w:tc>
          <w:tcPr>
            <w:tcW w:w="850" w:type="dxa"/>
          </w:tcPr>
          <w:p w14:paraId="1E1EFCE1" w14:textId="13665D5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25D7FCB0" w14:textId="0A32059B" w:rsidR="008C1ABE" w:rsidRPr="009C1945" w:rsidRDefault="002C75E4" w:rsidP="002C75E4">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-0.74 vs. -0.76</w:t>
            </w:r>
          </w:p>
        </w:tc>
        <w:tc>
          <w:tcPr>
            <w:tcW w:w="850" w:type="dxa"/>
          </w:tcPr>
          <w:p w14:paraId="6A05A136" w14:textId="586EB1F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w:t>
            </w:r>
            <w:r w:rsidR="002C75E4" w:rsidRPr="009C1945">
              <w:rPr>
                <w:rFonts w:ascii="Calibri" w:hAnsi="Calibri" w:cs="Calibri"/>
                <w:color w:val="000000" w:themeColor="text1"/>
                <w:sz w:val="18"/>
                <w:szCs w:val="18"/>
              </w:rPr>
              <w:t>1854</w:t>
            </w:r>
          </w:p>
        </w:tc>
      </w:tr>
      <w:tr w:rsidR="009C1945" w:rsidRPr="009C1945" w14:paraId="6EB2E125" w14:textId="77777777" w:rsidTr="00E4550F">
        <w:trPr>
          <w:jc w:val="center"/>
        </w:trPr>
        <w:tc>
          <w:tcPr>
            <w:tcW w:w="1134" w:type="dxa"/>
          </w:tcPr>
          <w:p w14:paraId="474BF149" w14:textId="4DEFD115"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Feature50</w:t>
            </w:r>
          </w:p>
        </w:tc>
        <w:tc>
          <w:tcPr>
            <w:tcW w:w="1418" w:type="dxa"/>
          </w:tcPr>
          <w:p w14:paraId="47745FE7" w14:textId="33C2EFBC"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-1.37 vs. -1.89</w:t>
            </w:r>
          </w:p>
        </w:tc>
        <w:tc>
          <w:tcPr>
            <w:tcW w:w="851" w:type="dxa"/>
          </w:tcPr>
          <w:p w14:paraId="568FFE5A" w14:textId="0155E184"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6D1DAFF0" w14:textId="348B5C1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-1.36 vs. -1.91</w:t>
            </w:r>
          </w:p>
        </w:tc>
        <w:tc>
          <w:tcPr>
            <w:tcW w:w="992" w:type="dxa"/>
          </w:tcPr>
          <w:p w14:paraId="26F383F3" w14:textId="3E060240"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6719BB32" w14:textId="1B0162C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-1.38 vs. -1.91</w:t>
            </w:r>
          </w:p>
        </w:tc>
        <w:tc>
          <w:tcPr>
            <w:tcW w:w="850" w:type="dxa"/>
          </w:tcPr>
          <w:p w14:paraId="612F56A9" w14:textId="7CF47AE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701C8801" w14:textId="5B3B3639" w:rsidR="008C1ABE" w:rsidRPr="009C1945" w:rsidRDefault="002C75E4" w:rsidP="002C75E4">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-1.27 vs. -1.72</w:t>
            </w:r>
          </w:p>
        </w:tc>
        <w:tc>
          <w:tcPr>
            <w:tcW w:w="850" w:type="dxa"/>
          </w:tcPr>
          <w:p w14:paraId="119A7CD0" w14:textId="65DED78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475016B9" w14:textId="77777777" w:rsidTr="00E4550F">
        <w:trPr>
          <w:jc w:val="center"/>
        </w:trPr>
        <w:tc>
          <w:tcPr>
            <w:tcW w:w="1134" w:type="dxa"/>
          </w:tcPr>
          <w:p w14:paraId="5F744160" w14:textId="19435EA2"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Feature51</w:t>
            </w:r>
          </w:p>
        </w:tc>
        <w:tc>
          <w:tcPr>
            <w:tcW w:w="1418" w:type="dxa"/>
          </w:tcPr>
          <w:p w14:paraId="09FCE050" w14:textId="1313100C"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-0.16 vs. -0.21</w:t>
            </w:r>
          </w:p>
        </w:tc>
        <w:tc>
          <w:tcPr>
            <w:tcW w:w="851" w:type="dxa"/>
          </w:tcPr>
          <w:p w14:paraId="453607C6" w14:textId="1BCD791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44D4FEF0" w14:textId="47469E14"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-0.15 vs. -0.21</w:t>
            </w:r>
          </w:p>
        </w:tc>
        <w:tc>
          <w:tcPr>
            <w:tcW w:w="992" w:type="dxa"/>
          </w:tcPr>
          <w:p w14:paraId="3A450605" w14:textId="649B57F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0.0026</w:t>
            </w:r>
          </w:p>
        </w:tc>
        <w:tc>
          <w:tcPr>
            <w:tcW w:w="1418" w:type="dxa"/>
          </w:tcPr>
          <w:p w14:paraId="0504B693" w14:textId="1E2ACE0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-0.18 vs. -0.21</w:t>
            </w:r>
          </w:p>
        </w:tc>
        <w:tc>
          <w:tcPr>
            <w:tcW w:w="850" w:type="dxa"/>
          </w:tcPr>
          <w:p w14:paraId="20DCE731" w14:textId="37D310A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0.1083</w:t>
            </w:r>
          </w:p>
        </w:tc>
        <w:tc>
          <w:tcPr>
            <w:tcW w:w="1418" w:type="dxa"/>
          </w:tcPr>
          <w:p w14:paraId="559E08B5" w14:textId="5448F782" w:rsidR="008C1ABE" w:rsidRPr="009C1945" w:rsidRDefault="003833AA" w:rsidP="003833AA">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-0.31 vs. -0.03</w:t>
            </w:r>
          </w:p>
        </w:tc>
        <w:tc>
          <w:tcPr>
            <w:tcW w:w="850" w:type="dxa"/>
          </w:tcPr>
          <w:p w14:paraId="2AC0F3A7" w14:textId="310020A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3E686E8D" w14:textId="77777777" w:rsidTr="00E4550F">
        <w:trPr>
          <w:jc w:val="center"/>
        </w:trPr>
        <w:tc>
          <w:tcPr>
            <w:tcW w:w="1134" w:type="dxa"/>
          </w:tcPr>
          <w:p w14:paraId="60A8D811" w14:textId="45E792FA"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Feature53</w:t>
            </w:r>
          </w:p>
        </w:tc>
        <w:tc>
          <w:tcPr>
            <w:tcW w:w="1418" w:type="dxa"/>
          </w:tcPr>
          <w:p w14:paraId="4875F1F2" w14:textId="538DCD2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0.22 vs. 0.26</w:t>
            </w:r>
          </w:p>
        </w:tc>
        <w:tc>
          <w:tcPr>
            <w:tcW w:w="851" w:type="dxa"/>
          </w:tcPr>
          <w:p w14:paraId="6FCFAEB9" w14:textId="2FF105B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0D6ED8EF" w14:textId="1D2249F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0.24 vs. 0.20</w:t>
            </w:r>
          </w:p>
        </w:tc>
        <w:tc>
          <w:tcPr>
            <w:tcW w:w="992" w:type="dxa"/>
          </w:tcPr>
          <w:p w14:paraId="708507B0" w14:textId="16A04275"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0.2005</w:t>
            </w:r>
          </w:p>
        </w:tc>
        <w:tc>
          <w:tcPr>
            <w:tcW w:w="1418" w:type="dxa"/>
          </w:tcPr>
          <w:p w14:paraId="3A84D3FD" w14:textId="518562E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0.22 vs. 0.28</w:t>
            </w:r>
          </w:p>
        </w:tc>
        <w:tc>
          <w:tcPr>
            <w:tcW w:w="850" w:type="dxa"/>
          </w:tcPr>
          <w:p w14:paraId="14C55DDD" w14:textId="7CCDDB7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0.0018</w:t>
            </w:r>
          </w:p>
        </w:tc>
        <w:tc>
          <w:tcPr>
            <w:tcW w:w="1418" w:type="dxa"/>
          </w:tcPr>
          <w:p w14:paraId="72AEAFAA" w14:textId="1120699A" w:rsidR="008C1ABE" w:rsidRPr="009C1945" w:rsidRDefault="00023181" w:rsidP="0002318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0.22 vs. 0.32</w:t>
            </w:r>
          </w:p>
        </w:tc>
        <w:tc>
          <w:tcPr>
            <w:tcW w:w="850" w:type="dxa"/>
          </w:tcPr>
          <w:p w14:paraId="3295F86E" w14:textId="61E80205"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5A6B64FB" w14:textId="77777777" w:rsidTr="00E4550F">
        <w:trPr>
          <w:jc w:val="center"/>
        </w:trPr>
        <w:tc>
          <w:tcPr>
            <w:tcW w:w="1134" w:type="dxa"/>
          </w:tcPr>
          <w:p w14:paraId="4765E1DA" w14:textId="6E57B8FA"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Feature54</w:t>
            </w:r>
          </w:p>
        </w:tc>
        <w:tc>
          <w:tcPr>
            <w:tcW w:w="1418" w:type="dxa"/>
          </w:tcPr>
          <w:p w14:paraId="2A963EBD" w14:textId="5F321A7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1.00 vs. 0.96</w:t>
            </w:r>
          </w:p>
        </w:tc>
        <w:tc>
          <w:tcPr>
            <w:tcW w:w="851" w:type="dxa"/>
          </w:tcPr>
          <w:p w14:paraId="60F1AAA1" w14:textId="003F9D11" w:rsidR="008C1ABE" w:rsidRPr="009C1945" w:rsidRDefault="00A5105D"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w:t>
            </w:r>
            <w:r w:rsidR="008C1ABE" w:rsidRPr="009C1945">
              <w:rPr>
                <w:rFonts w:ascii="Calibri" w:hAnsi="Calibri" w:cs="Calibri"/>
                <w:color w:val="000000" w:themeColor="text1"/>
                <w:sz w:val="18"/>
                <w:szCs w:val="18"/>
              </w:rPr>
              <w:t>0.0001</w:t>
            </w:r>
          </w:p>
        </w:tc>
        <w:tc>
          <w:tcPr>
            <w:tcW w:w="1417" w:type="dxa"/>
          </w:tcPr>
          <w:p w14:paraId="322BD7C1" w14:textId="7AFB949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1.07 vs. 0.93</w:t>
            </w:r>
          </w:p>
        </w:tc>
        <w:tc>
          <w:tcPr>
            <w:tcW w:w="992" w:type="dxa"/>
          </w:tcPr>
          <w:p w14:paraId="5700C4DA" w14:textId="4FA0E0E0"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538CD2CF" w14:textId="3287A41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1.02 vs. 0.98</w:t>
            </w:r>
          </w:p>
        </w:tc>
        <w:tc>
          <w:tcPr>
            <w:tcW w:w="850" w:type="dxa"/>
          </w:tcPr>
          <w:p w14:paraId="5C803374" w14:textId="534A1CA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0.2143</w:t>
            </w:r>
          </w:p>
        </w:tc>
        <w:tc>
          <w:tcPr>
            <w:tcW w:w="1418" w:type="dxa"/>
          </w:tcPr>
          <w:p w14:paraId="3D42C454" w14:textId="5DFBE1AF" w:rsidR="008C1ABE" w:rsidRPr="009C1945" w:rsidRDefault="00023181" w:rsidP="00023181">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0.91 vs. 0.91</w:t>
            </w:r>
          </w:p>
        </w:tc>
        <w:tc>
          <w:tcPr>
            <w:tcW w:w="850" w:type="dxa"/>
          </w:tcPr>
          <w:p w14:paraId="4572A687" w14:textId="6645FD6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w:t>
            </w:r>
            <w:r w:rsidR="00023181" w:rsidRPr="009C1945">
              <w:rPr>
                <w:rFonts w:ascii="Calibri" w:hAnsi="Calibri" w:cs="Calibri"/>
                <w:color w:val="000000" w:themeColor="text1"/>
                <w:sz w:val="18"/>
                <w:szCs w:val="18"/>
              </w:rPr>
              <w:t>9342</w:t>
            </w:r>
          </w:p>
        </w:tc>
      </w:tr>
      <w:tr w:rsidR="009C1945" w:rsidRPr="009C1945" w14:paraId="3E57FF04" w14:textId="77777777" w:rsidTr="00E4550F">
        <w:trPr>
          <w:jc w:val="center"/>
        </w:trPr>
        <w:tc>
          <w:tcPr>
            <w:tcW w:w="1134" w:type="dxa"/>
          </w:tcPr>
          <w:p w14:paraId="650DC626" w14:textId="0434FB62"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Feature55</w:t>
            </w:r>
          </w:p>
        </w:tc>
        <w:tc>
          <w:tcPr>
            <w:tcW w:w="1418" w:type="dxa"/>
          </w:tcPr>
          <w:p w14:paraId="5C779F42" w14:textId="41F6A0C5"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-1.12 vs. -0.96</w:t>
            </w:r>
          </w:p>
        </w:tc>
        <w:tc>
          <w:tcPr>
            <w:tcW w:w="851" w:type="dxa"/>
          </w:tcPr>
          <w:p w14:paraId="74257FB0" w14:textId="07F9C7CC"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5DA08589" w14:textId="19FF3E73"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-1.15 vs. -0.96</w:t>
            </w:r>
          </w:p>
        </w:tc>
        <w:tc>
          <w:tcPr>
            <w:tcW w:w="992" w:type="dxa"/>
          </w:tcPr>
          <w:p w14:paraId="722FC9AF" w14:textId="69DFC0B9"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2E593483" w14:textId="1F435D8B"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-1.11 vs. -0.95</w:t>
            </w:r>
          </w:p>
        </w:tc>
        <w:tc>
          <w:tcPr>
            <w:tcW w:w="850" w:type="dxa"/>
          </w:tcPr>
          <w:p w14:paraId="2F405BD5" w14:textId="17FCED0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530FD6D7" w14:textId="4A574E60" w:rsidR="008C1ABE" w:rsidRPr="009C1945" w:rsidRDefault="00D02308" w:rsidP="00D0230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-1.21 vs. -1.09</w:t>
            </w:r>
          </w:p>
        </w:tc>
        <w:tc>
          <w:tcPr>
            <w:tcW w:w="850" w:type="dxa"/>
          </w:tcPr>
          <w:p w14:paraId="21B1D57E" w14:textId="1AE3208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4DEDB8CE" w14:textId="77777777" w:rsidTr="00E4550F">
        <w:trPr>
          <w:jc w:val="center"/>
        </w:trPr>
        <w:tc>
          <w:tcPr>
            <w:tcW w:w="1134" w:type="dxa"/>
          </w:tcPr>
          <w:p w14:paraId="50DF17CA" w14:textId="13574171"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Feature56</w:t>
            </w:r>
          </w:p>
        </w:tc>
        <w:tc>
          <w:tcPr>
            <w:tcW w:w="1418" w:type="dxa"/>
          </w:tcPr>
          <w:p w14:paraId="19A08A56" w14:textId="07521F25"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-0.07 vs. -0.18</w:t>
            </w:r>
          </w:p>
        </w:tc>
        <w:tc>
          <w:tcPr>
            <w:tcW w:w="851" w:type="dxa"/>
          </w:tcPr>
          <w:p w14:paraId="3EE7B293" w14:textId="09D9BF6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59BA871E" w14:textId="5B6EB3A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-1.15 vs. -0.96</w:t>
            </w:r>
          </w:p>
        </w:tc>
        <w:tc>
          <w:tcPr>
            <w:tcW w:w="992" w:type="dxa"/>
          </w:tcPr>
          <w:p w14:paraId="63DE824E" w14:textId="47F160C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6A39E691" w14:textId="635B188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-0.10 vs. -0.18</w:t>
            </w:r>
          </w:p>
        </w:tc>
        <w:tc>
          <w:tcPr>
            <w:tcW w:w="850" w:type="dxa"/>
          </w:tcPr>
          <w:p w14:paraId="4A4F28A9" w14:textId="4265798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0.0007</w:t>
            </w:r>
          </w:p>
        </w:tc>
        <w:tc>
          <w:tcPr>
            <w:tcW w:w="1418" w:type="dxa"/>
          </w:tcPr>
          <w:p w14:paraId="59D7A905" w14:textId="3D8E7C01" w:rsidR="008C1ABE" w:rsidRPr="009C1945" w:rsidRDefault="00AA4F08" w:rsidP="00AA4F0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-0.07 vs. -0.18</w:t>
            </w:r>
          </w:p>
        </w:tc>
        <w:tc>
          <w:tcPr>
            <w:tcW w:w="850" w:type="dxa"/>
          </w:tcPr>
          <w:p w14:paraId="417C058D" w14:textId="1663CF69"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147E552C" w14:textId="77777777" w:rsidTr="00E4550F">
        <w:trPr>
          <w:jc w:val="center"/>
        </w:trPr>
        <w:tc>
          <w:tcPr>
            <w:tcW w:w="1134" w:type="dxa"/>
          </w:tcPr>
          <w:p w14:paraId="410BE826" w14:textId="6B092A20"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Feature58</w:t>
            </w:r>
          </w:p>
        </w:tc>
        <w:tc>
          <w:tcPr>
            <w:tcW w:w="1418" w:type="dxa"/>
          </w:tcPr>
          <w:p w14:paraId="00D5C124" w14:textId="1A1297C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0.25 vs. 0.18</w:t>
            </w:r>
          </w:p>
        </w:tc>
        <w:tc>
          <w:tcPr>
            <w:tcW w:w="851" w:type="dxa"/>
          </w:tcPr>
          <w:p w14:paraId="235F328F" w14:textId="1E8D697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16235F6F" w14:textId="62E66DD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0.25 vs. 0.16</w:t>
            </w:r>
          </w:p>
        </w:tc>
        <w:tc>
          <w:tcPr>
            <w:tcW w:w="992" w:type="dxa"/>
          </w:tcPr>
          <w:p w14:paraId="6610EF3D" w14:textId="2FA7F439"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0.0005</w:t>
            </w:r>
          </w:p>
        </w:tc>
        <w:tc>
          <w:tcPr>
            <w:tcW w:w="1418" w:type="dxa"/>
          </w:tcPr>
          <w:p w14:paraId="32B6EB6A" w14:textId="22013C5C"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0.27 vs. 0.20</w:t>
            </w:r>
          </w:p>
        </w:tc>
        <w:tc>
          <w:tcPr>
            <w:tcW w:w="850" w:type="dxa"/>
          </w:tcPr>
          <w:p w14:paraId="2E72010C" w14:textId="1DB88DF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0.0025</w:t>
            </w:r>
          </w:p>
        </w:tc>
        <w:tc>
          <w:tcPr>
            <w:tcW w:w="1418" w:type="dxa"/>
          </w:tcPr>
          <w:p w14:paraId="669F0465" w14:textId="6DF63603" w:rsidR="008C1ABE" w:rsidRPr="009C1945" w:rsidRDefault="00AA4F08" w:rsidP="00AA4F0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0.23 vs. 0.13</w:t>
            </w:r>
          </w:p>
        </w:tc>
        <w:tc>
          <w:tcPr>
            <w:tcW w:w="850" w:type="dxa"/>
          </w:tcPr>
          <w:p w14:paraId="7D788B20" w14:textId="0E18A5F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4407DBF3" w14:textId="77777777" w:rsidTr="00E4550F">
        <w:trPr>
          <w:jc w:val="center"/>
        </w:trPr>
        <w:tc>
          <w:tcPr>
            <w:tcW w:w="1134" w:type="dxa"/>
          </w:tcPr>
          <w:p w14:paraId="35DD620E" w14:textId="7F9C8F87"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Feature63</w:t>
            </w:r>
          </w:p>
        </w:tc>
        <w:tc>
          <w:tcPr>
            <w:tcW w:w="1418" w:type="dxa"/>
          </w:tcPr>
          <w:p w14:paraId="09077267" w14:textId="3BAFB660"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-1.66 vs. -1.44</w:t>
            </w:r>
          </w:p>
        </w:tc>
        <w:tc>
          <w:tcPr>
            <w:tcW w:w="851" w:type="dxa"/>
          </w:tcPr>
          <w:p w14:paraId="7DBC9F8C" w14:textId="37917AB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4841BEA9" w14:textId="292D24A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-1.69 vs. -1.44</w:t>
            </w:r>
          </w:p>
        </w:tc>
        <w:tc>
          <w:tcPr>
            <w:tcW w:w="992" w:type="dxa"/>
          </w:tcPr>
          <w:p w14:paraId="1D3C3C87" w14:textId="02E84F4B"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2AEAC66F" w14:textId="3E51C8A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-1.65 vs. -1.43</w:t>
            </w:r>
          </w:p>
        </w:tc>
        <w:tc>
          <w:tcPr>
            <w:tcW w:w="850" w:type="dxa"/>
          </w:tcPr>
          <w:p w14:paraId="0BCB5D6E" w14:textId="260CB5B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13CBF4EB" w14:textId="0F8719B6" w:rsidR="008C1ABE" w:rsidRPr="009C1945" w:rsidRDefault="00AA4F08" w:rsidP="00AA4F0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-1.85 vs. -1.64</w:t>
            </w:r>
          </w:p>
        </w:tc>
        <w:tc>
          <w:tcPr>
            <w:tcW w:w="850" w:type="dxa"/>
          </w:tcPr>
          <w:p w14:paraId="127F9871" w14:textId="62A4D99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67C41266" w14:textId="77777777" w:rsidTr="00E4550F">
        <w:trPr>
          <w:jc w:val="center"/>
        </w:trPr>
        <w:tc>
          <w:tcPr>
            <w:tcW w:w="1134" w:type="dxa"/>
          </w:tcPr>
          <w:p w14:paraId="61549C07" w14:textId="343B1F56"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Feature65</w:t>
            </w:r>
          </w:p>
        </w:tc>
        <w:tc>
          <w:tcPr>
            <w:tcW w:w="1418" w:type="dxa"/>
          </w:tcPr>
          <w:p w14:paraId="05F29768" w14:textId="26AD0FD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0.07 vs. 0.31</w:t>
            </w:r>
          </w:p>
        </w:tc>
        <w:tc>
          <w:tcPr>
            <w:tcW w:w="851" w:type="dxa"/>
          </w:tcPr>
          <w:p w14:paraId="46A7229C" w14:textId="7DA4EEC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14E78C7F" w14:textId="76EDFF9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0.05 vs. 0.29</w:t>
            </w:r>
          </w:p>
        </w:tc>
        <w:tc>
          <w:tcPr>
            <w:tcW w:w="992" w:type="dxa"/>
          </w:tcPr>
          <w:p w14:paraId="1205A51A" w14:textId="25368FF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7D9B9C6D" w14:textId="2B98666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0.08 vs. 0.34</w:t>
            </w:r>
          </w:p>
        </w:tc>
        <w:tc>
          <w:tcPr>
            <w:tcW w:w="850" w:type="dxa"/>
          </w:tcPr>
          <w:p w14:paraId="55CCF476" w14:textId="6354AC5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32CB3E3E" w14:textId="4B993D82" w:rsidR="008C1ABE" w:rsidRPr="009C1945" w:rsidRDefault="00AA4F08" w:rsidP="00AA4F0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-0.05 vs. -0.17</w:t>
            </w:r>
          </w:p>
        </w:tc>
        <w:tc>
          <w:tcPr>
            <w:tcW w:w="850" w:type="dxa"/>
          </w:tcPr>
          <w:p w14:paraId="3A1F8F2A" w14:textId="693D3BCB"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198A7BA0" w14:textId="77777777" w:rsidTr="00E4550F">
        <w:trPr>
          <w:jc w:val="center"/>
        </w:trPr>
        <w:tc>
          <w:tcPr>
            <w:tcW w:w="1134" w:type="dxa"/>
          </w:tcPr>
          <w:p w14:paraId="6802D295" w14:textId="56F99414"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Feature66</w:t>
            </w:r>
          </w:p>
        </w:tc>
        <w:tc>
          <w:tcPr>
            <w:tcW w:w="1418" w:type="dxa"/>
          </w:tcPr>
          <w:p w14:paraId="4F557DD0" w14:textId="2D1DB75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0.26 vs. 0.36</w:t>
            </w:r>
          </w:p>
        </w:tc>
        <w:tc>
          <w:tcPr>
            <w:tcW w:w="851" w:type="dxa"/>
          </w:tcPr>
          <w:p w14:paraId="1DC86CAE" w14:textId="7EB0F44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2CFE1A11" w14:textId="48AE662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0.27 vs. 0.38</w:t>
            </w:r>
          </w:p>
        </w:tc>
        <w:tc>
          <w:tcPr>
            <w:tcW w:w="992" w:type="dxa"/>
          </w:tcPr>
          <w:p w14:paraId="2B3AC343" w14:textId="730E6C70"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0.0011</w:t>
            </w:r>
          </w:p>
        </w:tc>
        <w:tc>
          <w:tcPr>
            <w:tcW w:w="1418" w:type="dxa"/>
          </w:tcPr>
          <w:p w14:paraId="0861A6F4" w14:textId="220B4E0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0.29 vs. 0.32</w:t>
            </w:r>
          </w:p>
        </w:tc>
        <w:tc>
          <w:tcPr>
            <w:tcW w:w="850" w:type="dxa"/>
          </w:tcPr>
          <w:p w14:paraId="254E884D" w14:textId="5D81972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0.4084</w:t>
            </w:r>
          </w:p>
        </w:tc>
        <w:tc>
          <w:tcPr>
            <w:tcW w:w="1418" w:type="dxa"/>
          </w:tcPr>
          <w:p w14:paraId="50CFCB83" w14:textId="7D668E17" w:rsidR="008C1ABE" w:rsidRPr="009C1945" w:rsidRDefault="00A117FE" w:rsidP="00A117F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0.17 vs. 0.20</w:t>
            </w:r>
          </w:p>
        </w:tc>
        <w:tc>
          <w:tcPr>
            <w:tcW w:w="850" w:type="dxa"/>
          </w:tcPr>
          <w:p w14:paraId="4EBF3CC0" w14:textId="7D8B5BA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w:t>
            </w:r>
            <w:r w:rsidR="00A117FE" w:rsidRPr="009C1945">
              <w:rPr>
                <w:rFonts w:ascii="Calibri" w:hAnsi="Calibri" w:cs="Calibri"/>
                <w:color w:val="000000" w:themeColor="text1"/>
                <w:sz w:val="18"/>
                <w:szCs w:val="18"/>
              </w:rPr>
              <w:t>2378</w:t>
            </w:r>
          </w:p>
        </w:tc>
      </w:tr>
      <w:tr w:rsidR="009C1945" w:rsidRPr="009C1945" w14:paraId="59F9D77B" w14:textId="77777777" w:rsidTr="00E4550F">
        <w:trPr>
          <w:jc w:val="center"/>
        </w:trPr>
        <w:tc>
          <w:tcPr>
            <w:tcW w:w="1134" w:type="dxa"/>
          </w:tcPr>
          <w:p w14:paraId="4C7270F1" w14:textId="5B2DF24B"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Feature67</w:t>
            </w:r>
          </w:p>
        </w:tc>
        <w:tc>
          <w:tcPr>
            <w:tcW w:w="1418" w:type="dxa"/>
          </w:tcPr>
          <w:p w14:paraId="5D63BD44" w14:textId="7C4EAEB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0.22 vs. -0.08</w:t>
            </w:r>
          </w:p>
        </w:tc>
        <w:tc>
          <w:tcPr>
            <w:tcW w:w="851" w:type="dxa"/>
          </w:tcPr>
          <w:p w14:paraId="5660D33C" w14:textId="3E4B802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5B949676" w14:textId="0076D44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0.22 vs. -0.01</w:t>
            </w:r>
          </w:p>
        </w:tc>
        <w:tc>
          <w:tcPr>
            <w:tcW w:w="992" w:type="dxa"/>
          </w:tcPr>
          <w:p w14:paraId="6E5D1BC2" w14:textId="700491F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04FEDB17" w14:textId="2F63D96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0.23 vs. -0.10</w:t>
            </w:r>
          </w:p>
        </w:tc>
        <w:tc>
          <w:tcPr>
            <w:tcW w:w="850" w:type="dxa"/>
          </w:tcPr>
          <w:p w14:paraId="4027AD57" w14:textId="5C0110A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4D31ADFC" w14:textId="5E852C15" w:rsidR="008C1ABE" w:rsidRPr="009C1945" w:rsidRDefault="00B213F8" w:rsidP="00B213F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0.51 vs. 0.04</w:t>
            </w:r>
          </w:p>
        </w:tc>
        <w:tc>
          <w:tcPr>
            <w:tcW w:w="850" w:type="dxa"/>
          </w:tcPr>
          <w:p w14:paraId="05EC6C0D" w14:textId="4184E71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08A61E00" w14:textId="77777777" w:rsidTr="00E4550F">
        <w:trPr>
          <w:jc w:val="center"/>
        </w:trPr>
        <w:tc>
          <w:tcPr>
            <w:tcW w:w="1134" w:type="dxa"/>
          </w:tcPr>
          <w:p w14:paraId="5A096348" w14:textId="0CB50F1A"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Feature74</w:t>
            </w:r>
          </w:p>
        </w:tc>
        <w:tc>
          <w:tcPr>
            <w:tcW w:w="1418" w:type="dxa"/>
          </w:tcPr>
          <w:p w14:paraId="3532A017" w14:textId="3B50E73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-1.32 vs. -1.14</w:t>
            </w:r>
          </w:p>
        </w:tc>
        <w:tc>
          <w:tcPr>
            <w:tcW w:w="851" w:type="dxa"/>
          </w:tcPr>
          <w:p w14:paraId="72347183" w14:textId="6EF72580"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60F3A2A7" w14:textId="3B3EA8D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-1.32 vs. -1.16</w:t>
            </w:r>
          </w:p>
        </w:tc>
        <w:tc>
          <w:tcPr>
            <w:tcW w:w="992" w:type="dxa"/>
          </w:tcPr>
          <w:p w14:paraId="7DB3C871" w14:textId="7A61B8F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751D86D7" w14:textId="2B6DC0BA"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-1.32 vs. -1.14</w:t>
            </w:r>
          </w:p>
        </w:tc>
        <w:tc>
          <w:tcPr>
            <w:tcW w:w="850" w:type="dxa"/>
          </w:tcPr>
          <w:p w14:paraId="08CAE69C" w14:textId="20129EB8"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6AFDB5ED" w14:textId="1D61D280" w:rsidR="008C1ABE" w:rsidRPr="009C1945" w:rsidRDefault="00B213F8" w:rsidP="00B213F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-1.36 vs. -1.19</w:t>
            </w:r>
          </w:p>
        </w:tc>
        <w:tc>
          <w:tcPr>
            <w:tcW w:w="850" w:type="dxa"/>
          </w:tcPr>
          <w:p w14:paraId="22393B56" w14:textId="22A308F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330FF1D5" w14:textId="77777777" w:rsidTr="00E4550F">
        <w:trPr>
          <w:jc w:val="center"/>
        </w:trPr>
        <w:tc>
          <w:tcPr>
            <w:tcW w:w="1134" w:type="dxa"/>
          </w:tcPr>
          <w:p w14:paraId="0A65F14C" w14:textId="1911027C" w:rsidR="008C1ABE" w:rsidRPr="009C1945" w:rsidRDefault="00E4550F" w:rsidP="00E4550F">
            <w:pPr>
              <w:jc w:val="center"/>
              <w:rPr>
                <w:rFonts w:ascii="Calibri" w:hAnsi="Calibri" w:cs="Calibri"/>
                <w:b/>
                <w:bCs/>
                <w:color w:val="000000" w:themeColor="text1"/>
                <w:sz w:val="18"/>
                <w:szCs w:val="18"/>
              </w:rPr>
            </w:pPr>
            <w:r w:rsidRPr="009C1945">
              <w:rPr>
                <w:rFonts w:ascii="Calibri" w:hAnsi="Calibri" w:cs="Calibri"/>
                <w:b/>
                <w:bCs/>
                <w:color w:val="000000" w:themeColor="text1"/>
                <w:sz w:val="18"/>
                <w:szCs w:val="18"/>
              </w:rPr>
              <w:t>*</w:t>
            </w:r>
            <w:r w:rsidR="008C1ABE" w:rsidRPr="009C1945">
              <w:rPr>
                <w:rFonts w:ascii="Calibri" w:hAnsi="Calibri" w:cs="Calibri"/>
                <w:b/>
                <w:bCs/>
                <w:color w:val="000000" w:themeColor="text1"/>
                <w:sz w:val="18"/>
                <w:szCs w:val="18"/>
              </w:rPr>
              <w:t>Feature79</w:t>
            </w:r>
          </w:p>
        </w:tc>
        <w:tc>
          <w:tcPr>
            <w:tcW w:w="1418" w:type="dxa"/>
          </w:tcPr>
          <w:p w14:paraId="03E6B9BE" w14:textId="24D4914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0.20 vs. 0.50</w:t>
            </w:r>
          </w:p>
        </w:tc>
        <w:tc>
          <w:tcPr>
            <w:tcW w:w="851" w:type="dxa"/>
          </w:tcPr>
          <w:p w14:paraId="45706C4A" w14:textId="6EA4C72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04F72A8E" w14:textId="5A8D232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0.22 vs. 0.50</w:t>
            </w:r>
          </w:p>
        </w:tc>
        <w:tc>
          <w:tcPr>
            <w:tcW w:w="992" w:type="dxa"/>
          </w:tcPr>
          <w:p w14:paraId="19282AA2" w14:textId="12024AD4"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34F8404D" w14:textId="6853305B"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0.20 vs. 0.52</w:t>
            </w:r>
          </w:p>
        </w:tc>
        <w:tc>
          <w:tcPr>
            <w:tcW w:w="850" w:type="dxa"/>
          </w:tcPr>
          <w:p w14:paraId="32C78D56" w14:textId="44E67A7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2C85DB09" w14:textId="427066C9" w:rsidR="008C1ABE" w:rsidRPr="009C1945" w:rsidRDefault="00B213F8" w:rsidP="00B213F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0.09 vs. 0.43</w:t>
            </w:r>
          </w:p>
        </w:tc>
        <w:tc>
          <w:tcPr>
            <w:tcW w:w="850" w:type="dxa"/>
          </w:tcPr>
          <w:p w14:paraId="2630A3FD" w14:textId="639CE0B9"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625703DB" w14:textId="77777777" w:rsidTr="00E4550F">
        <w:trPr>
          <w:jc w:val="center"/>
        </w:trPr>
        <w:tc>
          <w:tcPr>
            <w:tcW w:w="1134" w:type="dxa"/>
          </w:tcPr>
          <w:p w14:paraId="05BD58D1" w14:textId="0BC02215"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Feature80</w:t>
            </w:r>
          </w:p>
        </w:tc>
        <w:tc>
          <w:tcPr>
            <w:tcW w:w="1418" w:type="dxa"/>
          </w:tcPr>
          <w:p w14:paraId="4C04F4A2" w14:textId="241FEDF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-1.40 vs. -1.51</w:t>
            </w:r>
          </w:p>
        </w:tc>
        <w:tc>
          <w:tcPr>
            <w:tcW w:w="851" w:type="dxa"/>
          </w:tcPr>
          <w:p w14:paraId="7529D938" w14:textId="38AE4EF5"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617F2889" w14:textId="5A29132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-1.43 vs. -1.51</w:t>
            </w:r>
          </w:p>
        </w:tc>
        <w:tc>
          <w:tcPr>
            <w:tcW w:w="992" w:type="dxa"/>
          </w:tcPr>
          <w:p w14:paraId="6642FEE3" w14:textId="682CE91F"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0.0095</w:t>
            </w:r>
          </w:p>
        </w:tc>
        <w:tc>
          <w:tcPr>
            <w:tcW w:w="1418" w:type="dxa"/>
          </w:tcPr>
          <w:p w14:paraId="3339329E" w14:textId="26BDA08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-1.41 vs. -1.53</w:t>
            </w:r>
          </w:p>
        </w:tc>
        <w:tc>
          <w:tcPr>
            <w:tcW w:w="850" w:type="dxa"/>
          </w:tcPr>
          <w:p w14:paraId="34579D4F" w14:textId="11614B10"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0.0002</w:t>
            </w:r>
          </w:p>
        </w:tc>
        <w:tc>
          <w:tcPr>
            <w:tcW w:w="1418" w:type="dxa"/>
          </w:tcPr>
          <w:p w14:paraId="203AA53C" w14:textId="3446E520" w:rsidR="008C1ABE" w:rsidRPr="009C1945" w:rsidRDefault="00B213F8" w:rsidP="00B213F8">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-1.31 vs. -1.01</w:t>
            </w:r>
          </w:p>
        </w:tc>
        <w:tc>
          <w:tcPr>
            <w:tcW w:w="850" w:type="dxa"/>
          </w:tcPr>
          <w:p w14:paraId="04E1B7DB" w14:textId="1465FAFE"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r>
      <w:tr w:rsidR="009C1945" w:rsidRPr="009C1945" w14:paraId="0D9F87E4" w14:textId="77777777" w:rsidTr="00E4550F">
        <w:trPr>
          <w:jc w:val="center"/>
        </w:trPr>
        <w:tc>
          <w:tcPr>
            <w:tcW w:w="1134" w:type="dxa"/>
          </w:tcPr>
          <w:p w14:paraId="06025500" w14:textId="59A8B892"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Feature88</w:t>
            </w:r>
          </w:p>
        </w:tc>
        <w:tc>
          <w:tcPr>
            <w:tcW w:w="1418" w:type="dxa"/>
          </w:tcPr>
          <w:p w14:paraId="22838FC2" w14:textId="25360A7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-0.21 vs. -0.01</w:t>
            </w:r>
          </w:p>
        </w:tc>
        <w:tc>
          <w:tcPr>
            <w:tcW w:w="851" w:type="dxa"/>
          </w:tcPr>
          <w:p w14:paraId="2C2EC624" w14:textId="3830F2F6"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Pr>
          <w:p w14:paraId="1974238E" w14:textId="0A42DAD1"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-0.23 vs. -0.02</w:t>
            </w:r>
          </w:p>
        </w:tc>
        <w:tc>
          <w:tcPr>
            <w:tcW w:w="992" w:type="dxa"/>
          </w:tcPr>
          <w:p w14:paraId="1784B536" w14:textId="2211BC95"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59289C0D" w14:textId="772736C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-0.22 vs. 0.00</w:t>
            </w:r>
          </w:p>
        </w:tc>
        <w:tc>
          <w:tcPr>
            <w:tcW w:w="850" w:type="dxa"/>
          </w:tcPr>
          <w:p w14:paraId="05F78AD9" w14:textId="4CE6CA99"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8" w:type="dxa"/>
          </w:tcPr>
          <w:p w14:paraId="04965E6F" w14:textId="477F840F" w:rsidR="008C1ABE" w:rsidRPr="009C1945" w:rsidRDefault="00AF2573" w:rsidP="00AF2573">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-0.36 vs. -0.35</w:t>
            </w:r>
          </w:p>
        </w:tc>
        <w:tc>
          <w:tcPr>
            <w:tcW w:w="850" w:type="dxa"/>
          </w:tcPr>
          <w:p w14:paraId="17B17343" w14:textId="63B448F9"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w:t>
            </w:r>
            <w:r w:rsidR="00AF2573" w:rsidRPr="009C1945">
              <w:rPr>
                <w:rFonts w:ascii="Calibri" w:hAnsi="Calibri" w:cs="Calibri"/>
                <w:color w:val="000000" w:themeColor="text1"/>
                <w:sz w:val="18"/>
                <w:szCs w:val="18"/>
              </w:rPr>
              <w:t>4745</w:t>
            </w:r>
          </w:p>
        </w:tc>
      </w:tr>
      <w:tr w:rsidR="00E4550F" w:rsidRPr="009C1945" w14:paraId="687468E2" w14:textId="77777777" w:rsidTr="00E4550F">
        <w:trPr>
          <w:jc w:val="center"/>
        </w:trPr>
        <w:tc>
          <w:tcPr>
            <w:tcW w:w="1134" w:type="dxa"/>
            <w:tcBorders>
              <w:bottom w:val="single" w:sz="4" w:space="0" w:color="auto"/>
            </w:tcBorders>
          </w:tcPr>
          <w:p w14:paraId="3C2CF24C" w14:textId="204261C3" w:rsidR="008C1ABE" w:rsidRPr="009C1945" w:rsidRDefault="008C1ABE" w:rsidP="00E4550F">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Feature89</w:t>
            </w:r>
          </w:p>
        </w:tc>
        <w:tc>
          <w:tcPr>
            <w:tcW w:w="1418" w:type="dxa"/>
            <w:tcBorders>
              <w:bottom w:val="single" w:sz="4" w:space="0" w:color="auto"/>
            </w:tcBorders>
          </w:tcPr>
          <w:p w14:paraId="2358177E" w14:textId="70C20BD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0.38 vs. 0.51</w:t>
            </w:r>
          </w:p>
        </w:tc>
        <w:tc>
          <w:tcPr>
            <w:tcW w:w="851" w:type="dxa"/>
            <w:tcBorders>
              <w:bottom w:val="single" w:sz="4" w:space="0" w:color="auto"/>
            </w:tcBorders>
          </w:tcPr>
          <w:p w14:paraId="0589F400" w14:textId="2E070D2D"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&lt;0.0001</w:t>
            </w:r>
          </w:p>
        </w:tc>
        <w:tc>
          <w:tcPr>
            <w:tcW w:w="1417" w:type="dxa"/>
            <w:tcBorders>
              <w:bottom w:val="single" w:sz="4" w:space="0" w:color="auto"/>
            </w:tcBorders>
          </w:tcPr>
          <w:p w14:paraId="18625275" w14:textId="35BC122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0.39 vs. 0.45</w:t>
            </w:r>
          </w:p>
        </w:tc>
        <w:tc>
          <w:tcPr>
            <w:tcW w:w="992" w:type="dxa"/>
            <w:tcBorders>
              <w:bottom w:val="single" w:sz="4" w:space="0" w:color="auto"/>
            </w:tcBorders>
          </w:tcPr>
          <w:p w14:paraId="0F021DA9" w14:textId="0DF07102"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0.3080</w:t>
            </w:r>
          </w:p>
        </w:tc>
        <w:tc>
          <w:tcPr>
            <w:tcW w:w="1418" w:type="dxa"/>
            <w:tcBorders>
              <w:bottom w:val="single" w:sz="4" w:space="0" w:color="auto"/>
            </w:tcBorders>
          </w:tcPr>
          <w:p w14:paraId="5F3896FD" w14:textId="1B32F08C"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0.41 vs. 0.52</w:t>
            </w:r>
          </w:p>
        </w:tc>
        <w:tc>
          <w:tcPr>
            <w:tcW w:w="850" w:type="dxa"/>
            <w:tcBorders>
              <w:bottom w:val="single" w:sz="4" w:space="0" w:color="auto"/>
            </w:tcBorders>
          </w:tcPr>
          <w:p w14:paraId="19054366" w14:textId="53C166C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0.0693</w:t>
            </w:r>
          </w:p>
        </w:tc>
        <w:tc>
          <w:tcPr>
            <w:tcW w:w="1418" w:type="dxa"/>
            <w:tcBorders>
              <w:bottom w:val="single" w:sz="4" w:space="0" w:color="auto"/>
            </w:tcBorders>
          </w:tcPr>
          <w:p w14:paraId="79F77193" w14:textId="53101DDA" w:rsidR="008C1ABE" w:rsidRPr="009C1945" w:rsidRDefault="00327236" w:rsidP="00327236">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0.36 vs. 0.42</w:t>
            </w:r>
          </w:p>
        </w:tc>
        <w:tc>
          <w:tcPr>
            <w:tcW w:w="850" w:type="dxa"/>
            <w:tcBorders>
              <w:bottom w:val="single" w:sz="4" w:space="0" w:color="auto"/>
            </w:tcBorders>
          </w:tcPr>
          <w:p w14:paraId="24CD0638" w14:textId="2ACB1137" w:rsidR="008C1ABE" w:rsidRPr="009C1945" w:rsidRDefault="008C1ABE" w:rsidP="008C1ABE">
            <w:pPr>
              <w:jc w:val="center"/>
              <w:rPr>
                <w:rFonts w:ascii="Calibri" w:hAnsi="Calibri" w:cs="Calibri"/>
                <w:color w:val="000000" w:themeColor="text1"/>
                <w:sz w:val="18"/>
                <w:szCs w:val="18"/>
              </w:rPr>
            </w:pPr>
            <w:r w:rsidRPr="009C1945">
              <w:rPr>
                <w:rFonts w:ascii="Calibri" w:hAnsi="Calibri" w:cs="Calibri"/>
                <w:color w:val="000000" w:themeColor="text1"/>
                <w:sz w:val="18"/>
                <w:szCs w:val="18"/>
              </w:rPr>
              <w:t>0.0</w:t>
            </w:r>
            <w:r w:rsidR="00327236" w:rsidRPr="009C1945">
              <w:rPr>
                <w:rFonts w:ascii="Calibri" w:hAnsi="Calibri" w:cs="Calibri"/>
                <w:color w:val="000000" w:themeColor="text1"/>
                <w:sz w:val="18"/>
                <w:szCs w:val="18"/>
              </w:rPr>
              <w:t>856</w:t>
            </w:r>
          </w:p>
        </w:tc>
      </w:tr>
    </w:tbl>
    <w:p w14:paraId="28AAB189" w14:textId="380944A5" w:rsidR="00E42E2F" w:rsidRPr="009C1945" w:rsidRDefault="00E42E2F">
      <w:pPr>
        <w:rPr>
          <w:rFonts w:ascii="Calibri" w:hAnsi="Calibri" w:cs="Calibri"/>
          <w:color w:val="000000" w:themeColor="text1"/>
        </w:rPr>
      </w:pPr>
    </w:p>
    <w:p w14:paraId="569B4B60" w14:textId="1EA78F1F" w:rsidR="00475F8C" w:rsidRPr="009C1945" w:rsidRDefault="00475F8C">
      <w:pPr>
        <w:widowControl/>
        <w:jc w:val="left"/>
        <w:rPr>
          <w:rFonts w:ascii="Calibri" w:hAnsi="Calibri" w:cs="Calibri"/>
          <w:color w:val="000000" w:themeColor="text1"/>
        </w:rPr>
      </w:pPr>
      <w:r w:rsidRPr="009C1945">
        <w:rPr>
          <w:rFonts w:ascii="Calibri" w:hAnsi="Calibri" w:cs="Calibri"/>
          <w:color w:val="000000" w:themeColor="text1"/>
        </w:rPr>
        <w:br w:type="page"/>
      </w:r>
    </w:p>
    <w:p w14:paraId="1D2A6BA9" w14:textId="6F641416" w:rsidR="00475F8C" w:rsidRPr="009C1945" w:rsidRDefault="00475F8C">
      <w:pPr>
        <w:rPr>
          <w:rFonts w:ascii="Calibri" w:hAnsi="Calibri" w:cs="Calibri"/>
          <w:b/>
          <w:bCs/>
          <w:color w:val="000000" w:themeColor="text1"/>
        </w:rPr>
      </w:pPr>
      <w:r w:rsidRPr="009C1945">
        <w:rPr>
          <w:rFonts w:ascii="Calibri" w:hAnsi="Calibri" w:cs="Calibri"/>
          <w:b/>
          <w:bCs/>
          <w:color w:val="000000" w:themeColor="text1"/>
        </w:rPr>
        <w:lastRenderedPageBreak/>
        <w:t xml:space="preserve">Appendix </w:t>
      </w:r>
      <w:r w:rsidR="000E72EF" w:rsidRPr="009C1945">
        <w:rPr>
          <w:rFonts w:ascii="Calibri" w:hAnsi="Calibri" w:cs="Calibri"/>
          <w:b/>
          <w:bCs/>
          <w:color w:val="000000" w:themeColor="text1"/>
        </w:rPr>
        <w:t>D</w:t>
      </w:r>
    </w:p>
    <w:p w14:paraId="68209D31" w14:textId="346DE958" w:rsidR="00475F8C" w:rsidRPr="009C1945" w:rsidRDefault="00683B21">
      <w:pPr>
        <w:rPr>
          <w:rFonts w:ascii="Calibri" w:hAnsi="Calibri" w:cs="Calibri"/>
          <w:color w:val="000000" w:themeColor="text1"/>
        </w:rPr>
      </w:pPr>
      <w:r w:rsidRPr="009C1945">
        <w:rPr>
          <w:rFonts w:ascii="Calibri" w:hAnsi="Calibri" w:cs="Calibri"/>
          <w:color w:val="000000" w:themeColor="text1"/>
        </w:rPr>
        <w:t>D</w:t>
      </w:r>
      <w:r w:rsidR="00475F8C" w:rsidRPr="009C1945">
        <w:rPr>
          <w:rFonts w:ascii="Calibri" w:hAnsi="Calibri" w:cs="Calibri"/>
          <w:color w:val="000000" w:themeColor="text1"/>
        </w:rPr>
        <w:t xml:space="preserve">istribution of value of </w:t>
      </w:r>
      <w:r w:rsidR="00E228E1" w:rsidRPr="009C1945">
        <w:rPr>
          <w:rFonts w:ascii="Calibri" w:hAnsi="Calibri" w:cs="Calibri"/>
          <w:color w:val="000000" w:themeColor="text1"/>
        </w:rPr>
        <w:t>each</w:t>
      </w:r>
      <w:r w:rsidR="00475F8C" w:rsidRPr="009C1945">
        <w:rPr>
          <w:rFonts w:ascii="Calibri" w:hAnsi="Calibri" w:cs="Calibri"/>
          <w:color w:val="000000" w:themeColor="text1"/>
        </w:rPr>
        <w:t xml:space="preserve"> significant feature </w:t>
      </w:r>
      <w:r w:rsidR="00324D8B" w:rsidRPr="009C1945">
        <w:rPr>
          <w:rFonts w:ascii="Calibri" w:hAnsi="Calibri" w:cs="Calibri"/>
          <w:color w:val="000000" w:themeColor="text1"/>
        </w:rPr>
        <w:t xml:space="preserve">in images with COVID-19 positive versus COVID-19 negative which </w:t>
      </w:r>
      <w:r w:rsidR="00475F8C" w:rsidRPr="009C1945">
        <w:rPr>
          <w:rFonts w:ascii="Calibri" w:hAnsi="Calibri" w:cs="Calibri"/>
          <w:color w:val="000000" w:themeColor="text1"/>
        </w:rPr>
        <w:t>selected by both</w:t>
      </w:r>
      <w:r w:rsidR="00225752" w:rsidRPr="009C1945">
        <w:rPr>
          <w:rFonts w:ascii="Calibri" w:hAnsi="Calibri" w:cs="Calibri"/>
          <w:color w:val="000000" w:themeColor="text1"/>
        </w:rPr>
        <w:t xml:space="preserve"> the</w:t>
      </w:r>
      <w:r w:rsidR="00475F8C" w:rsidRPr="009C1945">
        <w:rPr>
          <w:rFonts w:ascii="Calibri" w:hAnsi="Calibri" w:cs="Calibri"/>
          <w:color w:val="000000" w:themeColor="text1"/>
        </w:rPr>
        <w:t xml:space="preserve"> linear classifier and Lasso classifier</w:t>
      </w:r>
      <w:r w:rsidR="00324D8B" w:rsidRPr="009C1945">
        <w:rPr>
          <w:rFonts w:ascii="Calibri" w:hAnsi="Calibri" w:cs="Calibri"/>
          <w:color w:val="000000" w:themeColor="text1"/>
        </w:rPr>
        <w:t xml:space="preserve"> based on the </w:t>
      </w:r>
      <w:r w:rsidR="00C83CFC" w:rsidRPr="009C1945">
        <w:rPr>
          <w:rFonts w:ascii="Calibri" w:hAnsi="Calibri" w:cs="Calibri"/>
          <w:color w:val="000000" w:themeColor="text1"/>
        </w:rPr>
        <w:t>deep learning</w:t>
      </w:r>
      <w:r w:rsidR="00324D8B" w:rsidRPr="009C1945">
        <w:rPr>
          <w:rFonts w:ascii="Calibri" w:hAnsi="Calibri" w:cs="Calibri"/>
          <w:color w:val="000000" w:themeColor="text1"/>
        </w:rPr>
        <w:t xml:space="preserve"> semantic features plus radiomic features</w:t>
      </w:r>
      <w:r w:rsidR="00B7587A" w:rsidRPr="009C1945">
        <w:rPr>
          <w:rFonts w:ascii="Calibri" w:hAnsi="Calibri" w:cs="Calibri"/>
          <w:color w:val="000000" w:themeColor="text1"/>
        </w:rPr>
        <w:t xml:space="preserve"> (240-dimensional features in total)</w:t>
      </w:r>
      <w:r w:rsidR="00324D8B" w:rsidRPr="009C1945">
        <w:rPr>
          <w:rFonts w:ascii="Calibri" w:hAnsi="Calibri" w:cs="Calibri"/>
          <w:color w:val="000000" w:themeColor="text1"/>
        </w:rPr>
        <w:t>.</w:t>
      </w:r>
    </w:p>
    <w:p w14:paraId="046BC989" w14:textId="61B51F0A" w:rsidR="00475F8C" w:rsidRPr="009C1945" w:rsidRDefault="00475F8C" w:rsidP="00475F8C">
      <w:pPr>
        <w:jc w:val="center"/>
        <w:rPr>
          <w:rFonts w:ascii="Calibri" w:hAnsi="Calibri" w:cs="Calibri"/>
          <w:color w:val="000000" w:themeColor="text1"/>
        </w:rPr>
      </w:pPr>
      <w:r w:rsidRPr="009C1945">
        <w:rPr>
          <w:rFonts w:ascii="Calibri" w:hAnsi="Calibri" w:cs="Calibri"/>
          <w:noProof/>
          <w:color w:val="000000" w:themeColor="text1"/>
        </w:rPr>
        <w:drawing>
          <wp:inline distT="0" distB="0" distL="0" distR="0" wp14:anchorId="12D38283" wp14:editId="003DA200">
            <wp:extent cx="3709317" cy="356494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_FeatureValuesC5.tif"/>
                    <pic:cNvPicPr/>
                  </pic:nvPicPr>
                  <pic:blipFill>
                    <a:blip r:embed="rId11">
                      <a:extLst>
                        <a:ext uri="{28A0092B-C50C-407E-A947-70E740481C1C}">
                          <a14:useLocalDpi xmlns:a14="http://schemas.microsoft.com/office/drawing/2010/main" val="0"/>
                        </a:ext>
                      </a:extLst>
                    </a:blip>
                    <a:stretch>
                      <a:fillRect/>
                    </a:stretch>
                  </pic:blipFill>
                  <pic:spPr>
                    <a:xfrm>
                      <a:off x="0" y="0"/>
                      <a:ext cx="3724738" cy="3579763"/>
                    </a:xfrm>
                    <a:prstGeom prst="rect">
                      <a:avLst/>
                    </a:prstGeom>
                  </pic:spPr>
                </pic:pic>
              </a:graphicData>
            </a:graphic>
          </wp:inline>
        </w:drawing>
      </w:r>
    </w:p>
    <w:p w14:paraId="7C74B9EA" w14:textId="5649302E" w:rsidR="00475F8C" w:rsidRPr="009C1945" w:rsidRDefault="00100E84" w:rsidP="00475F8C">
      <w:pPr>
        <w:rPr>
          <w:rFonts w:ascii="Calibri" w:hAnsi="Calibri" w:cs="Calibri"/>
          <w:color w:val="000000" w:themeColor="text1"/>
        </w:rPr>
      </w:pPr>
      <w:r w:rsidRPr="009C1945">
        <w:rPr>
          <w:rFonts w:ascii="Calibri" w:hAnsi="Calibri" w:cs="Calibri"/>
          <w:b/>
          <w:bCs/>
          <w:color w:val="000000" w:themeColor="text1"/>
        </w:rPr>
        <w:t xml:space="preserve">Appendix D </w:t>
      </w:r>
      <w:r w:rsidR="00A167CE" w:rsidRPr="009C1945">
        <w:rPr>
          <w:rFonts w:ascii="Calibri" w:hAnsi="Calibri" w:cs="Calibri" w:hint="eastAsia"/>
          <w:b/>
          <w:bCs/>
          <w:color w:val="000000" w:themeColor="text1"/>
        </w:rPr>
        <w:t>e</w:t>
      </w:r>
      <w:r w:rsidR="00475F8C" w:rsidRPr="009C1945">
        <w:rPr>
          <w:rFonts w:ascii="Calibri" w:hAnsi="Calibri" w:cs="Calibri"/>
          <w:b/>
          <w:bCs/>
          <w:color w:val="000000" w:themeColor="text1"/>
        </w:rPr>
        <w:t>Figure 1.</w:t>
      </w:r>
      <w:r w:rsidR="00475F8C" w:rsidRPr="009C1945">
        <w:rPr>
          <w:rFonts w:ascii="Calibri" w:hAnsi="Calibri" w:cs="Calibri"/>
          <w:color w:val="000000" w:themeColor="text1"/>
        </w:rPr>
        <w:t xml:space="preserve"> </w:t>
      </w:r>
      <w:r w:rsidR="00225752" w:rsidRPr="009C1945">
        <w:rPr>
          <w:rFonts w:ascii="Calibri" w:hAnsi="Calibri" w:cs="Calibri"/>
          <w:color w:val="000000" w:themeColor="text1"/>
        </w:rPr>
        <w:t>D</w:t>
      </w:r>
      <w:r w:rsidR="00475F8C" w:rsidRPr="009C1945">
        <w:rPr>
          <w:rFonts w:ascii="Calibri" w:hAnsi="Calibri" w:cs="Calibri"/>
          <w:color w:val="000000" w:themeColor="text1"/>
        </w:rPr>
        <w:t xml:space="preserve">istribution of values of the </w:t>
      </w:r>
      <w:r w:rsidR="007E0440" w:rsidRPr="009C1945">
        <w:rPr>
          <w:rFonts w:ascii="Calibri" w:hAnsi="Calibri" w:cs="Calibri"/>
          <w:color w:val="000000" w:themeColor="text1"/>
        </w:rPr>
        <w:t>“diagnostics_Image-original_Mean” feature</w:t>
      </w:r>
      <w:r w:rsidR="00475F8C" w:rsidRPr="009C1945">
        <w:rPr>
          <w:rFonts w:ascii="Calibri" w:hAnsi="Calibri" w:cs="Calibri"/>
          <w:color w:val="000000" w:themeColor="text1"/>
        </w:rPr>
        <w:t xml:space="preserve"> between the COVID-19 images and non-COVID-19 images in the training and external validation datasets.</w:t>
      </w:r>
    </w:p>
    <w:p w14:paraId="1124F814" w14:textId="29B350FE" w:rsidR="00475F8C" w:rsidRPr="009C1945" w:rsidRDefault="00475F8C" w:rsidP="00475F8C">
      <w:pPr>
        <w:jc w:val="center"/>
        <w:rPr>
          <w:rFonts w:ascii="Calibri" w:hAnsi="Calibri" w:cs="Calibri"/>
          <w:color w:val="000000" w:themeColor="text1"/>
        </w:rPr>
      </w:pPr>
      <w:r w:rsidRPr="009C1945">
        <w:rPr>
          <w:rFonts w:ascii="Calibri" w:hAnsi="Calibri" w:cs="Calibri"/>
          <w:noProof/>
          <w:color w:val="000000" w:themeColor="text1"/>
        </w:rPr>
        <w:drawing>
          <wp:inline distT="0" distB="0" distL="0" distR="0" wp14:anchorId="0F3056C5" wp14:editId="577F1716">
            <wp:extent cx="3698464" cy="356066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_FeatureValuesC27.tif"/>
                    <pic:cNvPicPr/>
                  </pic:nvPicPr>
                  <pic:blipFill>
                    <a:blip r:embed="rId12">
                      <a:extLst>
                        <a:ext uri="{28A0092B-C50C-407E-A947-70E740481C1C}">
                          <a14:useLocalDpi xmlns:a14="http://schemas.microsoft.com/office/drawing/2010/main" val="0"/>
                        </a:ext>
                      </a:extLst>
                    </a:blip>
                    <a:stretch>
                      <a:fillRect/>
                    </a:stretch>
                  </pic:blipFill>
                  <pic:spPr>
                    <a:xfrm>
                      <a:off x="0" y="0"/>
                      <a:ext cx="3709775" cy="3571558"/>
                    </a:xfrm>
                    <a:prstGeom prst="rect">
                      <a:avLst/>
                    </a:prstGeom>
                  </pic:spPr>
                </pic:pic>
              </a:graphicData>
            </a:graphic>
          </wp:inline>
        </w:drawing>
      </w:r>
    </w:p>
    <w:p w14:paraId="21AE3AF0" w14:textId="7BA45823" w:rsidR="00475F8C" w:rsidRPr="009C1945" w:rsidRDefault="00100E84" w:rsidP="00475F8C">
      <w:pPr>
        <w:rPr>
          <w:rFonts w:ascii="Calibri" w:hAnsi="Calibri" w:cs="Calibri"/>
          <w:color w:val="000000" w:themeColor="text1"/>
        </w:rPr>
      </w:pPr>
      <w:r w:rsidRPr="009C1945">
        <w:rPr>
          <w:rFonts w:ascii="Calibri" w:hAnsi="Calibri" w:cs="Calibri"/>
          <w:b/>
          <w:bCs/>
          <w:color w:val="000000" w:themeColor="text1"/>
        </w:rPr>
        <w:t xml:space="preserve">Appendix D </w:t>
      </w:r>
      <w:r w:rsidR="00A167CE" w:rsidRPr="009C1945">
        <w:rPr>
          <w:rFonts w:ascii="Calibri" w:hAnsi="Calibri" w:cs="Calibri"/>
          <w:b/>
          <w:bCs/>
          <w:color w:val="000000" w:themeColor="text1"/>
        </w:rPr>
        <w:t>e</w:t>
      </w:r>
      <w:r w:rsidR="00475F8C" w:rsidRPr="009C1945">
        <w:rPr>
          <w:rFonts w:ascii="Calibri" w:hAnsi="Calibri" w:cs="Calibri"/>
          <w:b/>
          <w:bCs/>
          <w:color w:val="000000" w:themeColor="text1"/>
        </w:rPr>
        <w:t>Figure 2.</w:t>
      </w:r>
      <w:r w:rsidR="00475F8C" w:rsidRPr="009C1945">
        <w:rPr>
          <w:rFonts w:ascii="Calibri" w:hAnsi="Calibri" w:cs="Calibri"/>
          <w:color w:val="000000" w:themeColor="text1"/>
        </w:rPr>
        <w:t xml:space="preserve"> </w:t>
      </w:r>
      <w:r w:rsidR="00225752" w:rsidRPr="009C1945">
        <w:rPr>
          <w:rFonts w:ascii="Calibri" w:hAnsi="Calibri" w:cs="Calibri"/>
          <w:color w:val="000000" w:themeColor="text1"/>
        </w:rPr>
        <w:t>D</w:t>
      </w:r>
      <w:r w:rsidR="00475F8C" w:rsidRPr="009C1945">
        <w:rPr>
          <w:rFonts w:ascii="Calibri" w:hAnsi="Calibri" w:cs="Calibri"/>
          <w:color w:val="000000" w:themeColor="text1"/>
        </w:rPr>
        <w:t xml:space="preserve">istribution of values of the </w:t>
      </w:r>
      <w:r w:rsidR="007E0440" w:rsidRPr="009C1945">
        <w:rPr>
          <w:rFonts w:ascii="Calibri" w:hAnsi="Calibri" w:cs="Calibri"/>
          <w:color w:val="000000" w:themeColor="text1"/>
        </w:rPr>
        <w:t>“original_shape_Maximum2DDiameterSlice”</w:t>
      </w:r>
      <w:r w:rsidR="00475F8C" w:rsidRPr="009C1945">
        <w:rPr>
          <w:rFonts w:ascii="Calibri" w:hAnsi="Calibri" w:cs="Calibri"/>
          <w:color w:val="000000" w:themeColor="text1"/>
        </w:rPr>
        <w:t xml:space="preserve"> </w:t>
      </w:r>
      <w:r w:rsidR="00475F8C" w:rsidRPr="009C1945">
        <w:rPr>
          <w:rFonts w:ascii="Calibri" w:hAnsi="Calibri" w:cs="Calibri"/>
          <w:color w:val="000000" w:themeColor="text1"/>
        </w:rPr>
        <w:lastRenderedPageBreak/>
        <w:t>feature between the COVID-19 images and non-COVID-19 images in the training and external validation datasets.</w:t>
      </w:r>
    </w:p>
    <w:p w14:paraId="5F36E86E" w14:textId="5AA3C05E" w:rsidR="00475F8C" w:rsidRPr="009C1945" w:rsidRDefault="00475F8C" w:rsidP="00FE6DC6">
      <w:pPr>
        <w:jc w:val="center"/>
        <w:rPr>
          <w:rFonts w:ascii="Calibri" w:hAnsi="Calibri" w:cs="Calibri"/>
          <w:color w:val="000000" w:themeColor="text1"/>
        </w:rPr>
      </w:pPr>
      <w:r w:rsidRPr="009C1945">
        <w:rPr>
          <w:rFonts w:ascii="Calibri" w:hAnsi="Calibri" w:cs="Calibri"/>
          <w:noProof/>
          <w:color w:val="000000" w:themeColor="text1"/>
        </w:rPr>
        <w:drawing>
          <wp:inline distT="0" distB="0" distL="0" distR="0" wp14:anchorId="3D1FB428" wp14:editId="043645CE">
            <wp:extent cx="3699884" cy="35525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_FeatureValuesC71.tif"/>
                    <pic:cNvPicPr/>
                  </pic:nvPicPr>
                  <pic:blipFill>
                    <a:blip r:embed="rId13">
                      <a:extLst>
                        <a:ext uri="{28A0092B-C50C-407E-A947-70E740481C1C}">
                          <a14:useLocalDpi xmlns:a14="http://schemas.microsoft.com/office/drawing/2010/main" val="0"/>
                        </a:ext>
                      </a:extLst>
                    </a:blip>
                    <a:stretch>
                      <a:fillRect/>
                    </a:stretch>
                  </pic:blipFill>
                  <pic:spPr>
                    <a:xfrm>
                      <a:off x="0" y="0"/>
                      <a:ext cx="3713055" cy="3565189"/>
                    </a:xfrm>
                    <a:prstGeom prst="rect">
                      <a:avLst/>
                    </a:prstGeom>
                  </pic:spPr>
                </pic:pic>
              </a:graphicData>
            </a:graphic>
          </wp:inline>
        </w:drawing>
      </w:r>
    </w:p>
    <w:p w14:paraId="1F142165" w14:textId="341768F3" w:rsidR="00475F8C" w:rsidRPr="009C1945" w:rsidRDefault="00100E84" w:rsidP="00475F8C">
      <w:pPr>
        <w:rPr>
          <w:rFonts w:ascii="Calibri" w:hAnsi="Calibri" w:cs="Calibri"/>
          <w:color w:val="000000" w:themeColor="text1"/>
        </w:rPr>
      </w:pPr>
      <w:r w:rsidRPr="009C1945">
        <w:rPr>
          <w:rFonts w:ascii="Calibri" w:hAnsi="Calibri" w:cs="Calibri"/>
          <w:b/>
          <w:bCs/>
          <w:color w:val="000000" w:themeColor="text1"/>
        </w:rPr>
        <w:t xml:space="preserve">Appendix D </w:t>
      </w:r>
      <w:r w:rsidR="00A167CE" w:rsidRPr="009C1945">
        <w:rPr>
          <w:rFonts w:ascii="Calibri" w:hAnsi="Calibri" w:cs="Calibri"/>
          <w:b/>
          <w:bCs/>
          <w:color w:val="000000" w:themeColor="text1"/>
        </w:rPr>
        <w:t>e</w:t>
      </w:r>
      <w:r w:rsidR="00475F8C" w:rsidRPr="009C1945">
        <w:rPr>
          <w:rFonts w:ascii="Calibri" w:hAnsi="Calibri" w:cs="Calibri"/>
          <w:b/>
          <w:bCs/>
          <w:color w:val="000000" w:themeColor="text1"/>
        </w:rPr>
        <w:t>Figure 3.</w:t>
      </w:r>
      <w:r w:rsidR="00475F8C" w:rsidRPr="009C1945">
        <w:rPr>
          <w:rFonts w:ascii="Calibri" w:hAnsi="Calibri" w:cs="Calibri"/>
          <w:color w:val="000000" w:themeColor="text1"/>
        </w:rPr>
        <w:t xml:space="preserve"> </w:t>
      </w:r>
      <w:r w:rsidR="00225752" w:rsidRPr="009C1945">
        <w:rPr>
          <w:rFonts w:ascii="Calibri" w:hAnsi="Calibri" w:cs="Calibri"/>
          <w:color w:val="000000" w:themeColor="text1"/>
        </w:rPr>
        <w:t>D</w:t>
      </w:r>
      <w:r w:rsidR="00475F8C" w:rsidRPr="009C1945">
        <w:rPr>
          <w:rFonts w:ascii="Calibri" w:hAnsi="Calibri" w:cs="Calibri"/>
          <w:color w:val="000000" w:themeColor="text1"/>
        </w:rPr>
        <w:t xml:space="preserve">istribution of values of the </w:t>
      </w:r>
      <w:r w:rsidR="003D736A" w:rsidRPr="009C1945">
        <w:rPr>
          <w:rFonts w:ascii="Calibri" w:hAnsi="Calibri" w:cs="Calibri"/>
          <w:color w:val="000000" w:themeColor="text1"/>
        </w:rPr>
        <w:t>“</w:t>
      </w:r>
      <w:proofErr w:type="spellStart"/>
      <w:r w:rsidR="003D736A" w:rsidRPr="009C1945">
        <w:rPr>
          <w:rFonts w:ascii="Calibri" w:hAnsi="Calibri" w:cs="Calibri"/>
          <w:color w:val="000000" w:themeColor="text1"/>
        </w:rPr>
        <w:t>original_firstorder_Skewness</w:t>
      </w:r>
      <w:proofErr w:type="spellEnd"/>
      <w:r w:rsidR="003D736A" w:rsidRPr="009C1945">
        <w:rPr>
          <w:rFonts w:ascii="Calibri" w:hAnsi="Calibri" w:cs="Calibri"/>
          <w:color w:val="000000" w:themeColor="text1"/>
        </w:rPr>
        <w:t>”</w:t>
      </w:r>
      <w:r w:rsidR="00475F8C" w:rsidRPr="009C1945">
        <w:rPr>
          <w:rFonts w:ascii="Calibri" w:hAnsi="Calibri" w:cs="Calibri"/>
          <w:color w:val="000000" w:themeColor="text1"/>
        </w:rPr>
        <w:t xml:space="preserve"> feature between the COVID-19 images and non-COVID-19 images in the training and external validation datasets.</w:t>
      </w:r>
    </w:p>
    <w:p w14:paraId="324E3ABD" w14:textId="4E55F0D2" w:rsidR="00881DE7" w:rsidRPr="009C1945" w:rsidRDefault="00881DE7" w:rsidP="00FE6DC6">
      <w:pPr>
        <w:jc w:val="center"/>
        <w:rPr>
          <w:rFonts w:ascii="Calibri" w:hAnsi="Calibri" w:cs="Calibri"/>
          <w:color w:val="000000" w:themeColor="text1"/>
        </w:rPr>
      </w:pPr>
      <w:r w:rsidRPr="009C1945">
        <w:rPr>
          <w:rFonts w:ascii="Calibri" w:hAnsi="Calibri" w:cs="Calibri"/>
          <w:noProof/>
          <w:color w:val="000000" w:themeColor="text1"/>
        </w:rPr>
        <w:drawing>
          <wp:inline distT="0" distB="0" distL="0" distR="0" wp14:anchorId="0C3730F6" wp14:editId="19C182D8">
            <wp:extent cx="3693040" cy="3573031"/>
            <wp:effectExtent l="0" t="0" r="317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_FeatureValuesC75.tif"/>
                    <pic:cNvPicPr/>
                  </pic:nvPicPr>
                  <pic:blipFill>
                    <a:blip r:embed="rId14">
                      <a:extLst>
                        <a:ext uri="{28A0092B-C50C-407E-A947-70E740481C1C}">
                          <a14:useLocalDpi xmlns:a14="http://schemas.microsoft.com/office/drawing/2010/main" val="0"/>
                        </a:ext>
                      </a:extLst>
                    </a:blip>
                    <a:stretch>
                      <a:fillRect/>
                    </a:stretch>
                  </pic:blipFill>
                  <pic:spPr>
                    <a:xfrm>
                      <a:off x="0" y="0"/>
                      <a:ext cx="3704779" cy="3584389"/>
                    </a:xfrm>
                    <a:prstGeom prst="rect">
                      <a:avLst/>
                    </a:prstGeom>
                  </pic:spPr>
                </pic:pic>
              </a:graphicData>
            </a:graphic>
          </wp:inline>
        </w:drawing>
      </w:r>
    </w:p>
    <w:p w14:paraId="749461BC" w14:textId="0EB6D4EC" w:rsidR="00881DE7" w:rsidRPr="009C1945" w:rsidRDefault="00100E84" w:rsidP="00881DE7">
      <w:pPr>
        <w:rPr>
          <w:rFonts w:ascii="Calibri" w:hAnsi="Calibri" w:cs="Calibri"/>
          <w:color w:val="000000" w:themeColor="text1"/>
        </w:rPr>
      </w:pPr>
      <w:r w:rsidRPr="009C1945">
        <w:rPr>
          <w:rFonts w:ascii="Calibri" w:hAnsi="Calibri" w:cs="Calibri"/>
          <w:b/>
          <w:bCs/>
          <w:color w:val="000000" w:themeColor="text1"/>
        </w:rPr>
        <w:t xml:space="preserve">Appendix D </w:t>
      </w:r>
      <w:r w:rsidR="00A167CE" w:rsidRPr="009C1945">
        <w:rPr>
          <w:rFonts w:ascii="Calibri" w:hAnsi="Calibri" w:cs="Calibri"/>
          <w:b/>
          <w:bCs/>
          <w:color w:val="000000" w:themeColor="text1"/>
        </w:rPr>
        <w:t>e</w:t>
      </w:r>
      <w:r w:rsidR="00881DE7" w:rsidRPr="009C1945">
        <w:rPr>
          <w:rFonts w:ascii="Calibri" w:hAnsi="Calibri" w:cs="Calibri"/>
          <w:b/>
          <w:bCs/>
          <w:color w:val="000000" w:themeColor="text1"/>
        </w:rPr>
        <w:t>Figure 4.</w:t>
      </w:r>
      <w:r w:rsidR="00881DE7" w:rsidRPr="009C1945">
        <w:rPr>
          <w:rFonts w:ascii="Calibri" w:hAnsi="Calibri" w:cs="Calibri"/>
          <w:color w:val="000000" w:themeColor="text1"/>
        </w:rPr>
        <w:t xml:space="preserve"> </w:t>
      </w:r>
      <w:r w:rsidR="00225752" w:rsidRPr="009C1945">
        <w:rPr>
          <w:rFonts w:ascii="Calibri" w:hAnsi="Calibri" w:cs="Calibri"/>
          <w:color w:val="000000" w:themeColor="text1"/>
        </w:rPr>
        <w:t>D</w:t>
      </w:r>
      <w:r w:rsidR="00881DE7" w:rsidRPr="009C1945">
        <w:rPr>
          <w:rFonts w:ascii="Calibri" w:hAnsi="Calibri" w:cs="Calibri"/>
          <w:color w:val="000000" w:themeColor="text1"/>
        </w:rPr>
        <w:t xml:space="preserve">istribution of values of the </w:t>
      </w:r>
      <w:r w:rsidR="0015793F" w:rsidRPr="009C1945">
        <w:rPr>
          <w:rFonts w:ascii="Calibri" w:hAnsi="Calibri" w:cs="Calibri"/>
          <w:color w:val="000000" w:themeColor="text1"/>
        </w:rPr>
        <w:t>“original_firstorder_Uniformity”</w:t>
      </w:r>
      <w:r w:rsidR="00881DE7" w:rsidRPr="009C1945">
        <w:rPr>
          <w:rFonts w:ascii="Calibri" w:hAnsi="Calibri" w:cs="Calibri"/>
          <w:color w:val="000000" w:themeColor="text1"/>
        </w:rPr>
        <w:t xml:space="preserve"> feature between the COVID-19 images and non-COVID-19 images in the training and external validation </w:t>
      </w:r>
      <w:r w:rsidR="00881DE7" w:rsidRPr="009C1945">
        <w:rPr>
          <w:rFonts w:ascii="Calibri" w:hAnsi="Calibri" w:cs="Calibri"/>
          <w:color w:val="000000" w:themeColor="text1"/>
        </w:rPr>
        <w:lastRenderedPageBreak/>
        <w:t>datasets.</w:t>
      </w:r>
    </w:p>
    <w:p w14:paraId="520498E8" w14:textId="34EDC8C7" w:rsidR="00881DE7" w:rsidRPr="009C1945" w:rsidRDefault="00881DE7" w:rsidP="00FE6DC6">
      <w:pPr>
        <w:jc w:val="center"/>
        <w:rPr>
          <w:rFonts w:ascii="Calibri" w:hAnsi="Calibri" w:cs="Calibri"/>
          <w:color w:val="000000" w:themeColor="text1"/>
        </w:rPr>
      </w:pPr>
      <w:r w:rsidRPr="009C1945">
        <w:rPr>
          <w:rFonts w:ascii="Calibri" w:hAnsi="Calibri" w:cs="Calibri"/>
          <w:noProof/>
          <w:color w:val="000000" w:themeColor="text1"/>
        </w:rPr>
        <w:drawing>
          <wp:inline distT="0" distB="0" distL="0" distR="0" wp14:anchorId="213C473F" wp14:editId="14663980">
            <wp:extent cx="3705804" cy="3559309"/>
            <wp:effectExtent l="0" t="0" r="952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_FeatureValuesC219.tif"/>
                    <pic:cNvPicPr/>
                  </pic:nvPicPr>
                  <pic:blipFill>
                    <a:blip r:embed="rId15">
                      <a:extLst>
                        <a:ext uri="{28A0092B-C50C-407E-A947-70E740481C1C}">
                          <a14:useLocalDpi xmlns:a14="http://schemas.microsoft.com/office/drawing/2010/main" val="0"/>
                        </a:ext>
                      </a:extLst>
                    </a:blip>
                    <a:stretch>
                      <a:fillRect/>
                    </a:stretch>
                  </pic:blipFill>
                  <pic:spPr>
                    <a:xfrm>
                      <a:off x="0" y="0"/>
                      <a:ext cx="3705804" cy="3559309"/>
                    </a:xfrm>
                    <a:prstGeom prst="rect">
                      <a:avLst/>
                    </a:prstGeom>
                  </pic:spPr>
                </pic:pic>
              </a:graphicData>
            </a:graphic>
          </wp:inline>
        </w:drawing>
      </w:r>
    </w:p>
    <w:p w14:paraId="3B5FF895" w14:textId="5507346C" w:rsidR="00881DE7" w:rsidRPr="009C1945" w:rsidRDefault="00100E84" w:rsidP="00881DE7">
      <w:pPr>
        <w:rPr>
          <w:rFonts w:ascii="Calibri" w:hAnsi="Calibri" w:cs="Calibri"/>
          <w:color w:val="000000" w:themeColor="text1"/>
        </w:rPr>
      </w:pPr>
      <w:r w:rsidRPr="009C1945">
        <w:rPr>
          <w:rFonts w:ascii="Calibri" w:hAnsi="Calibri" w:cs="Calibri"/>
          <w:b/>
          <w:bCs/>
          <w:color w:val="000000" w:themeColor="text1"/>
        </w:rPr>
        <w:t xml:space="preserve">Appendix D </w:t>
      </w:r>
      <w:r w:rsidR="00A167CE" w:rsidRPr="009C1945">
        <w:rPr>
          <w:rFonts w:ascii="Calibri" w:hAnsi="Calibri" w:cs="Calibri"/>
          <w:b/>
          <w:bCs/>
          <w:color w:val="000000" w:themeColor="text1"/>
        </w:rPr>
        <w:t>e</w:t>
      </w:r>
      <w:r w:rsidR="00881DE7" w:rsidRPr="009C1945">
        <w:rPr>
          <w:rFonts w:ascii="Calibri" w:hAnsi="Calibri" w:cs="Calibri"/>
          <w:b/>
          <w:bCs/>
          <w:color w:val="000000" w:themeColor="text1"/>
        </w:rPr>
        <w:t>Figure 5.</w:t>
      </w:r>
      <w:r w:rsidR="00881DE7" w:rsidRPr="009C1945">
        <w:rPr>
          <w:rFonts w:ascii="Calibri" w:hAnsi="Calibri" w:cs="Calibri"/>
          <w:color w:val="000000" w:themeColor="text1"/>
        </w:rPr>
        <w:t xml:space="preserve"> </w:t>
      </w:r>
      <w:r w:rsidR="00225752" w:rsidRPr="009C1945">
        <w:rPr>
          <w:rFonts w:ascii="Calibri" w:hAnsi="Calibri" w:cs="Calibri"/>
          <w:color w:val="000000" w:themeColor="text1"/>
        </w:rPr>
        <w:t>D</w:t>
      </w:r>
      <w:r w:rsidR="00881DE7" w:rsidRPr="009C1945">
        <w:rPr>
          <w:rFonts w:ascii="Calibri" w:hAnsi="Calibri" w:cs="Calibri"/>
          <w:color w:val="000000" w:themeColor="text1"/>
        </w:rPr>
        <w:t xml:space="preserve">istribution of values of the </w:t>
      </w:r>
      <w:r w:rsidR="00CC54E0" w:rsidRPr="009C1945">
        <w:rPr>
          <w:rFonts w:ascii="Calibri" w:hAnsi="Calibri" w:cs="Calibri"/>
          <w:color w:val="000000" w:themeColor="text1"/>
        </w:rPr>
        <w:t>“</w:t>
      </w:r>
      <w:proofErr w:type="spellStart"/>
      <w:r w:rsidR="00CC54E0" w:rsidRPr="009C1945">
        <w:rPr>
          <w:rFonts w:ascii="Calibri" w:hAnsi="Calibri" w:cs="Calibri"/>
          <w:color w:val="000000" w:themeColor="text1"/>
        </w:rPr>
        <w:t>original_ngtdm_Busyness</w:t>
      </w:r>
      <w:proofErr w:type="spellEnd"/>
      <w:r w:rsidR="00CC54E0" w:rsidRPr="009C1945">
        <w:rPr>
          <w:rFonts w:ascii="Calibri" w:hAnsi="Calibri" w:cs="Calibri"/>
          <w:color w:val="000000" w:themeColor="text1"/>
        </w:rPr>
        <w:t>”</w:t>
      </w:r>
      <w:r w:rsidR="00881DE7" w:rsidRPr="009C1945">
        <w:rPr>
          <w:rFonts w:ascii="Calibri" w:hAnsi="Calibri" w:cs="Calibri"/>
          <w:color w:val="000000" w:themeColor="text1"/>
        </w:rPr>
        <w:t xml:space="preserve"> feature between the COVID-19 images and non-COVID-19 images in the training and external validation datasets.</w:t>
      </w:r>
    </w:p>
    <w:p w14:paraId="5717B694" w14:textId="6155292D" w:rsidR="00475F8C" w:rsidRPr="009C1945" w:rsidRDefault="003F0B74" w:rsidP="000633EB">
      <w:pPr>
        <w:jc w:val="center"/>
        <w:rPr>
          <w:rFonts w:ascii="Calibri" w:hAnsi="Calibri" w:cs="Calibri"/>
          <w:color w:val="000000" w:themeColor="text1"/>
        </w:rPr>
      </w:pPr>
      <w:r w:rsidRPr="009C1945">
        <w:rPr>
          <w:rFonts w:ascii="Calibri" w:hAnsi="Calibri" w:cs="Calibri"/>
          <w:noProof/>
          <w:color w:val="000000" w:themeColor="text1"/>
        </w:rPr>
        <w:drawing>
          <wp:inline distT="0" distB="0" distL="0" distR="0" wp14:anchorId="1B19867B" wp14:editId="1CA6ECAE">
            <wp:extent cx="3698806" cy="35482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_FeatureValuesFeature18.tif"/>
                    <pic:cNvPicPr/>
                  </pic:nvPicPr>
                  <pic:blipFill>
                    <a:blip r:embed="rId16">
                      <a:extLst>
                        <a:ext uri="{28A0092B-C50C-407E-A947-70E740481C1C}">
                          <a14:useLocalDpi xmlns:a14="http://schemas.microsoft.com/office/drawing/2010/main" val="0"/>
                        </a:ext>
                      </a:extLst>
                    </a:blip>
                    <a:stretch>
                      <a:fillRect/>
                    </a:stretch>
                  </pic:blipFill>
                  <pic:spPr>
                    <a:xfrm>
                      <a:off x="0" y="0"/>
                      <a:ext cx="3698806" cy="3548273"/>
                    </a:xfrm>
                    <a:prstGeom prst="rect">
                      <a:avLst/>
                    </a:prstGeom>
                  </pic:spPr>
                </pic:pic>
              </a:graphicData>
            </a:graphic>
          </wp:inline>
        </w:drawing>
      </w:r>
    </w:p>
    <w:p w14:paraId="1446C48D" w14:textId="6FA92524" w:rsidR="003F0B74" w:rsidRPr="009C1945" w:rsidRDefault="00100E84" w:rsidP="003F0B74">
      <w:pPr>
        <w:rPr>
          <w:rFonts w:ascii="Calibri" w:hAnsi="Calibri" w:cs="Calibri"/>
          <w:color w:val="000000" w:themeColor="text1"/>
        </w:rPr>
      </w:pPr>
      <w:r w:rsidRPr="009C1945">
        <w:rPr>
          <w:rFonts w:ascii="Calibri" w:hAnsi="Calibri" w:cs="Calibri"/>
          <w:b/>
          <w:bCs/>
          <w:color w:val="000000" w:themeColor="text1"/>
        </w:rPr>
        <w:t xml:space="preserve">Appendix D </w:t>
      </w:r>
      <w:r w:rsidR="00A167CE" w:rsidRPr="009C1945">
        <w:rPr>
          <w:rFonts w:ascii="Calibri" w:hAnsi="Calibri" w:cs="Calibri"/>
          <w:b/>
          <w:bCs/>
          <w:color w:val="000000" w:themeColor="text1"/>
        </w:rPr>
        <w:t>e</w:t>
      </w:r>
      <w:r w:rsidR="003F0B74" w:rsidRPr="009C1945">
        <w:rPr>
          <w:rFonts w:ascii="Calibri" w:hAnsi="Calibri" w:cs="Calibri"/>
          <w:b/>
          <w:bCs/>
          <w:color w:val="000000" w:themeColor="text1"/>
        </w:rPr>
        <w:t>Figure 6.</w:t>
      </w:r>
      <w:r w:rsidR="003F0B74" w:rsidRPr="009C1945">
        <w:rPr>
          <w:rFonts w:ascii="Calibri" w:hAnsi="Calibri" w:cs="Calibri"/>
          <w:color w:val="000000" w:themeColor="text1"/>
        </w:rPr>
        <w:t xml:space="preserve"> </w:t>
      </w:r>
      <w:r w:rsidR="00225752" w:rsidRPr="009C1945">
        <w:rPr>
          <w:rFonts w:ascii="Calibri" w:hAnsi="Calibri" w:cs="Calibri"/>
          <w:color w:val="000000" w:themeColor="text1"/>
        </w:rPr>
        <w:t>D</w:t>
      </w:r>
      <w:r w:rsidR="003F0B74" w:rsidRPr="009C1945">
        <w:rPr>
          <w:rFonts w:ascii="Calibri" w:hAnsi="Calibri" w:cs="Calibri"/>
          <w:color w:val="000000" w:themeColor="text1"/>
        </w:rPr>
        <w:t>istribution of values of the 18</w:t>
      </w:r>
      <w:r w:rsidR="003F0B74" w:rsidRPr="009C1945">
        <w:rPr>
          <w:rFonts w:ascii="Calibri" w:hAnsi="Calibri" w:cs="Calibri"/>
          <w:color w:val="000000" w:themeColor="text1"/>
          <w:vertAlign w:val="superscript"/>
        </w:rPr>
        <w:t>th</w:t>
      </w:r>
      <w:r w:rsidR="003F0B74" w:rsidRPr="009C1945">
        <w:rPr>
          <w:rFonts w:ascii="Calibri" w:hAnsi="Calibri" w:cs="Calibri"/>
          <w:color w:val="000000" w:themeColor="text1"/>
        </w:rPr>
        <w:t xml:space="preserve"> </w:t>
      </w:r>
      <w:r w:rsidR="00C83CFC" w:rsidRPr="009C1945">
        <w:rPr>
          <w:rFonts w:ascii="Calibri" w:hAnsi="Calibri" w:cs="Calibri"/>
          <w:color w:val="000000" w:themeColor="text1"/>
        </w:rPr>
        <w:t>deep learning</w:t>
      </w:r>
      <w:r w:rsidR="003F0B74" w:rsidRPr="009C1945">
        <w:rPr>
          <w:rFonts w:ascii="Calibri" w:hAnsi="Calibri" w:cs="Calibri"/>
          <w:color w:val="000000" w:themeColor="text1"/>
        </w:rPr>
        <w:t xml:space="preserve"> semantic feature between the COVID-19 images and non-COVID-19 images in the training and external validation datasets.</w:t>
      </w:r>
    </w:p>
    <w:p w14:paraId="36D4EBDA" w14:textId="03A2ADAA" w:rsidR="003F0B74" w:rsidRPr="009C1945" w:rsidRDefault="003941A2" w:rsidP="000633EB">
      <w:pPr>
        <w:jc w:val="center"/>
        <w:rPr>
          <w:rFonts w:ascii="Calibri" w:hAnsi="Calibri" w:cs="Calibri"/>
          <w:color w:val="000000" w:themeColor="text1"/>
        </w:rPr>
      </w:pPr>
      <w:r w:rsidRPr="009C1945">
        <w:rPr>
          <w:rFonts w:ascii="Calibri" w:hAnsi="Calibri" w:cs="Calibri"/>
          <w:noProof/>
          <w:color w:val="000000" w:themeColor="text1"/>
        </w:rPr>
        <w:lastRenderedPageBreak/>
        <w:drawing>
          <wp:inline distT="0" distB="0" distL="0" distR="0" wp14:anchorId="12ED09E8" wp14:editId="4969EA80">
            <wp:extent cx="3686062" cy="3557852"/>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_FeatureValuesFeature24.tif"/>
                    <pic:cNvPicPr/>
                  </pic:nvPicPr>
                  <pic:blipFill>
                    <a:blip r:embed="rId17">
                      <a:extLst>
                        <a:ext uri="{28A0092B-C50C-407E-A947-70E740481C1C}">
                          <a14:useLocalDpi xmlns:a14="http://schemas.microsoft.com/office/drawing/2010/main" val="0"/>
                        </a:ext>
                      </a:extLst>
                    </a:blip>
                    <a:stretch>
                      <a:fillRect/>
                    </a:stretch>
                  </pic:blipFill>
                  <pic:spPr>
                    <a:xfrm>
                      <a:off x="0" y="0"/>
                      <a:ext cx="3686062" cy="3557852"/>
                    </a:xfrm>
                    <a:prstGeom prst="rect">
                      <a:avLst/>
                    </a:prstGeom>
                  </pic:spPr>
                </pic:pic>
              </a:graphicData>
            </a:graphic>
          </wp:inline>
        </w:drawing>
      </w:r>
    </w:p>
    <w:p w14:paraId="37E39AF6" w14:textId="33D9A48B" w:rsidR="003941A2" w:rsidRPr="009C1945" w:rsidRDefault="00100E84" w:rsidP="003941A2">
      <w:pPr>
        <w:rPr>
          <w:rFonts w:ascii="Calibri" w:hAnsi="Calibri" w:cs="Calibri"/>
          <w:color w:val="000000" w:themeColor="text1"/>
        </w:rPr>
      </w:pPr>
      <w:r w:rsidRPr="009C1945">
        <w:rPr>
          <w:rFonts w:ascii="Calibri" w:hAnsi="Calibri" w:cs="Calibri"/>
          <w:b/>
          <w:bCs/>
          <w:color w:val="000000" w:themeColor="text1"/>
        </w:rPr>
        <w:t xml:space="preserve">Appendix D </w:t>
      </w:r>
      <w:r w:rsidR="00A167CE" w:rsidRPr="009C1945">
        <w:rPr>
          <w:rFonts w:ascii="Calibri" w:hAnsi="Calibri" w:cs="Calibri"/>
          <w:b/>
          <w:bCs/>
          <w:color w:val="000000" w:themeColor="text1"/>
        </w:rPr>
        <w:t>e</w:t>
      </w:r>
      <w:r w:rsidR="003941A2" w:rsidRPr="009C1945">
        <w:rPr>
          <w:rFonts w:ascii="Calibri" w:hAnsi="Calibri" w:cs="Calibri"/>
          <w:b/>
          <w:bCs/>
          <w:color w:val="000000" w:themeColor="text1"/>
        </w:rPr>
        <w:t>Figure 7.</w:t>
      </w:r>
      <w:r w:rsidR="003941A2" w:rsidRPr="009C1945">
        <w:rPr>
          <w:rFonts w:ascii="Calibri" w:hAnsi="Calibri" w:cs="Calibri"/>
          <w:color w:val="000000" w:themeColor="text1"/>
        </w:rPr>
        <w:t xml:space="preserve"> </w:t>
      </w:r>
      <w:r w:rsidR="00225752" w:rsidRPr="009C1945">
        <w:rPr>
          <w:rFonts w:ascii="Calibri" w:hAnsi="Calibri" w:cs="Calibri"/>
          <w:color w:val="000000" w:themeColor="text1"/>
        </w:rPr>
        <w:t>D</w:t>
      </w:r>
      <w:r w:rsidR="003941A2" w:rsidRPr="009C1945">
        <w:rPr>
          <w:rFonts w:ascii="Calibri" w:hAnsi="Calibri" w:cs="Calibri"/>
          <w:color w:val="000000" w:themeColor="text1"/>
        </w:rPr>
        <w:t>istribution of values of the 24</w:t>
      </w:r>
      <w:r w:rsidR="003941A2" w:rsidRPr="009C1945">
        <w:rPr>
          <w:rFonts w:ascii="Calibri" w:hAnsi="Calibri" w:cs="Calibri"/>
          <w:color w:val="000000" w:themeColor="text1"/>
          <w:vertAlign w:val="superscript"/>
        </w:rPr>
        <w:t>th</w:t>
      </w:r>
      <w:r w:rsidR="003941A2" w:rsidRPr="009C1945">
        <w:rPr>
          <w:rFonts w:ascii="Calibri" w:hAnsi="Calibri" w:cs="Calibri"/>
          <w:color w:val="000000" w:themeColor="text1"/>
        </w:rPr>
        <w:t xml:space="preserve"> </w:t>
      </w:r>
      <w:r w:rsidR="00C83CFC" w:rsidRPr="009C1945">
        <w:rPr>
          <w:rFonts w:ascii="Calibri" w:hAnsi="Calibri" w:cs="Calibri"/>
          <w:color w:val="000000" w:themeColor="text1"/>
        </w:rPr>
        <w:t xml:space="preserve">deep learning </w:t>
      </w:r>
      <w:r w:rsidR="003941A2" w:rsidRPr="009C1945">
        <w:rPr>
          <w:rFonts w:ascii="Calibri" w:hAnsi="Calibri" w:cs="Calibri"/>
          <w:color w:val="000000" w:themeColor="text1"/>
        </w:rPr>
        <w:t>semantic feature between the COVID-19 images and non-COVID-19 images in the training and external validation datasets.</w:t>
      </w:r>
    </w:p>
    <w:p w14:paraId="4F320841" w14:textId="76BC94B4" w:rsidR="003F0B74" w:rsidRPr="009C1945" w:rsidRDefault="003F0B74" w:rsidP="00475F8C">
      <w:pPr>
        <w:rPr>
          <w:rFonts w:ascii="Calibri" w:hAnsi="Calibri" w:cs="Calibri"/>
          <w:color w:val="000000" w:themeColor="text1"/>
        </w:rPr>
      </w:pPr>
    </w:p>
    <w:p w14:paraId="3BA1C2C3" w14:textId="48895B98" w:rsidR="003941A2" w:rsidRPr="009C1945" w:rsidRDefault="003941A2" w:rsidP="000633EB">
      <w:pPr>
        <w:jc w:val="center"/>
        <w:rPr>
          <w:rFonts w:ascii="Calibri" w:hAnsi="Calibri" w:cs="Calibri"/>
          <w:color w:val="000000" w:themeColor="text1"/>
        </w:rPr>
      </w:pPr>
      <w:r w:rsidRPr="009C1945">
        <w:rPr>
          <w:rFonts w:ascii="Calibri" w:hAnsi="Calibri" w:cs="Calibri"/>
          <w:noProof/>
          <w:color w:val="000000" w:themeColor="text1"/>
        </w:rPr>
        <w:drawing>
          <wp:inline distT="0" distB="0" distL="0" distR="0" wp14:anchorId="588BA38B" wp14:editId="35CFE068">
            <wp:extent cx="3669950" cy="3531863"/>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_FeatureValuesFeature35.tif"/>
                    <pic:cNvPicPr/>
                  </pic:nvPicPr>
                  <pic:blipFill>
                    <a:blip r:embed="rId18">
                      <a:extLst>
                        <a:ext uri="{28A0092B-C50C-407E-A947-70E740481C1C}">
                          <a14:useLocalDpi xmlns:a14="http://schemas.microsoft.com/office/drawing/2010/main" val="0"/>
                        </a:ext>
                      </a:extLst>
                    </a:blip>
                    <a:stretch>
                      <a:fillRect/>
                    </a:stretch>
                  </pic:blipFill>
                  <pic:spPr>
                    <a:xfrm>
                      <a:off x="0" y="0"/>
                      <a:ext cx="3669950" cy="3531863"/>
                    </a:xfrm>
                    <a:prstGeom prst="rect">
                      <a:avLst/>
                    </a:prstGeom>
                  </pic:spPr>
                </pic:pic>
              </a:graphicData>
            </a:graphic>
          </wp:inline>
        </w:drawing>
      </w:r>
    </w:p>
    <w:p w14:paraId="52675AC7" w14:textId="1D453D3C" w:rsidR="003941A2" w:rsidRPr="009C1945" w:rsidRDefault="00100E84" w:rsidP="003941A2">
      <w:pPr>
        <w:rPr>
          <w:rFonts w:ascii="Calibri" w:hAnsi="Calibri" w:cs="Calibri"/>
          <w:color w:val="000000" w:themeColor="text1"/>
        </w:rPr>
      </w:pPr>
      <w:r w:rsidRPr="009C1945">
        <w:rPr>
          <w:rFonts w:ascii="Calibri" w:hAnsi="Calibri" w:cs="Calibri"/>
          <w:b/>
          <w:bCs/>
          <w:color w:val="000000" w:themeColor="text1"/>
        </w:rPr>
        <w:t xml:space="preserve">Appendix D </w:t>
      </w:r>
      <w:r w:rsidR="00A167CE" w:rsidRPr="009C1945">
        <w:rPr>
          <w:rFonts w:ascii="Calibri" w:hAnsi="Calibri" w:cs="Calibri"/>
          <w:b/>
          <w:bCs/>
          <w:color w:val="000000" w:themeColor="text1"/>
        </w:rPr>
        <w:t>e</w:t>
      </w:r>
      <w:r w:rsidR="003941A2" w:rsidRPr="009C1945">
        <w:rPr>
          <w:rFonts w:ascii="Calibri" w:hAnsi="Calibri" w:cs="Calibri"/>
          <w:b/>
          <w:bCs/>
          <w:color w:val="000000" w:themeColor="text1"/>
        </w:rPr>
        <w:t>Figure 8.</w:t>
      </w:r>
      <w:r w:rsidR="003941A2" w:rsidRPr="009C1945">
        <w:rPr>
          <w:rFonts w:ascii="Calibri" w:hAnsi="Calibri" w:cs="Calibri"/>
          <w:color w:val="000000" w:themeColor="text1"/>
        </w:rPr>
        <w:t xml:space="preserve"> </w:t>
      </w:r>
      <w:r w:rsidR="00225752" w:rsidRPr="009C1945">
        <w:rPr>
          <w:rFonts w:ascii="Calibri" w:hAnsi="Calibri" w:cs="Calibri"/>
          <w:color w:val="000000" w:themeColor="text1"/>
        </w:rPr>
        <w:t>D</w:t>
      </w:r>
      <w:r w:rsidR="003941A2" w:rsidRPr="009C1945">
        <w:rPr>
          <w:rFonts w:ascii="Calibri" w:hAnsi="Calibri" w:cs="Calibri"/>
          <w:color w:val="000000" w:themeColor="text1"/>
        </w:rPr>
        <w:t>istribution of values of the 35</w:t>
      </w:r>
      <w:r w:rsidR="003941A2" w:rsidRPr="009C1945">
        <w:rPr>
          <w:rFonts w:ascii="Calibri" w:hAnsi="Calibri" w:cs="Calibri"/>
          <w:color w:val="000000" w:themeColor="text1"/>
          <w:vertAlign w:val="superscript"/>
        </w:rPr>
        <w:t>th</w:t>
      </w:r>
      <w:r w:rsidR="003941A2" w:rsidRPr="009C1945">
        <w:rPr>
          <w:rFonts w:ascii="Calibri" w:hAnsi="Calibri" w:cs="Calibri"/>
          <w:color w:val="000000" w:themeColor="text1"/>
        </w:rPr>
        <w:t xml:space="preserve"> </w:t>
      </w:r>
      <w:r w:rsidR="00C11637" w:rsidRPr="009C1945">
        <w:rPr>
          <w:rFonts w:ascii="Calibri" w:hAnsi="Calibri" w:cs="Calibri"/>
          <w:color w:val="000000" w:themeColor="text1"/>
        </w:rPr>
        <w:t xml:space="preserve">deep learning </w:t>
      </w:r>
      <w:r w:rsidR="003941A2" w:rsidRPr="009C1945">
        <w:rPr>
          <w:rFonts w:ascii="Calibri" w:hAnsi="Calibri" w:cs="Calibri"/>
          <w:color w:val="000000" w:themeColor="text1"/>
        </w:rPr>
        <w:t>semantic feature between the COVID-19 images and non-COVID-19 images in the training and external validation datasets.</w:t>
      </w:r>
    </w:p>
    <w:p w14:paraId="362E2BAD" w14:textId="244E4D90" w:rsidR="003941A2" w:rsidRPr="009C1945" w:rsidRDefault="003941A2" w:rsidP="00475F8C">
      <w:pPr>
        <w:rPr>
          <w:rFonts w:ascii="Calibri" w:hAnsi="Calibri" w:cs="Calibri"/>
          <w:color w:val="000000" w:themeColor="text1"/>
        </w:rPr>
      </w:pPr>
    </w:p>
    <w:p w14:paraId="6B024C40" w14:textId="3786BF74" w:rsidR="003941A2" w:rsidRPr="009C1945" w:rsidRDefault="003941A2" w:rsidP="000633EB">
      <w:pPr>
        <w:jc w:val="center"/>
        <w:rPr>
          <w:rFonts w:ascii="Calibri" w:hAnsi="Calibri" w:cs="Calibri"/>
          <w:color w:val="000000" w:themeColor="text1"/>
        </w:rPr>
      </w:pPr>
      <w:r w:rsidRPr="009C1945">
        <w:rPr>
          <w:rFonts w:ascii="Calibri" w:hAnsi="Calibri" w:cs="Calibri"/>
          <w:noProof/>
          <w:color w:val="000000" w:themeColor="text1"/>
        </w:rPr>
        <w:lastRenderedPageBreak/>
        <w:drawing>
          <wp:inline distT="0" distB="0" distL="0" distR="0" wp14:anchorId="476B8D99" wp14:editId="12F5A131">
            <wp:extent cx="3725727" cy="3580986"/>
            <wp:effectExtent l="0" t="0" r="825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_FeatureValuesFeature50.tif"/>
                    <pic:cNvPicPr/>
                  </pic:nvPicPr>
                  <pic:blipFill>
                    <a:blip r:embed="rId19">
                      <a:extLst>
                        <a:ext uri="{28A0092B-C50C-407E-A947-70E740481C1C}">
                          <a14:useLocalDpi xmlns:a14="http://schemas.microsoft.com/office/drawing/2010/main" val="0"/>
                        </a:ext>
                      </a:extLst>
                    </a:blip>
                    <a:stretch>
                      <a:fillRect/>
                    </a:stretch>
                  </pic:blipFill>
                  <pic:spPr>
                    <a:xfrm>
                      <a:off x="0" y="0"/>
                      <a:ext cx="3725727" cy="3580986"/>
                    </a:xfrm>
                    <a:prstGeom prst="rect">
                      <a:avLst/>
                    </a:prstGeom>
                  </pic:spPr>
                </pic:pic>
              </a:graphicData>
            </a:graphic>
          </wp:inline>
        </w:drawing>
      </w:r>
    </w:p>
    <w:p w14:paraId="161EF6D7" w14:textId="160841F1" w:rsidR="003941A2" w:rsidRPr="009C1945" w:rsidRDefault="00100E84" w:rsidP="003941A2">
      <w:pPr>
        <w:rPr>
          <w:rFonts w:ascii="Calibri" w:hAnsi="Calibri" w:cs="Calibri"/>
          <w:color w:val="000000" w:themeColor="text1"/>
        </w:rPr>
      </w:pPr>
      <w:r w:rsidRPr="009C1945">
        <w:rPr>
          <w:rFonts w:ascii="Calibri" w:hAnsi="Calibri" w:cs="Calibri"/>
          <w:b/>
          <w:bCs/>
          <w:color w:val="000000" w:themeColor="text1"/>
        </w:rPr>
        <w:t xml:space="preserve">Appendix D </w:t>
      </w:r>
      <w:r w:rsidR="00A167CE" w:rsidRPr="009C1945">
        <w:rPr>
          <w:rFonts w:ascii="Calibri" w:hAnsi="Calibri" w:cs="Calibri"/>
          <w:b/>
          <w:bCs/>
          <w:color w:val="000000" w:themeColor="text1"/>
        </w:rPr>
        <w:t>e</w:t>
      </w:r>
      <w:r w:rsidR="003941A2" w:rsidRPr="009C1945">
        <w:rPr>
          <w:rFonts w:ascii="Calibri" w:hAnsi="Calibri" w:cs="Calibri"/>
          <w:b/>
          <w:bCs/>
          <w:color w:val="000000" w:themeColor="text1"/>
        </w:rPr>
        <w:t xml:space="preserve">Figure </w:t>
      </w:r>
      <w:r w:rsidR="00576EE6" w:rsidRPr="009C1945">
        <w:rPr>
          <w:rFonts w:ascii="Calibri" w:hAnsi="Calibri" w:cs="Calibri"/>
          <w:b/>
          <w:bCs/>
          <w:color w:val="000000" w:themeColor="text1"/>
        </w:rPr>
        <w:t>9</w:t>
      </w:r>
      <w:r w:rsidR="003941A2" w:rsidRPr="009C1945">
        <w:rPr>
          <w:rFonts w:ascii="Calibri" w:hAnsi="Calibri" w:cs="Calibri"/>
          <w:b/>
          <w:bCs/>
          <w:color w:val="000000" w:themeColor="text1"/>
        </w:rPr>
        <w:t>.</w:t>
      </w:r>
      <w:r w:rsidR="003941A2" w:rsidRPr="009C1945">
        <w:rPr>
          <w:rFonts w:ascii="Calibri" w:hAnsi="Calibri" w:cs="Calibri"/>
          <w:color w:val="000000" w:themeColor="text1"/>
        </w:rPr>
        <w:t xml:space="preserve"> </w:t>
      </w:r>
      <w:r w:rsidR="00225752" w:rsidRPr="009C1945">
        <w:rPr>
          <w:rFonts w:ascii="Calibri" w:hAnsi="Calibri" w:cs="Calibri"/>
          <w:color w:val="000000" w:themeColor="text1"/>
        </w:rPr>
        <w:t>D</w:t>
      </w:r>
      <w:r w:rsidR="003941A2" w:rsidRPr="009C1945">
        <w:rPr>
          <w:rFonts w:ascii="Calibri" w:hAnsi="Calibri" w:cs="Calibri"/>
          <w:color w:val="000000" w:themeColor="text1"/>
        </w:rPr>
        <w:t>istribution of values of the 50</w:t>
      </w:r>
      <w:r w:rsidR="003941A2" w:rsidRPr="009C1945">
        <w:rPr>
          <w:rFonts w:ascii="Calibri" w:hAnsi="Calibri" w:cs="Calibri"/>
          <w:color w:val="000000" w:themeColor="text1"/>
          <w:vertAlign w:val="superscript"/>
        </w:rPr>
        <w:t>th</w:t>
      </w:r>
      <w:r w:rsidR="003941A2" w:rsidRPr="009C1945">
        <w:rPr>
          <w:rFonts w:ascii="Calibri" w:hAnsi="Calibri" w:cs="Calibri"/>
          <w:color w:val="000000" w:themeColor="text1"/>
        </w:rPr>
        <w:t xml:space="preserve"> </w:t>
      </w:r>
      <w:r w:rsidR="00C11637" w:rsidRPr="009C1945">
        <w:rPr>
          <w:rFonts w:ascii="Calibri" w:hAnsi="Calibri" w:cs="Calibri"/>
          <w:color w:val="000000" w:themeColor="text1"/>
        </w:rPr>
        <w:t xml:space="preserve">deep learning </w:t>
      </w:r>
      <w:r w:rsidR="003941A2" w:rsidRPr="009C1945">
        <w:rPr>
          <w:rFonts w:ascii="Calibri" w:hAnsi="Calibri" w:cs="Calibri"/>
          <w:color w:val="000000" w:themeColor="text1"/>
        </w:rPr>
        <w:t>semantic feature between the COVID-19 images and non-COVID-19 images in the training and external validation datasets.</w:t>
      </w:r>
    </w:p>
    <w:p w14:paraId="1BEE356B" w14:textId="1C83F94E" w:rsidR="003941A2" w:rsidRPr="009C1945" w:rsidRDefault="003941A2" w:rsidP="00475F8C">
      <w:pPr>
        <w:rPr>
          <w:rFonts w:ascii="Calibri" w:hAnsi="Calibri" w:cs="Calibri"/>
          <w:color w:val="000000" w:themeColor="text1"/>
        </w:rPr>
      </w:pPr>
    </w:p>
    <w:p w14:paraId="0DFFD7FE" w14:textId="16BB59E2" w:rsidR="003941A2" w:rsidRPr="009C1945" w:rsidRDefault="00576EE6" w:rsidP="000633EB">
      <w:pPr>
        <w:jc w:val="center"/>
        <w:rPr>
          <w:rFonts w:ascii="Calibri" w:hAnsi="Calibri" w:cs="Calibri"/>
          <w:color w:val="000000" w:themeColor="text1"/>
        </w:rPr>
      </w:pPr>
      <w:r w:rsidRPr="009C1945">
        <w:rPr>
          <w:rFonts w:ascii="Calibri" w:hAnsi="Calibri" w:cs="Calibri"/>
          <w:noProof/>
          <w:color w:val="000000" w:themeColor="text1"/>
        </w:rPr>
        <w:drawing>
          <wp:inline distT="0" distB="0" distL="0" distR="0" wp14:anchorId="2C73E275" wp14:editId="3AA61DBB">
            <wp:extent cx="3714828" cy="35528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_FeatureValuesFeature65.tif"/>
                    <pic:cNvPicPr/>
                  </pic:nvPicPr>
                  <pic:blipFill>
                    <a:blip r:embed="rId20">
                      <a:extLst>
                        <a:ext uri="{28A0092B-C50C-407E-A947-70E740481C1C}">
                          <a14:useLocalDpi xmlns:a14="http://schemas.microsoft.com/office/drawing/2010/main" val="0"/>
                        </a:ext>
                      </a:extLst>
                    </a:blip>
                    <a:stretch>
                      <a:fillRect/>
                    </a:stretch>
                  </pic:blipFill>
                  <pic:spPr>
                    <a:xfrm>
                      <a:off x="0" y="0"/>
                      <a:ext cx="3714828" cy="3552860"/>
                    </a:xfrm>
                    <a:prstGeom prst="rect">
                      <a:avLst/>
                    </a:prstGeom>
                  </pic:spPr>
                </pic:pic>
              </a:graphicData>
            </a:graphic>
          </wp:inline>
        </w:drawing>
      </w:r>
    </w:p>
    <w:p w14:paraId="17C6CE83" w14:textId="3F6455EE" w:rsidR="00576EE6" w:rsidRPr="009C1945" w:rsidRDefault="00100E84" w:rsidP="00576EE6">
      <w:pPr>
        <w:rPr>
          <w:rFonts w:ascii="Calibri" w:hAnsi="Calibri" w:cs="Calibri"/>
          <w:color w:val="000000" w:themeColor="text1"/>
        </w:rPr>
      </w:pPr>
      <w:r w:rsidRPr="009C1945">
        <w:rPr>
          <w:rFonts w:ascii="Calibri" w:hAnsi="Calibri" w:cs="Calibri"/>
          <w:b/>
          <w:bCs/>
          <w:color w:val="000000" w:themeColor="text1"/>
        </w:rPr>
        <w:t xml:space="preserve">Appendix D </w:t>
      </w:r>
      <w:r w:rsidR="00A167CE" w:rsidRPr="009C1945">
        <w:rPr>
          <w:rFonts w:ascii="Calibri" w:hAnsi="Calibri" w:cs="Calibri"/>
          <w:b/>
          <w:bCs/>
          <w:color w:val="000000" w:themeColor="text1"/>
        </w:rPr>
        <w:t>e</w:t>
      </w:r>
      <w:r w:rsidR="00576EE6" w:rsidRPr="009C1945">
        <w:rPr>
          <w:rFonts w:ascii="Calibri" w:hAnsi="Calibri" w:cs="Calibri"/>
          <w:b/>
          <w:bCs/>
          <w:color w:val="000000" w:themeColor="text1"/>
        </w:rPr>
        <w:t>Figure 10.</w:t>
      </w:r>
      <w:r w:rsidR="00576EE6" w:rsidRPr="009C1945">
        <w:rPr>
          <w:rFonts w:ascii="Calibri" w:hAnsi="Calibri" w:cs="Calibri"/>
          <w:color w:val="000000" w:themeColor="text1"/>
        </w:rPr>
        <w:t xml:space="preserve"> </w:t>
      </w:r>
      <w:r w:rsidR="00225752" w:rsidRPr="009C1945">
        <w:rPr>
          <w:rFonts w:ascii="Calibri" w:hAnsi="Calibri" w:cs="Calibri"/>
          <w:color w:val="000000" w:themeColor="text1"/>
        </w:rPr>
        <w:t>D</w:t>
      </w:r>
      <w:r w:rsidR="00576EE6" w:rsidRPr="009C1945">
        <w:rPr>
          <w:rFonts w:ascii="Calibri" w:hAnsi="Calibri" w:cs="Calibri"/>
          <w:color w:val="000000" w:themeColor="text1"/>
        </w:rPr>
        <w:t>istribution of values of the 65</w:t>
      </w:r>
      <w:r w:rsidR="00576EE6" w:rsidRPr="009C1945">
        <w:rPr>
          <w:rFonts w:ascii="Calibri" w:hAnsi="Calibri" w:cs="Calibri"/>
          <w:color w:val="000000" w:themeColor="text1"/>
          <w:vertAlign w:val="superscript"/>
        </w:rPr>
        <w:t>th</w:t>
      </w:r>
      <w:r w:rsidR="00576EE6" w:rsidRPr="009C1945">
        <w:rPr>
          <w:rFonts w:ascii="Calibri" w:hAnsi="Calibri" w:cs="Calibri"/>
          <w:color w:val="000000" w:themeColor="text1"/>
        </w:rPr>
        <w:t xml:space="preserve"> </w:t>
      </w:r>
      <w:r w:rsidR="00C11637" w:rsidRPr="009C1945">
        <w:rPr>
          <w:rFonts w:ascii="Calibri" w:hAnsi="Calibri" w:cs="Calibri"/>
          <w:color w:val="000000" w:themeColor="text1"/>
        </w:rPr>
        <w:t xml:space="preserve">deep learning </w:t>
      </w:r>
      <w:r w:rsidR="00576EE6" w:rsidRPr="009C1945">
        <w:rPr>
          <w:rFonts w:ascii="Calibri" w:hAnsi="Calibri" w:cs="Calibri"/>
          <w:color w:val="000000" w:themeColor="text1"/>
        </w:rPr>
        <w:t>semantic feature between the COVID-19 images and non-COVID-19 images in the training and external validation datasets.</w:t>
      </w:r>
    </w:p>
    <w:p w14:paraId="4CF0CB63" w14:textId="1D2D599A" w:rsidR="003941A2" w:rsidRPr="009C1945" w:rsidRDefault="003941A2" w:rsidP="00475F8C">
      <w:pPr>
        <w:rPr>
          <w:rFonts w:ascii="Calibri" w:hAnsi="Calibri" w:cs="Calibri"/>
          <w:color w:val="000000" w:themeColor="text1"/>
        </w:rPr>
      </w:pPr>
    </w:p>
    <w:p w14:paraId="6FD33046" w14:textId="0A6351B3" w:rsidR="00576EE6" w:rsidRPr="009C1945" w:rsidRDefault="00576EE6" w:rsidP="000633EB">
      <w:pPr>
        <w:jc w:val="center"/>
        <w:rPr>
          <w:rFonts w:ascii="Calibri" w:hAnsi="Calibri" w:cs="Calibri"/>
          <w:color w:val="000000" w:themeColor="text1"/>
        </w:rPr>
      </w:pPr>
      <w:r w:rsidRPr="009C1945">
        <w:rPr>
          <w:rFonts w:ascii="Calibri" w:hAnsi="Calibri" w:cs="Calibri"/>
          <w:noProof/>
          <w:color w:val="000000" w:themeColor="text1"/>
        </w:rPr>
        <w:lastRenderedPageBreak/>
        <w:drawing>
          <wp:inline distT="0" distB="0" distL="0" distR="0" wp14:anchorId="1F41E724" wp14:editId="5A169912">
            <wp:extent cx="3675846" cy="3523779"/>
            <wp:effectExtent l="0" t="0" r="127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_FeatureValuesFeature79.tif"/>
                    <pic:cNvPicPr/>
                  </pic:nvPicPr>
                  <pic:blipFill>
                    <a:blip r:embed="rId21">
                      <a:extLst>
                        <a:ext uri="{28A0092B-C50C-407E-A947-70E740481C1C}">
                          <a14:useLocalDpi xmlns:a14="http://schemas.microsoft.com/office/drawing/2010/main" val="0"/>
                        </a:ext>
                      </a:extLst>
                    </a:blip>
                    <a:stretch>
                      <a:fillRect/>
                    </a:stretch>
                  </pic:blipFill>
                  <pic:spPr>
                    <a:xfrm>
                      <a:off x="0" y="0"/>
                      <a:ext cx="3675846" cy="3523779"/>
                    </a:xfrm>
                    <a:prstGeom prst="rect">
                      <a:avLst/>
                    </a:prstGeom>
                  </pic:spPr>
                </pic:pic>
              </a:graphicData>
            </a:graphic>
          </wp:inline>
        </w:drawing>
      </w:r>
    </w:p>
    <w:p w14:paraId="4CE381AD" w14:textId="265E0F4B" w:rsidR="00576EE6" w:rsidRPr="009C1945" w:rsidRDefault="00100E84" w:rsidP="00576EE6">
      <w:pPr>
        <w:rPr>
          <w:rFonts w:ascii="Calibri" w:hAnsi="Calibri" w:cs="Calibri"/>
          <w:color w:val="000000" w:themeColor="text1"/>
        </w:rPr>
      </w:pPr>
      <w:r w:rsidRPr="009C1945">
        <w:rPr>
          <w:rFonts w:ascii="Calibri" w:hAnsi="Calibri" w:cs="Calibri"/>
          <w:b/>
          <w:bCs/>
          <w:color w:val="000000" w:themeColor="text1"/>
        </w:rPr>
        <w:t xml:space="preserve">Appendix D </w:t>
      </w:r>
      <w:r w:rsidR="00A167CE" w:rsidRPr="009C1945">
        <w:rPr>
          <w:rFonts w:ascii="Calibri" w:hAnsi="Calibri" w:cs="Calibri"/>
          <w:b/>
          <w:bCs/>
          <w:color w:val="000000" w:themeColor="text1"/>
        </w:rPr>
        <w:t>e</w:t>
      </w:r>
      <w:r w:rsidR="00576EE6" w:rsidRPr="009C1945">
        <w:rPr>
          <w:rFonts w:ascii="Calibri" w:hAnsi="Calibri" w:cs="Calibri"/>
          <w:b/>
          <w:bCs/>
          <w:color w:val="000000" w:themeColor="text1"/>
        </w:rPr>
        <w:t>Figure 11.</w:t>
      </w:r>
      <w:r w:rsidR="00576EE6" w:rsidRPr="009C1945">
        <w:rPr>
          <w:rFonts w:ascii="Calibri" w:hAnsi="Calibri" w:cs="Calibri"/>
          <w:color w:val="000000" w:themeColor="text1"/>
        </w:rPr>
        <w:t xml:space="preserve"> </w:t>
      </w:r>
      <w:r w:rsidR="00225752" w:rsidRPr="009C1945">
        <w:rPr>
          <w:rFonts w:ascii="Calibri" w:hAnsi="Calibri" w:cs="Calibri"/>
          <w:color w:val="000000" w:themeColor="text1"/>
        </w:rPr>
        <w:t>D</w:t>
      </w:r>
      <w:r w:rsidR="00576EE6" w:rsidRPr="009C1945">
        <w:rPr>
          <w:rFonts w:ascii="Calibri" w:hAnsi="Calibri" w:cs="Calibri"/>
          <w:color w:val="000000" w:themeColor="text1"/>
        </w:rPr>
        <w:t>istribution of values of the 79</w:t>
      </w:r>
      <w:r w:rsidR="00576EE6" w:rsidRPr="009C1945">
        <w:rPr>
          <w:rFonts w:ascii="Calibri" w:hAnsi="Calibri" w:cs="Calibri"/>
          <w:color w:val="000000" w:themeColor="text1"/>
          <w:vertAlign w:val="superscript"/>
        </w:rPr>
        <w:t>th</w:t>
      </w:r>
      <w:r w:rsidR="00576EE6" w:rsidRPr="009C1945">
        <w:rPr>
          <w:rFonts w:ascii="Calibri" w:hAnsi="Calibri" w:cs="Calibri"/>
          <w:color w:val="000000" w:themeColor="text1"/>
        </w:rPr>
        <w:t xml:space="preserve"> </w:t>
      </w:r>
      <w:r w:rsidR="00C11637" w:rsidRPr="009C1945">
        <w:rPr>
          <w:rFonts w:ascii="Calibri" w:hAnsi="Calibri" w:cs="Calibri"/>
          <w:color w:val="000000" w:themeColor="text1"/>
        </w:rPr>
        <w:t xml:space="preserve">deep learning </w:t>
      </w:r>
      <w:r w:rsidR="00576EE6" w:rsidRPr="009C1945">
        <w:rPr>
          <w:rFonts w:ascii="Calibri" w:hAnsi="Calibri" w:cs="Calibri"/>
          <w:color w:val="000000" w:themeColor="text1"/>
        </w:rPr>
        <w:t>semantic feature between the COVID-19 images and non-COVID-19 images in the training and external validation datasets.</w:t>
      </w:r>
    </w:p>
    <w:p w14:paraId="760936C5" w14:textId="77777777" w:rsidR="00576EE6" w:rsidRPr="009C1945" w:rsidRDefault="00576EE6" w:rsidP="00475F8C">
      <w:pPr>
        <w:rPr>
          <w:rFonts w:ascii="Calibri" w:hAnsi="Calibri" w:cs="Calibri"/>
          <w:color w:val="000000" w:themeColor="text1"/>
        </w:rPr>
      </w:pPr>
    </w:p>
    <w:sectPr w:rsidR="00576EE6" w:rsidRPr="009C1945">
      <w:footerReference w:type="default" r:id="rId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B27D1C" w14:textId="77777777" w:rsidR="00F2311F" w:rsidRDefault="00F2311F" w:rsidP="007D7E8F">
      <w:r>
        <w:separator/>
      </w:r>
    </w:p>
  </w:endnote>
  <w:endnote w:type="continuationSeparator" w:id="0">
    <w:p w14:paraId="4A9C5AF9" w14:textId="77777777" w:rsidR="00F2311F" w:rsidRDefault="00F2311F" w:rsidP="007D7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3410063"/>
      <w:docPartObj>
        <w:docPartGallery w:val="Page Numbers (Bottom of Page)"/>
        <w:docPartUnique/>
      </w:docPartObj>
    </w:sdtPr>
    <w:sdtEndPr>
      <w:rPr>
        <w:noProof/>
      </w:rPr>
    </w:sdtEndPr>
    <w:sdtContent>
      <w:p w14:paraId="1B634703" w14:textId="2B0475A8" w:rsidR="00346BE4" w:rsidRDefault="00346BE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07EA66" w14:textId="77777777" w:rsidR="00346BE4" w:rsidRDefault="00346B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BBDEE" w14:textId="77777777" w:rsidR="00F2311F" w:rsidRDefault="00F2311F" w:rsidP="007D7E8F">
      <w:r>
        <w:separator/>
      </w:r>
    </w:p>
  </w:footnote>
  <w:footnote w:type="continuationSeparator" w:id="0">
    <w:p w14:paraId="19F5E334" w14:textId="77777777" w:rsidR="00F2311F" w:rsidRDefault="00F2311F" w:rsidP="007D7E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2BF"/>
    <w:rsid w:val="00002C77"/>
    <w:rsid w:val="00002F80"/>
    <w:rsid w:val="00023181"/>
    <w:rsid w:val="0003762E"/>
    <w:rsid w:val="00054E69"/>
    <w:rsid w:val="000633EB"/>
    <w:rsid w:val="000668A7"/>
    <w:rsid w:val="00077D2E"/>
    <w:rsid w:val="00083936"/>
    <w:rsid w:val="0008752D"/>
    <w:rsid w:val="0009136E"/>
    <w:rsid w:val="000C736B"/>
    <w:rsid w:val="000D7F52"/>
    <w:rsid w:val="000E72EF"/>
    <w:rsid w:val="000F5EB0"/>
    <w:rsid w:val="00100E84"/>
    <w:rsid w:val="00105EF7"/>
    <w:rsid w:val="001131F0"/>
    <w:rsid w:val="00133164"/>
    <w:rsid w:val="00151DB8"/>
    <w:rsid w:val="00154E14"/>
    <w:rsid w:val="0015793F"/>
    <w:rsid w:val="00164E21"/>
    <w:rsid w:val="0016770A"/>
    <w:rsid w:val="00186237"/>
    <w:rsid w:val="0019399E"/>
    <w:rsid w:val="00196A24"/>
    <w:rsid w:val="001C4FC2"/>
    <w:rsid w:val="002131EC"/>
    <w:rsid w:val="00225752"/>
    <w:rsid w:val="00262CEF"/>
    <w:rsid w:val="0026647D"/>
    <w:rsid w:val="00273638"/>
    <w:rsid w:val="002A2FAA"/>
    <w:rsid w:val="002A5E42"/>
    <w:rsid w:val="002B5B01"/>
    <w:rsid w:val="002C75E4"/>
    <w:rsid w:val="002E704F"/>
    <w:rsid w:val="002F1A61"/>
    <w:rsid w:val="00305C40"/>
    <w:rsid w:val="00312C69"/>
    <w:rsid w:val="00324D8B"/>
    <w:rsid w:val="00327236"/>
    <w:rsid w:val="0033684F"/>
    <w:rsid w:val="00346BE4"/>
    <w:rsid w:val="003659C4"/>
    <w:rsid w:val="003833AA"/>
    <w:rsid w:val="00390840"/>
    <w:rsid w:val="003941A2"/>
    <w:rsid w:val="003A21E6"/>
    <w:rsid w:val="003B47AF"/>
    <w:rsid w:val="003D736A"/>
    <w:rsid w:val="003E1371"/>
    <w:rsid w:val="003F0B74"/>
    <w:rsid w:val="003F5650"/>
    <w:rsid w:val="004044D8"/>
    <w:rsid w:val="00407F04"/>
    <w:rsid w:val="0041112F"/>
    <w:rsid w:val="00436F44"/>
    <w:rsid w:val="00440A20"/>
    <w:rsid w:val="004514AC"/>
    <w:rsid w:val="004553C8"/>
    <w:rsid w:val="00461ED0"/>
    <w:rsid w:val="00475F8C"/>
    <w:rsid w:val="00482734"/>
    <w:rsid w:val="004B72BF"/>
    <w:rsid w:val="004D4B96"/>
    <w:rsid w:val="004F14EE"/>
    <w:rsid w:val="00514CD3"/>
    <w:rsid w:val="00551B75"/>
    <w:rsid w:val="00575BC7"/>
    <w:rsid w:val="00576EE6"/>
    <w:rsid w:val="005B2C3D"/>
    <w:rsid w:val="005E3B84"/>
    <w:rsid w:val="00622F02"/>
    <w:rsid w:val="0065348A"/>
    <w:rsid w:val="00664CA1"/>
    <w:rsid w:val="00667F59"/>
    <w:rsid w:val="00683B21"/>
    <w:rsid w:val="006855BE"/>
    <w:rsid w:val="00692954"/>
    <w:rsid w:val="00696A3A"/>
    <w:rsid w:val="006C15C0"/>
    <w:rsid w:val="006C59EC"/>
    <w:rsid w:val="00703253"/>
    <w:rsid w:val="0072010A"/>
    <w:rsid w:val="00721CD7"/>
    <w:rsid w:val="00745053"/>
    <w:rsid w:val="007516A0"/>
    <w:rsid w:val="007A52B4"/>
    <w:rsid w:val="007C5B9A"/>
    <w:rsid w:val="007D4908"/>
    <w:rsid w:val="007D7E8F"/>
    <w:rsid w:val="007E0440"/>
    <w:rsid w:val="007E0B7B"/>
    <w:rsid w:val="007F6A91"/>
    <w:rsid w:val="0080299C"/>
    <w:rsid w:val="00814FC8"/>
    <w:rsid w:val="008235AF"/>
    <w:rsid w:val="00881DE7"/>
    <w:rsid w:val="008935FB"/>
    <w:rsid w:val="00893C34"/>
    <w:rsid w:val="008B351C"/>
    <w:rsid w:val="008C0725"/>
    <w:rsid w:val="008C1ABE"/>
    <w:rsid w:val="008F148D"/>
    <w:rsid w:val="008F7977"/>
    <w:rsid w:val="00975618"/>
    <w:rsid w:val="009A2EAA"/>
    <w:rsid w:val="009C1945"/>
    <w:rsid w:val="009E22F0"/>
    <w:rsid w:val="00A0563D"/>
    <w:rsid w:val="00A117FE"/>
    <w:rsid w:val="00A167CE"/>
    <w:rsid w:val="00A5105D"/>
    <w:rsid w:val="00A6149D"/>
    <w:rsid w:val="00A80060"/>
    <w:rsid w:val="00A8774F"/>
    <w:rsid w:val="00A90B1F"/>
    <w:rsid w:val="00AA24CD"/>
    <w:rsid w:val="00AA4F08"/>
    <w:rsid w:val="00AC2FD2"/>
    <w:rsid w:val="00AC7734"/>
    <w:rsid w:val="00AD368E"/>
    <w:rsid w:val="00AD3F12"/>
    <w:rsid w:val="00AE2022"/>
    <w:rsid w:val="00AF2573"/>
    <w:rsid w:val="00AF2AEC"/>
    <w:rsid w:val="00B12A50"/>
    <w:rsid w:val="00B213F8"/>
    <w:rsid w:val="00B30193"/>
    <w:rsid w:val="00B3399B"/>
    <w:rsid w:val="00B5048A"/>
    <w:rsid w:val="00B6515E"/>
    <w:rsid w:val="00B651F4"/>
    <w:rsid w:val="00B7410C"/>
    <w:rsid w:val="00B7587A"/>
    <w:rsid w:val="00BC165A"/>
    <w:rsid w:val="00BC2266"/>
    <w:rsid w:val="00BC306D"/>
    <w:rsid w:val="00BD0976"/>
    <w:rsid w:val="00C016CF"/>
    <w:rsid w:val="00C042A0"/>
    <w:rsid w:val="00C11637"/>
    <w:rsid w:val="00C127AA"/>
    <w:rsid w:val="00C43DC5"/>
    <w:rsid w:val="00C52C0A"/>
    <w:rsid w:val="00C83CFC"/>
    <w:rsid w:val="00CB7CDB"/>
    <w:rsid w:val="00CC54E0"/>
    <w:rsid w:val="00CF0A6C"/>
    <w:rsid w:val="00CF7422"/>
    <w:rsid w:val="00D02308"/>
    <w:rsid w:val="00D13E9C"/>
    <w:rsid w:val="00D4206B"/>
    <w:rsid w:val="00D45E9B"/>
    <w:rsid w:val="00D53AC0"/>
    <w:rsid w:val="00D66A45"/>
    <w:rsid w:val="00DA713D"/>
    <w:rsid w:val="00DB3BC6"/>
    <w:rsid w:val="00DB6DF6"/>
    <w:rsid w:val="00DD2796"/>
    <w:rsid w:val="00DD3E84"/>
    <w:rsid w:val="00DF57BC"/>
    <w:rsid w:val="00E1148A"/>
    <w:rsid w:val="00E228E1"/>
    <w:rsid w:val="00E42E2F"/>
    <w:rsid w:val="00E4550F"/>
    <w:rsid w:val="00E46CEA"/>
    <w:rsid w:val="00E55095"/>
    <w:rsid w:val="00E711CD"/>
    <w:rsid w:val="00F2311F"/>
    <w:rsid w:val="00F27871"/>
    <w:rsid w:val="00F45F98"/>
    <w:rsid w:val="00F520A0"/>
    <w:rsid w:val="00F84816"/>
    <w:rsid w:val="00FA578F"/>
    <w:rsid w:val="00FB519A"/>
    <w:rsid w:val="00FE6DC6"/>
    <w:rsid w:val="00FE7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77DC8"/>
  <w15:chartTrackingRefBased/>
  <w15:docId w15:val="{C0159414-2C68-46B8-A1F2-58FAADDE0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2E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CB7CDB"/>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B7CDB"/>
    <w:rPr>
      <w:rFonts w:ascii="Courier New" w:hAnsi="Courier New" w:cs="Courier New"/>
      <w:sz w:val="20"/>
      <w:szCs w:val="20"/>
    </w:rPr>
  </w:style>
  <w:style w:type="paragraph" w:styleId="BalloonText">
    <w:name w:val="Balloon Text"/>
    <w:basedOn w:val="Normal"/>
    <w:link w:val="BalloonTextChar"/>
    <w:uiPriority w:val="99"/>
    <w:semiHidden/>
    <w:unhideWhenUsed/>
    <w:rsid w:val="004044D8"/>
    <w:rPr>
      <w:sz w:val="18"/>
      <w:szCs w:val="18"/>
    </w:rPr>
  </w:style>
  <w:style w:type="character" w:customStyle="1" w:styleId="BalloonTextChar">
    <w:name w:val="Balloon Text Char"/>
    <w:basedOn w:val="DefaultParagraphFont"/>
    <w:link w:val="BalloonText"/>
    <w:uiPriority w:val="99"/>
    <w:semiHidden/>
    <w:rsid w:val="004044D8"/>
    <w:rPr>
      <w:sz w:val="18"/>
      <w:szCs w:val="18"/>
    </w:rPr>
  </w:style>
  <w:style w:type="paragraph" w:styleId="Header">
    <w:name w:val="header"/>
    <w:basedOn w:val="Normal"/>
    <w:link w:val="HeaderChar"/>
    <w:uiPriority w:val="99"/>
    <w:unhideWhenUsed/>
    <w:rsid w:val="007D7E8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D7E8F"/>
    <w:rPr>
      <w:sz w:val="18"/>
      <w:szCs w:val="18"/>
    </w:rPr>
  </w:style>
  <w:style w:type="paragraph" w:styleId="Footer">
    <w:name w:val="footer"/>
    <w:basedOn w:val="Normal"/>
    <w:link w:val="FooterChar"/>
    <w:uiPriority w:val="99"/>
    <w:unhideWhenUsed/>
    <w:rsid w:val="007D7E8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D7E8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20321">
      <w:bodyDiv w:val="1"/>
      <w:marLeft w:val="0"/>
      <w:marRight w:val="0"/>
      <w:marTop w:val="0"/>
      <w:marBottom w:val="0"/>
      <w:divBdr>
        <w:top w:val="none" w:sz="0" w:space="0" w:color="auto"/>
        <w:left w:val="none" w:sz="0" w:space="0" w:color="auto"/>
        <w:bottom w:val="none" w:sz="0" w:space="0" w:color="auto"/>
        <w:right w:val="none" w:sz="0" w:space="0" w:color="auto"/>
      </w:divBdr>
    </w:div>
    <w:div w:id="42102059">
      <w:bodyDiv w:val="1"/>
      <w:marLeft w:val="0"/>
      <w:marRight w:val="0"/>
      <w:marTop w:val="0"/>
      <w:marBottom w:val="0"/>
      <w:divBdr>
        <w:top w:val="none" w:sz="0" w:space="0" w:color="auto"/>
        <w:left w:val="none" w:sz="0" w:space="0" w:color="auto"/>
        <w:bottom w:val="none" w:sz="0" w:space="0" w:color="auto"/>
        <w:right w:val="none" w:sz="0" w:space="0" w:color="auto"/>
      </w:divBdr>
    </w:div>
    <w:div w:id="42874210">
      <w:bodyDiv w:val="1"/>
      <w:marLeft w:val="0"/>
      <w:marRight w:val="0"/>
      <w:marTop w:val="0"/>
      <w:marBottom w:val="0"/>
      <w:divBdr>
        <w:top w:val="none" w:sz="0" w:space="0" w:color="auto"/>
        <w:left w:val="none" w:sz="0" w:space="0" w:color="auto"/>
        <w:bottom w:val="none" w:sz="0" w:space="0" w:color="auto"/>
        <w:right w:val="none" w:sz="0" w:space="0" w:color="auto"/>
      </w:divBdr>
    </w:div>
    <w:div w:id="65346098">
      <w:bodyDiv w:val="1"/>
      <w:marLeft w:val="0"/>
      <w:marRight w:val="0"/>
      <w:marTop w:val="0"/>
      <w:marBottom w:val="0"/>
      <w:divBdr>
        <w:top w:val="none" w:sz="0" w:space="0" w:color="auto"/>
        <w:left w:val="none" w:sz="0" w:space="0" w:color="auto"/>
        <w:bottom w:val="none" w:sz="0" w:space="0" w:color="auto"/>
        <w:right w:val="none" w:sz="0" w:space="0" w:color="auto"/>
      </w:divBdr>
    </w:div>
    <w:div w:id="67651649">
      <w:bodyDiv w:val="1"/>
      <w:marLeft w:val="0"/>
      <w:marRight w:val="0"/>
      <w:marTop w:val="0"/>
      <w:marBottom w:val="0"/>
      <w:divBdr>
        <w:top w:val="none" w:sz="0" w:space="0" w:color="auto"/>
        <w:left w:val="none" w:sz="0" w:space="0" w:color="auto"/>
        <w:bottom w:val="none" w:sz="0" w:space="0" w:color="auto"/>
        <w:right w:val="none" w:sz="0" w:space="0" w:color="auto"/>
      </w:divBdr>
    </w:div>
    <w:div w:id="73551792">
      <w:bodyDiv w:val="1"/>
      <w:marLeft w:val="0"/>
      <w:marRight w:val="0"/>
      <w:marTop w:val="0"/>
      <w:marBottom w:val="0"/>
      <w:divBdr>
        <w:top w:val="none" w:sz="0" w:space="0" w:color="auto"/>
        <w:left w:val="none" w:sz="0" w:space="0" w:color="auto"/>
        <w:bottom w:val="none" w:sz="0" w:space="0" w:color="auto"/>
        <w:right w:val="none" w:sz="0" w:space="0" w:color="auto"/>
      </w:divBdr>
    </w:div>
    <w:div w:id="90124265">
      <w:bodyDiv w:val="1"/>
      <w:marLeft w:val="0"/>
      <w:marRight w:val="0"/>
      <w:marTop w:val="0"/>
      <w:marBottom w:val="0"/>
      <w:divBdr>
        <w:top w:val="none" w:sz="0" w:space="0" w:color="auto"/>
        <w:left w:val="none" w:sz="0" w:space="0" w:color="auto"/>
        <w:bottom w:val="none" w:sz="0" w:space="0" w:color="auto"/>
        <w:right w:val="none" w:sz="0" w:space="0" w:color="auto"/>
      </w:divBdr>
    </w:div>
    <w:div w:id="103767853">
      <w:bodyDiv w:val="1"/>
      <w:marLeft w:val="0"/>
      <w:marRight w:val="0"/>
      <w:marTop w:val="0"/>
      <w:marBottom w:val="0"/>
      <w:divBdr>
        <w:top w:val="none" w:sz="0" w:space="0" w:color="auto"/>
        <w:left w:val="none" w:sz="0" w:space="0" w:color="auto"/>
        <w:bottom w:val="none" w:sz="0" w:space="0" w:color="auto"/>
        <w:right w:val="none" w:sz="0" w:space="0" w:color="auto"/>
      </w:divBdr>
    </w:div>
    <w:div w:id="112209864">
      <w:bodyDiv w:val="1"/>
      <w:marLeft w:val="0"/>
      <w:marRight w:val="0"/>
      <w:marTop w:val="0"/>
      <w:marBottom w:val="0"/>
      <w:divBdr>
        <w:top w:val="none" w:sz="0" w:space="0" w:color="auto"/>
        <w:left w:val="none" w:sz="0" w:space="0" w:color="auto"/>
        <w:bottom w:val="none" w:sz="0" w:space="0" w:color="auto"/>
        <w:right w:val="none" w:sz="0" w:space="0" w:color="auto"/>
      </w:divBdr>
    </w:div>
    <w:div w:id="128985867">
      <w:bodyDiv w:val="1"/>
      <w:marLeft w:val="0"/>
      <w:marRight w:val="0"/>
      <w:marTop w:val="0"/>
      <w:marBottom w:val="0"/>
      <w:divBdr>
        <w:top w:val="none" w:sz="0" w:space="0" w:color="auto"/>
        <w:left w:val="none" w:sz="0" w:space="0" w:color="auto"/>
        <w:bottom w:val="none" w:sz="0" w:space="0" w:color="auto"/>
        <w:right w:val="none" w:sz="0" w:space="0" w:color="auto"/>
      </w:divBdr>
    </w:div>
    <w:div w:id="138766992">
      <w:bodyDiv w:val="1"/>
      <w:marLeft w:val="0"/>
      <w:marRight w:val="0"/>
      <w:marTop w:val="0"/>
      <w:marBottom w:val="0"/>
      <w:divBdr>
        <w:top w:val="none" w:sz="0" w:space="0" w:color="auto"/>
        <w:left w:val="none" w:sz="0" w:space="0" w:color="auto"/>
        <w:bottom w:val="none" w:sz="0" w:space="0" w:color="auto"/>
        <w:right w:val="none" w:sz="0" w:space="0" w:color="auto"/>
      </w:divBdr>
    </w:div>
    <w:div w:id="152306282">
      <w:bodyDiv w:val="1"/>
      <w:marLeft w:val="0"/>
      <w:marRight w:val="0"/>
      <w:marTop w:val="0"/>
      <w:marBottom w:val="0"/>
      <w:divBdr>
        <w:top w:val="none" w:sz="0" w:space="0" w:color="auto"/>
        <w:left w:val="none" w:sz="0" w:space="0" w:color="auto"/>
        <w:bottom w:val="none" w:sz="0" w:space="0" w:color="auto"/>
        <w:right w:val="none" w:sz="0" w:space="0" w:color="auto"/>
      </w:divBdr>
    </w:div>
    <w:div w:id="207256983">
      <w:bodyDiv w:val="1"/>
      <w:marLeft w:val="0"/>
      <w:marRight w:val="0"/>
      <w:marTop w:val="0"/>
      <w:marBottom w:val="0"/>
      <w:divBdr>
        <w:top w:val="none" w:sz="0" w:space="0" w:color="auto"/>
        <w:left w:val="none" w:sz="0" w:space="0" w:color="auto"/>
        <w:bottom w:val="none" w:sz="0" w:space="0" w:color="auto"/>
        <w:right w:val="none" w:sz="0" w:space="0" w:color="auto"/>
      </w:divBdr>
    </w:div>
    <w:div w:id="209537407">
      <w:bodyDiv w:val="1"/>
      <w:marLeft w:val="0"/>
      <w:marRight w:val="0"/>
      <w:marTop w:val="0"/>
      <w:marBottom w:val="0"/>
      <w:divBdr>
        <w:top w:val="none" w:sz="0" w:space="0" w:color="auto"/>
        <w:left w:val="none" w:sz="0" w:space="0" w:color="auto"/>
        <w:bottom w:val="none" w:sz="0" w:space="0" w:color="auto"/>
        <w:right w:val="none" w:sz="0" w:space="0" w:color="auto"/>
      </w:divBdr>
    </w:div>
    <w:div w:id="215045104">
      <w:bodyDiv w:val="1"/>
      <w:marLeft w:val="0"/>
      <w:marRight w:val="0"/>
      <w:marTop w:val="0"/>
      <w:marBottom w:val="0"/>
      <w:divBdr>
        <w:top w:val="none" w:sz="0" w:space="0" w:color="auto"/>
        <w:left w:val="none" w:sz="0" w:space="0" w:color="auto"/>
        <w:bottom w:val="none" w:sz="0" w:space="0" w:color="auto"/>
        <w:right w:val="none" w:sz="0" w:space="0" w:color="auto"/>
      </w:divBdr>
    </w:div>
    <w:div w:id="217790112">
      <w:bodyDiv w:val="1"/>
      <w:marLeft w:val="0"/>
      <w:marRight w:val="0"/>
      <w:marTop w:val="0"/>
      <w:marBottom w:val="0"/>
      <w:divBdr>
        <w:top w:val="none" w:sz="0" w:space="0" w:color="auto"/>
        <w:left w:val="none" w:sz="0" w:space="0" w:color="auto"/>
        <w:bottom w:val="none" w:sz="0" w:space="0" w:color="auto"/>
        <w:right w:val="none" w:sz="0" w:space="0" w:color="auto"/>
      </w:divBdr>
    </w:div>
    <w:div w:id="267322685">
      <w:bodyDiv w:val="1"/>
      <w:marLeft w:val="0"/>
      <w:marRight w:val="0"/>
      <w:marTop w:val="0"/>
      <w:marBottom w:val="0"/>
      <w:divBdr>
        <w:top w:val="none" w:sz="0" w:space="0" w:color="auto"/>
        <w:left w:val="none" w:sz="0" w:space="0" w:color="auto"/>
        <w:bottom w:val="none" w:sz="0" w:space="0" w:color="auto"/>
        <w:right w:val="none" w:sz="0" w:space="0" w:color="auto"/>
      </w:divBdr>
    </w:div>
    <w:div w:id="271016273">
      <w:bodyDiv w:val="1"/>
      <w:marLeft w:val="0"/>
      <w:marRight w:val="0"/>
      <w:marTop w:val="0"/>
      <w:marBottom w:val="0"/>
      <w:divBdr>
        <w:top w:val="none" w:sz="0" w:space="0" w:color="auto"/>
        <w:left w:val="none" w:sz="0" w:space="0" w:color="auto"/>
        <w:bottom w:val="none" w:sz="0" w:space="0" w:color="auto"/>
        <w:right w:val="none" w:sz="0" w:space="0" w:color="auto"/>
      </w:divBdr>
    </w:div>
    <w:div w:id="276909131">
      <w:bodyDiv w:val="1"/>
      <w:marLeft w:val="0"/>
      <w:marRight w:val="0"/>
      <w:marTop w:val="0"/>
      <w:marBottom w:val="0"/>
      <w:divBdr>
        <w:top w:val="none" w:sz="0" w:space="0" w:color="auto"/>
        <w:left w:val="none" w:sz="0" w:space="0" w:color="auto"/>
        <w:bottom w:val="none" w:sz="0" w:space="0" w:color="auto"/>
        <w:right w:val="none" w:sz="0" w:space="0" w:color="auto"/>
      </w:divBdr>
    </w:div>
    <w:div w:id="283537427">
      <w:bodyDiv w:val="1"/>
      <w:marLeft w:val="0"/>
      <w:marRight w:val="0"/>
      <w:marTop w:val="0"/>
      <w:marBottom w:val="0"/>
      <w:divBdr>
        <w:top w:val="none" w:sz="0" w:space="0" w:color="auto"/>
        <w:left w:val="none" w:sz="0" w:space="0" w:color="auto"/>
        <w:bottom w:val="none" w:sz="0" w:space="0" w:color="auto"/>
        <w:right w:val="none" w:sz="0" w:space="0" w:color="auto"/>
      </w:divBdr>
    </w:div>
    <w:div w:id="289239488">
      <w:bodyDiv w:val="1"/>
      <w:marLeft w:val="0"/>
      <w:marRight w:val="0"/>
      <w:marTop w:val="0"/>
      <w:marBottom w:val="0"/>
      <w:divBdr>
        <w:top w:val="none" w:sz="0" w:space="0" w:color="auto"/>
        <w:left w:val="none" w:sz="0" w:space="0" w:color="auto"/>
        <w:bottom w:val="none" w:sz="0" w:space="0" w:color="auto"/>
        <w:right w:val="none" w:sz="0" w:space="0" w:color="auto"/>
      </w:divBdr>
    </w:div>
    <w:div w:id="296491730">
      <w:bodyDiv w:val="1"/>
      <w:marLeft w:val="0"/>
      <w:marRight w:val="0"/>
      <w:marTop w:val="0"/>
      <w:marBottom w:val="0"/>
      <w:divBdr>
        <w:top w:val="none" w:sz="0" w:space="0" w:color="auto"/>
        <w:left w:val="none" w:sz="0" w:space="0" w:color="auto"/>
        <w:bottom w:val="none" w:sz="0" w:space="0" w:color="auto"/>
        <w:right w:val="none" w:sz="0" w:space="0" w:color="auto"/>
      </w:divBdr>
    </w:div>
    <w:div w:id="313410728">
      <w:bodyDiv w:val="1"/>
      <w:marLeft w:val="0"/>
      <w:marRight w:val="0"/>
      <w:marTop w:val="0"/>
      <w:marBottom w:val="0"/>
      <w:divBdr>
        <w:top w:val="none" w:sz="0" w:space="0" w:color="auto"/>
        <w:left w:val="none" w:sz="0" w:space="0" w:color="auto"/>
        <w:bottom w:val="none" w:sz="0" w:space="0" w:color="auto"/>
        <w:right w:val="none" w:sz="0" w:space="0" w:color="auto"/>
      </w:divBdr>
    </w:div>
    <w:div w:id="314140855">
      <w:bodyDiv w:val="1"/>
      <w:marLeft w:val="0"/>
      <w:marRight w:val="0"/>
      <w:marTop w:val="0"/>
      <w:marBottom w:val="0"/>
      <w:divBdr>
        <w:top w:val="none" w:sz="0" w:space="0" w:color="auto"/>
        <w:left w:val="none" w:sz="0" w:space="0" w:color="auto"/>
        <w:bottom w:val="none" w:sz="0" w:space="0" w:color="auto"/>
        <w:right w:val="none" w:sz="0" w:space="0" w:color="auto"/>
      </w:divBdr>
    </w:div>
    <w:div w:id="315842698">
      <w:bodyDiv w:val="1"/>
      <w:marLeft w:val="0"/>
      <w:marRight w:val="0"/>
      <w:marTop w:val="0"/>
      <w:marBottom w:val="0"/>
      <w:divBdr>
        <w:top w:val="none" w:sz="0" w:space="0" w:color="auto"/>
        <w:left w:val="none" w:sz="0" w:space="0" w:color="auto"/>
        <w:bottom w:val="none" w:sz="0" w:space="0" w:color="auto"/>
        <w:right w:val="none" w:sz="0" w:space="0" w:color="auto"/>
      </w:divBdr>
    </w:div>
    <w:div w:id="316421074">
      <w:bodyDiv w:val="1"/>
      <w:marLeft w:val="0"/>
      <w:marRight w:val="0"/>
      <w:marTop w:val="0"/>
      <w:marBottom w:val="0"/>
      <w:divBdr>
        <w:top w:val="none" w:sz="0" w:space="0" w:color="auto"/>
        <w:left w:val="none" w:sz="0" w:space="0" w:color="auto"/>
        <w:bottom w:val="none" w:sz="0" w:space="0" w:color="auto"/>
        <w:right w:val="none" w:sz="0" w:space="0" w:color="auto"/>
      </w:divBdr>
    </w:div>
    <w:div w:id="320356002">
      <w:bodyDiv w:val="1"/>
      <w:marLeft w:val="0"/>
      <w:marRight w:val="0"/>
      <w:marTop w:val="0"/>
      <w:marBottom w:val="0"/>
      <w:divBdr>
        <w:top w:val="none" w:sz="0" w:space="0" w:color="auto"/>
        <w:left w:val="none" w:sz="0" w:space="0" w:color="auto"/>
        <w:bottom w:val="none" w:sz="0" w:space="0" w:color="auto"/>
        <w:right w:val="none" w:sz="0" w:space="0" w:color="auto"/>
      </w:divBdr>
    </w:div>
    <w:div w:id="336467251">
      <w:bodyDiv w:val="1"/>
      <w:marLeft w:val="0"/>
      <w:marRight w:val="0"/>
      <w:marTop w:val="0"/>
      <w:marBottom w:val="0"/>
      <w:divBdr>
        <w:top w:val="none" w:sz="0" w:space="0" w:color="auto"/>
        <w:left w:val="none" w:sz="0" w:space="0" w:color="auto"/>
        <w:bottom w:val="none" w:sz="0" w:space="0" w:color="auto"/>
        <w:right w:val="none" w:sz="0" w:space="0" w:color="auto"/>
      </w:divBdr>
    </w:div>
    <w:div w:id="350304873">
      <w:bodyDiv w:val="1"/>
      <w:marLeft w:val="0"/>
      <w:marRight w:val="0"/>
      <w:marTop w:val="0"/>
      <w:marBottom w:val="0"/>
      <w:divBdr>
        <w:top w:val="none" w:sz="0" w:space="0" w:color="auto"/>
        <w:left w:val="none" w:sz="0" w:space="0" w:color="auto"/>
        <w:bottom w:val="none" w:sz="0" w:space="0" w:color="auto"/>
        <w:right w:val="none" w:sz="0" w:space="0" w:color="auto"/>
      </w:divBdr>
    </w:div>
    <w:div w:id="358046657">
      <w:bodyDiv w:val="1"/>
      <w:marLeft w:val="0"/>
      <w:marRight w:val="0"/>
      <w:marTop w:val="0"/>
      <w:marBottom w:val="0"/>
      <w:divBdr>
        <w:top w:val="none" w:sz="0" w:space="0" w:color="auto"/>
        <w:left w:val="none" w:sz="0" w:space="0" w:color="auto"/>
        <w:bottom w:val="none" w:sz="0" w:space="0" w:color="auto"/>
        <w:right w:val="none" w:sz="0" w:space="0" w:color="auto"/>
      </w:divBdr>
    </w:div>
    <w:div w:id="358816887">
      <w:bodyDiv w:val="1"/>
      <w:marLeft w:val="0"/>
      <w:marRight w:val="0"/>
      <w:marTop w:val="0"/>
      <w:marBottom w:val="0"/>
      <w:divBdr>
        <w:top w:val="none" w:sz="0" w:space="0" w:color="auto"/>
        <w:left w:val="none" w:sz="0" w:space="0" w:color="auto"/>
        <w:bottom w:val="none" w:sz="0" w:space="0" w:color="auto"/>
        <w:right w:val="none" w:sz="0" w:space="0" w:color="auto"/>
      </w:divBdr>
    </w:div>
    <w:div w:id="380983555">
      <w:bodyDiv w:val="1"/>
      <w:marLeft w:val="0"/>
      <w:marRight w:val="0"/>
      <w:marTop w:val="0"/>
      <w:marBottom w:val="0"/>
      <w:divBdr>
        <w:top w:val="none" w:sz="0" w:space="0" w:color="auto"/>
        <w:left w:val="none" w:sz="0" w:space="0" w:color="auto"/>
        <w:bottom w:val="none" w:sz="0" w:space="0" w:color="auto"/>
        <w:right w:val="none" w:sz="0" w:space="0" w:color="auto"/>
      </w:divBdr>
    </w:div>
    <w:div w:id="384109449">
      <w:bodyDiv w:val="1"/>
      <w:marLeft w:val="0"/>
      <w:marRight w:val="0"/>
      <w:marTop w:val="0"/>
      <w:marBottom w:val="0"/>
      <w:divBdr>
        <w:top w:val="none" w:sz="0" w:space="0" w:color="auto"/>
        <w:left w:val="none" w:sz="0" w:space="0" w:color="auto"/>
        <w:bottom w:val="none" w:sz="0" w:space="0" w:color="auto"/>
        <w:right w:val="none" w:sz="0" w:space="0" w:color="auto"/>
      </w:divBdr>
    </w:div>
    <w:div w:id="389886981">
      <w:bodyDiv w:val="1"/>
      <w:marLeft w:val="0"/>
      <w:marRight w:val="0"/>
      <w:marTop w:val="0"/>
      <w:marBottom w:val="0"/>
      <w:divBdr>
        <w:top w:val="none" w:sz="0" w:space="0" w:color="auto"/>
        <w:left w:val="none" w:sz="0" w:space="0" w:color="auto"/>
        <w:bottom w:val="none" w:sz="0" w:space="0" w:color="auto"/>
        <w:right w:val="none" w:sz="0" w:space="0" w:color="auto"/>
      </w:divBdr>
    </w:div>
    <w:div w:id="408117144">
      <w:bodyDiv w:val="1"/>
      <w:marLeft w:val="0"/>
      <w:marRight w:val="0"/>
      <w:marTop w:val="0"/>
      <w:marBottom w:val="0"/>
      <w:divBdr>
        <w:top w:val="none" w:sz="0" w:space="0" w:color="auto"/>
        <w:left w:val="none" w:sz="0" w:space="0" w:color="auto"/>
        <w:bottom w:val="none" w:sz="0" w:space="0" w:color="auto"/>
        <w:right w:val="none" w:sz="0" w:space="0" w:color="auto"/>
      </w:divBdr>
    </w:div>
    <w:div w:id="408500202">
      <w:bodyDiv w:val="1"/>
      <w:marLeft w:val="0"/>
      <w:marRight w:val="0"/>
      <w:marTop w:val="0"/>
      <w:marBottom w:val="0"/>
      <w:divBdr>
        <w:top w:val="none" w:sz="0" w:space="0" w:color="auto"/>
        <w:left w:val="none" w:sz="0" w:space="0" w:color="auto"/>
        <w:bottom w:val="none" w:sz="0" w:space="0" w:color="auto"/>
        <w:right w:val="none" w:sz="0" w:space="0" w:color="auto"/>
      </w:divBdr>
    </w:div>
    <w:div w:id="423036685">
      <w:bodyDiv w:val="1"/>
      <w:marLeft w:val="0"/>
      <w:marRight w:val="0"/>
      <w:marTop w:val="0"/>
      <w:marBottom w:val="0"/>
      <w:divBdr>
        <w:top w:val="none" w:sz="0" w:space="0" w:color="auto"/>
        <w:left w:val="none" w:sz="0" w:space="0" w:color="auto"/>
        <w:bottom w:val="none" w:sz="0" w:space="0" w:color="auto"/>
        <w:right w:val="none" w:sz="0" w:space="0" w:color="auto"/>
      </w:divBdr>
    </w:div>
    <w:div w:id="433598861">
      <w:bodyDiv w:val="1"/>
      <w:marLeft w:val="0"/>
      <w:marRight w:val="0"/>
      <w:marTop w:val="0"/>
      <w:marBottom w:val="0"/>
      <w:divBdr>
        <w:top w:val="none" w:sz="0" w:space="0" w:color="auto"/>
        <w:left w:val="none" w:sz="0" w:space="0" w:color="auto"/>
        <w:bottom w:val="none" w:sz="0" w:space="0" w:color="auto"/>
        <w:right w:val="none" w:sz="0" w:space="0" w:color="auto"/>
      </w:divBdr>
    </w:div>
    <w:div w:id="440882013">
      <w:bodyDiv w:val="1"/>
      <w:marLeft w:val="0"/>
      <w:marRight w:val="0"/>
      <w:marTop w:val="0"/>
      <w:marBottom w:val="0"/>
      <w:divBdr>
        <w:top w:val="none" w:sz="0" w:space="0" w:color="auto"/>
        <w:left w:val="none" w:sz="0" w:space="0" w:color="auto"/>
        <w:bottom w:val="none" w:sz="0" w:space="0" w:color="auto"/>
        <w:right w:val="none" w:sz="0" w:space="0" w:color="auto"/>
      </w:divBdr>
    </w:div>
    <w:div w:id="443229035">
      <w:bodyDiv w:val="1"/>
      <w:marLeft w:val="0"/>
      <w:marRight w:val="0"/>
      <w:marTop w:val="0"/>
      <w:marBottom w:val="0"/>
      <w:divBdr>
        <w:top w:val="none" w:sz="0" w:space="0" w:color="auto"/>
        <w:left w:val="none" w:sz="0" w:space="0" w:color="auto"/>
        <w:bottom w:val="none" w:sz="0" w:space="0" w:color="auto"/>
        <w:right w:val="none" w:sz="0" w:space="0" w:color="auto"/>
      </w:divBdr>
    </w:div>
    <w:div w:id="443423443">
      <w:bodyDiv w:val="1"/>
      <w:marLeft w:val="0"/>
      <w:marRight w:val="0"/>
      <w:marTop w:val="0"/>
      <w:marBottom w:val="0"/>
      <w:divBdr>
        <w:top w:val="none" w:sz="0" w:space="0" w:color="auto"/>
        <w:left w:val="none" w:sz="0" w:space="0" w:color="auto"/>
        <w:bottom w:val="none" w:sz="0" w:space="0" w:color="auto"/>
        <w:right w:val="none" w:sz="0" w:space="0" w:color="auto"/>
      </w:divBdr>
    </w:div>
    <w:div w:id="443772238">
      <w:bodyDiv w:val="1"/>
      <w:marLeft w:val="0"/>
      <w:marRight w:val="0"/>
      <w:marTop w:val="0"/>
      <w:marBottom w:val="0"/>
      <w:divBdr>
        <w:top w:val="none" w:sz="0" w:space="0" w:color="auto"/>
        <w:left w:val="none" w:sz="0" w:space="0" w:color="auto"/>
        <w:bottom w:val="none" w:sz="0" w:space="0" w:color="auto"/>
        <w:right w:val="none" w:sz="0" w:space="0" w:color="auto"/>
      </w:divBdr>
    </w:div>
    <w:div w:id="466246973">
      <w:bodyDiv w:val="1"/>
      <w:marLeft w:val="0"/>
      <w:marRight w:val="0"/>
      <w:marTop w:val="0"/>
      <w:marBottom w:val="0"/>
      <w:divBdr>
        <w:top w:val="none" w:sz="0" w:space="0" w:color="auto"/>
        <w:left w:val="none" w:sz="0" w:space="0" w:color="auto"/>
        <w:bottom w:val="none" w:sz="0" w:space="0" w:color="auto"/>
        <w:right w:val="none" w:sz="0" w:space="0" w:color="auto"/>
      </w:divBdr>
    </w:div>
    <w:div w:id="467403931">
      <w:bodyDiv w:val="1"/>
      <w:marLeft w:val="0"/>
      <w:marRight w:val="0"/>
      <w:marTop w:val="0"/>
      <w:marBottom w:val="0"/>
      <w:divBdr>
        <w:top w:val="none" w:sz="0" w:space="0" w:color="auto"/>
        <w:left w:val="none" w:sz="0" w:space="0" w:color="auto"/>
        <w:bottom w:val="none" w:sz="0" w:space="0" w:color="auto"/>
        <w:right w:val="none" w:sz="0" w:space="0" w:color="auto"/>
      </w:divBdr>
    </w:div>
    <w:div w:id="469716315">
      <w:bodyDiv w:val="1"/>
      <w:marLeft w:val="0"/>
      <w:marRight w:val="0"/>
      <w:marTop w:val="0"/>
      <w:marBottom w:val="0"/>
      <w:divBdr>
        <w:top w:val="none" w:sz="0" w:space="0" w:color="auto"/>
        <w:left w:val="none" w:sz="0" w:space="0" w:color="auto"/>
        <w:bottom w:val="none" w:sz="0" w:space="0" w:color="auto"/>
        <w:right w:val="none" w:sz="0" w:space="0" w:color="auto"/>
      </w:divBdr>
    </w:div>
    <w:div w:id="478959845">
      <w:bodyDiv w:val="1"/>
      <w:marLeft w:val="0"/>
      <w:marRight w:val="0"/>
      <w:marTop w:val="0"/>
      <w:marBottom w:val="0"/>
      <w:divBdr>
        <w:top w:val="none" w:sz="0" w:space="0" w:color="auto"/>
        <w:left w:val="none" w:sz="0" w:space="0" w:color="auto"/>
        <w:bottom w:val="none" w:sz="0" w:space="0" w:color="auto"/>
        <w:right w:val="none" w:sz="0" w:space="0" w:color="auto"/>
      </w:divBdr>
    </w:div>
    <w:div w:id="491213854">
      <w:bodyDiv w:val="1"/>
      <w:marLeft w:val="0"/>
      <w:marRight w:val="0"/>
      <w:marTop w:val="0"/>
      <w:marBottom w:val="0"/>
      <w:divBdr>
        <w:top w:val="none" w:sz="0" w:space="0" w:color="auto"/>
        <w:left w:val="none" w:sz="0" w:space="0" w:color="auto"/>
        <w:bottom w:val="none" w:sz="0" w:space="0" w:color="auto"/>
        <w:right w:val="none" w:sz="0" w:space="0" w:color="auto"/>
      </w:divBdr>
    </w:div>
    <w:div w:id="493452251">
      <w:bodyDiv w:val="1"/>
      <w:marLeft w:val="0"/>
      <w:marRight w:val="0"/>
      <w:marTop w:val="0"/>
      <w:marBottom w:val="0"/>
      <w:divBdr>
        <w:top w:val="none" w:sz="0" w:space="0" w:color="auto"/>
        <w:left w:val="none" w:sz="0" w:space="0" w:color="auto"/>
        <w:bottom w:val="none" w:sz="0" w:space="0" w:color="auto"/>
        <w:right w:val="none" w:sz="0" w:space="0" w:color="auto"/>
      </w:divBdr>
    </w:div>
    <w:div w:id="515047551">
      <w:bodyDiv w:val="1"/>
      <w:marLeft w:val="0"/>
      <w:marRight w:val="0"/>
      <w:marTop w:val="0"/>
      <w:marBottom w:val="0"/>
      <w:divBdr>
        <w:top w:val="none" w:sz="0" w:space="0" w:color="auto"/>
        <w:left w:val="none" w:sz="0" w:space="0" w:color="auto"/>
        <w:bottom w:val="none" w:sz="0" w:space="0" w:color="auto"/>
        <w:right w:val="none" w:sz="0" w:space="0" w:color="auto"/>
      </w:divBdr>
    </w:div>
    <w:div w:id="527068406">
      <w:bodyDiv w:val="1"/>
      <w:marLeft w:val="0"/>
      <w:marRight w:val="0"/>
      <w:marTop w:val="0"/>
      <w:marBottom w:val="0"/>
      <w:divBdr>
        <w:top w:val="none" w:sz="0" w:space="0" w:color="auto"/>
        <w:left w:val="none" w:sz="0" w:space="0" w:color="auto"/>
        <w:bottom w:val="none" w:sz="0" w:space="0" w:color="auto"/>
        <w:right w:val="none" w:sz="0" w:space="0" w:color="auto"/>
      </w:divBdr>
    </w:div>
    <w:div w:id="529533102">
      <w:bodyDiv w:val="1"/>
      <w:marLeft w:val="0"/>
      <w:marRight w:val="0"/>
      <w:marTop w:val="0"/>
      <w:marBottom w:val="0"/>
      <w:divBdr>
        <w:top w:val="none" w:sz="0" w:space="0" w:color="auto"/>
        <w:left w:val="none" w:sz="0" w:space="0" w:color="auto"/>
        <w:bottom w:val="none" w:sz="0" w:space="0" w:color="auto"/>
        <w:right w:val="none" w:sz="0" w:space="0" w:color="auto"/>
      </w:divBdr>
    </w:div>
    <w:div w:id="544677596">
      <w:bodyDiv w:val="1"/>
      <w:marLeft w:val="0"/>
      <w:marRight w:val="0"/>
      <w:marTop w:val="0"/>
      <w:marBottom w:val="0"/>
      <w:divBdr>
        <w:top w:val="none" w:sz="0" w:space="0" w:color="auto"/>
        <w:left w:val="none" w:sz="0" w:space="0" w:color="auto"/>
        <w:bottom w:val="none" w:sz="0" w:space="0" w:color="auto"/>
        <w:right w:val="none" w:sz="0" w:space="0" w:color="auto"/>
      </w:divBdr>
    </w:div>
    <w:div w:id="548230923">
      <w:bodyDiv w:val="1"/>
      <w:marLeft w:val="0"/>
      <w:marRight w:val="0"/>
      <w:marTop w:val="0"/>
      <w:marBottom w:val="0"/>
      <w:divBdr>
        <w:top w:val="none" w:sz="0" w:space="0" w:color="auto"/>
        <w:left w:val="none" w:sz="0" w:space="0" w:color="auto"/>
        <w:bottom w:val="none" w:sz="0" w:space="0" w:color="auto"/>
        <w:right w:val="none" w:sz="0" w:space="0" w:color="auto"/>
      </w:divBdr>
    </w:div>
    <w:div w:id="574631938">
      <w:bodyDiv w:val="1"/>
      <w:marLeft w:val="0"/>
      <w:marRight w:val="0"/>
      <w:marTop w:val="0"/>
      <w:marBottom w:val="0"/>
      <w:divBdr>
        <w:top w:val="none" w:sz="0" w:space="0" w:color="auto"/>
        <w:left w:val="none" w:sz="0" w:space="0" w:color="auto"/>
        <w:bottom w:val="none" w:sz="0" w:space="0" w:color="auto"/>
        <w:right w:val="none" w:sz="0" w:space="0" w:color="auto"/>
      </w:divBdr>
    </w:div>
    <w:div w:id="576861996">
      <w:bodyDiv w:val="1"/>
      <w:marLeft w:val="0"/>
      <w:marRight w:val="0"/>
      <w:marTop w:val="0"/>
      <w:marBottom w:val="0"/>
      <w:divBdr>
        <w:top w:val="none" w:sz="0" w:space="0" w:color="auto"/>
        <w:left w:val="none" w:sz="0" w:space="0" w:color="auto"/>
        <w:bottom w:val="none" w:sz="0" w:space="0" w:color="auto"/>
        <w:right w:val="none" w:sz="0" w:space="0" w:color="auto"/>
      </w:divBdr>
    </w:div>
    <w:div w:id="585579859">
      <w:bodyDiv w:val="1"/>
      <w:marLeft w:val="0"/>
      <w:marRight w:val="0"/>
      <w:marTop w:val="0"/>
      <w:marBottom w:val="0"/>
      <w:divBdr>
        <w:top w:val="none" w:sz="0" w:space="0" w:color="auto"/>
        <w:left w:val="none" w:sz="0" w:space="0" w:color="auto"/>
        <w:bottom w:val="none" w:sz="0" w:space="0" w:color="auto"/>
        <w:right w:val="none" w:sz="0" w:space="0" w:color="auto"/>
      </w:divBdr>
    </w:div>
    <w:div w:id="591550678">
      <w:bodyDiv w:val="1"/>
      <w:marLeft w:val="0"/>
      <w:marRight w:val="0"/>
      <w:marTop w:val="0"/>
      <w:marBottom w:val="0"/>
      <w:divBdr>
        <w:top w:val="none" w:sz="0" w:space="0" w:color="auto"/>
        <w:left w:val="none" w:sz="0" w:space="0" w:color="auto"/>
        <w:bottom w:val="none" w:sz="0" w:space="0" w:color="auto"/>
        <w:right w:val="none" w:sz="0" w:space="0" w:color="auto"/>
      </w:divBdr>
    </w:div>
    <w:div w:id="599144513">
      <w:bodyDiv w:val="1"/>
      <w:marLeft w:val="0"/>
      <w:marRight w:val="0"/>
      <w:marTop w:val="0"/>
      <w:marBottom w:val="0"/>
      <w:divBdr>
        <w:top w:val="none" w:sz="0" w:space="0" w:color="auto"/>
        <w:left w:val="none" w:sz="0" w:space="0" w:color="auto"/>
        <w:bottom w:val="none" w:sz="0" w:space="0" w:color="auto"/>
        <w:right w:val="none" w:sz="0" w:space="0" w:color="auto"/>
      </w:divBdr>
    </w:div>
    <w:div w:id="604725952">
      <w:bodyDiv w:val="1"/>
      <w:marLeft w:val="0"/>
      <w:marRight w:val="0"/>
      <w:marTop w:val="0"/>
      <w:marBottom w:val="0"/>
      <w:divBdr>
        <w:top w:val="none" w:sz="0" w:space="0" w:color="auto"/>
        <w:left w:val="none" w:sz="0" w:space="0" w:color="auto"/>
        <w:bottom w:val="none" w:sz="0" w:space="0" w:color="auto"/>
        <w:right w:val="none" w:sz="0" w:space="0" w:color="auto"/>
      </w:divBdr>
    </w:div>
    <w:div w:id="610012579">
      <w:bodyDiv w:val="1"/>
      <w:marLeft w:val="0"/>
      <w:marRight w:val="0"/>
      <w:marTop w:val="0"/>
      <w:marBottom w:val="0"/>
      <w:divBdr>
        <w:top w:val="none" w:sz="0" w:space="0" w:color="auto"/>
        <w:left w:val="none" w:sz="0" w:space="0" w:color="auto"/>
        <w:bottom w:val="none" w:sz="0" w:space="0" w:color="auto"/>
        <w:right w:val="none" w:sz="0" w:space="0" w:color="auto"/>
      </w:divBdr>
    </w:div>
    <w:div w:id="611202912">
      <w:bodyDiv w:val="1"/>
      <w:marLeft w:val="0"/>
      <w:marRight w:val="0"/>
      <w:marTop w:val="0"/>
      <w:marBottom w:val="0"/>
      <w:divBdr>
        <w:top w:val="none" w:sz="0" w:space="0" w:color="auto"/>
        <w:left w:val="none" w:sz="0" w:space="0" w:color="auto"/>
        <w:bottom w:val="none" w:sz="0" w:space="0" w:color="auto"/>
        <w:right w:val="none" w:sz="0" w:space="0" w:color="auto"/>
      </w:divBdr>
    </w:div>
    <w:div w:id="614094041">
      <w:bodyDiv w:val="1"/>
      <w:marLeft w:val="0"/>
      <w:marRight w:val="0"/>
      <w:marTop w:val="0"/>
      <w:marBottom w:val="0"/>
      <w:divBdr>
        <w:top w:val="none" w:sz="0" w:space="0" w:color="auto"/>
        <w:left w:val="none" w:sz="0" w:space="0" w:color="auto"/>
        <w:bottom w:val="none" w:sz="0" w:space="0" w:color="auto"/>
        <w:right w:val="none" w:sz="0" w:space="0" w:color="auto"/>
      </w:divBdr>
    </w:div>
    <w:div w:id="618610831">
      <w:bodyDiv w:val="1"/>
      <w:marLeft w:val="0"/>
      <w:marRight w:val="0"/>
      <w:marTop w:val="0"/>
      <w:marBottom w:val="0"/>
      <w:divBdr>
        <w:top w:val="none" w:sz="0" w:space="0" w:color="auto"/>
        <w:left w:val="none" w:sz="0" w:space="0" w:color="auto"/>
        <w:bottom w:val="none" w:sz="0" w:space="0" w:color="auto"/>
        <w:right w:val="none" w:sz="0" w:space="0" w:color="auto"/>
      </w:divBdr>
    </w:div>
    <w:div w:id="628317127">
      <w:bodyDiv w:val="1"/>
      <w:marLeft w:val="0"/>
      <w:marRight w:val="0"/>
      <w:marTop w:val="0"/>
      <w:marBottom w:val="0"/>
      <w:divBdr>
        <w:top w:val="none" w:sz="0" w:space="0" w:color="auto"/>
        <w:left w:val="none" w:sz="0" w:space="0" w:color="auto"/>
        <w:bottom w:val="none" w:sz="0" w:space="0" w:color="auto"/>
        <w:right w:val="none" w:sz="0" w:space="0" w:color="auto"/>
      </w:divBdr>
    </w:div>
    <w:div w:id="635912383">
      <w:bodyDiv w:val="1"/>
      <w:marLeft w:val="0"/>
      <w:marRight w:val="0"/>
      <w:marTop w:val="0"/>
      <w:marBottom w:val="0"/>
      <w:divBdr>
        <w:top w:val="none" w:sz="0" w:space="0" w:color="auto"/>
        <w:left w:val="none" w:sz="0" w:space="0" w:color="auto"/>
        <w:bottom w:val="none" w:sz="0" w:space="0" w:color="auto"/>
        <w:right w:val="none" w:sz="0" w:space="0" w:color="auto"/>
      </w:divBdr>
    </w:div>
    <w:div w:id="639652365">
      <w:bodyDiv w:val="1"/>
      <w:marLeft w:val="0"/>
      <w:marRight w:val="0"/>
      <w:marTop w:val="0"/>
      <w:marBottom w:val="0"/>
      <w:divBdr>
        <w:top w:val="none" w:sz="0" w:space="0" w:color="auto"/>
        <w:left w:val="none" w:sz="0" w:space="0" w:color="auto"/>
        <w:bottom w:val="none" w:sz="0" w:space="0" w:color="auto"/>
        <w:right w:val="none" w:sz="0" w:space="0" w:color="auto"/>
      </w:divBdr>
    </w:div>
    <w:div w:id="653683955">
      <w:bodyDiv w:val="1"/>
      <w:marLeft w:val="0"/>
      <w:marRight w:val="0"/>
      <w:marTop w:val="0"/>
      <w:marBottom w:val="0"/>
      <w:divBdr>
        <w:top w:val="none" w:sz="0" w:space="0" w:color="auto"/>
        <w:left w:val="none" w:sz="0" w:space="0" w:color="auto"/>
        <w:bottom w:val="none" w:sz="0" w:space="0" w:color="auto"/>
        <w:right w:val="none" w:sz="0" w:space="0" w:color="auto"/>
      </w:divBdr>
    </w:div>
    <w:div w:id="679356010">
      <w:bodyDiv w:val="1"/>
      <w:marLeft w:val="0"/>
      <w:marRight w:val="0"/>
      <w:marTop w:val="0"/>
      <w:marBottom w:val="0"/>
      <w:divBdr>
        <w:top w:val="none" w:sz="0" w:space="0" w:color="auto"/>
        <w:left w:val="none" w:sz="0" w:space="0" w:color="auto"/>
        <w:bottom w:val="none" w:sz="0" w:space="0" w:color="auto"/>
        <w:right w:val="none" w:sz="0" w:space="0" w:color="auto"/>
      </w:divBdr>
    </w:div>
    <w:div w:id="687298074">
      <w:bodyDiv w:val="1"/>
      <w:marLeft w:val="0"/>
      <w:marRight w:val="0"/>
      <w:marTop w:val="0"/>
      <w:marBottom w:val="0"/>
      <w:divBdr>
        <w:top w:val="none" w:sz="0" w:space="0" w:color="auto"/>
        <w:left w:val="none" w:sz="0" w:space="0" w:color="auto"/>
        <w:bottom w:val="none" w:sz="0" w:space="0" w:color="auto"/>
        <w:right w:val="none" w:sz="0" w:space="0" w:color="auto"/>
      </w:divBdr>
    </w:div>
    <w:div w:id="708074126">
      <w:bodyDiv w:val="1"/>
      <w:marLeft w:val="0"/>
      <w:marRight w:val="0"/>
      <w:marTop w:val="0"/>
      <w:marBottom w:val="0"/>
      <w:divBdr>
        <w:top w:val="none" w:sz="0" w:space="0" w:color="auto"/>
        <w:left w:val="none" w:sz="0" w:space="0" w:color="auto"/>
        <w:bottom w:val="none" w:sz="0" w:space="0" w:color="auto"/>
        <w:right w:val="none" w:sz="0" w:space="0" w:color="auto"/>
      </w:divBdr>
    </w:div>
    <w:div w:id="717778845">
      <w:bodyDiv w:val="1"/>
      <w:marLeft w:val="0"/>
      <w:marRight w:val="0"/>
      <w:marTop w:val="0"/>
      <w:marBottom w:val="0"/>
      <w:divBdr>
        <w:top w:val="none" w:sz="0" w:space="0" w:color="auto"/>
        <w:left w:val="none" w:sz="0" w:space="0" w:color="auto"/>
        <w:bottom w:val="none" w:sz="0" w:space="0" w:color="auto"/>
        <w:right w:val="none" w:sz="0" w:space="0" w:color="auto"/>
      </w:divBdr>
    </w:div>
    <w:div w:id="718479595">
      <w:bodyDiv w:val="1"/>
      <w:marLeft w:val="0"/>
      <w:marRight w:val="0"/>
      <w:marTop w:val="0"/>
      <w:marBottom w:val="0"/>
      <w:divBdr>
        <w:top w:val="none" w:sz="0" w:space="0" w:color="auto"/>
        <w:left w:val="none" w:sz="0" w:space="0" w:color="auto"/>
        <w:bottom w:val="none" w:sz="0" w:space="0" w:color="auto"/>
        <w:right w:val="none" w:sz="0" w:space="0" w:color="auto"/>
      </w:divBdr>
    </w:div>
    <w:div w:id="723064784">
      <w:bodyDiv w:val="1"/>
      <w:marLeft w:val="0"/>
      <w:marRight w:val="0"/>
      <w:marTop w:val="0"/>
      <w:marBottom w:val="0"/>
      <w:divBdr>
        <w:top w:val="none" w:sz="0" w:space="0" w:color="auto"/>
        <w:left w:val="none" w:sz="0" w:space="0" w:color="auto"/>
        <w:bottom w:val="none" w:sz="0" w:space="0" w:color="auto"/>
        <w:right w:val="none" w:sz="0" w:space="0" w:color="auto"/>
      </w:divBdr>
    </w:div>
    <w:div w:id="733283101">
      <w:bodyDiv w:val="1"/>
      <w:marLeft w:val="0"/>
      <w:marRight w:val="0"/>
      <w:marTop w:val="0"/>
      <w:marBottom w:val="0"/>
      <w:divBdr>
        <w:top w:val="none" w:sz="0" w:space="0" w:color="auto"/>
        <w:left w:val="none" w:sz="0" w:space="0" w:color="auto"/>
        <w:bottom w:val="none" w:sz="0" w:space="0" w:color="auto"/>
        <w:right w:val="none" w:sz="0" w:space="0" w:color="auto"/>
      </w:divBdr>
    </w:div>
    <w:div w:id="737240834">
      <w:bodyDiv w:val="1"/>
      <w:marLeft w:val="0"/>
      <w:marRight w:val="0"/>
      <w:marTop w:val="0"/>
      <w:marBottom w:val="0"/>
      <w:divBdr>
        <w:top w:val="none" w:sz="0" w:space="0" w:color="auto"/>
        <w:left w:val="none" w:sz="0" w:space="0" w:color="auto"/>
        <w:bottom w:val="none" w:sz="0" w:space="0" w:color="auto"/>
        <w:right w:val="none" w:sz="0" w:space="0" w:color="auto"/>
      </w:divBdr>
    </w:div>
    <w:div w:id="756485727">
      <w:bodyDiv w:val="1"/>
      <w:marLeft w:val="0"/>
      <w:marRight w:val="0"/>
      <w:marTop w:val="0"/>
      <w:marBottom w:val="0"/>
      <w:divBdr>
        <w:top w:val="none" w:sz="0" w:space="0" w:color="auto"/>
        <w:left w:val="none" w:sz="0" w:space="0" w:color="auto"/>
        <w:bottom w:val="none" w:sz="0" w:space="0" w:color="auto"/>
        <w:right w:val="none" w:sz="0" w:space="0" w:color="auto"/>
      </w:divBdr>
    </w:div>
    <w:div w:id="760952071">
      <w:bodyDiv w:val="1"/>
      <w:marLeft w:val="0"/>
      <w:marRight w:val="0"/>
      <w:marTop w:val="0"/>
      <w:marBottom w:val="0"/>
      <w:divBdr>
        <w:top w:val="none" w:sz="0" w:space="0" w:color="auto"/>
        <w:left w:val="none" w:sz="0" w:space="0" w:color="auto"/>
        <w:bottom w:val="none" w:sz="0" w:space="0" w:color="auto"/>
        <w:right w:val="none" w:sz="0" w:space="0" w:color="auto"/>
      </w:divBdr>
    </w:div>
    <w:div w:id="762140969">
      <w:bodyDiv w:val="1"/>
      <w:marLeft w:val="0"/>
      <w:marRight w:val="0"/>
      <w:marTop w:val="0"/>
      <w:marBottom w:val="0"/>
      <w:divBdr>
        <w:top w:val="none" w:sz="0" w:space="0" w:color="auto"/>
        <w:left w:val="none" w:sz="0" w:space="0" w:color="auto"/>
        <w:bottom w:val="none" w:sz="0" w:space="0" w:color="auto"/>
        <w:right w:val="none" w:sz="0" w:space="0" w:color="auto"/>
      </w:divBdr>
    </w:div>
    <w:div w:id="763888155">
      <w:bodyDiv w:val="1"/>
      <w:marLeft w:val="0"/>
      <w:marRight w:val="0"/>
      <w:marTop w:val="0"/>
      <w:marBottom w:val="0"/>
      <w:divBdr>
        <w:top w:val="none" w:sz="0" w:space="0" w:color="auto"/>
        <w:left w:val="none" w:sz="0" w:space="0" w:color="auto"/>
        <w:bottom w:val="none" w:sz="0" w:space="0" w:color="auto"/>
        <w:right w:val="none" w:sz="0" w:space="0" w:color="auto"/>
      </w:divBdr>
    </w:div>
    <w:div w:id="766468215">
      <w:bodyDiv w:val="1"/>
      <w:marLeft w:val="0"/>
      <w:marRight w:val="0"/>
      <w:marTop w:val="0"/>
      <w:marBottom w:val="0"/>
      <w:divBdr>
        <w:top w:val="none" w:sz="0" w:space="0" w:color="auto"/>
        <w:left w:val="none" w:sz="0" w:space="0" w:color="auto"/>
        <w:bottom w:val="none" w:sz="0" w:space="0" w:color="auto"/>
        <w:right w:val="none" w:sz="0" w:space="0" w:color="auto"/>
      </w:divBdr>
    </w:div>
    <w:div w:id="806238762">
      <w:bodyDiv w:val="1"/>
      <w:marLeft w:val="0"/>
      <w:marRight w:val="0"/>
      <w:marTop w:val="0"/>
      <w:marBottom w:val="0"/>
      <w:divBdr>
        <w:top w:val="none" w:sz="0" w:space="0" w:color="auto"/>
        <w:left w:val="none" w:sz="0" w:space="0" w:color="auto"/>
        <w:bottom w:val="none" w:sz="0" w:space="0" w:color="auto"/>
        <w:right w:val="none" w:sz="0" w:space="0" w:color="auto"/>
      </w:divBdr>
    </w:div>
    <w:div w:id="827936718">
      <w:bodyDiv w:val="1"/>
      <w:marLeft w:val="0"/>
      <w:marRight w:val="0"/>
      <w:marTop w:val="0"/>
      <w:marBottom w:val="0"/>
      <w:divBdr>
        <w:top w:val="none" w:sz="0" w:space="0" w:color="auto"/>
        <w:left w:val="none" w:sz="0" w:space="0" w:color="auto"/>
        <w:bottom w:val="none" w:sz="0" w:space="0" w:color="auto"/>
        <w:right w:val="none" w:sz="0" w:space="0" w:color="auto"/>
      </w:divBdr>
    </w:div>
    <w:div w:id="835263039">
      <w:bodyDiv w:val="1"/>
      <w:marLeft w:val="0"/>
      <w:marRight w:val="0"/>
      <w:marTop w:val="0"/>
      <w:marBottom w:val="0"/>
      <w:divBdr>
        <w:top w:val="none" w:sz="0" w:space="0" w:color="auto"/>
        <w:left w:val="none" w:sz="0" w:space="0" w:color="auto"/>
        <w:bottom w:val="none" w:sz="0" w:space="0" w:color="auto"/>
        <w:right w:val="none" w:sz="0" w:space="0" w:color="auto"/>
      </w:divBdr>
    </w:div>
    <w:div w:id="846292579">
      <w:bodyDiv w:val="1"/>
      <w:marLeft w:val="0"/>
      <w:marRight w:val="0"/>
      <w:marTop w:val="0"/>
      <w:marBottom w:val="0"/>
      <w:divBdr>
        <w:top w:val="none" w:sz="0" w:space="0" w:color="auto"/>
        <w:left w:val="none" w:sz="0" w:space="0" w:color="auto"/>
        <w:bottom w:val="none" w:sz="0" w:space="0" w:color="auto"/>
        <w:right w:val="none" w:sz="0" w:space="0" w:color="auto"/>
      </w:divBdr>
    </w:div>
    <w:div w:id="849562029">
      <w:bodyDiv w:val="1"/>
      <w:marLeft w:val="0"/>
      <w:marRight w:val="0"/>
      <w:marTop w:val="0"/>
      <w:marBottom w:val="0"/>
      <w:divBdr>
        <w:top w:val="none" w:sz="0" w:space="0" w:color="auto"/>
        <w:left w:val="none" w:sz="0" w:space="0" w:color="auto"/>
        <w:bottom w:val="none" w:sz="0" w:space="0" w:color="auto"/>
        <w:right w:val="none" w:sz="0" w:space="0" w:color="auto"/>
      </w:divBdr>
    </w:div>
    <w:div w:id="849759712">
      <w:bodyDiv w:val="1"/>
      <w:marLeft w:val="0"/>
      <w:marRight w:val="0"/>
      <w:marTop w:val="0"/>
      <w:marBottom w:val="0"/>
      <w:divBdr>
        <w:top w:val="none" w:sz="0" w:space="0" w:color="auto"/>
        <w:left w:val="none" w:sz="0" w:space="0" w:color="auto"/>
        <w:bottom w:val="none" w:sz="0" w:space="0" w:color="auto"/>
        <w:right w:val="none" w:sz="0" w:space="0" w:color="auto"/>
      </w:divBdr>
    </w:div>
    <w:div w:id="853105618">
      <w:bodyDiv w:val="1"/>
      <w:marLeft w:val="0"/>
      <w:marRight w:val="0"/>
      <w:marTop w:val="0"/>
      <w:marBottom w:val="0"/>
      <w:divBdr>
        <w:top w:val="none" w:sz="0" w:space="0" w:color="auto"/>
        <w:left w:val="none" w:sz="0" w:space="0" w:color="auto"/>
        <w:bottom w:val="none" w:sz="0" w:space="0" w:color="auto"/>
        <w:right w:val="none" w:sz="0" w:space="0" w:color="auto"/>
      </w:divBdr>
    </w:div>
    <w:div w:id="885604321">
      <w:bodyDiv w:val="1"/>
      <w:marLeft w:val="0"/>
      <w:marRight w:val="0"/>
      <w:marTop w:val="0"/>
      <w:marBottom w:val="0"/>
      <w:divBdr>
        <w:top w:val="none" w:sz="0" w:space="0" w:color="auto"/>
        <w:left w:val="none" w:sz="0" w:space="0" w:color="auto"/>
        <w:bottom w:val="none" w:sz="0" w:space="0" w:color="auto"/>
        <w:right w:val="none" w:sz="0" w:space="0" w:color="auto"/>
      </w:divBdr>
    </w:div>
    <w:div w:id="888800919">
      <w:bodyDiv w:val="1"/>
      <w:marLeft w:val="0"/>
      <w:marRight w:val="0"/>
      <w:marTop w:val="0"/>
      <w:marBottom w:val="0"/>
      <w:divBdr>
        <w:top w:val="none" w:sz="0" w:space="0" w:color="auto"/>
        <w:left w:val="none" w:sz="0" w:space="0" w:color="auto"/>
        <w:bottom w:val="none" w:sz="0" w:space="0" w:color="auto"/>
        <w:right w:val="none" w:sz="0" w:space="0" w:color="auto"/>
      </w:divBdr>
    </w:div>
    <w:div w:id="896353802">
      <w:bodyDiv w:val="1"/>
      <w:marLeft w:val="0"/>
      <w:marRight w:val="0"/>
      <w:marTop w:val="0"/>
      <w:marBottom w:val="0"/>
      <w:divBdr>
        <w:top w:val="none" w:sz="0" w:space="0" w:color="auto"/>
        <w:left w:val="none" w:sz="0" w:space="0" w:color="auto"/>
        <w:bottom w:val="none" w:sz="0" w:space="0" w:color="auto"/>
        <w:right w:val="none" w:sz="0" w:space="0" w:color="auto"/>
      </w:divBdr>
    </w:div>
    <w:div w:id="900754534">
      <w:bodyDiv w:val="1"/>
      <w:marLeft w:val="0"/>
      <w:marRight w:val="0"/>
      <w:marTop w:val="0"/>
      <w:marBottom w:val="0"/>
      <w:divBdr>
        <w:top w:val="none" w:sz="0" w:space="0" w:color="auto"/>
        <w:left w:val="none" w:sz="0" w:space="0" w:color="auto"/>
        <w:bottom w:val="none" w:sz="0" w:space="0" w:color="auto"/>
        <w:right w:val="none" w:sz="0" w:space="0" w:color="auto"/>
      </w:divBdr>
    </w:div>
    <w:div w:id="902519827">
      <w:bodyDiv w:val="1"/>
      <w:marLeft w:val="0"/>
      <w:marRight w:val="0"/>
      <w:marTop w:val="0"/>
      <w:marBottom w:val="0"/>
      <w:divBdr>
        <w:top w:val="none" w:sz="0" w:space="0" w:color="auto"/>
        <w:left w:val="none" w:sz="0" w:space="0" w:color="auto"/>
        <w:bottom w:val="none" w:sz="0" w:space="0" w:color="auto"/>
        <w:right w:val="none" w:sz="0" w:space="0" w:color="auto"/>
      </w:divBdr>
    </w:div>
    <w:div w:id="915283437">
      <w:bodyDiv w:val="1"/>
      <w:marLeft w:val="0"/>
      <w:marRight w:val="0"/>
      <w:marTop w:val="0"/>
      <w:marBottom w:val="0"/>
      <w:divBdr>
        <w:top w:val="none" w:sz="0" w:space="0" w:color="auto"/>
        <w:left w:val="none" w:sz="0" w:space="0" w:color="auto"/>
        <w:bottom w:val="none" w:sz="0" w:space="0" w:color="auto"/>
        <w:right w:val="none" w:sz="0" w:space="0" w:color="auto"/>
      </w:divBdr>
    </w:div>
    <w:div w:id="916477724">
      <w:bodyDiv w:val="1"/>
      <w:marLeft w:val="0"/>
      <w:marRight w:val="0"/>
      <w:marTop w:val="0"/>
      <w:marBottom w:val="0"/>
      <w:divBdr>
        <w:top w:val="none" w:sz="0" w:space="0" w:color="auto"/>
        <w:left w:val="none" w:sz="0" w:space="0" w:color="auto"/>
        <w:bottom w:val="none" w:sz="0" w:space="0" w:color="auto"/>
        <w:right w:val="none" w:sz="0" w:space="0" w:color="auto"/>
      </w:divBdr>
    </w:div>
    <w:div w:id="918176991">
      <w:bodyDiv w:val="1"/>
      <w:marLeft w:val="0"/>
      <w:marRight w:val="0"/>
      <w:marTop w:val="0"/>
      <w:marBottom w:val="0"/>
      <w:divBdr>
        <w:top w:val="none" w:sz="0" w:space="0" w:color="auto"/>
        <w:left w:val="none" w:sz="0" w:space="0" w:color="auto"/>
        <w:bottom w:val="none" w:sz="0" w:space="0" w:color="auto"/>
        <w:right w:val="none" w:sz="0" w:space="0" w:color="auto"/>
      </w:divBdr>
    </w:div>
    <w:div w:id="929045536">
      <w:bodyDiv w:val="1"/>
      <w:marLeft w:val="0"/>
      <w:marRight w:val="0"/>
      <w:marTop w:val="0"/>
      <w:marBottom w:val="0"/>
      <w:divBdr>
        <w:top w:val="none" w:sz="0" w:space="0" w:color="auto"/>
        <w:left w:val="none" w:sz="0" w:space="0" w:color="auto"/>
        <w:bottom w:val="none" w:sz="0" w:space="0" w:color="auto"/>
        <w:right w:val="none" w:sz="0" w:space="0" w:color="auto"/>
      </w:divBdr>
    </w:div>
    <w:div w:id="967975894">
      <w:bodyDiv w:val="1"/>
      <w:marLeft w:val="0"/>
      <w:marRight w:val="0"/>
      <w:marTop w:val="0"/>
      <w:marBottom w:val="0"/>
      <w:divBdr>
        <w:top w:val="none" w:sz="0" w:space="0" w:color="auto"/>
        <w:left w:val="none" w:sz="0" w:space="0" w:color="auto"/>
        <w:bottom w:val="none" w:sz="0" w:space="0" w:color="auto"/>
        <w:right w:val="none" w:sz="0" w:space="0" w:color="auto"/>
      </w:divBdr>
    </w:div>
    <w:div w:id="971518480">
      <w:bodyDiv w:val="1"/>
      <w:marLeft w:val="0"/>
      <w:marRight w:val="0"/>
      <w:marTop w:val="0"/>
      <w:marBottom w:val="0"/>
      <w:divBdr>
        <w:top w:val="none" w:sz="0" w:space="0" w:color="auto"/>
        <w:left w:val="none" w:sz="0" w:space="0" w:color="auto"/>
        <w:bottom w:val="none" w:sz="0" w:space="0" w:color="auto"/>
        <w:right w:val="none" w:sz="0" w:space="0" w:color="auto"/>
      </w:divBdr>
    </w:div>
    <w:div w:id="995063719">
      <w:bodyDiv w:val="1"/>
      <w:marLeft w:val="0"/>
      <w:marRight w:val="0"/>
      <w:marTop w:val="0"/>
      <w:marBottom w:val="0"/>
      <w:divBdr>
        <w:top w:val="none" w:sz="0" w:space="0" w:color="auto"/>
        <w:left w:val="none" w:sz="0" w:space="0" w:color="auto"/>
        <w:bottom w:val="none" w:sz="0" w:space="0" w:color="auto"/>
        <w:right w:val="none" w:sz="0" w:space="0" w:color="auto"/>
      </w:divBdr>
    </w:div>
    <w:div w:id="996685075">
      <w:bodyDiv w:val="1"/>
      <w:marLeft w:val="0"/>
      <w:marRight w:val="0"/>
      <w:marTop w:val="0"/>
      <w:marBottom w:val="0"/>
      <w:divBdr>
        <w:top w:val="none" w:sz="0" w:space="0" w:color="auto"/>
        <w:left w:val="none" w:sz="0" w:space="0" w:color="auto"/>
        <w:bottom w:val="none" w:sz="0" w:space="0" w:color="auto"/>
        <w:right w:val="none" w:sz="0" w:space="0" w:color="auto"/>
      </w:divBdr>
    </w:div>
    <w:div w:id="1017073037">
      <w:bodyDiv w:val="1"/>
      <w:marLeft w:val="0"/>
      <w:marRight w:val="0"/>
      <w:marTop w:val="0"/>
      <w:marBottom w:val="0"/>
      <w:divBdr>
        <w:top w:val="none" w:sz="0" w:space="0" w:color="auto"/>
        <w:left w:val="none" w:sz="0" w:space="0" w:color="auto"/>
        <w:bottom w:val="none" w:sz="0" w:space="0" w:color="auto"/>
        <w:right w:val="none" w:sz="0" w:space="0" w:color="auto"/>
      </w:divBdr>
    </w:div>
    <w:div w:id="1017777665">
      <w:bodyDiv w:val="1"/>
      <w:marLeft w:val="0"/>
      <w:marRight w:val="0"/>
      <w:marTop w:val="0"/>
      <w:marBottom w:val="0"/>
      <w:divBdr>
        <w:top w:val="none" w:sz="0" w:space="0" w:color="auto"/>
        <w:left w:val="none" w:sz="0" w:space="0" w:color="auto"/>
        <w:bottom w:val="none" w:sz="0" w:space="0" w:color="auto"/>
        <w:right w:val="none" w:sz="0" w:space="0" w:color="auto"/>
      </w:divBdr>
    </w:div>
    <w:div w:id="1020014554">
      <w:bodyDiv w:val="1"/>
      <w:marLeft w:val="0"/>
      <w:marRight w:val="0"/>
      <w:marTop w:val="0"/>
      <w:marBottom w:val="0"/>
      <w:divBdr>
        <w:top w:val="none" w:sz="0" w:space="0" w:color="auto"/>
        <w:left w:val="none" w:sz="0" w:space="0" w:color="auto"/>
        <w:bottom w:val="none" w:sz="0" w:space="0" w:color="auto"/>
        <w:right w:val="none" w:sz="0" w:space="0" w:color="auto"/>
      </w:divBdr>
    </w:div>
    <w:div w:id="1034815959">
      <w:bodyDiv w:val="1"/>
      <w:marLeft w:val="0"/>
      <w:marRight w:val="0"/>
      <w:marTop w:val="0"/>
      <w:marBottom w:val="0"/>
      <w:divBdr>
        <w:top w:val="none" w:sz="0" w:space="0" w:color="auto"/>
        <w:left w:val="none" w:sz="0" w:space="0" w:color="auto"/>
        <w:bottom w:val="none" w:sz="0" w:space="0" w:color="auto"/>
        <w:right w:val="none" w:sz="0" w:space="0" w:color="auto"/>
      </w:divBdr>
    </w:div>
    <w:div w:id="1038161084">
      <w:bodyDiv w:val="1"/>
      <w:marLeft w:val="0"/>
      <w:marRight w:val="0"/>
      <w:marTop w:val="0"/>
      <w:marBottom w:val="0"/>
      <w:divBdr>
        <w:top w:val="none" w:sz="0" w:space="0" w:color="auto"/>
        <w:left w:val="none" w:sz="0" w:space="0" w:color="auto"/>
        <w:bottom w:val="none" w:sz="0" w:space="0" w:color="auto"/>
        <w:right w:val="none" w:sz="0" w:space="0" w:color="auto"/>
      </w:divBdr>
    </w:div>
    <w:div w:id="1043365178">
      <w:bodyDiv w:val="1"/>
      <w:marLeft w:val="0"/>
      <w:marRight w:val="0"/>
      <w:marTop w:val="0"/>
      <w:marBottom w:val="0"/>
      <w:divBdr>
        <w:top w:val="none" w:sz="0" w:space="0" w:color="auto"/>
        <w:left w:val="none" w:sz="0" w:space="0" w:color="auto"/>
        <w:bottom w:val="none" w:sz="0" w:space="0" w:color="auto"/>
        <w:right w:val="none" w:sz="0" w:space="0" w:color="auto"/>
      </w:divBdr>
    </w:div>
    <w:div w:id="1046296010">
      <w:bodyDiv w:val="1"/>
      <w:marLeft w:val="0"/>
      <w:marRight w:val="0"/>
      <w:marTop w:val="0"/>
      <w:marBottom w:val="0"/>
      <w:divBdr>
        <w:top w:val="none" w:sz="0" w:space="0" w:color="auto"/>
        <w:left w:val="none" w:sz="0" w:space="0" w:color="auto"/>
        <w:bottom w:val="none" w:sz="0" w:space="0" w:color="auto"/>
        <w:right w:val="none" w:sz="0" w:space="0" w:color="auto"/>
      </w:divBdr>
    </w:div>
    <w:div w:id="1050229004">
      <w:bodyDiv w:val="1"/>
      <w:marLeft w:val="0"/>
      <w:marRight w:val="0"/>
      <w:marTop w:val="0"/>
      <w:marBottom w:val="0"/>
      <w:divBdr>
        <w:top w:val="none" w:sz="0" w:space="0" w:color="auto"/>
        <w:left w:val="none" w:sz="0" w:space="0" w:color="auto"/>
        <w:bottom w:val="none" w:sz="0" w:space="0" w:color="auto"/>
        <w:right w:val="none" w:sz="0" w:space="0" w:color="auto"/>
      </w:divBdr>
    </w:div>
    <w:div w:id="1068303567">
      <w:bodyDiv w:val="1"/>
      <w:marLeft w:val="0"/>
      <w:marRight w:val="0"/>
      <w:marTop w:val="0"/>
      <w:marBottom w:val="0"/>
      <w:divBdr>
        <w:top w:val="none" w:sz="0" w:space="0" w:color="auto"/>
        <w:left w:val="none" w:sz="0" w:space="0" w:color="auto"/>
        <w:bottom w:val="none" w:sz="0" w:space="0" w:color="auto"/>
        <w:right w:val="none" w:sz="0" w:space="0" w:color="auto"/>
      </w:divBdr>
    </w:div>
    <w:div w:id="1072118710">
      <w:bodyDiv w:val="1"/>
      <w:marLeft w:val="0"/>
      <w:marRight w:val="0"/>
      <w:marTop w:val="0"/>
      <w:marBottom w:val="0"/>
      <w:divBdr>
        <w:top w:val="none" w:sz="0" w:space="0" w:color="auto"/>
        <w:left w:val="none" w:sz="0" w:space="0" w:color="auto"/>
        <w:bottom w:val="none" w:sz="0" w:space="0" w:color="auto"/>
        <w:right w:val="none" w:sz="0" w:space="0" w:color="auto"/>
      </w:divBdr>
    </w:div>
    <w:div w:id="1079909637">
      <w:bodyDiv w:val="1"/>
      <w:marLeft w:val="0"/>
      <w:marRight w:val="0"/>
      <w:marTop w:val="0"/>
      <w:marBottom w:val="0"/>
      <w:divBdr>
        <w:top w:val="none" w:sz="0" w:space="0" w:color="auto"/>
        <w:left w:val="none" w:sz="0" w:space="0" w:color="auto"/>
        <w:bottom w:val="none" w:sz="0" w:space="0" w:color="auto"/>
        <w:right w:val="none" w:sz="0" w:space="0" w:color="auto"/>
      </w:divBdr>
    </w:div>
    <w:div w:id="1083067365">
      <w:bodyDiv w:val="1"/>
      <w:marLeft w:val="0"/>
      <w:marRight w:val="0"/>
      <w:marTop w:val="0"/>
      <w:marBottom w:val="0"/>
      <w:divBdr>
        <w:top w:val="none" w:sz="0" w:space="0" w:color="auto"/>
        <w:left w:val="none" w:sz="0" w:space="0" w:color="auto"/>
        <w:bottom w:val="none" w:sz="0" w:space="0" w:color="auto"/>
        <w:right w:val="none" w:sz="0" w:space="0" w:color="auto"/>
      </w:divBdr>
    </w:div>
    <w:div w:id="1090008463">
      <w:bodyDiv w:val="1"/>
      <w:marLeft w:val="0"/>
      <w:marRight w:val="0"/>
      <w:marTop w:val="0"/>
      <w:marBottom w:val="0"/>
      <w:divBdr>
        <w:top w:val="none" w:sz="0" w:space="0" w:color="auto"/>
        <w:left w:val="none" w:sz="0" w:space="0" w:color="auto"/>
        <w:bottom w:val="none" w:sz="0" w:space="0" w:color="auto"/>
        <w:right w:val="none" w:sz="0" w:space="0" w:color="auto"/>
      </w:divBdr>
    </w:div>
    <w:div w:id="1091394592">
      <w:bodyDiv w:val="1"/>
      <w:marLeft w:val="0"/>
      <w:marRight w:val="0"/>
      <w:marTop w:val="0"/>
      <w:marBottom w:val="0"/>
      <w:divBdr>
        <w:top w:val="none" w:sz="0" w:space="0" w:color="auto"/>
        <w:left w:val="none" w:sz="0" w:space="0" w:color="auto"/>
        <w:bottom w:val="none" w:sz="0" w:space="0" w:color="auto"/>
        <w:right w:val="none" w:sz="0" w:space="0" w:color="auto"/>
      </w:divBdr>
    </w:div>
    <w:div w:id="1119177634">
      <w:bodyDiv w:val="1"/>
      <w:marLeft w:val="0"/>
      <w:marRight w:val="0"/>
      <w:marTop w:val="0"/>
      <w:marBottom w:val="0"/>
      <w:divBdr>
        <w:top w:val="none" w:sz="0" w:space="0" w:color="auto"/>
        <w:left w:val="none" w:sz="0" w:space="0" w:color="auto"/>
        <w:bottom w:val="none" w:sz="0" w:space="0" w:color="auto"/>
        <w:right w:val="none" w:sz="0" w:space="0" w:color="auto"/>
      </w:divBdr>
    </w:div>
    <w:div w:id="1131284738">
      <w:bodyDiv w:val="1"/>
      <w:marLeft w:val="0"/>
      <w:marRight w:val="0"/>
      <w:marTop w:val="0"/>
      <w:marBottom w:val="0"/>
      <w:divBdr>
        <w:top w:val="none" w:sz="0" w:space="0" w:color="auto"/>
        <w:left w:val="none" w:sz="0" w:space="0" w:color="auto"/>
        <w:bottom w:val="none" w:sz="0" w:space="0" w:color="auto"/>
        <w:right w:val="none" w:sz="0" w:space="0" w:color="auto"/>
      </w:divBdr>
    </w:div>
    <w:div w:id="1135224423">
      <w:bodyDiv w:val="1"/>
      <w:marLeft w:val="0"/>
      <w:marRight w:val="0"/>
      <w:marTop w:val="0"/>
      <w:marBottom w:val="0"/>
      <w:divBdr>
        <w:top w:val="none" w:sz="0" w:space="0" w:color="auto"/>
        <w:left w:val="none" w:sz="0" w:space="0" w:color="auto"/>
        <w:bottom w:val="none" w:sz="0" w:space="0" w:color="auto"/>
        <w:right w:val="none" w:sz="0" w:space="0" w:color="auto"/>
      </w:divBdr>
    </w:div>
    <w:div w:id="1137648209">
      <w:bodyDiv w:val="1"/>
      <w:marLeft w:val="0"/>
      <w:marRight w:val="0"/>
      <w:marTop w:val="0"/>
      <w:marBottom w:val="0"/>
      <w:divBdr>
        <w:top w:val="none" w:sz="0" w:space="0" w:color="auto"/>
        <w:left w:val="none" w:sz="0" w:space="0" w:color="auto"/>
        <w:bottom w:val="none" w:sz="0" w:space="0" w:color="auto"/>
        <w:right w:val="none" w:sz="0" w:space="0" w:color="auto"/>
      </w:divBdr>
    </w:div>
    <w:div w:id="1138573281">
      <w:bodyDiv w:val="1"/>
      <w:marLeft w:val="0"/>
      <w:marRight w:val="0"/>
      <w:marTop w:val="0"/>
      <w:marBottom w:val="0"/>
      <w:divBdr>
        <w:top w:val="none" w:sz="0" w:space="0" w:color="auto"/>
        <w:left w:val="none" w:sz="0" w:space="0" w:color="auto"/>
        <w:bottom w:val="none" w:sz="0" w:space="0" w:color="auto"/>
        <w:right w:val="none" w:sz="0" w:space="0" w:color="auto"/>
      </w:divBdr>
    </w:div>
    <w:div w:id="1143700105">
      <w:bodyDiv w:val="1"/>
      <w:marLeft w:val="0"/>
      <w:marRight w:val="0"/>
      <w:marTop w:val="0"/>
      <w:marBottom w:val="0"/>
      <w:divBdr>
        <w:top w:val="none" w:sz="0" w:space="0" w:color="auto"/>
        <w:left w:val="none" w:sz="0" w:space="0" w:color="auto"/>
        <w:bottom w:val="none" w:sz="0" w:space="0" w:color="auto"/>
        <w:right w:val="none" w:sz="0" w:space="0" w:color="auto"/>
      </w:divBdr>
    </w:div>
    <w:div w:id="1152211634">
      <w:bodyDiv w:val="1"/>
      <w:marLeft w:val="0"/>
      <w:marRight w:val="0"/>
      <w:marTop w:val="0"/>
      <w:marBottom w:val="0"/>
      <w:divBdr>
        <w:top w:val="none" w:sz="0" w:space="0" w:color="auto"/>
        <w:left w:val="none" w:sz="0" w:space="0" w:color="auto"/>
        <w:bottom w:val="none" w:sz="0" w:space="0" w:color="auto"/>
        <w:right w:val="none" w:sz="0" w:space="0" w:color="auto"/>
      </w:divBdr>
    </w:div>
    <w:div w:id="1168404912">
      <w:bodyDiv w:val="1"/>
      <w:marLeft w:val="0"/>
      <w:marRight w:val="0"/>
      <w:marTop w:val="0"/>
      <w:marBottom w:val="0"/>
      <w:divBdr>
        <w:top w:val="none" w:sz="0" w:space="0" w:color="auto"/>
        <w:left w:val="none" w:sz="0" w:space="0" w:color="auto"/>
        <w:bottom w:val="none" w:sz="0" w:space="0" w:color="auto"/>
        <w:right w:val="none" w:sz="0" w:space="0" w:color="auto"/>
      </w:divBdr>
    </w:div>
    <w:div w:id="1169833618">
      <w:bodyDiv w:val="1"/>
      <w:marLeft w:val="0"/>
      <w:marRight w:val="0"/>
      <w:marTop w:val="0"/>
      <w:marBottom w:val="0"/>
      <w:divBdr>
        <w:top w:val="none" w:sz="0" w:space="0" w:color="auto"/>
        <w:left w:val="none" w:sz="0" w:space="0" w:color="auto"/>
        <w:bottom w:val="none" w:sz="0" w:space="0" w:color="auto"/>
        <w:right w:val="none" w:sz="0" w:space="0" w:color="auto"/>
      </w:divBdr>
    </w:div>
    <w:div w:id="1178546241">
      <w:bodyDiv w:val="1"/>
      <w:marLeft w:val="0"/>
      <w:marRight w:val="0"/>
      <w:marTop w:val="0"/>
      <w:marBottom w:val="0"/>
      <w:divBdr>
        <w:top w:val="none" w:sz="0" w:space="0" w:color="auto"/>
        <w:left w:val="none" w:sz="0" w:space="0" w:color="auto"/>
        <w:bottom w:val="none" w:sz="0" w:space="0" w:color="auto"/>
        <w:right w:val="none" w:sz="0" w:space="0" w:color="auto"/>
      </w:divBdr>
    </w:div>
    <w:div w:id="1203900698">
      <w:bodyDiv w:val="1"/>
      <w:marLeft w:val="0"/>
      <w:marRight w:val="0"/>
      <w:marTop w:val="0"/>
      <w:marBottom w:val="0"/>
      <w:divBdr>
        <w:top w:val="none" w:sz="0" w:space="0" w:color="auto"/>
        <w:left w:val="none" w:sz="0" w:space="0" w:color="auto"/>
        <w:bottom w:val="none" w:sz="0" w:space="0" w:color="auto"/>
        <w:right w:val="none" w:sz="0" w:space="0" w:color="auto"/>
      </w:divBdr>
    </w:div>
    <w:div w:id="1208376381">
      <w:bodyDiv w:val="1"/>
      <w:marLeft w:val="0"/>
      <w:marRight w:val="0"/>
      <w:marTop w:val="0"/>
      <w:marBottom w:val="0"/>
      <w:divBdr>
        <w:top w:val="none" w:sz="0" w:space="0" w:color="auto"/>
        <w:left w:val="none" w:sz="0" w:space="0" w:color="auto"/>
        <w:bottom w:val="none" w:sz="0" w:space="0" w:color="auto"/>
        <w:right w:val="none" w:sz="0" w:space="0" w:color="auto"/>
      </w:divBdr>
    </w:div>
    <w:div w:id="1210148443">
      <w:bodyDiv w:val="1"/>
      <w:marLeft w:val="0"/>
      <w:marRight w:val="0"/>
      <w:marTop w:val="0"/>
      <w:marBottom w:val="0"/>
      <w:divBdr>
        <w:top w:val="none" w:sz="0" w:space="0" w:color="auto"/>
        <w:left w:val="none" w:sz="0" w:space="0" w:color="auto"/>
        <w:bottom w:val="none" w:sz="0" w:space="0" w:color="auto"/>
        <w:right w:val="none" w:sz="0" w:space="0" w:color="auto"/>
      </w:divBdr>
    </w:div>
    <w:div w:id="1226573101">
      <w:bodyDiv w:val="1"/>
      <w:marLeft w:val="0"/>
      <w:marRight w:val="0"/>
      <w:marTop w:val="0"/>
      <w:marBottom w:val="0"/>
      <w:divBdr>
        <w:top w:val="none" w:sz="0" w:space="0" w:color="auto"/>
        <w:left w:val="none" w:sz="0" w:space="0" w:color="auto"/>
        <w:bottom w:val="none" w:sz="0" w:space="0" w:color="auto"/>
        <w:right w:val="none" w:sz="0" w:space="0" w:color="auto"/>
      </w:divBdr>
    </w:div>
    <w:div w:id="1227227834">
      <w:bodyDiv w:val="1"/>
      <w:marLeft w:val="0"/>
      <w:marRight w:val="0"/>
      <w:marTop w:val="0"/>
      <w:marBottom w:val="0"/>
      <w:divBdr>
        <w:top w:val="none" w:sz="0" w:space="0" w:color="auto"/>
        <w:left w:val="none" w:sz="0" w:space="0" w:color="auto"/>
        <w:bottom w:val="none" w:sz="0" w:space="0" w:color="auto"/>
        <w:right w:val="none" w:sz="0" w:space="0" w:color="auto"/>
      </w:divBdr>
    </w:div>
    <w:div w:id="1229421672">
      <w:bodyDiv w:val="1"/>
      <w:marLeft w:val="0"/>
      <w:marRight w:val="0"/>
      <w:marTop w:val="0"/>
      <w:marBottom w:val="0"/>
      <w:divBdr>
        <w:top w:val="none" w:sz="0" w:space="0" w:color="auto"/>
        <w:left w:val="none" w:sz="0" w:space="0" w:color="auto"/>
        <w:bottom w:val="none" w:sz="0" w:space="0" w:color="auto"/>
        <w:right w:val="none" w:sz="0" w:space="0" w:color="auto"/>
      </w:divBdr>
    </w:div>
    <w:div w:id="1233467946">
      <w:bodyDiv w:val="1"/>
      <w:marLeft w:val="0"/>
      <w:marRight w:val="0"/>
      <w:marTop w:val="0"/>
      <w:marBottom w:val="0"/>
      <w:divBdr>
        <w:top w:val="none" w:sz="0" w:space="0" w:color="auto"/>
        <w:left w:val="none" w:sz="0" w:space="0" w:color="auto"/>
        <w:bottom w:val="none" w:sz="0" w:space="0" w:color="auto"/>
        <w:right w:val="none" w:sz="0" w:space="0" w:color="auto"/>
      </w:divBdr>
    </w:div>
    <w:div w:id="1258561737">
      <w:bodyDiv w:val="1"/>
      <w:marLeft w:val="0"/>
      <w:marRight w:val="0"/>
      <w:marTop w:val="0"/>
      <w:marBottom w:val="0"/>
      <w:divBdr>
        <w:top w:val="none" w:sz="0" w:space="0" w:color="auto"/>
        <w:left w:val="none" w:sz="0" w:space="0" w:color="auto"/>
        <w:bottom w:val="none" w:sz="0" w:space="0" w:color="auto"/>
        <w:right w:val="none" w:sz="0" w:space="0" w:color="auto"/>
      </w:divBdr>
    </w:div>
    <w:div w:id="1259602636">
      <w:bodyDiv w:val="1"/>
      <w:marLeft w:val="0"/>
      <w:marRight w:val="0"/>
      <w:marTop w:val="0"/>
      <w:marBottom w:val="0"/>
      <w:divBdr>
        <w:top w:val="none" w:sz="0" w:space="0" w:color="auto"/>
        <w:left w:val="none" w:sz="0" w:space="0" w:color="auto"/>
        <w:bottom w:val="none" w:sz="0" w:space="0" w:color="auto"/>
        <w:right w:val="none" w:sz="0" w:space="0" w:color="auto"/>
      </w:divBdr>
    </w:div>
    <w:div w:id="1264652664">
      <w:bodyDiv w:val="1"/>
      <w:marLeft w:val="0"/>
      <w:marRight w:val="0"/>
      <w:marTop w:val="0"/>
      <w:marBottom w:val="0"/>
      <w:divBdr>
        <w:top w:val="none" w:sz="0" w:space="0" w:color="auto"/>
        <w:left w:val="none" w:sz="0" w:space="0" w:color="auto"/>
        <w:bottom w:val="none" w:sz="0" w:space="0" w:color="auto"/>
        <w:right w:val="none" w:sz="0" w:space="0" w:color="auto"/>
      </w:divBdr>
    </w:div>
    <w:div w:id="1272005852">
      <w:bodyDiv w:val="1"/>
      <w:marLeft w:val="0"/>
      <w:marRight w:val="0"/>
      <w:marTop w:val="0"/>
      <w:marBottom w:val="0"/>
      <w:divBdr>
        <w:top w:val="none" w:sz="0" w:space="0" w:color="auto"/>
        <w:left w:val="none" w:sz="0" w:space="0" w:color="auto"/>
        <w:bottom w:val="none" w:sz="0" w:space="0" w:color="auto"/>
        <w:right w:val="none" w:sz="0" w:space="0" w:color="auto"/>
      </w:divBdr>
    </w:div>
    <w:div w:id="1274481033">
      <w:bodyDiv w:val="1"/>
      <w:marLeft w:val="0"/>
      <w:marRight w:val="0"/>
      <w:marTop w:val="0"/>
      <w:marBottom w:val="0"/>
      <w:divBdr>
        <w:top w:val="none" w:sz="0" w:space="0" w:color="auto"/>
        <w:left w:val="none" w:sz="0" w:space="0" w:color="auto"/>
        <w:bottom w:val="none" w:sz="0" w:space="0" w:color="auto"/>
        <w:right w:val="none" w:sz="0" w:space="0" w:color="auto"/>
      </w:divBdr>
    </w:div>
    <w:div w:id="1283540788">
      <w:bodyDiv w:val="1"/>
      <w:marLeft w:val="0"/>
      <w:marRight w:val="0"/>
      <w:marTop w:val="0"/>
      <w:marBottom w:val="0"/>
      <w:divBdr>
        <w:top w:val="none" w:sz="0" w:space="0" w:color="auto"/>
        <w:left w:val="none" w:sz="0" w:space="0" w:color="auto"/>
        <w:bottom w:val="none" w:sz="0" w:space="0" w:color="auto"/>
        <w:right w:val="none" w:sz="0" w:space="0" w:color="auto"/>
      </w:divBdr>
    </w:div>
    <w:div w:id="1296445782">
      <w:bodyDiv w:val="1"/>
      <w:marLeft w:val="0"/>
      <w:marRight w:val="0"/>
      <w:marTop w:val="0"/>
      <w:marBottom w:val="0"/>
      <w:divBdr>
        <w:top w:val="none" w:sz="0" w:space="0" w:color="auto"/>
        <w:left w:val="none" w:sz="0" w:space="0" w:color="auto"/>
        <w:bottom w:val="none" w:sz="0" w:space="0" w:color="auto"/>
        <w:right w:val="none" w:sz="0" w:space="0" w:color="auto"/>
      </w:divBdr>
    </w:div>
    <w:div w:id="1301888346">
      <w:bodyDiv w:val="1"/>
      <w:marLeft w:val="0"/>
      <w:marRight w:val="0"/>
      <w:marTop w:val="0"/>
      <w:marBottom w:val="0"/>
      <w:divBdr>
        <w:top w:val="none" w:sz="0" w:space="0" w:color="auto"/>
        <w:left w:val="none" w:sz="0" w:space="0" w:color="auto"/>
        <w:bottom w:val="none" w:sz="0" w:space="0" w:color="auto"/>
        <w:right w:val="none" w:sz="0" w:space="0" w:color="auto"/>
      </w:divBdr>
    </w:div>
    <w:div w:id="1335958946">
      <w:bodyDiv w:val="1"/>
      <w:marLeft w:val="0"/>
      <w:marRight w:val="0"/>
      <w:marTop w:val="0"/>
      <w:marBottom w:val="0"/>
      <w:divBdr>
        <w:top w:val="none" w:sz="0" w:space="0" w:color="auto"/>
        <w:left w:val="none" w:sz="0" w:space="0" w:color="auto"/>
        <w:bottom w:val="none" w:sz="0" w:space="0" w:color="auto"/>
        <w:right w:val="none" w:sz="0" w:space="0" w:color="auto"/>
      </w:divBdr>
    </w:div>
    <w:div w:id="1360856556">
      <w:bodyDiv w:val="1"/>
      <w:marLeft w:val="0"/>
      <w:marRight w:val="0"/>
      <w:marTop w:val="0"/>
      <w:marBottom w:val="0"/>
      <w:divBdr>
        <w:top w:val="none" w:sz="0" w:space="0" w:color="auto"/>
        <w:left w:val="none" w:sz="0" w:space="0" w:color="auto"/>
        <w:bottom w:val="none" w:sz="0" w:space="0" w:color="auto"/>
        <w:right w:val="none" w:sz="0" w:space="0" w:color="auto"/>
      </w:divBdr>
    </w:div>
    <w:div w:id="1371300563">
      <w:bodyDiv w:val="1"/>
      <w:marLeft w:val="0"/>
      <w:marRight w:val="0"/>
      <w:marTop w:val="0"/>
      <w:marBottom w:val="0"/>
      <w:divBdr>
        <w:top w:val="none" w:sz="0" w:space="0" w:color="auto"/>
        <w:left w:val="none" w:sz="0" w:space="0" w:color="auto"/>
        <w:bottom w:val="none" w:sz="0" w:space="0" w:color="auto"/>
        <w:right w:val="none" w:sz="0" w:space="0" w:color="auto"/>
      </w:divBdr>
    </w:div>
    <w:div w:id="1373650671">
      <w:bodyDiv w:val="1"/>
      <w:marLeft w:val="0"/>
      <w:marRight w:val="0"/>
      <w:marTop w:val="0"/>
      <w:marBottom w:val="0"/>
      <w:divBdr>
        <w:top w:val="none" w:sz="0" w:space="0" w:color="auto"/>
        <w:left w:val="none" w:sz="0" w:space="0" w:color="auto"/>
        <w:bottom w:val="none" w:sz="0" w:space="0" w:color="auto"/>
        <w:right w:val="none" w:sz="0" w:space="0" w:color="auto"/>
      </w:divBdr>
    </w:div>
    <w:div w:id="1374964269">
      <w:bodyDiv w:val="1"/>
      <w:marLeft w:val="0"/>
      <w:marRight w:val="0"/>
      <w:marTop w:val="0"/>
      <w:marBottom w:val="0"/>
      <w:divBdr>
        <w:top w:val="none" w:sz="0" w:space="0" w:color="auto"/>
        <w:left w:val="none" w:sz="0" w:space="0" w:color="auto"/>
        <w:bottom w:val="none" w:sz="0" w:space="0" w:color="auto"/>
        <w:right w:val="none" w:sz="0" w:space="0" w:color="auto"/>
      </w:divBdr>
    </w:div>
    <w:div w:id="1376193337">
      <w:bodyDiv w:val="1"/>
      <w:marLeft w:val="0"/>
      <w:marRight w:val="0"/>
      <w:marTop w:val="0"/>
      <w:marBottom w:val="0"/>
      <w:divBdr>
        <w:top w:val="none" w:sz="0" w:space="0" w:color="auto"/>
        <w:left w:val="none" w:sz="0" w:space="0" w:color="auto"/>
        <w:bottom w:val="none" w:sz="0" w:space="0" w:color="auto"/>
        <w:right w:val="none" w:sz="0" w:space="0" w:color="auto"/>
      </w:divBdr>
    </w:div>
    <w:div w:id="1377196431">
      <w:bodyDiv w:val="1"/>
      <w:marLeft w:val="0"/>
      <w:marRight w:val="0"/>
      <w:marTop w:val="0"/>
      <w:marBottom w:val="0"/>
      <w:divBdr>
        <w:top w:val="none" w:sz="0" w:space="0" w:color="auto"/>
        <w:left w:val="none" w:sz="0" w:space="0" w:color="auto"/>
        <w:bottom w:val="none" w:sz="0" w:space="0" w:color="auto"/>
        <w:right w:val="none" w:sz="0" w:space="0" w:color="auto"/>
      </w:divBdr>
    </w:div>
    <w:div w:id="1377968609">
      <w:bodyDiv w:val="1"/>
      <w:marLeft w:val="0"/>
      <w:marRight w:val="0"/>
      <w:marTop w:val="0"/>
      <w:marBottom w:val="0"/>
      <w:divBdr>
        <w:top w:val="none" w:sz="0" w:space="0" w:color="auto"/>
        <w:left w:val="none" w:sz="0" w:space="0" w:color="auto"/>
        <w:bottom w:val="none" w:sz="0" w:space="0" w:color="auto"/>
        <w:right w:val="none" w:sz="0" w:space="0" w:color="auto"/>
      </w:divBdr>
    </w:div>
    <w:div w:id="1393432651">
      <w:bodyDiv w:val="1"/>
      <w:marLeft w:val="0"/>
      <w:marRight w:val="0"/>
      <w:marTop w:val="0"/>
      <w:marBottom w:val="0"/>
      <w:divBdr>
        <w:top w:val="none" w:sz="0" w:space="0" w:color="auto"/>
        <w:left w:val="none" w:sz="0" w:space="0" w:color="auto"/>
        <w:bottom w:val="none" w:sz="0" w:space="0" w:color="auto"/>
        <w:right w:val="none" w:sz="0" w:space="0" w:color="auto"/>
      </w:divBdr>
    </w:div>
    <w:div w:id="1394962900">
      <w:bodyDiv w:val="1"/>
      <w:marLeft w:val="0"/>
      <w:marRight w:val="0"/>
      <w:marTop w:val="0"/>
      <w:marBottom w:val="0"/>
      <w:divBdr>
        <w:top w:val="none" w:sz="0" w:space="0" w:color="auto"/>
        <w:left w:val="none" w:sz="0" w:space="0" w:color="auto"/>
        <w:bottom w:val="none" w:sz="0" w:space="0" w:color="auto"/>
        <w:right w:val="none" w:sz="0" w:space="0" w:color="auto"/>
      </w:divBdr>
    </w:div>
    <w:div w:id="1396319569">
      <w:bodyDiv w:val="1"/>
      <w:marLeft w:val="0"/>
      <w:marRight w:val="0"/>
      <w:marTop w:val="0"/>
      <w:marBottom w:val="0"/>
      <w:divBdr>
        <w:top w:val="none" w:sz="0" w:space="0" w:color="auto"/>
        <w:left w:val="none" w:sz="0" w:space="0" w:color="auto"/>
        <w:bottom w:val="none" w:sz="0" w:space="0" w:color="auto"/>
        <w:right w:val="none" w:sz="0" w:space="0" w:color="auto"/>
      </w:divBdr>
    </w:div>
    <w:div w:id="1397626059">
      <w:bodyDiv w:val="1"/>
      <w:marLeft w:val="0"/>
      <w:marRight w:val="0"/>
      <w:marTop w:val="0"/>
      <w:marBottom w:val="0"/>
      <w:divBdr>
        <w:top w:val="none" w:sz="0" w:space="0" w:color="auto"/>
        <w:left w:val="none" w:sz="0" w:space="0" w:color="auto"/>
        <w:bottom w:val="none" w:sz="0" w:space="0" w:color="auto"/>
        <w:right w:val="none" w:sz="0" w:space="0" w:color="auto"/>
      </w:divBdr>
    </w:div>
    <w:div w:id="1398821671">
      <w:bodyDiv w:val="1"/>
      <w:marLeft w:val="0"/>
      <w:marRight w:val="0"/>
      <w:marTop w:val="0"/>
      <w:marBottom w:val="0"/>
      <w:divBdr>
        <w:top w:val="none" w:sz="0" w:space="0" w:color="auto"/>
        <w:left w:val="none" w:sz="0" w:space="0" w:color="auto"/>
        <w:bottom w:val="none" w:sz="0" w:space="0" w:color="auto"/>
        <w:right w:val="none" w:sz="0" w:space="0" w:color="auto"/>
      </w:divBdr>
    </w:div>
    <w:div w:id="1415204864">
      <w:bodyDiv w:val="1"/>
      <w:marLeft w:val="0"/>
      <w:marRight w:val="0"/>
      <w:marTop w:val="0"/>
      <w:marBottom w:val="0"/>
      <w:divBdr>
        <w:top w:val="none" w:sz="0" w:space="0" w:color="auto"/>
        <w:left w:val="none" w:sz="0" w:space="0" w:color="auto"/>
        <w:bottom w:val="none" w:sz="0" w:space="0" w:color="auto"/>
        <w:right w:val="none" w:sz="0" w:space="0" w:color="auto"/>
      </w:divBdr>
    </w:div>
    <w:div w:id="1423062922">
      <w:bodyDiv w:val="1"/>
      <w:marLeft w:val="0"/>
      <w:marRight w:val="0"/>
      <w:marTop w:val="0"/>
      <w:marBottom w:val="0"/>
      <w:divBdr>
        <w:top w:val="none" w:sz="0" w:space="0" w:color="auto"/>
        <w:left w:val="none" w:sz="0" w:space="0" w:color="auto"/>
        <w:bottom w:val="none" w:sz="0" w:space="0" w:color="auto"/>
        <w:right w:val="none" w:sz="0" w:space="0" w:color="auto"/>
      </w:divBdr>
    </w:div>
    <w:div w:id="1424840218">
      <w:bodyDiv w:val="1"/>
      <w:marLeft w:val="0"/>
      <w:marRight w:val="0"/>
      <w:marTop w:val="0"/>
      <w:marBottom w:val="0"/>
      <w:divBdr>
        <w:top w:val="none" w:sz="0" w:space="0" w:color="auto"/>
        <w:left w:val="none" w:sz="0" w:space="0" w:color="auto"/>
        <w:bottom w:val="none" w:sz="0" w:space="0" w:color="auto"/>
        <w:right w:val="none" w:sz="0" w:space="0" w:color="auto"/>
      </w:divBdr>
    </w:div>
    <w:div w:id="1434351745">
      <w:bodyDiv w:val="1"/>
      <w:marLeft w:val="0"/>
      <w:marRight w:val="0"/>
      <w:marTop w:val="0"/>
      <w:marBottom w:val="0"/>
      <w:divBdr>
        <w:top w:val="none" w:sz="0" w:space="0" w:color="auto"/>
        <w:left w:val="none" w:sz="0" w:space="0" w:color="auto"/>
        <w:bottom w:val="none" w:sz="0" w:space="0" w:color="auto"/>
        <w:right w:val="none" w:sz="0" w:space="0" w:color="auto"/>
      </w:divBdr>
    </w:div>
    <w:div w:id="1438132682">
      <w:bodyDiv w:val="1"/>
      <w:marLeft w:val="0"/>
      <w:marRight w:val="0"/>
      <w:marTop w:val="0"/>
      <w:marBottom w:val="0"/>
      <w:divBdr>
        <w:top w:val="none" w:sz="0" w:space="0" w:color="auto"/>
        <w:left w:val="none" w:sz="0" w:space="0" w:color="auto"/>
        <w:bottom w:val="none" w:sz="0" w:space="0" w:color="auto"/>
        <w:right w:val="none" w:sz="0" w:space="0" w:color="auto"/>
      </w:divBdr>
    </w:div>
    <w:div w:id="1440561269">
      <w:bodyDiv w:val="1"/>
      <w:marLeft w:val="0"/>
      <w:marRight w:val="0"/>
      <w:marTop w:val="0"/>
      <w:marBottom w:val="0"/>
      <w:divBdr>
        <w:top w:val="none" w:sz="0" w:space="0" w:color="auto"/>
        <w:left w:val="none" w:sz="0" w:space="0" w:color="auto"/>
        <w:bottom w:val="none" w:sz="0" w:space="0" w:color="auto"/>
        <w:right w:val="none" w:sz="0" w:space="0" w:color="auto"/>
      </w:divBdr>
    </w:div>
    <w:div w:id="1442148150">
      <w:bodyDiv w:val="1"/>
      <w:marLeft w:val="0"/>
      <w:marRight w:val="0"/>
      <w:marTop w:val="0"/>
      <w:marBottom w:val="0"/>
      <w:divBdr>
        <w:top w:val="none" w:sz="0" w:space="0" w:color="auto"/>
        <w:left w:val="none" w:sz="0" w:space="0" w:color="auto"/>
        <w:bottom w:val="none" w:sz="0" w:space="0" w:color="auto"/>
        <w:right w:val="none" w:sz="0" w:space="0" w:color="auto"/>
      </w:divBdr>
    </w:div>
    <w:div w:id="1447773825">
      <w:bodyDiv w:val="1"/>
      <w:marLeft w:val="0"/>
      <w:marRight w:val="0"/>
      <w:marTop w:val="0"/>
      <w:marBottom w:val="0"/>
      <w:divBdr>
        <w:top w:val="none" w:sz="0" w:space="0" w:color="auto"/>
        <w:left w:val="none" w:sz="0" w:space="0" w:color="auto"/>
        <w:bottom w:val="none" w:sz="0" w:space="0" w:color="auto"/>
        <w:right w:val="none" w:sz="0" w:space="0" w:color="auto"/>
      </w:divBdr>
    </w:div>
    <w:div w:id="1449276320">
      <w:bodyDiv w:val="1"/>
      <w:marLeft w:val="0"/>
      <w:marRight w:val="0"/>
      <w:marTop w:val="0"/>
      <w:marBottom w:val="0"/>
      <w:divBdr>
        <w:top w:val="none" w:sz="0" w:space="0" w:color="auto"/>
        <w:left w:val="none" w:sz="0" w:space="0" w:color="auto"/>
        <w:bottom w:val="none" w:sz="0" w:space="0" w:color="auto"/>
        <w:right w:val="none" w:sz="0" w:space="0" w:color="auto"/>
      </w:divBdr>
    </w:div>
    <w:div w:id="1455519162">
      <w:bodyDiv w:val="1"/>
      <w:marLeft w:val="0"/>
      <w:marRight w:val="0"/>
      <w:marTop w:val="0"/>
      <w:marBottom w:val="0"/>
      <w:divBdr>
        <w:top w:val="none" w:sz="0" w:space="0" w:color="auto"/>
        <w:left w:val="none" w:sz="0" w:space="0" w:color="auto"/>
        <w:bottom w:val="none" w:sz="0" w:space="0" w:color="auto"/>
        <w:right w:val="none" w:sz="0" w:space="0" w:color="auto"/>
      </w:divBdr>
    </w:div>
    <w:div w:id="1474564797">
      <w:bodyDiv w:val="1"/>
      <w:marLeft w:val="0"/>
      <w:marRight w:val="0"/>
      <w:marTop w:val="0"/>
      <w:marBottom w:val="0"/>
      <w:divBdr>
        <w:top w:val="none" w:sz="0" w:space="0" w:color="auto"/>
        <w:left w:val="none" w:sz="0" w:space="0" w:color="auto"/>
        <w:bottom w:val="none" w:sz="0" w:space="0" w:color="auto"/>
        <w:right w:val="none" w:sz="0" w:space="0" w:color="auto"/>
      </w:divBdr>
    </w:div>
    <w:div w:id="1482774065">
      <w:bodyDiv w:val="1"/>
      <w:marLeft w:val="0"/>
      <w:marRight w:val="0"/>
      <w:marTop w:val="0"/>
      <w:marBottom w:val="0"/>
      <w:divBdr>
        <w:top w:val="none" w:sz="0" w:space="0" w:color="auto"/>
        <w:left w:val="none" w:sz="0" w:space="0" w:color="auto"/>
        <w:bottom w:val="none" w:sz="0" w:space="0" w:color="auto"/>
        <w:right w:val="none" w:sz="0" w:space="0" w:color="auto"/>
      </w:divBdr>
    </w:div>
    <w:div w:id="1483035759">
      <w:bodyDiv w:val="1"/>
      <w:marLeft w:val="0"/>
      <w:marRight w:val="0"/>
      <w:marTop w:val="0"/>
      <w:marBottom w:val="0"/>
      <w:divBdr>
        <w:top w:val="none" w:sz="0" w:space="0" w:color="auto"/>
        <w:left w:val="none" w:sz="0" w:space="0" w:color="auto"/>
        <w:bottom w:val="none" w:sz="0" w:space="0" w:color="auto"/>
        <w:right w:val="none" w:sz="0" w:space="0" w:color="auto"/>
      </w:divBdr>
    </w:div>
    <w:div w:id="1501194820">
      <w:bodyDiv w:val="1"/>
      <w:marLeft w:val="0"/>
      <w:marRight w:val="0"/>
      <w:marTop w:val="0"/>
      <w:marBottom w:val="0"/>
      <w:divBdr>
        <w:top w:val="none" w:sz="0" w:space="0" w:color="auto"/>
        <w:left w:val="none" w:sz="0" w:space="0" w:color="auto"/>
        <w:bottom w:val="none" w:sz="0" w:space="0" w:color="auto"/>
        <w:right w:val="none" w:sz="0" w:space="0" w:color="auto"/>
      </w:divBdr>
    </w:div>
    <w:div w:id="1524437291">
      <w:bodyDiv w:val="1"/>
      <w:marLeft w:val="0"/>
      <w:marRight w:val="0"/>
      <w:marTop w:val="0"/>
      <w:marBottom w:val="0"/>
      <w:divBdr>
        <w:top w:val="none" w:sz="0" w:space="0" w:color="auto"/>
        <w:left w:val="none" w:sz="0" w:space="0" w:color="auto"/>
        <w:bottom w:val="none" w:sz="0" w:space="0" w:color="auto"/>
        <w:right w:val="none" w:sz="0" w:space="0" w:color="auto"/>
      </w:divBdr>
    </w:div>
    <w:div w:id="1525363938">
      <w:bodyDiv w:val="1"/>
      <w:marLeft w:val="0"/>
      <w:marRight w:val="0"/>
      <w:marTop w:val="0"/>
      <w:marBottom w:val="0"/>
      <w:divBdr>
        <w:top w:val="none" w:sz="0" w:space="0" w:color="auto"/>
        <w:left w:val="none" w:sz="0" w:space="0" w:color="auto"/>
        <w:bottom w:val="none" w:sz="0" w:space="0" w:color="auto"/>
        <w:right w:val="none" w:sz="0" w:space="0" w:color="auto"/>
      </w:divBdr>
    </w:div>
    <w:div w:id="1543328071">
      <w:bodyDiv w:val="1"/>
      <w:marLeft w:val="0"/>
      <w:marRight w:val="0"/>
      <w:marTop w:val="0"/>
      <w:marBottom w:val="0"/>
      <w:divBdr>
        <w:top w:val="none" w:sz="0" w:space="0" w:color="auto"/>
        <w:left w:val="none" w:sz="0" w:space="0" w:color="auto"/>
        <w:bottom w:val="none" w:sz="0" w:space="0" w:color="auto"/>
        <w:right w:val="none" w:sz="0" w:space="0" w:color="auto"/>
      </w:divBdr>
    </w:div>
    <w:div w:id="1551459131">
      <w:bodyDiv w:val="1"/>
      <w:marLeft w:val="0"/>
      <w:marRight w:val="0"/>
      <w:marTop w:val="0"/>
      <w:marBottom w:val="0"/>
      <w:divBdr>
        <w:top w:val="none" w:sz="0" w:space="0" w:color="auto"/>
        <w:left w:val="none" w:sz="0" w:space="0" w:color="auto"/>
        <w:bottom w:val="none" w:sz="0" w:space="0" w:color="auto"/>
        <w:right w:val="none" w:sz="0" w:space="0" w:color="auto"/>
      </w:divBdr>
    </w:div>
    <w:div w:id="1559052413">
      <w:bodyDiv w:val="1"/>
      <w:marLeft w:val="0"/>
      <w:marRight w:val="0"/>
      <w:marTop w:val="0"/>
      <w:marBottom w:val="0"/>
      <w:divBdr>
        <w:top w:val="none" w:sz="0" w:space="0" w:color="auto"/>
        <w:left w:val="none" w:sz="0" w:space="0" w:color="auto"/>
        <w:bottom w:val="none" w:sz="0" w:space="0" w:color="auto"/>
        <w:right w:val="none" w:sz="0" w:space="0" w:color="auto"/>
      </w:divBdr>
    </w:div>
    <w:div w:id="1574272728">
      <w:bodyDiv w:val="1"/>
      <w:marLeft w:val="0"/>
      <w:marRight w:val="0"/>
      <w:marTop w:val="0"/>
      <w:marBottom w:val="0"/>
      <w:divBdr>
        <w:top w:val="none" w:sz="0" w:space="0" w:color="auto"/>
        <w:left w:val="none" w:sz="0" w:space="0" w:color="auto"/>
        <w:bottom w:val="none" w:sz="0" w:space="0" w:color="auto"/>
        <w:right w:val="none" w:sz="0" w:space="0" w:color="auto"/>
      </w:divBdr>
    </w:div>
    <w:div w:id="1576548654">
      <w:bodyDiv w:val="1"/>
      <w:marLeft w:val="0"/>
      <w:marRight w:val="0"/>
      <w:marTop w:val="0"/>
      <w:marBottom w:val="0"/>
      <w:divBdr>
        <w:top w:val="none" w:sz="0" w:space="0" w:color="auto"/>
        <w:left w:val="none" w:sz="0" w:space="0" w:color="auto"/>
        <w:bottom w:val="none" w:sz="0" w:space="0" w:color="auto"/>
        <w:right w:val="none" w:sz="0" w:space="0" w:color="auto"/>
      </w:divBdr>
    </w:div>
    <w:div w:id="1578631674">
      <w:bodyDiv w:val="1"/>
      <w:marLeft w:val="0"/>
      <w:marRight w:val="0"/>
      <w:marTop w:val="0"/>
      <w:marBottom w:val="0"/>
      <w:divBdr>
        <w:top w:val="none" w:sz="0" w:space="0" w:color="auto"/>
        <w:left w:val="none" w:sz="0" w:space="0" w:color="auto"/>
        <w:bottom w:val="none" w:sz="0" w:space="0" w:color="auto"/>
        <w:right w:val="none" w:sz="0" w:space="0" w:color="auto"/>
      </w:divBdr>
    </w:div>
    <w:div w:id="1583833782">
      <w:bodyDiv w:val="1"/>
      <w:marLeft w:val="0"/>
      <w:marRight w:val="0"/>
      <w:marTop w:val="0"/>
      <w:marBottom w:val="0"/>
      <w:divBdr>
        <w:top w:val="none" w:sz="0" w:space="0" w:color="auto"/>
        <w:left w:val="none" w:sz="0" w:space="0" w:color="auto"/>
        <w:bottom w:val="none" w:sz="0" w:space="0" w:color="auto"/>
        <w:right w:val="none" w:sz="0" w:space="0" w:color="auto"/>
      </w:divBdr>
    </w:div>
    <w:div w:id="1585411876">
      <w:bodyDiv w:val="1"/>
      <w:marLeft w:val="0"/>
      <w:marRight w:val="0"/>
      <w:marTop w:val="0"/>
      <w:marBottom w:val="0"/>
      <w:divBdr>
        <w:top w:val="none" w:sz="0" w:space="0" w:color="auto"/>
        <w:left w:val="none" w:sz="0" w:space="0" w:color="auto"/>
        <w:bottom w:val="none" w:sz="0" w:space="0" w:color="auto"/>
        <w:right w:val="none" w:sz="0" w:space="0" w:color="auto"/>
      </w:divBdr>
    </w:div>
    <w:div w:id="1592155956">
      <w:bodyDiv w:val="1"/>
      <w:marLeft w:val="0"/>
      <w:marRight w:val="0"/>
      <w:marTop w:val="0"/>
      <w:marBottom w:val="0"/>
      <w:divBdr>
        <w:top w:val="none" w:sz="0" w:space="0" w:color="auto"/>
        <w:left w:val="none" w:sz="0" w:space="0" w:color="auto"/>
        <w:bottom w:val="none" w:sz="0" w:space="0" w:color="auto"/>
        <w:right w:val="none" w:sz="0" w:space="0" w:color="auto"/>
      </w:divBdr>
    </w:div>
    <w:div w:id="1602181455">
      <w:bodyDiv w:val="1"/>
      <w:marLeft w:val="0"/>
      <w:marRight w:val="0"/>
      <w:marTop w:val="0"/>
      <w:marBottom w:val="0"/>
      <w:divBdr>
        <w:top w:val="none" w:sz="0" w:space="0" w:color="auto"/>
        <w:left w:val="none" w:sz="0" w:space="0" w:color="auto"/>
        <w:bottom w:val="none" w:sz="0" w:space="0" w:color="auto"/>
        <w:right w:val="none" w:sz="0" w:space="0" w:color="auto"/>
      </w:divBdr>
    </w:div>
    <w:div w:id="1634168100">
      <w:bodyDiv w:val="1"/>
      <w:marLeft w:val="0"/>
      <w:marRight w:val="0"/>
      <w:marTop w:val="0"/>
      <w:marBottom w:val="0"/>
      <w:divBdr>
        <w:top w:val="none" w:sz="0" w:space="0" w:color="auto"/>
        <w:left w:val="none" w:sz="0" w:space="0" w:color="auto"/>
        <w:bottom w:val="none" w:sz="0" w:space="0" w:color="auto"/>
        <w:right w:val="none" w:sz="0" w:space="0" w:color="auto"/>
      </w:divBdr>
    </w:div>
    <w:div w:id="1635596863">
      <w:bodyDiv w:val="1"/>
      <w:marLeft w:val="0"/>
      <w:marRight w:val="0"/>
      <w:marTop w:val="0"/>
      <w:marBottom w:val="0"/>
      <w:divBdr>
        <w:top w:val="none" w:sz="0" w:space="0" w:color="auto"/>
        <w:left w:val="none" w:sz="0" w:space="0" w:color="auto"/>
        <w:bottom w:val="none" w:sz="0" w:space="0" w:color="auto"/>
        <w:right w:val="none" w:sz="0" w:space="0" w:color="auto"/>
      </w:divBdr>
    </w:div>
    <w:div w:id="1636182929">
      <w:bodyDiv w:val="1"/>
      <w:marLeft w:val="0"/>
      <w:marRight w:val="0"/>
      <w:marTop w:val="0"/>
      <w:marBottom w:val="0"/>
      <w:divBdr>
        <w:top w:val="none" w:sz="0" w:space="0" w:color="auto"/>
        <w:left w:val="none" w:sz="0" w:space="0" w:color="auto"/>
        <w:bottom w:val="none" w:sz="0" w:space="0" w:color="auto"/>
        <w:right w:val="none" w:sz="0" w:space="0" w:color="auto"/>
      </w:divBdr>
    </w:div>
    <w:div w:id="1636326665">
      <w:bodyDiv w:val="1"/>
      <w:marLeft w:val="0"/>
      <w:marRight w:val="0"/>
      <w:marTop w:val="0"/>
      <w:marBottom w:val="0"/>
      <w:divBdr>
        <w:top w:val="none" w:sz="0" w:space="0" w:color="auto"/>
        <w:left w:val="none" w:sz="0" w:space="0" w:color="auto"/>
        <w:bottom w:val="none" w:sz="0" w:space="0" w:color="auto"/>
        <w:right w:val="none" w:sz="0" w:space="0" w:color="auto"/>
      </w:divBdr>
    </w:div>
    <w:div w:id="1640374784">
      <w:bodyDiv w:val="1"/>
      <w:marLeft w:val="0"/>
      <w:marRight w:val="0"/>
      <w:marTop w:val="0"/>
      <w:marBottom w:val="0"/>
      <w:divBdr>
        <w:top w:val="none" w:sz="0" w:space="0" w:color="auto"/>
        <w:left w:val="none" w:sz="0" w:space="0" w:color="auto"/>
        <w:bottom w:val="none" w:sz="0" w:space="0" w:color="auto"/>
        <w:right w:val="none" w:sz="0" w:space="0" w:color="auto"/>
      </w:divBdr>
    </w:div>
    <w:div w:id="1659073940">
      <w:bodyDiv w:val="1"/>
      <w:marLeft w:val="0"/>
      <w:marRight w:val="0"/>
      <w:marTop w:val="0"/>
      <w:marBottom w:val="0"/>
      <w:divBdr>
        <w:top w:val="none" w:sz="0" w:space="0" w:color="auto"/>
        <w:left w:val="none" w:sz="0" w:space="0" w:color="auto"/>
        <w:bottom w:val="none" w:sz="0" w:space="0" w:color="auto"/>
        <w:right w:val="none" w:sz="0" w:space="0" w:color="auto"/>
      </w:divBdr>
    </w:div>
    <w:div w:id="1659187034">
      <w:bodyDiv w:val="1"/>
      <w:marLeft w:val="0"/>
      <w:marRight w:val="0"/>
      <w:marTop w:val="0"/>
      <w:marBottom w:val="0"/>
      <w:divBdr>
        <w:top w:val="none" w:sz="0" w:space="0" w:color="auto"/>
        <w:left w:val="none" w:sz="0" w:space="0" w:color="auto"/>
        <w:bottom w:val="none" w:sz="0" w:space="0" w:color="auto"/>
        <w:right w:val="none" w:sz="0" w:space="0" w:color="auto"/>
      </w:divBdr>
    </w:div>
    <w:div w:id="1660494808">
      <w:bodyDiv w:val="1"/>
      <w:marLeft w:val="0"/>
      <w:marRight w:val="0"/>
      <w:marTop w:val="0"/>
      <w:marBottom w:val="0"/>
      <w:divBdr>
        <w:top w:val="none" w:sz="0" w:space="0" w:color="auto"/>
        <w:left w:val="none" w:sz="0" w:space="0" w:color="auto"/>
        <w:bottom w:val="none" w:sz="0" w:space="0" w:color="auto"/>
        <w:right w:val="none" w:sz="0" w:space="0" w:color="auto"/>
      </w:divBdr>
    </w:div>
    <w:div w:id="1673684021">
      <w:bodyDiv w:val="1"/>
      <w:marLeft w:val="0"/>
      <w:marRight w:val="0"/>
      <w:marTop w:val="0"/>
      <w:marBottom w:val="0"/>
      <w:divBdr>
        <w:top w:val="none" w:sz="0" w:space="0" w:color="auto"/>
        <w:left w:val="none" w:sz="0" w:space="0" w:color="auto"/>
        <w:bottom w:val="none" w:sz="0" w:space="0" w:color="auto"/>
        <w:right w:val="none" w:sz="0" w:space="0" w:color="auto"/>
      </w:divBdr>
    </w:div>
    <w:div w:id="1679848868">
      <w:bodyDiv w:val="1"/>
      <w:marLeft w:val="0"/>
      <w:marRight w:val="0"/>
      <w:marTop w:val="0"/>
      <w:marBottom w:val="0"/>
      <w:divBdr>
        <w:top w:val="none" w:sz="0" w:space="0" w:color="auto"/>
        <w:left w:val="none" w:sz="0" w:space="0" w:color="auto"/>
        <w:bottom w:val="none" w:sz="0" w:space="0" w:color="auto"/>
        <w:right w:val="none" w:sz="0" w:space="0" w:color="auto"/>
      </w:divBdr>
    </w:div>
    <w:div w:id="1682318330">
      <w:bodyDiv w:val="1"/>
      <w:marLeft w:val="0"/>
      <w:marRight w:val="0"/>
      <w:marTop w:val="0"/>
      <w:marBottom w:val="0"/>
      <w:divBdr>
        <w:top w:val="none" w:sz="0" w:space="0" w:color="auto"/>
        <w:left w:val="none" w:sz="0" w:space="0" w:color="auto"/>
        <w:bottom w:val="none" w:sz="0" w:space="0" w:color="auto"/>
        <w:right w:val="none" w:sz="0" w:space="0" w:color="auto"/>
      </w:divBdr>
    </w:div>
    <w:div w:id="1704669249">
      <w:bodyDiv w:val="1"/>
      <w:marLeft w:val="0"/>
      <w:marRight w:val="0"/>
      <w:marTop w:val="0"/>
      <w:marBottom w:val="0"/>
      <w:divBdr>
        <w:top w:val="none" w:sz="0" w:space="0" w:color="auto"/>
        <w:left w:val="none" w:sz="0" w:space="0" w:color="auto"/>
        <w:bottom w:val="none" w:sz="0" w:space="0" w:color="auto"/>
        <w:right w:val="none" w:sz="0" w:space="0" w:color="auto"/>
      </w:divBdr>
    </w:div>
    <w:div w:id="1708869128">
      <w:bodyDiv w:val="1"/>
      <w:marLeft w:val="0"/>
      <w:marRight w:val="0"/>
      <w:marTop w:val="0"/>
      <w:marBottom w:val="0"/>
      <w:divBdr>
        <w:top w:val="none" w:sz="0" w:space="0" w:color="auto"/>
        <w:left w:val="none" w:sz="0" w:space="0" w:color="auto"/>
        <w:bottom w:val="none" w:sz="0" w:space="0" w:color="auto"/>
        <w:right w:val="none" w:sz="0" w:space="0" w:color="auto"/>
      </w:divBdr>
    </w:div>
    <w:div w:id="1708943790">
      <w:bodyDiv w:val="1"/>
      <w:marLeft w:val="0"/>
      <w:marRight w:val="0"/>
      <w:marTop w:val="0"/>
      <w:marBottom w:val="0"/>
      <w:divBdr>
        <w:top w:val="none" w:sz="0" w:space="0" w:color="auto"/>
        <w:left w:val="none" w:sz="0" w:space="0" w:color="auto"/>
        <w:bottom w:val="none" w:sz="0" w:space="0" w:color="auto"/>
        <w:right w:val="none" w:sz="0" w:space="0" w:color="auto"/>
      </w:divBdr>
    </w:div>
    <w:div w:id="1710495746">
      <w:bodyDiv w:val="1"/>
      <w:marLeft w:val="0"/>
      <w:marRight w:val="0"/>
      <w:marTop w:val="0"/>
      <w:marBottom w:val="0"/>
      <w:divBdr>
        <w:top w:val="none" w:sz="0" w:space="0" w:color="auto"/>
        <w:left w:val="none" w:sz="0" w:space="0" w:color="auto"/>
        <w:bottom w:val="none" w:sz="0" w:space="0" w:color="auto"/>
        <w:right w:val="none" w:sz="0" w:space="0" w:color="auto"/>
      </w:divBdr>
    </w:div>
    <w:div w:id="1717847065">
      <w:bodyDiv w:val="1"/>
      <w:marLeft w:val="0"/>
      <w:marRight w:val="0"/>
      <w:marTop w:val="0"/>
      <w:marBottom w:val="0"/>
      <w:divBdr>
        <w:top w:val="none" w:sz="0" w:space="0" w:color="auto"/>
        <w:left w:val="none" w:sz="0" w:space="0" w:color="auto"/>
        <w:bottom w:val="none" w:sz="0" w:space="0" w:color="auto"/>
        <w:right w:val="none" w:sz="0" w:space="0" w:color="auto"/>
      </w:divBdr>
    </w:div>
    <w:div w:id="1727030388">
      <w:bodyDiv w:val="1"/>
      <w:marLeft w:val="0"/>
      <w:marRight w:val="0"/>
      <w:marTop w:val="0"/>
      <w:marBottom w:val="0"/>
      <w:divBdr>
        <w:top w:val="none" w:sz="0" w:space="0" w:color="auto"/>
        <w:left w:val="none" w:sz="0" w:space="0" w:color="auto"/>
        <w:bottom w:val="none" w:sz="0" w:space="0" w:color="auto"/>
        <w:right w:val="none" w:sz="0" w:space="0" w:color="auto"/>
      </w:divBdr>
    </w:div>
    <w:div w:id="1735615817">
      <w:bodyDiv w:val="1"/>
      <w:marLeft w:val="0"/>
      <w:marRight w:val="0"/>
      <w:marTop w:val="0"/>
      <w:marBottom w:val="0"/>
      <w:divBdr>
        <w:top w:val="none" w:sz="0" w:space="0" w:color="auto"/>
        <w:left w:val="none" w:sz="0" w:space="0" w:color="auto"/>
        <w:bottom w:val="none" w:sz="0" w:space="0" w:color="auto"/>
        <w:right w:val="none" w:sz="0" w:space="0" w:color="auto"/>
      </w:divBdr>
    </w:div>
    <w:div w:id="1736976363">
      <w:bodyDiv w:val="1"/>
      <w:marLeft w:val="0"/>
      <w:marRight w:val="0"/>
      <w:marTop w:val="0"/>
      <w:marBottom w:val="0"/>
      <w:divBdr>
        <w:top w:val="none" w:sz="0" w:space="0" w:color="auto"/>
        <w:left w:val="none" w:sz="0" w:space="0" w:color="auto"/>
        <w:bottom w:val="none" w:sz="0" w:space="0" w:color="auto"/>
        <w:right w:val="none" w:sz="0" w:space="0" w:color="auto"/>
      </w:divBdr>
    </w:div>
    <w:div w:id="1740404602">
      <w:bodyDiv w:val="1"/>
      <w:marLeft w:val="0"/>
      <w:marRight w:val="0"/>
      <w:marTop w:val="0"/>
      <w:marBottom w:val="0"/>
      <w:divBdr>
        <w:top w:val="none" w:sz="0" w:space="0" w:color="auto"/>
        <w:left w:val="none" w:sz="0" w:space="0" w:color="auto"/>
        <w:bottom w:val="none" w:sz="0" w:space="0" w:color="auto"/>
        <w:right w:val="none" w:sz="0" w:space="0" w:color="auto"/>
      </w:divBdr>
    </w:div>
    <w:div w:id="1754082132">
      <w:bodyDiv w:val="1"/>
      <w:marLeft w:val="0"/>
      <w:marRight w:val="0"/>
      <w:marTop w:val="0"/>
      <w:marBottom w:val="0"/>
      <w:divBdr>
        <w:top w:val="none" w:sz="0" w:space="0" w:color="auto"/>
        <w:left w:val="none" w:sz="0" w:space="0" w:color="auto"/>
        <w:bottom w:val="none" w:sz="0" w:space="0" w:color="auto"/>
        <w:right w:val="none" w:sz="0" w:space="0" w:color="auto"/>
      </w:divBdr>
    </w:div>
    <w:div w:id="1754082472">
      <w:bodyDiv w:val="1"/>
      <w:marLeft w:val="0"/>
      <w:marRight w:val="0"/>
      <w:marTop w:val="0"/>
      <w:marBottom w:val="0"/>
      <w:divBdr>
        <w:top w:val="none" w:sz="0" w:space="0" w:color="auto"/>
        <w:left w:val="none" w:sz="0" w:space="0" w:color="auto"/>
        <w:bottom w:val="none" w:sz="0" w:space="0" w:color="auto"/>
        <w:right w:val="none" w:sz="0" w:space="0" w:color="auto"/>
      </w:divBdr>
    </w:div>
    <w:div w:id="1766921437">
      <w:bodyDiv w:val="1"/>
      <w:marLeft w:val="0"/>
      <w:marRight w:val="0"/>
      <w:marTop w:val="0"/>
      <w:marBottom w:val="0"/>
      <w:divBdr>
        <w:top w:val="none" w:sz="0" w:space="0" w:color="auto"/>
        <w:left w:val="none" w:sz="0" w:space="0" w:color="auto"/>
        <w:bottom w:val="none" w:sz="0" w:space="0" w:color="auto"/>
        <w:right w:val="none" w:sz="0" w:space="0" w:color="auto"/>
      </w:divBdr>
    </w:div>
    <w:div w:id="1774471730">
      <w:bodyDiv w:val="1"/>
      <w:marLeft w:val="0"/>
      <w:marRight w:val="0"/>
      <w:marTop w:val="0"/>
      <w:marBottom w:val="0"/>
      <w:divBdr>
        <w:top w:val="none" w:sz="0" w:space="0" w:color="auto"/>
        <w:left w:val="none" w:sz="0" w:space="0" w:color="auto"/>
        <w:bottom w:val="none" w:sz="0" w:space="0" w:color="auto"/>
        <w:right w:val="none" w:sz="0" w:space="0" w:color="auto"/>
      </w:divBdr>
    </w:div>
    <w:div w:id="1811752142">
      <w:bodyDiv w:val="1"/>
      <w:marLeft w:val="0"/>
      <w:marRight w:val="0"/>
      <w:marTop w:val="0"/>
      <w:marBottom w:val="0"/>
      <w:divBdr>
        <w:top w:val="none" w:sz="0" w:space="0" w:color="auto"/>
        <w:left w:val="none" w:sz="0" w:space="0" w:color="auto"/>
        <w:bottom w:val="none" w:sz="0" w:space="0" w:color="auto"/>
        <w:right w:val="none" w:sz="0" w:space="0" w:color="auto"/>
      </w:divBdr>
    </w:div>
    <w:div w:id="1828668284">
      <w:bodyDiv w:val="1"/>
      <w:marLeft w:val="0"/>
      <w:marRight w:val="0"/>
      <w:marTop w:val="0"/>
      <w:marBottom w:val="0"/>
      <w:divBdr>
        <w:top w:val="none" w:sz="0" w:space="0" w:color="auto"/>
        <w:left w:val="none" w:sz="0" w:space="0" w:color="auto"/>
        <w:bottom w:val="none" w:sz="0" w:space="0" w:color="auto"/>
        <w:right w:val="none" w:sz="0" w:space="0" w:color="auto"/>
      </w:divBdr>
    </w:div>
    <w:div w:id="1840999710">
      <w:bodyDiv w:val="1"/>
      <w:marLeft w:val="0"/>
      <w:marRight w:val="0"/>
      <w:marTop w:val="0"/>
      <w:marBottom w:val="0"/>
      <w:divBdr>
        <w:top w:val="none" w:sz="0" w:space="0" w:color="auto"/>
        <w:left w:val="none" w:sz="0" w:space="0" w:color="auto"/>
        <w:bottom w:val="none" w:sz="0" w:space="0" w:color="auto"/>
        <w:right w:val="none" w:sz="0" w:space="0" w:color="auto"/>
      </w:divBdr>
    </w:div>
    <w:div w:id="1845239960">
      <w:bodyDiv w:val="1"/>
      <w:marLeft w:val="0"/>
      <w:marRight w:val="0"/>
      <w:marTop w:val="0"/>
      <w:marBottom w:val="0"/>
      <w:divBdr>
        <w:top w:val="none" w:sz="0" w:space="0" w:color="auto"/>
        <w:left w:val="none" w:sz="0" w:space="0" w:color="auto"/>
        <w:bottom w:val="none" w:sz="0" w:space="0" w:color="auto"/>
        <w:right w:val="none" w:sz="0" w:space="0" w:color="auto"/>
      </w:divBdr>
    </w:div>
    <w:div w:id="1851871542">
      <w:bodyDiv w:val="1"/>
      <w:marLeft w:val="0"/>
      <w:marRight w:val="0"/>
      <w:marTop w:val="0"/>
      <w:marBottom w:val="0"/>
      <w:divBdr>
        <w:top w:val="none" w:sz="0" w:space="0" w:color="auto"/>
        <w:left w:val="none" w:sz="0" w:space="0" w:color="auto"/>
        <w:bottom w:val="none" w:sz="0" w:space="0" w:color="auto"/>
        <w:right w:val="none" w:sz="0" w:space="0" w:color="auto"/>
      </w:divBdr>
    </w:div>
    <w:div w:id="1853299685">
      <w:bodyDiv w:val="1"/>
      <w:marLeft w:val="0"/>
      <w:marRight w:val="0"/>
      <w:marTop w:val="0"/>
      <w:marBottom w:val="0"/>
      <w:divBdr>
        <w:top w:val="none" w:sz="0" w:space="0" w:color="auto"/>
        <w:left w:val="none" w:sz="0" w:space="0" w:color="auto"/>
        <w:bottom w:val="none" w:sz="0" w:space="0" w:color="auto"/>
        <w:right w:val="none" w:sz="0" w:space="0" w:color="auto"/>
      </w:divBdr>
    </w:div>
    <w:div w:id="1858617372">
      <w:bodyDiv w:val="1"/>
      <w:marLeft w:val="0"/>
      <w:marRight w:val="0"/>
      <w:marTop w:val="0"/>
      <w:marBottom w:val="0"/>
      <w:divBdr>
        <w:top w:val="none" w:sz="0" w:space="0" w:color="auto"/>
        <w:left w:val="none" w:sz="0" w:space="0" w:color="auto"/>
        <w:bottom w:val="none" w:sz="0" w:space="0" w:color="auto"/>
        <w:right w:val="none" w:sz="0" w:space="0" w:color="auto"/>
      </w:divBdr>
    </w:div>
    <w:div w:id="1865705892">
      <w:bodyDiv w:val="1"/>
      <w:marLeft w:val="0"/>
      <w:marRight w:val="0"/>
      <w:marTop w:val="0"/>
      <w:marBottom w:val="0"/>
      <w:divBdr>
        <w:top w:val="none" w:sz="0" w:space="0" w:color="auto"/>
        <w:left w:val="none" w:sz="0" w:space="0" w:color="auto"/>
        <w:bottom w:val="none" w:sz="0" w:space="0" w:color="auto"/>
        <w:right w:val="none" w:sz="0" w:space="0" w:color="auto"/>
      </w:divBdr>
    </w:div>
    <w:div w:id="1870802429">
      <w:bodyDiv w:val="1"/>
      <w:marLeft w:val="0"/>
      <w:marRight w:val="0"/>
      <w:marTop w:val="0"/>
      <w:marBottom w:val="0"/>
      <w:divBdr>
        <w:top w:val="none" w:sz="0" w:space="0" w:color="auto"/>
        <w:left w:val="none" w:sz="0" w:space="0" w:color="auto"/>
        <w:bottom w:val="none" w:sz="0" w:space="0" w:color="auto"/>
        <w:right w:val="none" w:sz="0" w:space="0" w:color="auto"/>
      </w:divBdr>
    </w:div>
    <w:div w:id="1874802864">
      <w:bodyDiv w:val="1"/>
      <w:marLeft w:val="0"/>
      <w:marRight w:val="0"/>
      <w:marTop w:val="0"/>
      <w:marBottom w:val="0"/>
      <w:divBdr>
        <w:top w:val="none" w:sz="0" w:space="0" w:color="auto"/>
        <w:left w:val="none" w:sz="0" w:space="0" w:color="auto"/>
        <w:bottom w:val="none" w:sz="0" w:space="0" w:color="auto"/>
        <w:right w:val="none" w:sz="0" w:space="0" w:color="auto"/>
      </w:divBdr>
    </w:div>
    <w:div w:id="1918778921">
      <w:bodyDiv w:val="1"/>
      <w:marLeft w:val="0"/>
      <w:marRight w:val="0"/>
      <w:marTop w:val="0"/>
      <w:marBottom w:val="0"/>
      <w:divBdr>
        <w:top w:val="none" w:sz="0" w:space="0" w:color="auto"/>
        <w:left w:val="none" w:sz="0" w:space="0" w:color="auto"/>
        <w:bottom w:val="none" w:sz="0" w:space="0" w:color="auto"/>
        <w:right w:val="none" w:sz="0" w:space="0" w:color="auto"/>
      </w:divBdr>
    </w:div>
    <w:div w:id="1925917821">
      <w:bodyDiv w:val="1"/>
      <w:marLeft w:val="0"/>
      <w:marRight w:val="0"/>
      <w:marTop w:val="0"/>
      <w:marBottom w:val="0"/>
      <w:divBdr>
        <w:top w:val="none" w:sz="0" w:space="0" w:color="auto"/>
        <w:left w:val="none" w:sz="0" w:space="0" w:color="auto"/>
        <w:bottom w:val="none" w:sz="0" w:space="0" w:color="auto"/>
        <w:right w:val="none" w:sz="0" w:space="0" w:color="auto"/>
      </w:divBdr>
    </w:div>
    <w:div w:id="1930770484">
      <w:bodyDiv w:val="1"/>
      <w:marLeft w:val="0"/>
      <w:marRight w:val="0"/>
      <w:marTop w:val="0"/>
      <w:marBottom w:val="0"/>
      <w:divBdr>
        <w:top w:val="none" w:sz="0" w:space="0" w:color="auto"/>
        <w:left w:val="none" w:sz="0" w:space="0" w:color="auto"/>
        <w:bottom w:val="none" w:sz="0" w:space="0" w:color="auto"/>
        <w:right w:val="none" w:sz="0" w:space="0" w:color="auto"/>
      </w:divBdr>
    </w:div>
    <w:div w:id="1938364399">
      <w:bodyDiv w:val="1"/>
      <w:marLeft w:val="0"/>
      <w:marRight w:val="0"/>
      <w:marTop w:val="0"/>
      <w:marBottom w:val="0"/>
      <w:divBdr>
        <w:top w:val="none" w:sz="0" w:space="0" w:color="auto"/>
        <w:left w:val="none" w:sz="0" w:space="0" w:color="auto"/>
        <w:bottom w:val="none" w:sz="0" w:space="0" w:color="auto"/>
        <w:right w:val="none" w:sz="0" w:space="0" w:color="auto"/>
      </w:divBdr>
    </w:div>
    <w:div w:id="1938832495">
      <w:bodyDiv w:val="1"/>
      <w:marLeft w:val="0"/>
      <w:marRight w:val="0"/>
      <w:marTop w:val="0"/>
      <w:marBottom w:val="0"/>
      <w:divBdr>
        <w:top w:val="none" w:sz="0" w:space="0" w:color="auto"/>
        <w:left w:val="none" w:sz="0" w:space="0" w:color="auto"/>
        <w:bottom w:val="none" w:sz="0" w:space="0" w:color="auto"/>
        <w:right w:val="none" w:sz="0" w:space="0" w:color="auto"/>
      </w:divBdr>
    </w:div>
    <w:div w:id="1949924891">
      <w:bodyDiv w:val="1"/>
      <w:marLeft w:val="0"/>
      <w:marRight w:val="0"/>
      <w:marTop w:val="0"/>
      <w:marBottom w:val="0"/>
      <w:divBdr>
        <w:top w:val="none" w:sz="0" w:space="0" w:color="auto"/>
        <w:left w:val="none" w:sz="0" w:space="0" w:color="auto"/>
        <w:bottom w:val="none" w:sz="0" w:space="0" w:color="auto"/>
        <w:right w:val="none" w:sz="0" w:space="0" w:color="auto"/>
      </w:divBdr>
    </w:div>
    <w:div w:id="1954093169">
      <w:bodyDiv w:val="1"/>
      <w:marLeft w:val="0"/>
      <w:marRight w:val="0"/>
      <w:marTop w:val="0"/>
      <w:marBottom w:val="0"/>
      <w:divBdr>
        <w:top w:val="none" w:sz="0" w:space="0" w:color="auto"/>
        <w:left w:val="none" w:sz="0" w:space="0" w:color="auto"/>
        <w:bottom w:val="none" w:sz="0" w:space="0" w:color="auto"/>
        <w:right w:val="none" w:sz="0" w:space="0" w:color="auto"/>
      </w:divBdr>
    </w:div>
    <w:div w:id="1965230326">
      <w:bodyDiv w:val="1"/>
      <w:marLeft w:val="0"/>
      <w:marRight w:val="0"/>
      <w:marTop w:val="0"/>
      <w:marBottom w:val="0"/>
      <w:divBdr>
        <w:top w:val="none" w:sz="0" w:space="0" w:color="auto"/>
        <w:left w:val="none" w:sz="0" w:space="0" w:color="auto"/>
        <w:bottom w:val="none" w:sz="0" w:space="0" w:color="auto"/>
        <w:right w:val="none" w:sz="0" w:space="0" w:color="auto"/>
      </w:divBdr>
    </w:div>
    <w:div w:id="1968580180">
      <w:bodyDiv w:val="1"/>
      <w:marLeft w:val="0"/>
      <w:marRight w:val="0"/>
      <w:marTop w:val="0"/>
      <w:marBottom w:val="0"/>
      <w:divBdr>
        <w:top w:val="none" w:sz="0" w:space="0" w:color="auto"/>
        <w:left w:val="none" w:sz="0" w:space="0" w:color="auto"/>
        <w:bottom w:val="none" w:sz="0" w:space="0" w:color="auto"/>
        <w:right w:val="none" w:sz="0" w:space="0" w:color="auto"/>
      </w:divBdr>
    </w:div>
    <w:div w:id="1977296638">
      <w:bodyDiv w:val="1"/>
      <w:marLeft w:val="0"/>
      <w:marRight w:val="0"/>
      <w:marTop w:val="0"/>
      <w:marBottom w:val="0"/>
      <w:divBdr>
        <w:top w:val="none" w:sz="0" w:space="0" w:color="auto"/>
        <w:left w:val="none" w:sz="0" w:space="0" w:color="auto"/>
        <w:bottom w:val="none" w:sz="0" w:space="0" w:color="auto"/>
        <w:right w:val="none" w:sz="0" w:space="0" w:color="auto"/>
      </w:divBdr>
    </w:div>
    <w:div w:id="1980452381">
      <w:bodyDiv w:val="1"/>
      <w:marLeft w:val="0"/>
      <w:marRight w:val="0"/>
      <w:marTop w:val="0"/>
      <w:marBottom w:val="0"/>
      <w:divBdr>
        <w:top w:val="none" w:sz="0" w:space="0" w:color="auto"/>
        <w:left w:val="none" w:sz="0" w:space="0" w:color="auto"/>
        <w:bottom w:val="none" w:sz="0" w:space="0" w:color="auto"/>
        <w:right w:val="none" w:sz="0" w:space="0" w:color="auto"/>
      </w:divBdr>
    </w:div>
    <w:div w:id="1991328597">
      <w:bodyDiv w:val="1"/>
      <w:marLeft w:val="0"/>
      <w:marRight w:val="0"/>
      <w:marTop w:val="0"/>
      <w:marBottom w:val="0"/>
      <w:divBdr>
        <w:top w:val="none" w:sz="0" w:space="0" w:color="auto"/>
        <w:left w:val="none" w:sz="0" w:space="0" w:color="auto"/>
        <w:bottom w:val="none" w:sz="0" w:space="0" w:color="auto"/>
        <w:right w:val="none" w:sz="0" w:space="0" w:color="auto"/>
      </w:divBdr>
    </w:div>
    <w:div w:id="1996832715">
      <w:bodyDiv w:val="1"/>
      <w:marLeft w:val="0"/>
      <w:marRight w:val="0"/>
      <w:marTop w:val="0"/>
      <w:marBottom w:val="0"/>
      <w:divBdr>
        <w:top w:val="none" w:sz="0" w:space="0" w:color="auto"/>
        <w:left w:val="none" w:sz="0" w:space="0" w:color="auto"/>
        <w:bottom w:val="none" w:sz="0" w:space="0" w:color="auto"/>
        <w:right w:val="none" w:sz="0" w:space="0" w:color="auto"/>
      </w:divBdr>
    </w:div>
    <w:div w:id="2012487383">
      <w:bodyDiv w:val="1"/>
      <w:marLeft w:val="0"/>
      <w:marRight w:val="0"/>
      <w:marTop w:val="0"/>
      <w:marBottom w:val="0"/>
      <w:divBdr>
        <w:top w:val="none" w:sz="0" w:space="0" w:color="auto"/>
        <w:left w:val="none" w:sz="0" w:space="0" w:color="auto"/>
        <w:bottom w:val="none" w:sz="0" w:space="0" w:color="auto"/>
        <w:right w:val="none" w:sz="0" w:space="0" w:color="auto"/>
      </w:divBdr>
    </w:div>
    <w:div w:id="2018775055">
      <w:bodyDiv w:val="1"/>
      <w:marLeft w:val="0"/>
      <w:marRight w:val="0"/>
      <w:marTop w:val="0"/>
      <w:marBottom w:val="0"/>
      <w:divBdr>
        <w:top w:val="none" w:sz="0" w:space="0" w:color="auto"/>
        <w:left w:val="none" w:sz="0" w:space="0" w:color="auto"/>
        <w:bottom w:val="none" w:sz="0" w:space="0" w:color="auto"/>
        <w:right w:val="none" w:sz="0" w:space="0" w:color="auto"/>
      </w:divBdr>
    </w:div>
    <w:div w:id="2022932146">
      <w:bodyDiv w:val="1"/>
      <w:marLeft w:val="0"/>
      <w:marRight w:val="0"/>
      <w:marTop w:val="0"/>
      <w:marBottom w:val="0"/>
      <w:divBdr>
        <w:top w:val="none" w:sz="0" w:space="0" w:color="auto"/>
        <w:left w:val="none" w:sz="0" w:space="0" w:color="auto"/>
        <w:bottom w:val="none" w:sz="0" w:space="0" w:color="auto"/>
        <w:right w:val="none" w:sz="0" w:space="0" w:color="auto"/>
      </w:divBdr>
    </w:div>
    <w:div w:id="2025941429">
      <w:bodyDiv w:val="1"/>
      <w:marLeft w:val="0"/>
      <w:marRight w:val="0"/>
      <w:marTop w:val="0"/>
      <w:marBottom w:val="0"/>
      <w:divBdr>
        <w:top w:val="none" w:sz="0" w:space="0" w:color="auto"/>
        <w:left w:val="none" w:sz="0" w:space="0" w:color="auto"/>
        <w:bottom w:val="none" w:sz="0" w:space="0" w:color="auto"/>
        <w:right w:val="none" w:sz="0" w:space="0" w:color="auto"/>
      </w:divBdr>
    </w:div>
    <w:div w:id="2034068040">
      <w:bodyDiv w:val="1"/>
      <w:marLeft w:val="0"/>
      <w:marRight w:val="0"/>
      <w:marTop w:val="0"/>
      <w:marBottom w:val="0"/>
      <w:divBdr>
        <w:top w:val="none" w:sz="0" w:space="0" w:color="auto"/>
        <w:left w:val="none" w:sz="0" w:space="0" w:color="auto"/>
        <w:bottom w:val="none" w:sz="0" w:space="0" w:color="auto"/>
        <w:right w:val="none" w:sz="0" w:space="0" w:color="auto"/>
      </w:divBdr>
    </w:div>
    <w:div w:id="2052878904">
      <w:bodyDiv w:val="1"/>
      <w:marLeft w:val="0"/>
      <w:marRight w:val="0"/>
      <w:marTop w:val="0"/>
      <w:marBottom w:val="0"/>
      <w:divBdr>
        <w:top w:val="none" w:sz="0" w:space="0" w:color="auto"/>
        <w:left w:val="none" w:sz="0" w:space="0" w:color="auto"/>
        <w:bottom w:val="none" w:sz="0" w:space="0" w:color="auto"/>
        <w:right w:val="none" w:sz="0" w:space="0" w:color="auto"/>
      </w:divBdr>
    </w:div>
    <w:div w:id="2064056495">
      <w:bodyDiv w:val="1"/>
      <w:marLeft w:val="0"/>
      <w:marRight w:val="0"/>
      <w:marTop w:val="0"/>
      <w:marBottom w:val="0"/>
      <w:divBdr>
        <w:top w:val="none" w:sz="0" w:space="0" w:color="auto"/>
        <w:left w:val="none" w:sz="0" w:space="0" w:color="auto"/>
        <w:bottom w:val="none" w:sz="0" w:space="0" w:color="auto"/>
        <w:right w:val="none" w:sz="0" w:space="0" w:color="auto"/>
      </w:divBdr>
    </w:div>
    <w:div w:id="2069917158">
      <w:bodyDiv w:val="1"/>
      <w:marLeft w:val="0"/>
      <w:marRight w:val="0"/>
      <w:marTop w:val="0"/>
      <w:marBottom w:val="0"/>
      <w:divBdr>
        <w:top w:val="none" w:sz="0" w:space="0" w:color="auto"/>
        <w:left w:val="none" w:sz="0" w:space="0" w:color="auto"/>
        <w:bottom w:val="none" w:sz="0" w:space="0" w:color="auto"/>
        <w:right w:val="none" w:sz="0" w:space="0" w:color="auto"/>
      </w:divBdr>
    </w:div>
    <w:div w:id="2073263760">
      <w:bodyDiv w:val="1"/>
      <w:marLeft w:val="0"/>
      <w:marRight w:val="0"/>
      <w:marTop w:val="0"/>
      <w:marBottom w:val="0"/>
      <w:divBdr>
        <w:top w:val="none" w:sz="0" w:space="0" w:color="auto"/>
        <w:left w:val="none" w:sz="0" w:space="0" w:color="auto"/>
        <w:bottom w:val="none" w:sz="0" w:space="0" w:color="auto"/>
        <w:right w:val="none" w:sz="0" w:space="0" w:color="auto"/>
      </w:divBdr>
    </w:div>
    <w:div w:id="2073652491">
      <w:bodyDiv w:val="1"/>
      <w:marLeft w:val="0"/>
      <w:marRight w:val="0"/>
      <w:marTop w:val="0"/>
      <w:marBottom w:val="0"/>
      <w:divBdr>
        <w:top w:val="none" w:sz="0" w:space="0" w:color="auto"/>
        <w:left w:val="none" w:sz="0" w:space="0" w:color="auto"/>
        <w:bottom w:val="none" w:sz="0" w:space="0" w:color="auto"/>
        <w:right w:val="none" w:sz="0" w:space="0" w:color="auto"/>
      </w:divBdr>
    </w:div>
    <w:div w:id="2081361601">
      <w:bodyDiv w:val="1"/>
      <w:marLeft w:val="0"/>
      <w:marRight w:val="0"/>
      <w:marTop w:val="0"/>
      <w:marBottom w:val="0"/>
      <w:divBdr>
        <w:top w:val="none" w:sz="0" w:space="0" w:color="auto"/>
        <w:left w:val="none" w:sz="0" w:space="0" w:color="auto"/>
        <w:bottom w:val="none" w:sz="0" w:space="0" w:color="auto"/>
        <w:right w:val="none" w:sz="0" w:space="0" w:color="auto"/>
      </w:divBdr>
    </w:div>
    <w:div w:id="2089037562">
      <w:bodyDiv w:val="1"/>
      <w:marLeft w:val="0"/>
      <w:marRight w:val="0"/>
      <w:marTop w:val="0"/>
      <w:marBottom w:val="0"/>
      <w:divBdr>
        <w:top w:val="none" w:sz="0" w:space="0" w:color="auto"/>
        <w:left w:val="none" w:sz="0" w:space="0" w:color="auto"/>
        <w:bottom w:val="none" w:sz="0" w:space="0" w:color="auto"/>
        <w:right w:val="none" w:sz="0" w:space="0" w:color="auto"/>
      </w:divBdr>
    </w:div>
    <w:div w:id="2089572697">
      <w:bodyDiv w:val="1"/>
      <w:marLeft w:val="0"/>
      <w:marRight w:val="0"/>
      <w:marTop w:val="0"/>
      <w:marBottom w:val="0"/>
      <w:divBdr>
        <w:top w:val="none" w:sz="0" w:space="0" w:color="auto"/>
        <w:left w:val="none" w:sz="0" w:space="0" w:color="auto"/>
        <w:bottom w:val="none" w:sz="0" w:space="0" w:color="auto"/>
        <w:right w:val="none" w:sz="0" w:space="0" w:color="auto"/>
      </w:divBdr>
    </w:div>
    <w:div w:id="2092509716">
      <w:bodyDiv w:val="1"/>
      <w:marLeft w:val="0"/>
      <w:marRight w:val="0"/>
      <w:marTop w:val="0"/>
      <w:marBottom w:val="0"/>
      <w:divBdr>
        <w:top w:val="none" w:sz="0" w:space="0" w:color="auto"/>
        <w:left w:val="none" w:sz="0" w:space="0" w:color="auto"/>
        <w:bottom w:val="none" w:sz="0" w:space="0" w:color="auto"/>
        <w:right w:val="none" w:sz="0" w:space="0" w:color="auto"/>
      </w:divBdr>
    </w:div>
    <w:div w:id="2101679003">
      <w:bodyDiv w:val="1"/>
      <w:marLeft w:val="0"/>
      <w:marRight w:val="0"/>
      <w:marTop w:val="0"/>
      <w:marBottom w:val="0"/>
      <w:divBdr>
        <w:top w:val="none" w:sz="0" w:space="0" w:color="auto"/>
        <w:left w:val="none" w:sz="0" w:space="0" w:color="auto"/>
        <w:bottom w:val="none" w:sz="0" w:space="0" w:color="auto"/>
        <w:right w:val="none" w:sz="0" w:space="0" w:color="auto"/>
      </w:divBdr>
    </w:div>
    <w:div w:id="2116362141">
      <w:bodyDiv w:val="1"/>
      <w:marLeft w:val="0"/>
      <w:marRight w:val="0"/>
      <w:marTop w:val="0"/>
      <w:marBottom w:val="0"/>
      <w:divBdr>
        <w:top w:val="none" w:sz="0" w:space="0" w:color="auto"/>
        <w:left w:val="none" w:sz="0" w:space="0" w:color="auto"/>
        <w:bottom w:val="none" w:sz="0" w:space="0" w:color="auto"/>
        <w:right w:val="none" w:sz="0" w:space="0" w:color="auto"/>
      </w:divBdr>
    </w:div>
    <w:div w:id="2120253249">
      <w:bodyDiv w:val="1"/>
      <w:marLeft w:val="0"/>
      <w:marRight w:val="0"/>
      <w:marTop w:val="0"/>
      <w:marBottom w:val="0"/>
      <w:divBdr>
        <w:top w:val="none" w:sz="0" w:space="0" w:color="auto"/>
        <w:left w:val="none" w:sz="0" w:space="0" w:color="auto"/>
        <w:bottom w:val="none" w:sz="0" w:space="0" w:color="auto"/>
        <w:right w:val="none" w:sz="0" w:space="0" w:color="auto"/>
      </w:divBdr>
    </w:div>
    <w:div w:id="2132825495">
      <w:bodyDiv w:val="1"/>
      <w:marLeft w:val="0"/>
      <w:marRight w:val="0"/>
      <w:marTop w:val="0"/>
      <w:marBottom w:val="0"/>
      <w:divBdr>
        <w:top w:val="none" w:sz="0" w:space="0" w:color="auto"/>
        <w:left w:val="none" w:sz="0" w:space="0" w:color="auto"/>
        <w:bottom w:val="none" w:sz="0" w:space="0" w:color="auto"/>
        <w:right w:val="none" w:sz="0" w:space="0" w:color="auto"/>
      </w:divBdr>
    </w:div>
    <w:div w:id="213702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Relationship Id="rId18" Type="http://schemas.openxmlformats.org/officeDocument/2006/relationships/image" Target="media/image13.tif"/><Relationship Id="rId3" Type="http://schemas.openxmlformats.org/officeDocument/2006/relationships/webSettings" Target="webSettings.xml"/><Relationship Id="rId21" Type="http://schemas.openxmlformats.org/officeDocument/2006/relationships/image" Target="media/image16.tif"/><Relationship Id="rId7" Type="http://schemas.openxmlformats.org/officeDocument/2006/relationships/image" Target="media/image2.tiff"/><Relationship Id="rId12" Type="http://schemas.openxmlformats.org/officeDocument/2006/relationships/image" Target="media/image7.tif"/><Relationship Id="rId17" Type="http://schemas.openxmlformats.org/officeDocument/2006/relationships/image" Target="media/image12.tif"/><Relationship Id="rId2" Type="http://schemas.openxmlformats.org/officeDocument/2006/relationships/settings" Target="settings.xml"/><Relationship Id="rId16" Type="http://schemas.openxmlformats.org/officeDocument/2006/relationships/image" Target="media/image11.tif"/><Relationship Id="rId20" Type="http://schemas.openxmlformats.org/officeDocument/2006/relationships/image" Target="media/image15.tif"/><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tif"/><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tif"/><Relationship Id="rId23" Type="http://schemas.openxmlformats.org/officeDocument/2006/relationships/fontTable" Target="fontTable.xml"/><Relationship Id="rId10" Type="http://schemas.openxmlformats.org/officeDocument/2006/relationships/image" Target="media/image5.tiff"/><Relationship Id="rId19" Type="http://schemas.openxmlformats.org/officeDocument/2006/relationships/image" Target="media/image14.tif"/><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tif"/><Relationship Id="rId22"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432</TotalTime>
  <Pages>15</Pages>
  <Words>1685</Words>
  <Characters>9610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I</cp:lastModifiedBy>
  <cp:revision>158</cp:revision>
  <dcterms:created xsi:type="dcterms:W3CDTF">2020-06-13T03:31:00Z</dcterms:created>
  <dcterms:modified xsi:type="dcterms:W3CDTF">2020-10-22T03:01:00Z</dcterms:modified>
</cp:coreProperties>
</file>