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580" w:rsidRPr="008B108D" w:rsidRDefault="00B25580" w:rsidP="00B25580">
      <w:pPr>
        <w:rPr>
          <w:rFonts w:cstheme="minorHAnsi"/>
          <w:b/>
          <w:lang w:val="en-US"/>
        </w:rPr>
      </w:pPr>
      <w:r w:rsidRPr="008B108D">
        <w:rPr>
          <w:rFonts w:cstheme="minorHAnsi"/>
          <w:b/>
          <w:lang w:val="en-US"/>
        </w:rPr>
        <w:t>Supplemental Table 1</w:t>
      </w:r>
    </w:p>
    <w:p w:rsidR="00B25580" w:rsidRPr="008B108D" w:rsidRDefault="00B25580" w:rsidP="00B25580">
      <w:pPr>
        <w:rPr>
          <w:rFonts w:cstheme="minorHAnsi"/>
          <w:lang w:val="en-US"/>
        </w:rPr>
      </w:pPr>
    </w:p>
    <w:p w:rsidR="00B25580" w:rsidRPr="008B108D" w:rsidRDefault="00B25580" w:rsidP="00B25580">
      <w:pPr>
        <w:rPr>
          <w:rFonts w:cstheme="minorHAnsi"/>
          <w:lang w:val="en-US"/>
        </w:rPr>
      </w:pPr>
    </w:p>
    <w:tbl>
      <w:tblPr>
        <w:tblStyle w:val="TableauGrille5Fonc1"/>
        <w:tblW w:w="4781" w:type="dxa"/>
        <w:jc w:val="center"/>
        <w:tblLook w:val="04A0" w:firstRow="1" w:lastRow="0" w:firstColumn="1" w:lastColumn="0" w:noHBand="0" w:noVBand="1"/>
      </w:tblPr>
      <w:tblGrid>
        <w:gridCol w:w="1821"/>
        <w:gridCol w:w="1136"/>
        <w:gridCol w:w="765"/>
        <w:gridCol w:w="1059"/>
      </w:tblGrid>
      <w:tr w:rsidR="008B108D" w:rsidRPr="008B108D" w:rsidTr="007056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</w:tcPr>
          <w:p w:rsidR="00B25580" w:rsidRPr="008B108D" w:rsidRDefault="00B25580" w:rsidP="007056B9">
            <w:pPr>
              <w:rPr>
                <w:rFonts w:cstheme="minorHAnsi"/>
                <w:color w:val="auto"/>
                <w:sz w:val="24"/>
                <w:szCs w:val="24"/>
              </w:rPr>
            </w:pPr>
            <w:r w:rsidRPr="008B108D">
              <w:rPr>
                <w:rFonts w:cstheme="minorHAnsi"/>
                <w:color w:val="auto"/>
                <w:sz w:val="24"/>
                <w:szCs w:val="24"/>
              </w:rPr>
              <w:t>Variable</w:t>
            </w:r>
          </w:p>
        </w:tc>
        <w:tc>
          <w:tcPr>
            <w:tcW w:w="1136" w:type="dxa"/>
          </w:tcPr>
          <w:p w:rsidR="00B25580" w:rsidRPr="008B108D" w:rsidRDefault="00B25580" w:rsidP="007056B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proofErr w:type="spellStart"/>
            <w:r w:rsidRPr="008B108D">
              <w:rPr>
                <w:rFonts w:cstheme="minorHAnsi"/>
                <w:color w:val="auto"/>
                <w:sz w:val="24"/>
                <w:szCs w:val="24"/>
              </w:rPr>
              <w:t>Outcome</w:t>
            </w:r>
            <w:proofErr w:type="spellEnd"/>
          </w:p>
        </w:tc>
        <w:tc>
          <w:tcPr>
            <w:tcW w:w="765" w:type="dxa"/>
          </w:tcPr>
          <w:p w:rsidR="00B25580" w:rsidRPr="008B108D" w:rsidRDefault="00B25580" w:rsidP="007056B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 w:rsidRPr="008B108D">
              <w:rPr>
                <w:rFonts w:cstheme="minorHAnsi"/>
                <w:color w:val="auto"/>
                <w:sz w:val="24"/>
                <w:szCs w:val="24"/>
              </w:rPr>
              <w:t>AUC</w:t>
            </w:r>
          </w:p>
        </w:tc>
        <w:tc>
          <w:tcPr>
            <w:tcW w:w="1059" w:type="dxa"/>
          </w:tcPr>
          <w:p w:rsidR="00B25580" w:rsidRPr="008B108D" w:rsidRDefault="00B25580" w:rsidP="007056B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 w:rsidRPr="008B108D">
              <w:rPr>
                <w:rFonts w:cstheme="minorHAnsi"/>
                <w:color w:val="auto"/>
                <w:sz w:val="24"/>
                <w:szCs w:val="24"/>
              </w:rPr>
              <w:t>P value</w:t>
            </w:r>
          </w:p>
        </w:tc>
      </w:tr>
      <w:tr w:rsidR="008B108D" w:rsidRPr="008B108D" w:rsidTr="007056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</w:tcPr>
          <w:p w:rsidR="00B25580" w:rsidRPr="008B108D" w:rsidRDefault="00B25580" w:rsidP="007056B9">
            <w:pPr>
              <w:rPr>
                <w:rFonts w:cstheme="minorHAnsi"/>
                <w:b w:val="0"/>
                <w:color w:val="auto"/>
                <w:sz w:val="24"/>
                <w:szCs w:val="24"/>
              </w:rPr>
            </w:pPr>
            <w:r w:rsidRPr="008B108D">
              <w:rPr>
                <w:rFonts w:cstheme="minorHAnsi"/>
                <w:b w:val="0"/>
                <w:color w:val="auto"/>
                <w:sz w:val="24"/>
                <w:szCs w:val="24"/>
              </w:rPr>
              <w:t>ΔMATV</w:t>
            </w:r>
          </w:p>
        </w:tc>
        <w:tc>
          <w:tcPr>
            <w:tcW w:w="1136" w:type="dxa"/>
          </w:tcPr>
          <w:p w:rsidR="00B25580" w:rsidRPr="008B108D" w:rsidRDefault="00B25580" w:rsidP="007056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B108D">
              <w:rPr>
                <w:rFonts w:cstheme="minorHAnsi"/>
                <w:sz w:val="24"/>
                <w:szCs w:val="24"/>
              </w:rPr>
              <w:t>PFS</w:t>
            </w:r>
          </w:p>
        </w:tc>
        <w:tc>
          <w:tcPr>
            <w:tcW w:w="765" w:type="dxa"/>
          </w:tcPr>
          <w:p w:rsidR="00B25580" w:rsidRPr="008B108D" w:rsidRDefault="00B25580" w:rsidP="007056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B108D">
              <w:rPr>
                <w:rFonts w:cstheme="minorHAnsi"/>
                <w:sz w:val="24"/>
                <w:szCs w:val="24"/>
              </w:rPr>
              <w:t>0.62</w:t>
            </w:r>
          </w:p>
        </w:tc>
        <w:tc>
          <w:tcPr>
            <w:tcW w:w="1059" w:type="dxa"/>
          </w:tcPr>
          <w:p w:rsidR="00B25580" w:rsidRPr="008B108D" w:rsidRDefault="00B25580" w:rsidP="007056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B108D">
              <w:rPr>
                <w:rFonts w:cstheme="minorHAnsi"/>
                <w:sz w:val="24"/>
                <w:szCs w:val="24"/>
              </w:rPr>
              <w:t>0.39</w:t>
            </w:r>
          </w:p>
        </w:tc>
      </w:tr>
      <w:tr w:rsidR="008B108D" w:rsidRPr="008B108D" w:rsidTr="007056B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</w:tcPr>
          <w:p w:rsidR="00B25580" w:rsidRPr="008B108D" w:rsidRDefault="00B25580" w:rsidP="007056B9">
            <w:pPr>
              <w:rPr>
                <w:rFonts w:cstheme="minorHAnsi"/>
                <w:b w:val="0"/>
                <w:color w:val="auto"/>
                <w:sz w:val="24"/>
                <w:szCs w:val="24"/>
              </w:rPr>
            </w:pPr>
            <w:r w:rsidRPr="008B108D">
              <w:rPr>
                <w:rFonts w:cstheme="minorHAnsi"/>
                <w:b w:val="0"/>
                <w:color w:val="auto"/>
                <w:sz w:val="24"/>
                <w:szCs w:val="24"/>
              </w:rPr>
              <w:t>ΔMATV</w:t>
            </w:r>
          </w:p>
        </w:tc>
        <w:tc>
          <w:tcPr>
            <w:tcW w:w="1136" w:type="dxa"/>
          </w:tcPr>
          <w:p w:rsidR="00B25580" w:rsidRPr="008B108D" w:rsidRDefault="00B25580" w:rsidP="007056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B108D">
              <w:rPr>
                <w:rFonts w:cstheme="minorHAnsi"/>
                <w:sz w:val="24"/>
                <w:szCs w:val="24"/>
              </w:rPr>
              <w:t>OS</w:t>
            </w:r>
          </w:p>
        </w:tc>
        <w:tc>
          <w:tcPr>
            <w:tcW w:w="765" w:type="dxa"/>
          </w:tcPr>
          <w:p w:rsidR="00B25580" w:rsidRPr="008B108D" w:rsidRDefault="00B25580" w:rsidP="007056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B108D">
              <w:rPr>
                <w:rFonts w:cstheme="minorHAnsi"/>
                <w:sz w:val="24"/>
                <w:szCs w:val="24"/>
              </w:rPr>
              <w:t>0.57</w:t>
            </w:r>
          </w:p>
        </w:tc>
        <w:tc>
          <w:tcPr>
            <w:tcW w:w="1059" w:type="dxa"/>
          </w:tcPr>
          <w:p w:rsidR="00B25580" w:rsidRPr="008B108D" w:rsidRDefault="00B25580" w:rsidP="007056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B108D">
              <w:rPr>
                <w:rFonts w:cstheme="minorHAnsi"/>
                <w:sz w:val="24"/>
                <w:szCs w:val="24"/>
              </w:rPr>
              <w:t>0.58</w:t>
            </w:r>
          </w:p>
        </w:tc>
      </w:tr>
      <w:tr w:rsidR="008B108D" w:rsidRPr="008B108D" w:rsidTr="007056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</w:tcPr>
          <w:p w:rsidR="00B25580" w:rsidRPr="008B108D" w:rsidRDefault="00B25580" w:rsidP="007056B9">
            <w:pPr>
              <w:rPr>
                <w:rFonts w:cstheme="minorHAnsi"/>
                <w:b w:val="0"/>
                <w:color w:val="auto"/>
                <w:sz w:val="24"/>
                <w:szCs w:val="24"/>
              </w:rPr>
            </w:pPr>
            <w:r w:rsidRPr="008B108D">
              <w:rPr>
                <w:rFonts w:cstheme="minorHAnsi"/>
                <w:b w:val="0"/>
                <w:color w:val="auto"/>
                <w:sz w:val="24"/>
                <w:szCs w:val="24"/>
              </w:rPr>
              <w:t>ΔTLG</w:t>
            </w:r>
          </w:p>
        </w:tc>
        <w:tc>
          <w:tcPr>
            <w:tcW w:w="1136" w:type="dxa"/>
          </w:tcPr>
          <w:p w:rsidR="00B25580" w:rsidRPr="008B108D" w:rsidRDefault="00B25580" w:rsidP="007056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B108D">
              <w:rPr>
                <w:rFonts w:cstheme="minorHAnsi"/>
                <w:sz w:val="24"/>
                <w:szCs w:val="24"/>
              </w:rPr>
              <w:t>PFS</w:t>
            </w:r>
          </w:p>
        </w:tc>
        <w:tc>
          <w:tcPr>
            <w:tcW w:w="765" w:type="dxa"/>
          </w:tcPr>
          <w:p w:rsidR="00B25580" w:rsidRPr="008B108D" w:rsidRDefault="00B25580" w:rsidP="007056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B108D">
              <w:rPr>
                <w:rFonts w:cstheme="minorHAnsi"/>
                <w:sz w:val="24"/>
                <w:szCs w:val="24"/>
              </w:rPr>
              <w:t>0.65</w:t>
            </w:r>
          </w:p>
        </w:tc>
        <w:tc>
          <w:tcPr>
            <w:tcW w:w="1059" w:type="dxa"/>
          </w:tcPr>
          <w:p w:rsidR="00B25580" w:rsidRPr="008B108D" w:rsidRDefault="00B25580" w:rsidP="007056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B108D">
              <w:rPr>
                <w:rFonts w:cstheme="minorHAnsi"/>
                <w:sz w:val="24"/>
                <w:szCs w:val="24"/>
              </w:rPr>
              <w:t>0.29</w:t>
            </w:r>
          </w:p>
        </w:tc>
      </w:tr>
      <w:tr w:rsidR="008B108D" w:rsidRPr="008B108D" w:rsidTr="007056B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</w:tcPr>
          <w:p w:rsidR="00B25580" w:rsidRPr="008B108D" w:rsidRDefault="00B25580" w:rsidP="007056B9">
            <w:pPr>
              <w:rPr>
                <w:rFonts w:cstheme="minorHAnsi"/>
                <w:b w:val="0"/>
                <w:color w:val="auto"/>
                <w:sz w:val="24"/>
                <w:szCs w:val="24"/>
              </w:rPr>
            </w:pPr>
            <w:r w:rsidRPr="008B108D">
              <w:rPr>
                <w:rFonts w:cstheme="minorHAnsi"/>
                <w:b w:val="0"/>
                <w:color w:val="auto"/>
                <w:sz w:val="24"/>
                <w:szCs w:val="24"/>
              </w:rPr>
              <w:t>ΔTLG</w:t>
            </w:r>
          </w:p>
        </w:tc>
        <w:tc>
          <w:tcPr>
            <w:tcW w:w="1136" w:type="dxa"/>
          </w:tcPr>
          <w:p w:rsidR="00B25580" w:rsidRPr="008B108D" w:rsidRDefault="00B25580" w:rsidP="007056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B108D">
              <w:rPr>
                <w:rFonts w:cstheme="minorHAnsi"/>
                <w:sz w:val="24"/>
                <w:szCs w:val="24"/>
              </w:rPr>
              <w:t>OS</w:t>
            </w:r>
          </w:p>
        </w:tc>
        <w:tc>
          <w:tcPr>
            <w:tcW w:w="765" w:type="dxa"/>
          </w:tcPr>
          <w:p w:rsidR="00B25580" w:rsidRPr="008B108D" w:rsidRDefault="00B25580" w:rsidP="007056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B108D">
              <w:rPr>
                <w:rFonts w:cstheme="minorHAnsi"/>
                <w:sz w:val="24"/>
                <w:szCs w:val="24"/>
              </w:rPr>
              <w:t>0.56</w:t>
            </w:r>
          </w:p>
        </w:tc>
        <w:tc>
          <w:tcPr>
            <w:tcW w:w="1059" w:type="dxa"/>
          </w:tcPr>
          <w:p w:rsidR="00B25580" w:rsidRPr="008B108D" w:rsidRDefault="00B25580" w:rsidP="007056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B108D">
              <w:rPr>
                <w:rFonts w:cstheme="minorHAnsi"/>
                <w:sz w:val="24"/>
                <w:szCs w:val="24"/>
              </w:rPr>
              <w:t>0.62</w:t>
            </w:r>
          </w:p>
        </w:tc>
      </w:tr>
      <w:tr w:rsidR="008B108D" w:rsidRPr="008B108D" w:rsidTr="007056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</w:tcPr>
          <w:p w:rsidR="00B25580" w:rsidRPr="008B108D" w:rsidRDefault="00B25580" w:rsidP="007056B9">
            <w:pPr>
              <w:rPr>
                <w:rFonts w:cstheme="minorHAnsi"/>
                <w:b w:val="0"/>
                <w:color w:val="auto"/>
                <w:sz w:val="24"/>
                <w:szCs w:val="24"/>
              </w:rPr>
            </w:pPr>
            <w:r w:rsidRPr="008B108D">
              <w:rPr>
                <w:rFonts w:cstheme="minorHAnsi"/>
                <w:b w:val="0"/>
                <w:color w:val="auto"/>
                <w:sz w:val="24"/>
                <w:szCs w:val="24"/>
              </w:rPr>
              <w:t>SUV</w:t>
            </w:r>
            <w:r w:rsidRPr="008B108D">
              <w:rPr>
                <w:rFonts w:cstheme="minorHAnsi"/>
                <w:b w:val="0"/>
                <w:color w:val="auto"/>
                <w:sz w:val="24"/>
                <w:szCs w:val="24"/>
                <w:vertAlign w:val="subscript"/>
              </w:rPr>
              <w:t>max</w:t>
            </w:r>
            <w:r w:rsidRPr="008B108D">
              <w:rPr>
                <w:rFonts w:cstheme="minorHAnsi"/>
                <w:b w:val="0"/>
                <w:color w:val="auto"/>
                <w:sz w:val="24"/>
                <w:szCs w:val="24"/>
              </w:rPr>
              <w:t xml:space="preserve"> Baseline</w:t>
            </w:r>
          </w:p>
        </w:tc>
        <w:tc>
          <w:tcPr>
            <w:tcW w:w="1136" w:type="dxa"/>
          </w:tcPr>
          <w:p w:rsidR="00B25580" w:rsidRPr="008B108D" w:rsidRDefault="00B25580" w:rsidP="007056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B108D">
              <w:rPr>
                <w:rFonts w:cstheme="minorHAnsi"/>
                <w:sz w:val="24"/>
                <w:szCs w:val="24"/>
              </w:rPr>
              <w:t>PFS</w:t>
            </w:r>
          </w:p>
        </w:tc>
        <w:tc>
          <w:tcPr>
            <w:tcW w:w="765" w:type="dxa"/>
          </w:tcPr>
          <w:p w:rsidR="00B25580" w:rsidRPr="008B108D" w:rsidRDefault="00B25580" w:rsidP="007056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B108D">
              <w:rPr>
                <w:rFonts w:cstheme="minorHAnsi"/>
                <w:sz w:val="24"/>
                <w:szCs w:val="24"/>
              </w:rPr>
              <w:t>0.69</w:t>
            </w:r>
          </w:p>
        </w:tc>
        <w:tc>
          <w:tcPr>
            <w:tcW w:w="1059" w:type="dxa"/>
          </w:tcPr>
          <w:p w:rsidR="00B25580" w:rsidRPr="008B108D" w:rsidRDefault="00B25580" w:rsidP="007056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B108D">
              <w:rPr>
                <w:rFonts w:cstheme="minorHAnsi"/>
                <w:sz w:val="24"/>
                <w:szCs w:val="24"/>
              </w:rPr>
              <w:t>0.18</w:t>
            </w:r>
          </w:p>
        </w:tc>
      </w:tr>
      <w:tr w:rsidR="008B108D" w:rsidRPr="008B108D" w:rsidTr="007056B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</w:tcPr>
          <w:p w:rsidR="00B25580" w:rsidRPr="008B108D" w:rsidRDefault="00B25580" w:rsidP="007056B9">
            <w:pPr>
              <w:rPr>
                <w:rFonts w:cstheme="minorHAnsi"/>
                <w:b w:val="0"/>
                <w:color w:val="auto"/>
                <w:sz w:val="24"/>
                <w:szCs w:val="24"/>
              </w:rPr>
            </w:pPr>
            <w:r w:rsidRPr="008B108D">
              <w:rPr>
                <w:rFonts w:cstheme="minorHAnsi"/>
                <w:b w:val="0"/>
                <w:color w:val="auto"/>
                <w:sz w:val="24"/>
                <w:szCs w:val="24"/>
              </w:rPr>
              <w:t>SUV</w:t>
            </w:r>
            <w:r w:rsidRPr="008B108D">
              <w:rPr>
                <w:rFonts w:cstheme="minorHAnsi"/>
                <w:b w:val="0"/>
                <w:color w:val="auto"/>
                <w:sz w:val="24"/>
                <w:szCs w:val="24"/>
                <w:vertAlign w:val="subscript"/>
              </w:rPr>
              <w:t>max</w:t>
            </w:r>
            <w:r w:rsidRPr="008B108D">
              <w:rPr>
                <w:rFonts w:cstheme="minorHAnsi"/>
                <w:b w:val="0"/>
                <w:color w:val="auto"/>
                <w:sz w:val="24"/>
                <w:szCs w:val="24"/>
              </w:rPr>
              <w:t xml:space="preserve"> Baseline</w:t>
            </w:r>
          </w:p>
        </w:tc>
        <w:tc>
          <w:tcPr>
            <w:tcW w:w="1136" w:type="dxa"/>
          </w:tcPr>
          <w:p w:rsidR="00B25580" w:rsidRPr="008B108D" w:rsidRDefault="00B25580" w:rsidP="007056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B108D">
              <w:rPr>
                <w:rFonts w:cstheme="minorHAnsi"/>
                <w:sz w:val="24"/>
                <w:szCs w:val="24"/>
              </w:rPr>
              <w:t>OS</w:t>
            </w:r>
          </w:p>
        </w:tc>
        <w:tc>
          <w:tcPr>
            <w:tcW w:w="765" w:type="dxa"/>
          </w:tcPr>
          <w:p w:rsidR="00B25580" w:rsidRPr="008B108D" w:rsidRDefault="00B25580" w:rsidP="007056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B108D">
              <w:rPr>
                <w:rFonts w:cstheme="minorHAnsi"/>
                <w:sz w:val="24"/>
                <w:szCs w:val="24"/>
              </w:rPr>
              <w:t>0.53</w:t>
            </w:r>
          </w:p>
        </w:tc>
        <w:tc>
          <w:tcPr>
            <w:tcW w:w="1059" w:type="dxa"/>
          </w:tcPr>
          <w:p w:rsidR="00B25580" w:rsidRPr="008B108D" w:rsidRDefault="00B25580" w:rsidP="007056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B108D">
              <w:rPr>
                <w:rFonts w:cstheme="minorHAnsi"/>
                <w:sz w:val="24"/>
                <w:szCs w:val="24"/>
              </w:rPr>
              <w:t>0.79</w:t>
            </w:r>
          </w:p>
        </w:tc>
      </w:tr>
      <w:tr w:rsidR="008B108D" w:rsidRPr="008B108D" w:rsidTr="007056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</w:tcPr>
          <w:p w:rsidR="00B25580" w:rsidRPr="008B108D" w:rsidRDefault="00B25580" w:rsidP="007056B9">
            <w:pPr>
              <w:rPr>
                <w:rFonts w:cstheme="minorHAnsi"/>
                <w:b w:val="0"/>
                <w:color w:val="auto"/>
                <w:sz w:val="24"/>
                <w:szCs w:val="24"/>
              </w:rPr>
            </w:pPr>
            <w:r w:rsidRPr="008B108D">
              <w:rPr>
                <w:rFonts w:cstheme="minorHAnsi"/>
                <w:b w:val="0"/>
                <w:color w:val="auto"/>
                <w:sz w:val="24"/>
                <w:szCs w:val="24"/>
              </w:rPr>
              <w:t>SUV</w:t>
            </w:r>
            <w:r w:rsidRPr="008B108D">
              <w:rPr>
                <w:rFonts w:cstheme="minorHAnsi"/>
                <w:b w:val="0"/>
                <w:color w:val="auto"/>
                <w:sz w:val="24"/>
                <w:szCs w:val="24"/>
                <w:vertAlign w:val="subscript"/>
              </w:rPr>
              <w:t>peak</w:t>
            </w:r>
            <w:r w:rsidRPr="008B108D">
              <w:rPr>
                <w:rFonts w:cstheme="minorHAnsi"/>
                <w:b w:val="0"/>
                <w:color w:val="auto"/>
                <w:sz w:val="24"/>
                <w:szCs w:val="24"/>
              </w:rPr>
              <w:t xml:space="preserve"> Baseline</w:t>
            </w:r>
          </w:p>
        </w:tc>
        <w:tc>
          <w:tcPr>
            <w:tcW w:w="1136" w:type="dxa"/>
          </w:tcPr>
          <w:p w:rsidR="00B25580" w:rsidRPr="008B108D" w:rsidRDefault="00B25580" w:rsidP="007056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B108D">
              <w:rPr>
                <w:rFonts w:cstheme="minorHAnsi"/>
                <w:sz w:val="24"/>
                <w:szCs w:val="24"/>
              </w:rPr>
              <w:t>PFS</w:t>
            </w:r>
          </w:p>
        </w:tc>
        <w:tc>
          <w:tcPr>
            <w:tcW w:w="765" w:type="dxa"/>
          </w:tcPr>
          <w:p w:rsidR="00B25580" w:rsidRPr="008B108D" w:rsidRDefault="00B25580" w:rsidP="007056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B108D">
              <w:rPr>
                <w:rFonts w:cstheme="minorHAnsi"/>
                <w:sz w:val="24"/>
                <w:szCs w:val="24"/>
              </w:rPr>
              <w:t>0.65</w:t>
            </w:r>
          </w:p>
        </w:tc>
        <w:tc>
          <w:tcPr>
            <w:tcW w:w="1059" w:type="dxa"/>
          </w:tcPr>
          <w:p w:rsidR="00B25580" w:rsidRPr="008B108D" w:rsidRDefault="00B25580" w:rsidP="007056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B108D">
              <w:rPr>
                <w:rFonts w:cstheme="minorHAnsi"/>
                <w:sz w:val="24"/>
                <w:szCs w:val="24"/>
              </w:rPr>
              <w:t>0.29</w:t>
            </w:r>
          </w:p>
        </w:tc>
      </w:tr>
      <w:tr w:rsidR="008B108D" w:rsidRPr="008B108D" w:rsidTr="007056B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</w:tcPr>
          <w:p w:rsidR="00B25580" w:rsidRPr="008B108D" w:rsidRDefault="00B25580" w:rsidP="007056B9">
            <w:pPr>
              <w:rPr>
                <w:rFonts w:cstheme="minorHAnsi"/>
                <w:b w:val="0"/>
                <w:color w:val="auto"/>
                <w:sz w:val="24"/>
                <w:szCs w:val="24"/>
              </w:rPr>
            </w:pPr>
            <w:r w:rsidRPr="008B108D">
              <w:rPr>
                <w:rFonts w:cstheme="minorHAnsi"/>
                <w:b w:val="0"/>
                <w:color w:val="auto"/>
                <w:sz w:val="24"/>
                <w:szCs w:val="24"/>
              </w:rPr>
              <w:t>SUV</w:t>
            </w:r>
            <w:r w:rsidRPr="008B108D">
              <w:rPr>
                <w:rFonts w:cstheme="minorHAnsi"/>
                <w:b w:val="0"/>
                <w:color w:val="auto"/>
                <w:sz w:val="24"/>
                <w:szCs w:val="24"/>
                <w:vertAlign w:val="subscript"/>
              </w:rPr>
              <w:t>peak</w:t>
            </w:r>
            <w:r w:rsidRPr="008B108D">
              <w:rPr>
                <w:rFonts w:cstheme="minorHAnsi"/>
                <w:b w:val="0"/>
                <w:color w:val="auto"/>
                <w:sz w:val="24"/>
                <w:szCs w:val="24"/>
              </w:rPr>
              <w:t xml:space="preserve"> Baseline</w:t>
            </w:r>
          </w:p>
        </w:tc>
        <w:tc>
          <w:tcPr>
            <w:tcW w:w="1136" w:type="dxa"/>
          </w:tcPr>
          <w:p w:rsidR="00B25580" w:rsidRPr="008B108D" w:rsidRDefault="00B25580" w:rsidP="007056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B108D">
              <w:rPr>
                <w:rFonts w:cstheme="minorHAnsi"/>
                <w:sz w:val="24"/>
                <w:szCs w:val="24"/>
              </w:rPr>
              <w:t>OS</w:t>
            </w:r>
          </w:p>
        </w:tc>
        <w:tc>
          <w:tcPr>
            <w:tcW w:w="765" w:type="dxa"/>
          </w:tcPr>
          <w:p w:rsidR="00B25580" w:rsidRPr="008B108D" w:rsidRDefault="00B25580" w:rsidP="007056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B108D">
              <w:rPr>
                <w:rFonts w:cstheme="minorHAnsi"/>
                <w:sz w:val="24"/>
                <w:szCs w:val="24"/>
              </w:rPr>
              <w:t>0.55</w:t>
            </w:r>
          </w:p>
        </w:tc>
        <w:tc>
          <w:tcPr>
            <w:tcW w:w="1059" w:type="dxa"/>
          </w:tcPr>
          <w:p w:rsidR="00B25580" w:rsidRPr="008B108D" w:rsidRDefault="00B25580" w:rsidP="007056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B108D">
              <w:rPr>
                <w:rFonts w:cstheme="minorHAnsi"/>
                <w:sz w:val="24"/>
                <w:szCs w:val="24"/>
              </w:rPr>
              <w:t>0.66</w:t>
            </w:r>
          </w:p>
        </w:tc>
      </w:tr>
      <w:tr w:rsidR="008B108D" w:rsidRPr="008B108D" w:rsidTr="007056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</w:tcPr>
          <w:p w:rsidR="00B25580" w:rsidRPr="008B108D" w:rsidRDefault="00B25580" w:rsidP="007056B9">
            <w:pPr>
              <w:rPr>
                <w:rFonts w:cstheme="minorHAnsi"/>
                <w:b w:val="0"/>
                <w:color w:val="auto"/>
                <w:sz w:val="24"/>
                <w:szCs w:val="24"/>
              </w:rPr>
            </w:pPr>
            <w:r w:rsidRPr="008B108D">
              <w:rPr>
                <w:rFonts w:cstheme="minorHAnsi"/>
                <w:b w:val="0"/>
                <w:color w:val="auto"/>
                <w:sz w:val="24"/>
                <w:szCs w:val="24"/>
              </w:rPr>
              <w:t>MATV Baseline</w:t>
            </w:r>
          </w:p>
        </w:tc>
        <w:tc>
          <w:tcPr>
            <w:tcW w:w="1136" w:type="dxa"/>
          </w:tcPr>
          <w:p w:rsidR="00B25580" w:rsidRPr="008B108D" w:rsidRDefault="00B25580" w:rsidP="007056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B108D">
              <w:rPr>
                <w:rFonts w:cstheme="minorHAnsi"/>
                <w:sz w:val="24"/>
                <w:szCs w:val="24"/>
              </w:rPr>
              <w:t>PFS</w:t>
            </w:r>
          </w:p>
        </w:tc>
        <w:tc>
          <w:tcPr>
            <w:tcW w:w="765" w:type="dxa"/>
          </w:tcPr>
          <w:p w:rsidR="00B25580" w:rsidRPr="008B108D" w:rsidRDefault="00B25580" w:rsidP="007056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B108D">
              <w:rPr>
                <w:rFonts w:cstheme="minorHAnsi"/>
                <w:sz w:val="24"/>
                <w:szCs w:val="24"/>
              </w:rPr>
              <w:t>0.69</w:t>
            </w:r>
          </w:p>
        </w:tc>
        <w:tc>
          <w:tcPr>
            <w:tcW w:w="1059" w:type="dxa"/>
          </w:tcPr>
          <w:p w:rsidR="00B25580" w:rsidRPr="008B108D" w:rsidRDefault="00B25580" w:rsidP="007056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B108D">
              <w:rPr>
                <w:rFonts w:cstheme="minorHAnsi"/>
                <w:sz w:val="24"/>
                <w:szCs w:val="24"/>
              </w:rPr>
              <w:t>0.18</w:t>
            </w:r>
          </w:p>
        </w:tc>
      </w:tr>
      <w:tr w:rsidR="008B108D" w:rsidRPr="008B108D" w:rsidTr="007056B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</w:tcPr>
          <w:p w:rsidR="00B25580" w:rsidRPr="008B108D" w:rsidRDefault="00B25580" w:rsidP="007056B9">
            <w:pPr>
              <w:rPr>
                <w:rFonts w:cstheme="minorHAnsi"/>
                <w:b w:val="0"/>
                <w:color w:val="auto"/>
                <w:sz w:val="24"/>
                <w:szCs w:val="24"/>
              </w:rPr>
            </w:pPr>
            <w:r w:rsidRPr="008B108D">
              <w:rPr>
                <w:rFonts w:cstheme="minorHAnsi"/>
                <w:b w:val="0"/>
                <w:color w:val="auto"/>
                <w:sz w:val="24"/>
                <w:szCs w:val="24"/>
              </w:rPr>
              <w:t>MATV Baseline</w:t>
            </w:r>
          </w:p>
        </w:tc>
        <w:tc>
          <w:tcPr>
            <w:tcW w:w="1136" w:type="dxa"/>
          </w:tcPr>
          <w:p w:rsidR="00B25580" w:rsidRPr="008B108D" w:rsidRDefault="00B25580" w:rsidP="007056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B108D">
              <w:rPr>
                <w:rFonts w:cstheme="minorHAnsi"/>
                <w:sz w:val="24"/>
                <w:szCs w:val="24"/>
              </w:rPr>
              <w:t>OS</w:t>
            </w:r>
          </w:p>
        </w:tc>
        <w:tc>
          <w:tcPr>
            <w:tcW w:w="765" w:type="dxa"/>
          </w:tcPr>
          <w:p w:rsidR="00B25580" w:rsidRPr="008B108D" w:rsidRDefault="00B25580" w:rsidP="007056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B108D">
              <w:rPr>
                <w:rFonts w:cstheme="minorHAnsi"/>
                <w:sz w:val="24"/>
                <w:szCs w:val="24"/>
              </w:rPr>
              <w:t>0.56</w:t>
            </w:r>
          </w:p>
        </w:tc>
        <w:tc>
          <w:tcPr>
            <w:tcW w:w="1059" w:type="dxa"/>
          </w:tcPr>
          <w:p w:rsidR="00B25580" w:rsidRPr="008B108D" w:rsidRDefault="00B25580" w:rsidP="007056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B108D">
              <w:rPr>
                <w:rFonts w:cstheme="minorHAnsi"/>
                <w:sz w:val="24"/>
                <w:szCs w:val="24"/>
              </w:rPr>
              <w:t>0.62</w:t>
            </w:r>
          </w:p>
        </w:tc>
      </w:tr>
      <w:tr w:rsidR="008B108D" w:rsidRPr="008B108D" w:rsidTr="007056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</w:tcPr>
          <w:p w:rsidR="00B25580" w:rsidRPr="008B108D" w:rsidRDefault="00B25580" w:rsidP="007056B9">
            <w:pPr>
              <w:rPr>
                <w:rFonts w:cstheme="minorHAnsi"/>
                <w:b w:val="0"/>
                <w:color w:val="auto"/>
                <w:sz w:val="24"/>
                <w:szCs w:val="24"/>
              </w:rPr>
            </w:pPr>
            <w:r w:rsidRPr="008B108D">
              <w:rPr>
                <w:rFonts w:cstheme="minorHAnsi"/>
                <w:b w:val="0"/>
                <w:color w:val="auto"/>
                <w:sz w:val="24"/>
                <w:szCs w:val="24"/>
              </w:rPr>
              <w:t>TLG Baseline</w:t>
            </w:r>
          </w:p>
        </w:tc>
        <w:tc>
          <w:tcPr>
            <w:tcW w:w="1136" w:type="dxa"/>
          </w:tcPr>
          <w:p w:rsidR="00B25580" w:rsidRPr="008B108D" w:rsidRDefault="00B25580" w:rsidP="007056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B108D">
              <w:rPr>
                <w:rFonts w:cstheme="minorHAnsi"/>
                <w:sz w:val="24"/>
                <w:szCs w:val="24"/>
              </w:rPr>
              <w:t>PFS</w:t>
            </w:r>
          </w:p>
        </w:tc>
        <w:tc>
          <w:tcPr>
            <w:tcW w:w="765" w:type="dxa"/>
          </w:tcPr>
          <w:p w:rsidR="00B25580" w:rsidRPr="008B108D" w:rsidRDefault="00B25580" w:rsidP="007056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B108D">
              <w:rPr>
                <w:rFonts w:cstheme="minorHAnsi"/>
                <w:sz w:val="24"/>
                <w:szCs w:val="24"/>
              </w:rPr>
              <w:t>0.62</w:t>
            </w:r>
          </w:p>
        </w:tc>
        <w:tc>
          <w:tcPr>
            <w:tcW w:w="1059" w:type="dxa"/>
          </w:tcPr>
          <w:p w:rsidR="00B25580" w:rsidRPr="008B108D" w:rsidRDefault="00B25580" w:rsidP="007056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B108D">
              <w:rPr>
                <w:rFonts w:cstheme="minorHAnsi"/>
                <w:sz w:val="24"/>
                <w:szCs w:val="24"/>
              </w:rPr>
              <w:t>0.29</w:t>
            </w:r>
          </w:p>
        </w:tc>
      </w:tr>
      <w:tr w:rsidR="008B108D" w:rsidRPr="008B108D" w:rsidTr="007056B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</w:tcPr>
          <w:p w:rsidR="00B25580" w:rsidRPr="008B108D" w:rsidRDefault="00B25580" w:rsidP="007056B9">
            <w:pPr>
              <w:rPr>
                <w:rFonts w:cstheme="minorHAnsi"/>
                <w:b w:val="0"/>
                <w:color w:val="auto"/>
                <w:sz w:val="24"/>
                <w:szCs w:val="24"/>
              </w:rPr>
            </w:pPr>
            <w:r w:rsidRPr="008B108D">
              <w:rPr>
                <w:rFonts w:cstheme="minorHAnsi"/>
                <w:b w:val="0"/>
                <w:color w:val="auto"/>
                <w:sz w:val="24"/>
                <w:szCs w:val="24"/>
              </w:rPr>
              <w:t>TLG Baseline</w:t>
            </w:r>
          </w:p>
        </w:tc>
        <w:tc>
          <w:tcPr>
            <w:tcW w:w="1136" w:type="dxa"/>
          </w:tcPr>
          <w:p w:rsidR="00B25580" w:rsidRPr="008B108D" w:rsidRDefault="00B25580" w:rsidP="007056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B108D">
              <w:rPr>
                <w:rFonts w:cstheme="minorHAnsi"/>
                <w:sz w:val="24"/>
                <w:szCs w:val="24"/>
              </w:rPr>
              <w:t>OS</w:t>
            </w:r>
          </w:p>
        </w:tc>
        <w:tc>
          <w:tcPr>
            <w:tcW w:w="765" w:type="dxa"/>
          </w:tcPr>
          <w:p w:rsidR="00B25580" w:rsidRPr="008B108D" w:rsidRDefault="00B25580" w:rsidP="007056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B108D">
              <w:rPr>
                <w:rFonts w:cstheme="minorHAnsi"/>
                <w:sz w:val="24"/>
                <w:szCs w:val="24"/>
              </w:rPr>
              <w:t>0.52</w:t>
            </w:r>
          </w:p>
        </w:tc>
        <w:tc>
          <w:tcPr>
            <w:tcW w:w="1059" w:type="dxa"/>
          </w:tcPr>
          <w:p w:rsidR="00B25580" w:rsidRPr="008B108D" w:rsidRDefault="00B25580" w:rsidP="007056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B108D">
              <w:rPr>
                <w:rFonts w:cstheme="minorHAnsi"/>
                <w:sz w:val="24"/>
                <w:szCs w:val="24"/>
              </w:rPr>
              <w:t>0.84</w:t>
            </w:r>
          </w:p>
        </w:tc>
      </w:tr>
      <w:tr w:rsidR="008B108D" w:rsidRPr="008B108D" w:rsidTr="007056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</w:tcPr>
          <w:p w:rsidR="00B25580" w:rsidRPr="008B108D" w:rsidRDefault="00B25580" w:rsidP="007056B9">
            <w:pPr>
              <w:rPr>
                <w:rFonts w:cstheme="minorHAnsi"/>
                <w:b w:val="0"/>
                <w:color w:val="auto"/>
                <w:sz w:val="24"/>
                <w:szCs w:val="24"/>
              </w:rPr>
            </w:pPr>
            <w:r w:rsidRPr="008B108D">
              <w:rPr>
                <w:rFonts w:cstheme="minorHAnsi"/>
                <w:b w:val="0"/>
                <w:color w:val="auto"/>
                <w:sz w:val="24"/>
                <w:szCs w:val="24"/>
              </w:rPr>
              <w:t>SUV</w:t>
            </w:r>
            <w:r w:rsidRPr="008B108D">
              <w:rPr>
                <w:rFonts w:cstheme="minorHAnsi"/>
                <w:b w:val="0"/>
                <w:color w:val="auto"/>
                <w:sz w:val="24"/>
                <w:szCs w:val="24"/>
                <w:vertAlign w:val="subscript"/>
              </w:rPr>
              <w:t>max</w:t>
            </w:r>
            <w:r w:rsidRPr="008B108D">
              <w:rPr>
                <w:rFonts w:cstheme="minorHAnsi"/>
                <w:b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B108D">
              <w:rPr>
                <w:rFonts w:cstheme="minorHAnsi"/>
                <w:b w:val="0"/>
                <w:color w:val="auto"/>
                <w:sz w:val="24"/>
                <w:szCs w:val="24"/>
              </w:rPr>
              <w:t>Interim</w:t>
            </w:r>
            <w:proofErr w:type="spellEnd"/>
          </w:p>
        </w:tc>
        <w:tc>
          <w:tcPr>
            <w:tcW w:w="1136" w:type="dxa"/>
          </w:tcPr>
          <w:p w:rsidR="00B25580" w:rsidRPr="008B108D" w:rsidRDefault="00B25580" w:rsidP="007056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B108D">
              <w:rPr>
                <w:rFonts w:cstheme="minorHAnsi"/>
                <w:sz w:val="24"/>
                <w:szCs w:val="24"/>
              </w:rPr>
              <w:t>PFS</w:t>
            </w:r>
          </w:p>
        </w:tc>
        <w:tc>
          <w:tcPr>
            <w:tcW w:w="765" w:type="dxa"/>
          </w:tcPr>
          <w:p w:rsidR="00B25580" w:rsidRPr="008B108D" w:rsidRDefault="00B25580" w:rsidP="007056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B108D">
              <w:rPr>
                <w:rFonts w:cstheme="minorHAnsi"/>
                <w:sz w:val="24"/>
                <w:szCs w:val="24"/>
              </w:rPr>
              <w:t>0.73</w:t>
            </w:r>
          </w:p>
        </w:tc>
        <w:tc>
          <w:tcPr>
            <w:tcW w:w="1059" w:type="dxa"/>
          </w:tcPr>
          <w:p w:rsidR="00B25580" w:rsidRPr="008B108D" w:rsidRDefault="00B25580" w:rsidP="007056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B108D">
              <w:rPr>
                <w:rFonts w:cstheme="minorHAnsi"/>
                <w:sz w:val="24"/>
                <w:szCs w:val="24"/>
              </w:rPr>
              <w:t>0.09</w:t>
            </w:r>
          </w:p>
        </w:tc>
      </w:tr>
      <w:tr w:rsidR="008B108D" w:rsidRPr="008B108D" w:rsidTr="007056B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</w:tcPr>
          <w:p w:rsidR="00B25580" w:rsidRPr="008B108D" w:rsidRDefault="00B25580" w:rsidP="007056B9">
            <w:pPr>
              <w:rPr>
                <w:rFonts w:cstheme="minorHAnsi"/>
                <w:b w:val="0"/>
                <w:color w:val="auto"/>
                <w:sz w:val="24"/>
                <w:szCs w:val="24"/>
              </w:rPr>
            </w:pPr>
            <w:r w:rsidRPr="008B108D">
              <w:rPr>
                <w:rFonts w:cstheme="minorHAnsi"/>
                <w:b w:val="0"/>
                <w:color w:val="auto"/>
                <w:sz w:val="24"/>
                <w:szCs w:val="24"/>
              </w:rPr>
              <w:t>SUV</w:t>
            </w:r>
            <w:r w:rsidRPr="008B108D">
              <w:rPr>
                <w:rFonts w:cstheme="minorHAnsi"/>
                <w:b w:val="0"/>
                <w:color w:val="auto"/>
                <w:sz w:val="24"/>
                <w:szCs w:val="24"/>
                <w:vertAlign w:val="subscript"/>
              </w:rPr>
              <w:t>max</w:t>
            </w:r>
            <w:r w:rsidRPr="008B108D">
              <w:rPr>
                <w:rFonts w:cstheme="minorHAnsi"/>
                <w:b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B108D">
              <w:rPr>
                <w:rFonts w:cstheme="minorHAnsi"/>
                <w:b w:val="0"/>
                <w:color w:val="auto"/>
                <w:sz w:val="24"/>
                <w:szCs w:val="24"/>
              </w:rPr>
              <w:t>Interim</w:t>
            </w:r>
            <w:proofErr w:type="spellEnd"/>
          </w:p>
        </w:tc>
        <w:tc>
          <w:tcPr>
            <w:tcW w:w="1136" w:type="dxa"/>
          </w:tcPr>
          <w:p w:rsidR="00B25580" w:rsidRPr="008B108D" w:rsidRDefault="00B25580" w:rsidP="007056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B108D">
              <w:rPr>
                <w:rFonts w:cstheme="minorHAnsi"/>
                <w:sz w:val="24"/>
                <w:szCs w:val="24"/>
              </w:rPr>
              <w:t>OS</w:t>
            </w:r>
          </w:p>
        </w:tc>
        <w:tc>
          <w:tcPr>
            <w:tcW w:w="765" w:type="dxa"/>
          </w:tcPr>
          <w:p w:rsidR="00B25580" w:rsidRPr="008B108D" w:rsidRDefault="00B25580" w:rsidP="007056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B108D">
              <w:rPr>
                <w:rFonts w:cstheme="minorHAnsi"/>
                <w:sz w:val="24"/>
                <w:szCs w:val="24"/>
              </w:rPr>
              <w:t>0.50</w:t>
            </w:r>
          </w:p>
        </w:tc>
        <w:tc>
          <w:tcPr>
            <w:tcW w:w="1059" w:type="dxa"/>
          </w:tcPr>
          <w:p w:rsidR="00B25580" w:rsidRPr="008B108D" w:rsidRDefault="00B25580" w:rsidP="007056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B108D">
              <w:rPr>
                <w:rFonts w:cstheme="minorHAnsi"/>
                <w:sz w:val="24"/>
                <w:szCs w:val="24"/>
              </w:rPr>
              <w:t>0.98</w:t>
            </w:r>
          </w:p>
        </w:tc>
      </w:tr>
      <w:tr w:rsidR="008B108D" w:rsidRPr="008B108D" w:rsidTr="007056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</w:tcPr>
          <w:p w:rsidR="00B25580" w:rsidRPr="008B108D" w:rsidRDefault="00B25580" w:rsidP="007056B9">
            <w:pPr>
              <w:rPr>
                <w:rFonts w:cstheme="minorHAnsi"/>
                <w:b w:val="0"/>
                <w:color w:val="auto"/>
                <w:sz w:val="24"/>
                <w:szCs w:val="24"/>
              </w:rPr>
            </w:pPr>
            <w:r w:rsidRPr="008B108D">
              <w:rPr>
                <w:rFonts w:cstheme="minorHAnsi"/>
                <w:b w:val="0"/>
                <w:color w:val="auto"/>
                <w:sz w:val="24"/>
                <w:szCs w:val="24"/>
              </w:rPr>
              <w:t>SUV</w:t>
            </w:r>
            <w:r w:rsidRPr="008B108D">
              <w:rPr>
                <w:rFonts w:cstheme="minorHAnsi"/>
                <w:b w:val="0"/>
                <w:color w:val="auto"/>
                <w:sz w:val="24"/>
                <w:szCs w:val="24"/>
                <w:vertAlign w:val="subscript"/>
              </w:rPr>
              <w:t>peak</w:t>
            </w:r>
            <w:r w:rsidRPr="008B108D">
              <w:rPr>
                <w:rFonts w:cstheme="minorHAnsi"/>
                <w:b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B108D">
              <w:rPr>
                <w:rFonts w:cstheme="minorHAnsi"/>
                <w:b w:val="0"/>
                <w:color w:val="auto"/>
                <w:sz w:val="24"/>
                <w:szCs w:val="24"/>
              </w:rPr>
              <w:t>Interim</w:t>
            </w:r>
            <w:proofErr w:type="spellEnd"/>
          </w:p>
        </w:tc>
        <w:tc>
          <w:tcPr>
            <w:tcW w:w="1136" w:type="dxa"/>
          </w:tcPr>
          <w:p w:rsidR="00B25580" w:rsidRPr="008B108D" w:rsidRDefault="00B25580" w:rsidP="007056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B108D">
              <w:rPr>
                <w:rFonts w:cstheme="minorHAnsi"/>
                <w:sz w:val="24"/>
                <w:szCs w:val="24"/>
              </w:rPr>
              <w:t>PFS</w:t>
            </w:r>
          </w:p>
        </w:tc>
        <w:tc>
          <w:tcPr>
            <w:tcW w:w="765" w:type="dxa"/>
          </w:tcPr>
          <w:p w:rsidR="00B25580" w:rsidRPr="008B108D" w:rsidRDefault="00B25580" w:rsidP="007056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B108D">
              <w:rPr>
                <w:rFonts w:cstheme="minorHAnsi"/>
                <w:sz w:val="24"/>
                <w:szCs w:val="24"/>
              </w:rPr>
              <w:t>0.69</w:t>
            </w:r>
          </w:p>
        </w:tc>
        <w:tc>
          <w:tcPr>
            <w:tcW w:w="1059" w:type="dxa"/>
          </w:tcPr>
          <w:p w:rsidR="00B25580" w:rsidRPr="008B108D" w:rsidRDefault="00B25580" w:rsidP="007056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B108D">
              <w:rPr>
                <w:rFonts w:cstheme="minorHAnsi"/>
                <w:sz w:val="24"/>
                <w:szCs w:val="24"/>
              </w:rPr>
              <w:t>0.18</w:t>
            </w:r>
          </w:p>
        </w:tc>
      </w:tr>
      <w:tr w:rsidR="008B108D" w:rsidRPr="008B108D" w:rsidTr="007056B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</w:tcPr>
          <w:p w:rsidR="00B25580" w:rsidRPr="008B108D" w:rsidRDefault="00B25580" w:rsidP="007056B9">
            <w:pPr>
              <w:rPr>
                <w:rFonts w:cstheme="minorHAnsi"/>
                <w:b w:val="0"/>
                <w:color w:val="auto"/>
                <w:sz w:val="24"/>
                <w:szCs w:val="24"/>
              </w:rPr>
            </w:pPr>
            <w:r w:rsidRPr="008B108D">
              <w:rPr>
                <w:rFonts w:cstheme="minorHAnsi"/>
                <w:b w:val="0"/>
                <w:color w:val="auto"/>
                <w:sz w:val="24"/>
                <w:szCs w:val="24"/>
              </w:rPr>
              <w:t>SUV</w:t>
            </w:r>
            <w:r w:rsidRPr="008B108D">
              <w:rPr>
                <w:rFonts w:cstheme="minorHAnsi"/>
                <w:b w:val="0"/>
                <w:color w:val="auto"/>
                <w:sz w:val="24"/>
                <w:szCs w:val="24"/>
                <w:vertAlign w:val="subscript"/>
              </w:rPr>
              <w:t>peak</w:t>
            </w:r>
            <w:r w:rsidRPr="008B108D">
              <w:rPr>
                <w:rFonts w:cstheme="minorHAnsi"/>
                <w:b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B108D">
              <w:rPr>
                <w:rFonts w:cstheme="minorHAnsi"/>
                <w:b w:val="0"/>
                <w:color w:val="auto"/>
                <w:sz w:val="24"/>
                <w:szCs w:val="24"/>
              </w:rPr>
              <w:t>Interim</w:t>
            </w:r>
            <w:proofErr w:type="spellEnd"/>
          </w:p>
        </w:tc>
        <w:tc>
          <w:tcPr>
            <w:tcW w:w="1136" w:type="dxa"/>
          </w:tcPr>
          <w:p w:rsidR="00B25580" w:rsidRPr="008B108D" w:rsidRDefault="00B25580" w:rsidP="007056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B108D">
              <w:rPr>
                <w:rFonts w:cstheme="minorHAnsi"/>
                <w:sz w:val="24"/>
                <w:szCs w:val="24"/>
              </w:rPr>
              <w:t>OS</w:t>
            </w:r>
          </w:p>
        </w:tc>
        <w:tc>
          <w:tcPr>
            <w:tcW w:w="765" w:type="dxa"/>
          </w:tcPr>
          <w:p w:rsidR="00B25580" w:rsidRPr="008B108D" w:rsidRDefault="00B25580" w:rsidP="007056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B108D">
              <w:rPr>
                <w:rFonts w:cstheme="minorHAnsi"/>
                <w:sz w:val="24"/>
                <w:szCs w:val="24"/>
              </w:rPr>
              <w:t>0.51</w:t>
            </w:r>
          </w:p>
        </w:tc>
        <w:tc>
          <w:tcPr>
            <w:tcW w:w="1059" w:type="dxa"/>
          </w:tcPr>
          <w:p w:rsidR="00B25580" w:rsidRPr="008B108D" w:rsidRDefault="00B25580" w:rsidP="007056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B108D">
              <w:rPr>
                <w:rFonts w:cstheme="minorHAnsi"/>
                <w:sz w:val="24"/>
                <w:szCs w:val="24"/>
              </w:rPr>
              <w:t>0.93</w:t>
            </w:r>
          </w:p>
        </w:tc>
      </w:tr>
      <w:tr w:rsidR="008B108D" w:rsidRPr="008B108D" w:rsidTr="007056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</w:tcPr>
          <w:p w:rsidR="00B25580" w:rsidRPr="008B108D" w:rsidRDefault="00B25580" w:rsidP="007056B9">
            <w:pPr>
              <w:rPr>
                <w:rFonts w:cstheme="minorHAnsi"/>
                <w:b w:val="0"/>
                <w:color w:val="auto"/>
                <w:sz w:val="24"/>
                <w:szCs w:val="24"/>
              </w:rPr>
            </w:pPr>
            <w:r w:rsidRPr="008B108D">
              <w:rPr>
                <w:rFonts w:cstheme="minorHAnsi"/>
                <w:b w:val="0"/>
                <w:color w:val="auto"/>
                <w:sz w:val="24"/>
                <w:szCs w:val="24"/>
              </w:rPr>
              <w:t xml:space="preserve">MATV </w:t>
            </w:r>
            <w:proofErr w:type="spellStart"/>
            <w:r w:rsidRPr="008B108D">
              <w:rPr>
                <w:rFonts w:cstheme="minorHAnsi"/>
                <w:b w:val="0"/>
                <w:color w:val="auto"/>
                <w:sz w:val="24"/>
                <w:szCs w:val="24"/>
              </w:rPr>
              <w:t>Interim</w:t>
            </w:r>
            <w:proofErr w:type="spellEnd"/>
          </w:p>
        </w:tc>
        <w:tc>
          <w:tcPr>
            <w:tcW w:w="1136" w:type="dxa"/>
          </w:tcPr>
          <w:p w:rsidR="00B25580" w:rsidRPr="008B108D" w:rsidRDefault="00B25580" w:rsidP="007056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B108D">
              <w:rPr>
                <w:rFonts w:cstheme="minorHAnsi"/>
                <w:sz w:val="24"/>
                <w:szCs w:val="24"/>
              </w:rPr>
              <w:t>PFS</w:t>
            </w:r>
          </w:p>
        </w:tc>
        <w:tc>
          <w:tcPr>
            <w:tcW w:w="765" w:type="dxa"/>
          </w:tcPr>
          <w:p w:rsidR="00B25580" w:rsidRPr="008B108D" w:rsidRDefault="00B25580" w:rsidP="007056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B108D">
              <w:rPr>
                <w:rFonts w:cstheme="minorHAnsi"/>
                <w:sz w:val="24"/>
                <w:szCs w:val="24"/>
              </w:rPr>
              <w:t>0.67</w:t>
            </w:r>
          </w:p>
        </w:tc>
        <w:tc>
          <w:tcPr>
            <w:tcW w:w="1059" w:type="dxa"/>
          </w:tcPr>
          <w:p w:rsidR="00B25580" w:rsidRPr="008B108D" w:rsidRDefault="00B25580" w:rsidP="007056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B108D">
              <w:rPr>
                <w:rFonts w:cstheme="minorHAnsi"/>
                <w:sz w:val="24"/>
                <w:szCs w:val="24"/>
              </w:rPr>
              <w:t>0.23</w:t>
            </w:r>
          </w:p>
        </w:tc>
      </w:tr>
      <w:tr w:rsidR="008B108D" w:rsidRPr="008B108D" w:rsidTr="007056B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</w:tcPr>
          <w:p w:rsidR="00B25580" w:rsidRPr="008B108D" w:rsidRDefault="00B25580" w:rsidP="007056B9">
            <w:pPr>
              <w:rPr>
                <w:rFonts w:cstheme="minorHAnsi"/>
                <w:b w:val="0"/>
                <w:color w:val="auto"/>
                <w:sz w:val="24"/>
                <w:szCs w:val="24"/>
              </w:rPr>
            </w:pPr>
            <w:r w:rsidRPr="008B108D">
              <w:rPr>
                <w:rFonts w:cstheme="minorHAnsi"/>
                <w:b w:val="0"/>
                <w:color w:val="auto"/>
                <w:sz w:val="24"/>
                <w:szCs w:val="24"/>
              </w:rPr>
              <w:t xml:space="preserve">MATV </w:t>
            </w:r>
            <w:proofErr w:type="spellStart"/>
            <w:r w:rsidRPr="008B108D">
              <w:rPr>
                <w:rFonts w:cstheme="minorHAnsi"/>
                <w:b w:val="0"/>
                <w:color w:val="auto"/>
                <w:sz w:val="24"/>
                <w:szCs w:val="24"/>
              </w:rPr>
              <w:t>Interim</w:t>
            </w:r>
            <w:proofErr w:type="spellEnd"/>
          </w:p>
        </w:tc>
        <w:tc>
          <w:tcPr>
            <w:tcW w:w="1136" w:type="dxa"/>
          </w:tcPr>
          <w:p w:rsidR="00B25580" w:rsidRPr="008B108D" w:rsidRDefault="00B25580" w:rsidP="007056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B108D">
              <w:rPr>
                <w:rFonts w:cstheme="minorHAnsi"/>
                <w:sz w:val="24"/>
                <w:szCs w:val="24"/>
              </w:rPr>
              <w:t>OS</w:t>
            </w:r>
          </w:p>
        </w:tc>
        <w:tc>
          <w:tcPr>
            <w:tcW w:w="765" w:type="dxa"/>
          </w:tcPr>
          <w:p w:rsidR="00B25580" w:rsidRPr="008B108D" w:rsidRDefault="00B25580" w:rsidP="007056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B108D">
              <w:rPr>
                <w:rFonts w:cstheme="minorHAnsi"/>
                <w:sz w:val="24"/>
                <w:szCs w:val="24"/>
              </w:rPr>
              <w:t>0.57</w:t>
            </w:r>
          </w:p>
        </w:tc>
        <w:tc>
          <w:tcPr>
            <w:tcW w:w="1059" w:type="dxa"/>
          </w:tcPr>
          <w:p w:rsidR="00B25580" w:rsidRPr="008B108D" w:rsidRDefault="00B25580" w:rsidP="007056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B108D">
              <w:rPr>
                <w:rFonts w:cstheme="minorHAnsi"/>
                <w:sz w:val="24"/>
                <w:szCs w:val="24"/>
              </w:rPr>
              <w:t>0.58</w:t>
            </w:r>
          </w:p>
        </w:tc>
      </w:tr>
      <w:tr w:rsidR="008B108D" w:rsidRPr="008B108D" w:rsidTr="007056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</w:tcPr>
          <w:p w:rsidR="00B25580" w:rsidRPr="008B108D" w:rsidRDefault="00B25580" w:rsidP="007056B9">
            <w:pPr>
              <w:rPr>
                <w:rFonts w:cstheme="minorHAnsi"/>
                <w:b w:val="0"/>
                <w:color w:val="auto"/>
                <w:sz w:val="24"/>
                <w:szCs w:val="24"/>
              </w:rPr>
            </w:pPr>
            <w:r w:rsidRPr="008B108D">
              <w:rPr>
                <w:rFonts w:cstheme="minorHAnsi"/>
                <w:b w:val="0"/>
                <w:color w:val="auto"/>
                <w:sz w:val="24"/>
                <w:szCs w:val="24"/>
              </w:rPr>
              <w:t xml:space="preserve">TLG </w:t>
            </w:r>
            <w:proofErr w:type="spellStart"/>
            <w:r w:rsidRPr="008B108D">
              <w:rPr>
                <w:rFonts w:cstheme="minorHAnsi"/>
                <w:b w:val="0"/>
                <w:color w:val="auto"/>
                <w:sz w:val="24"/>
                <w:szCs w:val="24"/>
              </w:rPr>
              <w:t>Interim</w:t>
            </w:r>
            <w:proofErr w:type="spellEnd"/>
          </w:p>
        </w:tc>
        <w:tc>
          <w:tcPr>
            <w:tcW w:w="1136" w:type="dxa"/>
          </w:tcPr>
          <w:p w:rsidR="00B25580" w:rsidRPr="008B108D" w:rsidRDefault="00B25580" w:rsidP="007056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B108D">
              <w:rPr>
                <w:rFonts w:cstheme="minorHAnsi"/>
                <w:sz w:val="24"/>
                <w:szCs w:val="24"/>
              </w:rPr>
              <w:t>PFS</w:t>
            </w:r>
          </w:p>
        </w:tc>
        <w:tc>
          <w:tcPr>
            <w:tcW w:w="765" w:type="dxa"/>
          </w:tcPr>
          <w:p w:rsidR="00B25580" w:rsidRPr="008B108D" w:rsidRDefault="00B25580" w:rsidP="007056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B108D">
              <w:rPr>
                <w:rFonts w:cstheme="minorHAnsi"/>
                <w:sz w:val="24"/>
                <w:szCs w:val="24"/>
              </w:rPr>
              <w:t>0.69</w:t>
            </w:r>
          </w:p>
        </w:tc>
        <w:tc>
          <w:tcPr>
            <w:tcW w:w="1059" w:type="dxa"/>
          </w:tcPr>
          <w:p w:rsidR="00B25580" w:rsidRPr="008B108D" w:rsidRDefault="00B25580" w:rsidP="007056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B108D">
              <w:rPr>
                <w:rFonts w:cstheme="minorHAnsi"/>
                <w:sz w:val="24"/>
                <w:szCs w:val="24"/>
              </w:rPr>
              <w:t>0.16</w:t>
            </w:r>
          </w:p>
        </w:tc>
      </w:tr>
      <w:tr w:rsidR="008B108D" w:rsidRPr="008B108D" w:rsidTr="007056B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</w:tcPr>
          <w:p w:rsidR="00B25580" w:rsidRPr="008B108D" w:rsidRDefault="00B25580" w:rsidP="007056B9">
            <w:pPr>
              <w:rPr>
                <w:rFonts w:cstheme="minorHAnsi"/>
                <w:b w:val="0"/>
                <w:color w:val="auto"/>
                <w:sz w:val="24"/>
                <w:szCs w:val="24"/>
              </w:rPr>
            </w:pPr>
            <w:r w:rsidRPr="008B108D">
              <w:rPr>
                <w:rFonts w:cstheme="minorHAnsi"/>
                <w:b w:val="0"/>
                <w:color w:val="auto"/>
                <w:sz w:val="24"/>
                <w:szCs w:val="24"/>
              </w:rPr>
              <w:t xml:space="preserve">TLG </w:t>
            </w:r>
            <w:proofErr w:type="spellStart"/>
            <w:r w:rsidRPr="008B108D">
              <w:rPr>
                <w:rFonts w:cstheme="minorHAnsi"/>
                <w:b w:val="0"/>
                <w:color w:val="auto"/>
                <w:sz w:val="24"/>
                <w:szCs w:val="24"/>
              </w:rPr>
              <w:t>Interim</w:t>
            </w:r>
            <w:proofErr w:type="spellEnd"/>
          </w:p>
        </w:tc>
        <w:tc>
          <w:tcPr>
            <w:tcW w:w="1136" w:type="dxa"/>
          </w:tcPr>
          <w:p w:rsidR="00B25580" w:rsidRPr="008B108D" w:rsidRDefault="00B25580" w:rsidP="007056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B108D">
              <w:rPr>
                <w:rFonts w:cstheme="minorHAnsi"/>
                <w:sz w:val="24"/>
                <w:szCs w:val="24"/>
              </w:rPr>
              <w:t>OS</w:t>
            </w:r>
          </w:p>
        </w:tc>
        <w:tc>
          <w:tcPr>
            <w:tcW w:w="765" w:type="dxa"/>
          </w:tcPr>
          <w:p w:rsidR="00B25580" w:rsidRPr="008B108D" w:rsidRDefault="00B25580" w:rsidP="007056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B108D">
              <w:rPr>
                <w:rFonts w:cstheme="minorHAnsi"/>
                <w:sz w:val="24"/>
                <w:szCs w:val="24"/>
              </w:rPr>
              <w:t>0.56</w:t>
            </w:r>
          </w:p>
        </w:tc>
        <w:tc>
          <w:tcPr>
            <w:tcW w:w="1059" w:type="dxa"/>
          </w:tcPr>
          <w:p w:rsidR="00B25580" w:rsidRPr="008B108D" w:rsidRDefault="00B25580" w:rsidP="007056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B108D">
              <w:rPr>
                <w:rFonts w:cstheme="minorHAnsi"/>
                <w:sz w:val="24"/>
                <w:szCs w:val="24"/>
              </w:rPr>
              <w:t>0.62</w:t>
            </w:r>
          </w:p>
        </w:tc>
      </w:tr>
    </w:tbl>
    <w:p w:rsidR="00B25580" w:rsidRPr="008B108D" w:rsidRDefault="00B25580" w:rsidP="00B25580">
      <w:pPr>
        <w:rPr>
          <w:rFonts w:cstheme="minorHAnsi"/>
          <w:lang w:val="en-US"/>
        </w:rPr>
      </w:pPr>
    </w:p>
    <w:p w:rsidR="00B25580" w:rsidRPr="008B108D" w:rsidRDefault="00B25580" w:rsidP="00B25580">
      <w:pPr>
        <w:jc w:val="both"/>
        <w:rPr>
          <w:rFonts w:cstheme="minorHAnsi"/>
          <w:lang w:val="en-US"/>
        </w:rPr>
      </w:pPr>
      <w:r w:rsidRPr="008B108D">
        <w:rPr>
          <w:rFonts w:cstheme="minorHAnsi"/>
          <w:lang w:val="en-US"/>
        </w:rPr>
        <w:t xml:space="preserve">Supplemental Table 1: results of ROC analysis aiming at predicting survival (progression-free survival, PFS; overall survival, OS) using baseline and post-treatment PET metrics.  </w:t>
      </w:r>
    </w:p>
    <w:p w:rsidR="00B25580" w:rsidRPr="008B108D" w:rsidRDefault="00B25580" w:rsidP="00B25580">
      <w:pPr>
        <w:rPr>
          <w:rFonts w:cstheme="minorHAnsi"/>
          <w:lang w:val="en-US"/>
        </w:rPr>
      </w:pPr>
    </w:p>
    <w:p w:rsidR="00B25580" w:rsidRPr="008B108D" w:rsidRDefault="00B25580">
      <w:r w:rsidRPr="008B108D">
        <w:br w:type="page"/>
      </w:r>
    </w:p>
    <w:p w:rsidR="00B25580" w:rsidRPr="008B108D" w:rsidRDefault="00B25580" w:rsidP="00B25580">
      <w:pPr>
        <w:rPr>
          <w:b/>
          <w:lang w:val="en-US"/>
        </w:rPr>
      </w:pPr>
      <w:r w:rsidRPr="008B108D">
        <w:rPr>
          <w:b/>
          <w:lang w:val="en-US"/>
        </w:rPr>
        <w:lastRenderedPageBreak/>
        <w:t>Supplemental Figure 1</w:t>
      </w:r>
    </w:p>
    <w:p w:rsidR="00B25580" w:rsidRPr="008B108D" w:rsidRDefault="00B25580" w:rsidP="00B25580">
      <w:pPr>
        <w:jc w:val="both"/>
        <w:rPr>
          <w:b/>
          <w:lang w:val="en-US"/>
        </w:rPr>
      </w:pPr>
    </w:p>
    <w:p w:rsidR="00B25580" w:rsidRPr="008B108D" w:rsidRDefault="00B25580" w:rsidP="00B25580">
      <w:pPr>
        <w:jc w:val="both"/>
        <w:rPr>
          <w:b/>
          <w:lang w:val="en-US"/>
        </w:rPr>
      </w:pPr>
    </w:p>
    <w:p w:rsidR="00B25580" w:rsidRPr="008B108D" w:rsidRDefault="00B25580" w:rsidP="00B25580">
      <w:pPr>
        <w:jc w:val="both"/>
        <w:rPr>
          <w:b/>
          <w:lang w:val="en-US"/>
        </w:rPr>
      </w:pPr>
      <w:r w:rsidRPr="008B108D">
        <w:rPr>
          <w:b/>
          <w:noProof/>
          <w:lang w:val="fr-FR" w:eastAsia="fr-FR"/>
        </w:rPr>
        <w:drawing>
          <wp:inline distT="0" distB="0" distL="0" distR="0" wp14:anchorId="686C7711" wp14:editId="2420C847">
            <wp:extent cx="4453666" cy="3648118"/>
            <wp:effectExtent l="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ERCIST compliance.tif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211" cy="3651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580" w:rsidRPr="008B108D" w:rsidRDefault="00B25580" w:rsidP="00B25580">
      <w:pPr>
        <w:jc w:val="both"/>
        <w:rPr>
          <w:b/>
          <w:lang w:val="en-US"/>
        </w:rPr>
      </w:pPr>
    </w:p>
    <w:p w:rsidR="00B25580" w:rsidRPr="008B108D" w:rsidRDefault="00B25580" w:rsidP="00B25580">
      <w:pPr>
        <w:spacing w:line="480" w:lineRule="auto"/>
        <w:jc w:val="both"/>
        <w:rPr>
          <w:b/>
          <w:lang w:val="en-US"/>
        </w:rPr>
      </w:pPr>
    </w:p>
    <w:p w:rsidR="00B25580" w:rsidRPr="008B108D" w:rsidRDefault="00B25580" w:rsidP="00B25580">
      <w:pPr>
        <w:spacing w:line="480" w:lineRule="auto"/>
        <w:jc w:val="both"/>
        <w:rPr>
          <w:b/>
          <w:lang w:val="en-US"/>
        </w:rPr>
      </w:pPr>
      <w:r w:rsidRPr="008B108D">
        <w:rPr>
          <w:b/>
          <w:lang w:val="en-US"/>
        </w:rPr>
        <w:t xml:space="preserve">Supplemental Figure 1: </w:t>
      </w:r>
      <w:r w:rsidRPr="008B108D">
        <w:rPr>
          <w:lang w:val="en-US"/>
        </w:rPr>
        <w:t>compliance to PERCIST requirements regarding variation in uptake time (</w:t>
      </w:r>
      <w:r w:rsidRPr="008B108D">
        <w:rPr>
          <w:b/>
          <w:lang w:val="en-US"/>
        </w:rPr>
        <w:t>a</w:t>
      </w:r>
      <w:r w:rsidRPr="008B108D">
        <w:rPr>
          <w:lang w:val="en-US"/>
        </w:rPr>
        <w:t>), injected dose (</w:t>
      </w:r>
      <w:r w:rsidRPr="008B108D">
        <w:rPr>
          <w:b/>
          <w:lang w:val="en-US"/>
        </w:rPr>
        <w:t>b</w:t>
      </w:r>
      <w:r w:rsidRPr="008B108D">
        <w:rPr>
          <w:lang w:val="en-US"/>
        </w:rPr>
        <w:t xml:space="preserve">) and liver uptake (absolute variation: </w:t>
      </w:r>
      <w:r w:rsidRPr="008B108D">
        <w:rPr>
          <w:b/>
          <w:lang w:val="en-US"/>
        </w:rPr>
        <w:t>c</w:t>
      </w:r>
      <w:r w:rsidRPr="008B108D">
        <w:rPr>
          <w:lang w:val="en-US"/>
        </w:rPr>
        <w:t xml:space="preserve">; relative variation: </w:t>
      </w:r>
      <w:r w:rsidRPr="008B108D">
        <w:rPr>
          <w:b/>
          <w:lang w:val="en-US"/>
        </w:rPr>
        <w:t>d</w:t>
      </w:r>
      <w:r w:rsidRPr="008B108D">
        <w:rPr>
          <w:lang w:val="en-US"/>
        </w:rPr>
        <w:t>) between baseline and interim PET. Data are shown as Tukey box: lines represent median and interquartile range, cross represents mean). Red dotted lines show limit of acceptance for PERCIST.</w:t>
      </w:r>
      <w:r w:rsidRPr="008B108D">
        <w:rPr>
          <w:b/>
          <w:lang w:val="en-US"/>
        </w:rPr>
        <w:br w:type="page"/>
      </w:r>
    </w:p>
    <w:p w:rsidR="00B25580" w:rsidRPr="008B108D" w:rsidRDefault="00B25580" w:rsidP="00B25580">
      <w:pPr>
        <w:rPr>
          <w:b/>
          <w:lang w:val="en-GB"/>
        </w:rPr>
      </w:pPr>
      <w:r w:rsidRPr="008B108D">
        <w:rPr>
          <w:b/>
          <w:lang w:val="en-GB"/>
        </w:rPr>
        <w:lastRenderedPageBreak/>
        <w:t>Supplemental Figure 2</w:t>
      </w:r>
    </w:p>
    <w:p w:rsidR="00B25580" w:rsidRPr="008B108D" w:rsidRDefault="00B25580" w:rsidP="00B25580">
      <w:pPr>
        <w:rPr>
          <w:b/>
          <w:lang w:val="en-GB"/>
        </w:rPr>
      </w:pPr>
    </w:p>
    <w:p w:rsidR="00B25580" w:rsidRPr="008B108D" w:rsidRDefault="00B25580" w:rsidP="00B25580">
      <w:pPr>
        <w:rPr>
          <w:b/>
          <w:lang w:val="en-GB"/>
        </w:rPr>
      </w:pPr>
      <w:r w:rsidRPr="008B108D">
        <w:rPr>
          <w:b/>
          <w:noProof/>
          <w:lang w:val="fr-FR" w:eastAsia="fr-FR"/>
        </w:rPr>
        <w:drawing>
          <wp:inline distT="0" distB="0" distL="0" distR="0" wp14:anchorId="18B0245C" wp14:editId="386FABB9">
            <wp:extent cx="5756910" cy="3587750"/>
            <wp:effectExtent l="0" t="0" r="0" b="6350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upplmentalFigure6.tif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58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580" w:rsidRPr="008B108D" w:rsidRDefault="00B25580" w:rsidP="00B25580">
      <w:pPr>
        <w:rPr>
          <w:b/>
          <w:lang w:val="en-GB"/>
        </w:rPr>
      </w:pPr>
    </w:p>
    <w:p w:rsidR="00B25580" w:rsidRPr="008B108D" w:rsidRDefault="00B25580" w:rsidP="00B25580">
      <w:pPr>
        <w:spacing w:line="480" w:lineRule="auto"/>
        <w:rPr>
          <w:b/>
          <w:lang w:val="en-GB"/>
        </w:rPr>
      </w:pPr>
      <w:r w:rsidRPr="008B108D">
        <w:rPr>
          <w:b/>
          <w:lang w:val="en-US"/>
        </w:rPr>
        <w:t>Supplemental Figure 2:</w:t>
      </w:r>
      <w:r w:rsidRPr="008B108D">
        <w:rPr>
          <w:lang w:val="en-US"/>
        </w:rPr>
        <w:t xml:space="preserve"> Outcome of surgery depending on various baseline and post-treatment PET metrics.</w:t>
      </w:r>
    </w:p>
    <w:p w:rsidR="00B25580" w:rsidRPr="008B108D" w:rsidRDefault="00B25580" w:rsidP="00B25580">
      <w:pPr>
        <w:spacing w:line="480" w:lineRule="auto"/>
        <w:jc w:val="both"/>
        <w:rPr>
          <w:rFonts w:cstheme="minorHAnsi"/>
          <w:lang w:val="en-GB"/>
        </w:rPr>
      </w:pPr>
    </w:p>
    <w:p w:rsidR="00B25580" w:rsidRPr="008B108D" w:rsidRDefault="00B25580" w:rsidP="00B25580">
      <w:pPr>
        <w:rPr>
          <w:b/>
          <w:lang w:val="en-GB"/>
        </w:rPr>
      </w:pPr>
    </w:p>
    <w:p w:rsidR="00B25580" w:rsidRPr="008B108D" w:rsidRDefault="00B25580" w:rsidP="00B25580">
      <w:pPr>
        <w:rPr>
          <w:b/>
          <w:lang w:val="en-GB"/>
        </w:rPr>
      </w:pPr>
    </w:p>
    <w:p w:rsidR="00B25580" w:rsidRPr="008B108D" w:rsidRDefault="00B25580" w:rsidP="00B25580">
      <w:pPr>
        <w:rPr>
          <w:b/>
          <w:lang w:val="en-GB"/>
        </w:rPr>
      </w:pPr>
      <w:r w:rsidRPr="008B108D">
        <w:rPr>
          <w:b/>
          <w:lang w:val="en-GB"/>
        </w:rPr>
        <w:br w:type="page"/>
      </w:r>
    </w:p>
    <w:p w:rsidR="00B25580" w:rsidRPr="008B108D" w:rsidRDefault="00B25580" w:rsidP="00B25580">
      <w:pPr>
        <w:rPr>
          <w:b/>
          <w:lang w:val="en-GB"/>
        </w:rPr>
      </w:pPr>
      <w:r w:rsidRPr="008B108D">
        <w:rPr>
          <w:b/>
          <w:lang w:val="en-GB"/>
        </w:rPr>
        <w:lastRenderedPageBreak/>
        <w:t>Supplemental Figure 3</w:t>
      </w:r>
    </w:p>
    <w:p w:rsidR="00B25580" w:rsidRPr="008B108D" w:rsidRDefault="00B25580" w:rsidP="00B25580">
      <w:pPr>
        <w:rPr>
          <w:b/>
          <w:lang w:val="en-GB"/>
        </w:rPr>
      </w:pPr>
    </w:p>
    <w:p w:rsidR="00B25580" w:rsidRPr="008B108D" w:rsidRDefault="00B25580" w:rsidP="00B25580">
      <w:pPr>
        <w:rPr>
          <w:b/>
          <w:lang w:val="en-GB"/>
        </w:rPr>
      </w:pPr>
      <w:r w:rsidRPr="008B108D">
        <w:rPr>
          <w:b/>
          <w:noProof/>
          <w:lang w:val="fr-FR" w:eastAsia="fr-FR"/>
        </w:rPr>
        <w:drawing>
          <wp:inline distT="0" distB="0" distL="0" distR="0" wp14:anchorId="2F1BAAEE" wp14:editId="53793451">
            <wp:extent cx="2776795" cy="4944291"/>
            <wp:effectExtent l="0" t="0" r="5080" b="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upplementalFigure5.tif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9067" cy="4948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580" w:rsidRPr="008B108D" w:rsidRDefault="00B25580" w:rsidP="00B25580">
      <w:pPr>
        <w:rPr>
          <w:b/>
          <w:lang w:val="en-GB"/>
        </w:rPr>
      </w:pPr>
    </w:p>
    <w:p w:rsidR="00B25580" w:rsidRPr="008B108D" w:rsidRDefault="00B25580" w:rsidP="00B25580">
      <w:pPr>
        <w:spacing w:line="480" w:lineRule="auto"/>
        <w:jc w:val="both"/>
        <w:rPr>
          <w:rFonts w:cstheme="minorHAnsi"/>
          <w:lang w:val="en-GB"/>
        </w:rPr>
      </w:pPr>
      <w:r w:rsidRPr="008B108D">
        <w:rPr>
          <w:b/>
          <w:lang w:val="en-US"/>
        </w:rPr>
        <w:t xml:space="preserve">Supplemental Figure 3: </w:t>
      </w:r>
      <w:r w:rsidRPr="008B108D">
        <w:rPr>
          <w:rFonts w:cstheme="minorHAnsi"/>
          <w:lang w:val="en-GB"/>
        </w:rPr>
        <w:t>Receiver operating characteristic (ROC) curves for PFS and OS were generated in an attempt to define area under the curve (AUC) and optimal cut-off values of variation in CA125 blood levels between baseline and post-treatment samples, in order to predict survival (</w:t>
      </w:r>
      <w:r w:rsidRPr="008B108D">
        <w:rPr>
          <w:rFonts w:cstheme="minorHAnsi"/>
          <w:b/>
          <w:lang w:val="en-GB"/>
        </w:rPr>
        <w:t>a</w:t>
      </w:r>
      <w:r w:rsidRPr="008B108D">
        <w:rPr>
          <w:rFonts w:cstheme="minorHAnsi"/>
          <w:lang w:val="en-GB"/>
        </w:rPr>
        <w:t xml:space="preserve">). </w:t>
      </w:r>
      <w:r w:rsidRPr="008B108D">
        <w:rPr>
          <w:lang w:val="en-US"/>
        </w:rPr>
        <w:t>Kaplan-Meier</w:t>
      </w:r>
      <w:r w:rsidRPr="008B108D">
        <w:rPr>
          <w:b/>
          <w:lang w:val="en-US"/>
        </w:rPr>
        <w:t xml:space="preserve"> </w:t>
      </w:r>
      <w:r w:rsidRPr="008B108D">
        <w:rPr>
          <w:lang w:val="en-US"/>
        </w:rPr>
        <w:t xml:space="preserve">survival curves for progression-free survival (PFS) and overall survival (OS) in patients in whom a decline in CA125 greater than thresholds determined in panel </w:t>
      </w:r>
      <w:r w:rsidRPr="008B108D">
        <w:rPr>
          <w:b/>
          <w:lang w:val="en-US"/>
        </w:rPr>
        <w:t>a</w:t>
      </w:r>
      <w:r w:rsidRPr="008B108D">
        <w:rPr>
          <w:lang w:val="en-US"/>
        </w:rPr>
        <w:t xml:space="preserve"> (</w:t>
      </w:r>
      <w:r w:rsidRPr="008B108D">
        <w:rPr>
          <w:b/>
          <w:lang w:val="en-US"/>
        </w:rPr>
        <w:t>b</w:t>
      </w:r>
      <w:r w:rsidRPr="008B108D">
        <w:rPr>
          <w:lang w:val="en-US"/>
        </w:rPr>
        <w:t>).</w:t>
      </w:r>
    </w:p>
    <w:p w:rsidR="006E2C37" w:rsidRPr="008B108D" w:rsidRDefault="006E2C37">
      <w:bookmarkStart w:id="0" w:name="_GoBack"/>
      <w:bookmarkEnd w:id="0"/>
    </w:p>
    <w:sectPr w:rsidR="006E2C37" w:rsidRPr="008B108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580"/>
    <w:rsid w:val="0059355D"/>
    <w:rsid w:val="006E2C37"/>
    <w:rsid w:val="008B108D"/>
    <w:rsid w:val="00B25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956B5E-6855-403D-BA3E-AD3D5530C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auGrille5Fonc1">
    <w:name w:val="Tableau Grille 5 Foncé1"/>
    <w:basedOn w:val="TableauNormal"/>
    <w:uiPriority w:val="50"/>
    <w:rsid w:val="00B25580"/>
    <w:pPr>
      <w:spacing w:after="0" w:line="240" w:lineRule="auto"/>
    </w:pPr>
    <w:rPr>
      <w:lang w:val="fr-FR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B25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255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279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OE82</dc:creator>
  <cp:lastModifiedBy>AIDE NICOLAS</cp:lastModifiedBy>
  <cp:revision>2</cp:revision>
  <dcterms:created xsi:type="dcterms:W3CDTF">2020-11-13T09:57:00Z</dcterms:created>
  <dcterms:modified xsi:type="dcterms:W3CDTF">2020-11-13T09:57:00Z</dcterms:modified>
</cp:coreProperties>
</file>